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AF434" w14:textId="3ADCFC95" w:rsidR="0050743D" w:rsidRDefault="00A02D88">
      <w:pPr>
        <w:rPr>
          <w:b/>
          <w:bCs/>
          <w:sz w:val="36"/>
          <w:szCs w:val="36"/>
          <w:rtl/>
        </w:rPr>
      </w:pPr>
      <w:r>
        <w:rPr>
          <w:rFonts w:hint="cs"/>
          <w:rtl/>
        </w:rPr>
        <w:t>בס''ד</w:t>
      </w:r>
      <w:r>
        <w:rPr>
          <w:rtl/>
        </w:rPr>
        <w:tab/>
      </w:r>
      <w:r>
        <w:rPr>
          <w:rtl/>
        </w:rPr>
        <w:tab/>
      </w:r>
      <w:r>
        <w:rPr>
          <w:rFonts w:hint="cs"/>
          <w:rtl/>
        </w:rPr>
        <w:t xml:space="preserve">         </w:t>
      </w:r>
      <w:r w:rsidRPr="00A02D88">
        <w:rPr>
          <w:rFonts w:hint="cs"/>
          <w:b/>
          <w:bCs/>
          <w:sz w:val="36"/>
          <w:szCs w:val="36"/>
          <w:rtl/>
        </w:rPr>
        <w:t xml:space="preserve">פרשת </w:t>
      </w:r>
      <w:r w:rsidR="00CF4528">
        <w:rPr>
          <w:rFonts w:hint="cs"/>
          <w:b/>
          <w:bCs/>
          <w:sz w:val="36"/>
          <w:szCs w:val="36"/>
          <w:rtl/>
        </w:rPr>
        <w:t>ו</w:t>
      </w:r>
      <w:r w:rsidRPr="00A02D88">
        <w:rPr>
          <w:rFonts w:hint="cs"/>
          <w:b/>
          <w:bCs/>
          <w:sz w:val="36"/>
          <w:szCs w:val="36"/>
          <w:rtl/>
        </w:rPr>
        <w:t>יצא:</w:t>
      </w:r>
      <w:r w:rsidRPr="00A02D88">
        <w:rPr>
          <w:rFonts w:hint="cs"/>
          <w:b/>
          <w:bCs/>
          <w:sz w:val="36"/>
          <w:szCs w:val="36"/>
        </w:rPr>
        <w:t xml:space="preserve"> </w:t>
      </w:r>
      <w:r w:rsidRPr="00A02D88">
        <w:rPr>
          <w:rFonts w:hint="cs"/>
          <w:b/>
          <w:bCs/>
          <w:sz w:val="36"/>
          <w:szCs w:val="36"/>
          <w:rtl/>
        </w:rPr>
        <w:t>האם חובה לתת מעשר</w:t>
      </w:r>
      <w:r w:rsidR="007E5C9A">
        <w:rPr>
          <w:rFonts w:hint="cs"/>
          <w:b/>
          <w:bCs/>
          <w:sz w:val="36"/>
          <w:szCs w:val="36"/>
          <w:rtl/>
        </w:rPr>
        <w:t xml:space="preserve"> כספים</w:t>
      </w:r>
    </w:p>
    <w:p w14:paraId="191FCE32" w14:textId="53405D0F" w:rsidR="0062060F" w:rsidRPr="00B62A89" w:rsidRDefault="0062060F">
      <w:pPr>
        <w:rPr>
          <w:b/>
          <w:bCs/>
          <w:u w:val="single"/>
          <w:rtl/>
        </w:rPr>
      </w:pPr>
      <w:r w:rsidRPr="00B62A89">
        <w:rPr>
          <w:rFonts w:hint="cs"/>
          <w:b/>
          <w:bCs/>
          <w:u w:val="single"/>
          <w:rtl/>
        </w:rPr>
        <w:t>פתיחה</w:t>
      </w:r>
    </w:p>
    <w:p w14:paraId="673EF013" w14:textId="5D562F3D" w:rsidR="0062060F" w:rsidRPr="00B62A89" w:rsidRDefault="0062060F">
      <w:pPr>
        <w:rPr>
          <w:rtl/>
        </w:rPr>
      </w:pPr>
      <w:r w:rsidRPr="00B62A89">
        <w:rPr>
          <w:rFonts w:hint="cs"/>
          <w:rtl/>
        </w:rPr>
        <w:t xml:space="preserve">בפרשת השבוע כותבת התורה, </w:t>
      </w:r>
      <w:r w:rsidR="007C17E8" w:rsidRPr="00B62A89">
        <w:rPr>
          <w:rFonts w:hint="cs"/>
          <w:rtl/>
        </w:rPr>
        <w:t>ש</w:t>
      </w:r>
      <w:r w:rsidRPr="00B62A89">
        <w:rPr>
          <w:rFonts w:hint="cs"/>
          <w:rtl/>
        </w:rPr>
        <w:t xml:space="preserve">כאשר יעקב ירד מארץ ישראל </w:t>
      </w:r>
      <w:r w:rsidR="00415893">
        <w:rPr>
          <w:rFonts w:hint="cs"/>
          <w:rtl/>
        </w:rPr>
        <w:t xml:space="preserve">לארם אל </w:t>
      </w:r>
      <w:r w:rsidRPr="00B62A89">
        <w:rPr>
          <w:rFonts w:hint="cs"/>
          <w:rtl/>
        </w:rPr>
        <w:t xml:space="preserve">לבן, נדר שאם אלוקים יהיה </w:t>
      </w:r>
      <w:r w:rsidR="007C17E8" w:rsidRPr="00B62A89">
        <w:rPr>
          <w:rFonts w:hint="cs"/>
          <w:rtl/>
        </w:rPr>
        <w:t>איתו</w:t>
      </w:r>
      <w:r w:rsidRPr="00B62A89">
        <w:rPr>
          <w:rFonts w:hint="cs"/>
          <w:rtl/>
        </w:rPr>
        <w:t xml:space="preserve"> ויחזור בשלום כפי שהבטיח לו</w:t>
      </w:r>
      <w:r w:rsidR="00E93FA4">
        <w:rPr>
          <w:rFonts w:hint="cs"/>
          <w:rtl/>
        </w:rPr>
        <w:t xml:space="preserve"> ''</w:t>
      </w:r>
      <w:r w:rsidR="00E93FA4" w:rsidRPr="00E93FA4">
        <w:rPr>
          <w:rFonts w:cs="Arial"/>
          <w:rtl/>
        </w:rPr>
        <w:t>וְכֹל֙ אֲשֶׁ֣ר תִּתֶּן־לִ֔י עַשֵּׂ֖ר אֲעַשְּׂרֶ֥נּוּ לָֽךְ</w:t>
      </w:r>
      <w:r w:rsidR="00E93FA4">
        <w:rPr>
          <w:rFonts w:cs="Arial" w:hint="cs"/>
          <w:rtl/>
        </w:rPr>
        <w:t>''</w:t>
      </w:r>
      <w:r w:rsidRPr="00B62A89">
        <w:rPr>
          <w:rFonts w:hint="cs"/>
          <w:rtl/>
        </w:rPr>
        <w:t xml:space="preserve">. </w:t>
      </w:r>
      <w:r w:rsidR="006A4BED" w:rsidRPr="00B62A89">
        <w:rPr>
          <w:rFonts w:hint="cs"/>
          <w:rtl/>
        </w:rPr>
        <w:t xml:space="preserve">הפרשנים התקשו בלשון הפסוק, מדוע התנה יעקב את נתינת המעשרות בכך שיחזור בשלום, והרי הובטח לו </w:t>
      </w:r>
      <w:r w:rsidR="00A7147F">
        <w:rPr>
          <w:rFonts w:hint="cs"/>
          <w:rtl/>
        </w:rPr>
        <w:t>ש</w:t>
      </w:r>
      <w:r w:rsidR="006A4BED" w:rsidRPr="00B62A89">
        <w:rPr>
          <w:rFonts w:hint="cs"/>
          <w:rtl/>
        </w:rPr>
        <w:t>כך יקרה!</w:t>
      </w:r>
    </w:p>
    <w:p w14:paraId="5D26742C" w14:textId="4E5F1292" w:rsidR="006A4BED" w:rsidRPr="00B62A89" w:rsidRDefault="00E93FA4">
      <w:pPr>
        <w:rPr>
          <w:rtl/>
        </w:rPr>
      </w:pPr>
      <w:r w:rsidRPr="00E93FA4">
        <w:rPr>
          <w:rFonts w:hint="cs"/>
          <w:rtl/>
        </w:rPr>
        <w:t>א.</w:t>
      </w:r>
      <w:r>
        <w:rPr>
          <w:rFonts w:hint="cs"/>
          <w:b/>
          <w:bCs/>
          <w:rtl/>
        </w:rPr>
        <w:t xml:space="preserve"> </w:t>
      </w:r>
      <w:r w:rsidR="006A4BED" w:rsidRPr="00B62A89">
        <w:rPr>
          <w:rFonts w:hint="cs"/>
          <w:b/>
          <w:bCs/>
          <w:rtl/>
        </w:rPr>
        <w:t>רש''י</w:t>
      </w:r>
      <w:r w:rsidR="005B7917" w:rsidRPr="00B62A89">
        <w:rPr>
          <w:rFonts w:hint="cs"/>
          <w:rtl/>
        </w:rPr>
        <w:t xml:space="preserve"> </w:t>
      </w:r>
      <w:r w:rsidR="005B7917" w:rsidRPr="007A1697">
        <w:rPr>
          <w:rFonts w:hint="cs"/>
          <w:sz w:val="18"/>
          <w:szCs w:val="18"/>
          <w:rtl/>
        </w:rPr>
        <w:t xml:space="preserve">(ד''ה </w:t>
      </w:r>
      <w:r w:rsidR="00400362" w:rsidRPr="007A1697">
        <w:rPr>
          <w:rFonts w:hint="cs"/>
          <w:sz w:val="18"/>
          <w:szCs w:val="18"/>
          <w:rtl/>
        </w:rPr>
        <w:t>אם)</w:t>
      </w:r>
      <w:r w:rsidR="006A4BED" w:rsidRPr="00B62A89">
        <w:rPr>
          <w:rFonts w:hint="cs"/>
          <w:rtl/>
        </w:rPr>
        <w:t xml:space="preserve"> </w:t>
      </w:r>
      <w:r w:rsidR="005B7917" w:rsidRPr="00B62A89">
        <w:rPr>
          <w:rFonts w:hint="cs"/>
          <w:rtl/>
        </w:rPr>
        <w:t xml:space="preserve">כנראה </w:t>
      </w:r>
      <w:r w:rsidR="00A61212">
        <w:rPr>
          <w:rFonts w:hint="cs"/>
          <w:rtl/>
        </w:rPr>
        <w:t xml:space="preserve">על בסיס </w:t>
      </w:r>
      <w:r w:rsidR="006A4BED" w:rsidRPr="00B62A89">
        <w:rPr>
          <w:rFonts w:hint="cs"/>
          <w:rtl/>
        </w:rPr>
        <w:t xml:space="preserve">הגמרא במסכת ברכות כתב, </w:t>
      </w:r>
      <w:r w:rsidR="00211063">
        <w:rPr>
          <w:rFonts w:hint="cs"/>
          <w:rtl/>
        </w:rPr>
        <w:t>ש</w:t>
      </w:r>
      <w:r w:rsidR="00400362" w:rsidRPr="00B62A89">
        <w:rPr>
          <w:rFonts w:hint="cs"/>
          <w:rtl/>
        </w:rPr>
        <w:t xml:space="preserve">יעקב </w:t>
      </w:r>
      <w:r w:rsidR="00211063">
        <w:rPr>
          <w:rFonts w:hint="cs"/>
          <w:rtl/>
        </w:rPr>
        <w:t xml:space="preserve">חשש שלא </w:t>
      </w:r>
      <w:r w:rsidR="00400362" w:rsidRPr="00B62A89">
        <w:rPr>
          <w:rFonts w:hint="cs"/>
          <w:rtl/>
        </w:rPr>
        <w:t>ישוב בשלום</w:t>
      </w:r>
      <w:r w:rsidR="006A4BED" w:rsidRPr="00B62A89">
        <w:rPr>
          <w:rFonts w:hint="cs"/>
          <w:rtl/>
        </w:rPr>
        <w:t xml:space="preserve">, </w:t>
      </w:r>
      <w:r w:rsidR="00074C6C">
        <w:rPr>
          <w:rFonts w:hint="cs"/>
          <w:rtl/>
        </w:rPr>
        <w:t xml:space="preserve">כי </w:t>
      </w:r>
      <w:r w:rsidR="006A4BED" w:rsidRPr="00B62A89">
        <w:rPr>
          <w:rFonts w:hint="cs"/>
          <w:rtl/>
        </w:rPr>
        <w:t xml:space="preserve">החטא </w:t>
      </w:r>
      <w:r w:rsidR="00074C6C">
        <w:rPr>
          <w:rFonts w:hint="cs"/>
          <w:rtl/>
        </w:rPr>
        <w:t>יכול ל</w:t>
      </w:r>
      <w:r w:rsidR="006A4BED" w:rsidRPr="00B62A89">
        <w:rPr>
          <w:rFonts w:hint="cs"/>
          <w:rtl/>
        </w:rPr>
        <w:t xml:space="preserve">גרום לכך שההבטחה לא תמומש. </w:t>
      </w:r>
      <w:r>
        <w:rPr>
          <w:rFonts w:hint="cs"/>
          <w:rtl/>
        </w:rPr>
        <w:t xml:space="preserve">ב. </w:t>
      </w:r>
      <w:r w:rsidR="006A4BED" w:rsidRPr="00B62A89">
        <w:rPr>
          <w:rFonts w:hint="cs"/>
          <w:rtl/>
        </w:rPr>
        <w:t xml:space="preserve">כיוון שונה מופיע </w:t>
      </w:r>
      <w:r w:rsidR="006A4BED" w:rsidRPr="00B62A89">
        <w:rPr>
          <w:rFonts w:hint="cs"/>
          <w:b/>
          <w:bCs/>
          <w:rtl/>
        </w:rPr>
        <w:t>ברמב''ן</w:t>
      </w:r>
      <w:r w:rsidR="006A4BED" w:rsidRPr="00B62A89">
        <w:rPr>
          <w:rFonts w:hint="cs"/>
          <w:rtl/>
        </w:rPr>
        <w:t xml:space="preserve"> </w:t>
      </w:r>
      <w:r w:rsidR="00400362" w:rsidRPr="007A1697">
        <w:rPr>
          <w:rFonts w:hint="cs"/>
          <w:sz w:val="18"/>
          <w:szCs w:val="18"/>
          <w:rtl/>
        </w:rPr>
        <w:t xml:space="preserve">(שם) </w:t>
      </w:r>
      <w:r w:rsidR="006A4BED" w:rsidRPr="00B62A89">
        <w:rPr>
          <w:rFonts w:hint="cs"/>
          <w:rtl/>
        </w:rPr>
        <w:t>שכתב, שהלשון 'אם' במקרה זה אין הכוונה לשון תנאי, אלא כתוצאה</w:t>
      </w:r>
      <w:r w:rsidR="00267EAB" w:rsidRPr="00B62A89">
        <w:rPr>
          <w:rFonts w:hint="cs"/>
          <w:rtl/>
        </w:rPr>
        <w:t xml:space="preserve"> שתקרה בעתיד</w:t>
      </w:r>
      <w:r w:rsidR="006A4BED" w:rsidRPr="00B62A89">
        <w:rPr>
          <w:rFonts w:hint="cs"/>
          <w:rtl/>
        </w:rPr>
        <w:t xml:space="preserve">. כלומר, כאשר אשוב לביתי בשלום, אתן </w:t>
      </w:r>
      <w:r w:rsidR="007C17E8" w:rsidRPr="00B62A89">
        <w:rPr>
          <w:rFonts w:hint="cs"/>
          <w:rtl/>
        </w:rPr>
        <w:t xml:space="preserve">מעשרות </w:t>
      </w:r>
      <w:r w:rsidR="006A4BED" w:rsidRPr="00B62A89">
        <w:rPr>
          <w:rFonts w:hint="cs"/>
          <w:rtl/>
        </w:rPr>
        <w:t>מכל מה שיש לי ובלשונו:</w:t>
      </w:r>
    </w:p>
    <w:p w14:paraId="37087B71" w14:textId="43EF3DD2" w:rsidR="001E2A17" w:rsidRPr="00B62A89" w:rsidRDefault="00C70C1D" w:rsidP="005311EC">
      <w:pPr>
        <w:spacing w:after="80"/>
        <w:ind w:left="720"/>
        <w:rPr>
          <w:rtl/>
        </w:rPr>
      </w:pPr>
      <w:r w:rsidRPr="00B62A89">
        <w:rPr>
          <w:rFonts w:cs="Arial" w:hint="cs"/>
          <w:rtl/>
        </w:rPr>
        <w:t>''</w:t>
      </w:r>
      <w:r w:rsidRPr="00B62A89">
        <w:rPr>
          <w:rFonts w:cs="Arial"/>
          <w:rtl/>
        </w:rPr>
        <w:t>אם יהיה א</w:t>
      </w:r>
      <w:r w:rsidR="00267EAB" w:rsidRPr="00B62A89">
        <w:rPr>
          <w:rFonts w:cs="Arial" w:hint="cs"/>
          <w:rtl/>
        </w:rPr>
        <w:t>-</w:t>
      </w:r>
      <w:r w:rsidRPr="00B62A89">
        <w:rPr>
          <w:rFonts w:cs="Arial"/>
          <w:rtl/>
        </w:rPr>
        <w:t>להים עמדי</w:t>
      </w:r>
      <w:r w:rsidR="001E2A17" w:rsidRPr="00B62A89">
        <w:rPr>
          <w:rFonts w:cs="Arial" w:hint="cs"/>
          <w:rtl/>
        </w:rPr>
        <w:t>:</w:t>
      </w:r>
      <w:r w:rsidRPr="00B62A89">
        <w:rPr>
          <w:rFonts w:cs="Arial"/>
          <w:rtl/>
        </w:rPr>
        <w:t xml:space="preserve"> לשון רש"י, אם ישמור לי הבטחות הללו שהבטיחני. וטעם התנאי, שלא יגרום החטא. יתכן עוד על דרך הפשט שאין הספק בדבר, אבל בכל העתיד יאמר הכתוב כן, כמו עד אשר אם עשיתי, וכן ואם יהיה היובל לבני ישראל </w:t>
      </w:r>
      <w:r w:rsidRPr="002625F7">
        <w:rPr>
          <w:rFonts w:cs="Arial"/>
          <w:sz w:val="18"/>
          <w:szCs w:val="18"/>
          <w:rtl/>
        </w:rPr>
        <w:t>(במדבר לו ד)</w:t>
      </w:r>
      <w:r w:rsidRPr="00B62A89">
        <w:rPr>
          <w:rFonts w:cs="Arial"/>
          <w:rtl/>
        </w:rPr>
        <w:t>, אם יבא העת שיהיה התנאי אז יתקיים המעשה, כלומר בבוא</w:t>
      </w:r>
      <w:r w:rsidR="003712A9" w:rsidRPr="00B62A89">
        <w:rPr>
          <w:rFonts w:cs="Arial" w:hint="cs"/>
          <w:rtl/>
        </w:rPr>
        <w:t>ו.''</w:t>
      </w:r>
    </w:p>
    <w:p w14:paraId="4DC16F2E" w14:textId="105C3441" w:rsidR="001E2A17" w:rsidRPr="00B62A89" w:rsidRDefault="001E2A17" w:rsidP="005311EC">
      <w:pPr>
        <w:spacing w:after="80"/>
        <w:rPr>
          <w:rtl/>
        </w:rPr>
      </w:pPr>
      <w:r w:rsidRPr="00B62A89">
        <w:rPr>
          <w:rFonts w:hint="cs"/>
          <w:rtl/>
        </w:rPr>
        <w:t>בעקבות הבטחתו של יעקב לעשר את כל אשר לו, נעסוק השבוע בשאלה האם חובה על אדם להפריש מעשרות מרווחי</w:t>
      </w:r>
      <w:r w:rsidR="001E0256">
        <w:rPr>
          <w:rFonts w:hint="cs"/>
          <w:rtl/>
        </w:rPr>
        <w:t>ו</w:t>
      </w:r>
      <w:r w:rsidRPr="00B62A89">
        <w:rPr>
          <w:rFonts w:hint="cs"/>
          <w:rtl/>
        </w:rPr>
        <w:t xml:space="preserve">. כמו כן נראה, </w:t>
      </w:r>
      <w:r w:rsidR="007C17E8" w:rsidRPr="00B62A89">
        <w:rPr>
          <w:rFonts w:hint="cs"/>
          <w:rtl/>
        </w:rPr>
        <w:t xml:space="preserve">האם </w:t>
      </w:r>
      <w:r w:rsidR="00A420E0" w:rsidRPr="00B62A89">
        <w:rPr>
          <w:rFonts w:hint="cs"/>
          <w:rtl/>
        </w:rPr>
        <w:t>כאשר מפרישים</w:t>
      </w:r>
      <w:r w:rsidR="00415893">
        <w:rPr>
          <w:rFonts w:hint="cs"/>
          <w:rtl/>
        </w:rPr>
        <w:t>,</w:t>
      </w:r>
      <w:r w:rsidR="00A420E0" w:rsidRPr="00B62A89">
        <w:rPr>
          <w:rFonts w:hint="cs"/>
          <w:rtl/>
        </w:rPr>
        <w:t xml:space="preserve"> </w:t>
      </w:r>
      <w:r w:rsidRPr="00B62A89">
        <w:rPr>
          <w:rFonts w:hint="cs"/>
          <w:rtl/>
        </w:rPr>
        <w:t xml:space="preserve">יש להפריש מכל הרווחים, או רק לאחר </w:t>
      </w:r>
      <w:r w:rsidR="00EB0567">
        <w:rPr>
          <w:rFonts w:hint="cs"/>
          <w:rtl/>
        </w:rPr>
        <w:t xml:space="preserve">ניכוי </w:t>
      </w:r>
      <w:r w:rsidR="007C17E8" w:rsidRPr="00B62A89">
        <w:rPr>
          <w:rFonts w:hint="cs"/>
          <w:rtl/>
        </w:rPr>
        <w:t>ה</w:t>
      </w:r>
      <w:r w:rsidRPr="00B62A89">
        <w:rPr>
          <w:rFonts w:hint="cs"/>
          <w:rtl/>
        </w:rPr>
        <w:t xml:space="preserve">הוצאות </w:t>
      </w:r>
      <w:r w:rsidR="007C17E8" w:rsidRPr="00B62A89">
        <w:rPr>
          <w:rFonts w:hint="cs"/>
          <w:rtl/>
        </w:rPr>
        <w:t>ה</w:t>
      </w:r>
      <w:r w:rsidRPr="00B62A89">
        <w:rPr>
          <w:rFonts w:hint="cs"/>
          <w:rtl/>
        </w:rPr>
        <w:t xml:space="preserve">בסיסיות. עוד נעסוק </w:t>
      </w:r>
      <w:r w:rsidR="00A051BD">
        <w:rPr>
          <w:rFonts w:hint="cs"/>
          <w:rtl/>
        </w:rPr>
        <w:t>במחלוקת אחרונים</w:t>
      </w:r>
      <w:r w:rsidR="00952E06" w:rsidRPr="00B62A89">
        <w:rPr>
          <w:rFonts w:hint="cs"/>
          <w:rtl/>
        </w:rPr>
        <w:t xml:space="preserve"> בה עסקנו בעבר</w:t>
      </w:r>
      <w:r w:rsidR="00483FC4" w:rsidRPr="00B62A89">
        <w:rPr>
          <w:rFonts w:hint="cs"/>
          <w:rtl/>
        </w:rPr>
        <w:t xml:space="preserve"> </w:t>
      </w:r>
      <w:r w:rsidR="00483FC4" w:rsidRPr="007A1697">
        <w:rPr>
          <w:rFonts w:hint="cs"/>
          <w:sz w:val="18"/>
          <w:szCs w:val="18"/>
          <w:rtl/>
        </w:rPr>
        <w:t>(ואתחנן שנה א')</w:t>
      </w:r>
      <w:r w:rsidRPr="00B62A89">
        <w:rPr>
          <w:rFonts w:hint="cs"/>
          <w:rtl/>
        </w:rPr>
        <w:t xml:space="preserve">, </w:t>
      </w:r>
      <w:r w:rsidR="00952E06" w:rsidRPr="00B62A89">
        <w:rPr>
          <w:rFonts w:hint="cs"/>
          <w:rtl/>
        </w:rPr>
        <w:t>האם הבטחת הגמרא 'עשר בשביל שתתעשר' נוהגת גם במעשר כספים</w:t>
      </w:r>
      <w:r w:rsidRPr="00B62A89">
        <w:rPr>
          <w:rFonts w:hint="cs"/>
          <w:rtl/>
        </w:rPr>
        <w:t>.</w:t>
      </w:r>
    </w:p>
    <w:p w14:paraId="614FFB5F" w14:textId="4E444A1E" w:rsidR="00F720BC" w:rsidRPr="00B62A89" w:rsidRDefault="007C17E8" w:rsidP="005311EC">
      <w:pPr>
        <w:spacing w:after="80"/>
        <w:rPr>
          <w:b/>
          <w:bCs/>
          <w:u w:val="single"/>
          <w:rtl/>
        </w:rPr>
      </w:pPr>
      <w:r w:rsidRPr="00B62A89">
        <w:rPr>
          <w:rFonts w:hint="cs"/>
          <w:b/>
          <w:bCs/>
          <w:u w:val="single"/>
          <w:rtl/>
        </w:rPr>
        <w:t>בגדר</w:t>
      </w:r>
      <w:r w:rsidR="00F720BC" w:rsidRPr="00B62A89">
        <w:rPr>
          <w:rFonts w:hint="cs"/>
          <w:b/>
          <w:bCs/>
          <w:u w:val="single"/>
          <w:rtl/>
        </w:rPr>
        <w:t xml:space="preserve"> </w:t>
      </w:r>
      <w:r w:rsidRPr="00B62A89">
        <w:rPr>
          <w:rFonts w:hint="cs"/>
          <w:b/>
          <w:bCs/>
          <w:u w:val="single"/>
          <w:rtl/>
        </w:rPr>
        <w:t>ה</w:t>
      </w:r>
      <w:r w:rsidR="00F720BC" w:rsidRPr="00B62A89">
        <w:rPr>
          <w:rFonts w:hint="cs"/>
          <w:b/>
          <w:bCs/>
          <w:u w:val="single"/>
          <w:rtl/>
        </w:rPr>
        <w:t>חובה</w:t>
      </w:r>
      <w:r w:rsidRPr="00B62A89">
        <w:rPr>
          <w:rFonts w:hint="cs"/>
          <w:b/>
          <w:bCs/>
          <w:u w:val="single"/>
          <w:rtl/>
        </w:rPr>
        <w:t xml:space="preserve"> להפריש</w:t>
      </w:r>
    </w:p>
    <w:p w14:paraId="6839001A" w14:textId="3F5921F9" w:rsidR="00F720BC" w:rsidRPr="00B62A89" w:rsidRDefault="00F720BC" w:rsidP="005311EC">
      <w:pPr>
        <w:spacing w:after="80"/>
        <w:rPr>
          <w:rtl/>
        </w:rPr>
      </w:pPr>
      <w:r w:rsidRPr="00B62A89">
        <w:rPr>
          <w:rFonts w:hint="cs"/>
          <w:rtl/>
        </w:rPr>
        <w:t>האם חובה להפריש מעשרות?</w:t>
      </w:r>
      <w:r w:rsidRPr="00B62A89">
        <w:rPr>
          <w:rFonts w:hint="cs"/>
        </w:rPr>
        <w:t xml:space="preserve"> </w:t>
      </w:r>
      <w:r w:rsidRPr="00B62A89">
        <w:rPr>
          <w:rFonts w:hint="cs"/>
          <w:rtl/>
        </w:rPr>
        <w:t xml:space="preserve">התורה בפרשת </w:t>
      </w:r>
      <w:r w:rsidR="007B6F18" w:rsidRPr="00B62A89">
        <w:rPr>
          <w:rFonts w:hint="cs"/>
          <w:rtl/>
        </w:rPr>
        <w:t xml:space="preserve">ראה </w:t>
      </w:r>
      <w:r w:rsidR="007B6F18" w:rsidRPr="007A1697">
        <w:rPr>
          <w:rFonts w:hint="cs"/>
          <w:sz w:val="18"/>
          <w:szCs w:val="18"/>
          <w:rtl/>
        </w:rPr>
        <w:t xml:space="preserve">(יד, כב) </w:t>
      </w:r>
      <w:r w:rsidR="007B6F18" w:rsidRPr="00B62A89">
        <w:rPr>
          <w:rFonts w:hint="cs"/>
          <w:rtl/>
        </w:rPr>
        <w:t>כותבת, שיש חובה לעשר את כל תבואת השדה היוצאת מהשדה כל שנה, ומדובר במצווה דאורייתא שנוהגת גם היום</w:t>
      </w:r>
      <w:r w:rsidR="009B1560" w:rsidRPr="00B62A89">
        <w:rPr>
          <w:rFonts w:hint="cs"/>
          <w:rtl/>
        </w:rPr>
        <w:t xml:space="preserve">. </w:t>
      </w:r>
      <w:r w:rsidR="002B7F07" w:rsidRPr="00B62A89">
        <w:rPr>
          <w:rFonts w:hint="cs"/>
          <w:rtl/>
        </w:rPr>
        <w:t xml:space="preserve">כאשר התורה כותבת שחובה לעשר היא דנה בתבואה, </w:t>
      </w:r>
      <w:r w:rsidR="007C17E8" w:rsidRPr="00B62A89">
        <w:rPr>
          <w:rFonts w:hint="cs"/>
          <w:rtl/>
        </w:rPr>
        <w:t>ו</w:t>
      </w:r>
      <w:r w:rsidR="002B7F07" w:rsidRPr="00B62A89">
        <w:rPr>
          <w:rFonts w:hint="cs"/>
          <w:rtl/>
        </w:rPr>
        <w:t xml:space="preserve">נחלקו הפוסקים מה </w:t>
      </w:r>
      <w:r w:rsidR="007C17E8" w:rsidRPr="00B62A89">
        <w:rPr>
          <w:rFonts w:hint="cs"/>
          <w:rtl/>
        </w:rPr>
        <w:t>ה</w:t>
      </w:r>
      <w:r w:rsidR="002B7F07" w:rsidRPr="00B62A89">
        <w:rPr>
          <w:rFonts w:hint="cs"/>
          <w:rtl/>
        </w:rPr>
        <w:t xml:space="preserve">דין </w:t>
      </w:r>
      <w:r w:rsidR="007C17E8" w:rsidRPr="00B62A89">
        <w:rPr>
          <w:rFonts w:hint="cs"/>
          <w:rtl/>
        </w:rPr>
        <w:t xml:space="preserve">לגבי </w:t>
      </w:r>
      <w:r w:rsidR="002B7F07" w:rsidRPr="00B62A89">
        <w:rPr>
          <w:rFonts w:hint="cs"/>
          <w:rtl/>
        </w:rPr>
        <w:t>כספים:</w:t>
      </w:r>
    </w:p>
    <w:p w14:paraId="5F6A6639" w14:textId="1508CEA9" w:rsidR="002B7F07" w:rsidRPr="00B62A89" w:rsidRDefault="002B7F07" w:rsidP="005311EC">
      <w:pPr>
        <w:spacing w:after="80"/>
        <w:rPr>
          <w:rtl/>
        </w:rPr>
      </w:pPr>
      <w:r w:rsidRPr="00B62A89">
        <w:rPr>
          <w:rFonts w:hint="cs"/>
          <w:rtl/>
        </w:rPr>
        <w:t xml:space="preserve">א. </w:t>
      </w:r>
      <w:r w:rsidRPr="00B62A89">
        <w:rPr>
          <w:rFonts w:hint="cs"/>
          <w:b/>
          <w:bCs/>
          <w:rtl/>
        </w:rPr>
        <w:t>התוספות</w:t>
      </w:r>
      <w:r w:rsidRPr="00B62A89">
        <w:rPr>
          <w:rFonts w:hint="cs"/>
          <w:rtl/>
        </w:rPr>
        <w:t xml:space="preserve"> </w:t>
      </w:r>
      <w:r w:rsidRPr="007A1697">
        <w:rPr>
          <w:rFonts w:hint="cs"/>
          <w:sz w:val="18"/>
          <w:szCs w:val="18"/>
          <w:rtl/>
        </w:rPr>
        <w:t xml:space="preserve">(תענית ט ע''א ד''ה עשר) </w:t>
      </w:r>
      <w:r w:rsidRPr="00B62A89">
        <w:rPr>
          <w:rFonts w:hint="cs"/>
          <w:rtl/>
        </w:rPr>
        <w:t xml:space="preserve">כתבו, שכשם שיש חובה לעשר תבואה </w:t>
      </w:r>
      <w:r>
        <w:rPr>
          <w:rFonts w:hint="cs"/>
          <w:rtl/>
        </w:rPr>
        <w:t>-</w:t>
      </w:r>
      <w:r w:rsidRPr="00B62A89">
        <w:rPr>
          <w:rFonts w:hint="cs"/>
          <w:rtl/>
        </w:rPr>
        <w:t xml:space="preserve"> כך יש לעשר כספים.</w:t>
      </w:r>
      <w:r w:rsidR="006B61A0" w:rsidRPr="00B62A89">
        <w:rPr>
          <w:rFonts w:hint="cs"/>
          <w:rtl/>
        </w:rPr>
        <w:t xml:space="preserve"> ראייה לדבריהם הביאו מדברי הספרי הלומד מכך שהתורה כתבה שיש לעשר את </w:t>
      </w:r>
      <w:r w:rsidR="006B61A0" w:rsidRPr="00B62A89">
        <w:rPr>
          <w:rFonts w:hint="cs"/>
          <w:b/>
          <w:bCs/>
          <w:rtl/>
        </w:rPr>
        <w:t xml:space="preserve">כל </w:t>
      </w:r>
      <w:r w:rsidR="006B61A0" w:rsidRPr="00B62A89">
        <w:rPr>
          <w:rFonts w:hint="cs"/>
          <w:rtl/>
        </w:rPr>
        <w:t xml:space="preserve">תבואת השדה, </w:t>
      </w:r>
      <w:r w:rsidR="00C37F29">
        <w:rPr>
          <w:rFonts w:hint="cs"/>
          <w:rtl/>
        </w:rPr>
        <w:t xml:space="preserve">ומכאן </w:t>
      </w:r>
      <w:r w:rsidR="005222AE">
        <w:rPr>
          <w:rFonts w:hint="cs"/>
          <w:rtl/>
        </w:rPr>
        <w:t>ש</w:t>
      </w:r>
      <w:r w:rsidR="006B61A0" w:rsidRPr="00B62A89">
        <w:rPr>
          <w:rFonts w:hint="cs"/>
          <w:rtl/>
        </w:rPr>
        <w:t>חובה לעשר כל רווח שהוא.</w:t>
      </w:r>
      <w:r w:rsidR="005222AE">
        <w:rPr>
          <w:rFonts w:hint="cs"/>
          <w:rtl/>
        </w:rPr>
        <w:t xml:space="preserve"> </w:t>
      </w:r>
      <w:r w:rsidR="002C367E" w:rsidRPr="00B62A89">
        <w:rPr>
          <w:rFonts w:hint="cs"/>
          <w:rtl/>
        </w:rPr>
        <w:t xml:space="preserve">מדברי התוספות לא ברור האם מדובר בדרשה גמורה, </w:t>
      </w:r>
      <w:r w:rsidR="00560822" w:rsidRPr="00B62A89">
        <w:rPr>
          <w:rFonts w:hint="cs"/>
          <w:rtl/>
        </w:rPr>
        <w:t xml:space="preserve">אך נראה שלשיטתם </w:t>
      </w:r>
      <w:r w:rsidR="002C367E" w:rsidRPr="00B62A89">
        <w:rPr>
          <w:rFonts w:hint="cs"/>
          <w:rtl/>
        </w:rPr>
        <w:t xml:space="preserve">החובה לעשר כספים היא מדאורייתא כמו </w:t>
      </w:r>
      <w:r w:rsidR="00B62A89" w:rsidRPr="00B62A89">
        <w:rPr>
          <w:rFonts w:hint="cs"/>
          <w:rtl/>
        </w:rPr>
        <w:t>ב</w:t>
      </w:r>
      <w:r w:rsidR="002C367E" w:rsidRPr="00B62A89">
        <w:rPr>
          <w:rFonts w:hint="cs"/>
          <w:rtl/>
        </w:rPr>
        <w:t>תבואה</w:t>
      </w:r>
      <w:r w:rsidR="008F1456" w:rsidRPr="00B62A89">
        <w:rPr>
          <w:rStyle w:val="a5"/>
          <w:rtl/>
        </w:rPr>
        <w:footnoteReference w:id="2"/>
      </w:r>
      <w:r w:rsidR="002C367E" w:rsidRPr="00B62A89">
        <w:rPr>
          <w:rFonts w:hint="cs"/>
          <w:rtl/>
        </w:rPr>
        <w:t xml:space="preserve">. </w:t>
      </w:r>
    </w:p>
    <w:p w14:paraId="2EEE1414" w14:textId="2818DFB0" w:rsidR="00F94B30" w:rsidRPr="00B62A89" w:rsidRDefault="00560822" w:rsidP="005311EC">
      <w:pPr>
        <w:spacing w:after="80"/>
        <w:rPr>
          <w:rtl/>
        </w:rPr>
      </w:pPr>
      <w:r w:rsidRPr="00B62A89">
        <w:rPr>
          <w:rFonts w:hint="cs"/>
          <w:rtl/>
        </w:rPr>
        <w:t>ב.</w:t>
      </w:r>
      <w:r w:rsidRPr="00B62A89">
        <w:rPr>
          <w:rFonts w:hint="cs"/>
          <w:b/>
          <w:bCs/>
          <w:rtl/>
        </w:rPr>
        <w:t xml:space="preserve"> </w:t>
      </w:r>
      <w:r w:rsidR="00443F65" w:rsidRPr="00B62A89">
        <w:rPr>
          <w:rFonts w:hint="cs"/>
          <w:b/>
          <w:bCs/>
          <w:rtl/>
        </w:rPr>
        <w:t>המהרי''ל</w:t>
      </w:r>
      <w:r w:rsidR="00443F65" w:rsidRPr="00B62A89">
        <w:rPr>
          <w:rFonts w:hint="cs"/>
          <w:rtl/>
        </w:rPr>
        <w:t xml:space="preserve"> </w:t>
      </w:r>
      <w:r w:rsidR="00443F65" w:rsidRPr="007A1697">
        <w:rPr>
          <w:rFonts w:hint="cs"/>
          <w:sz w:val="18"/>
          <w:szCs w:val="18"/>
          <w:rtl/>
        </w:rPr>
        <w:t xml:space="preserve">(סי' נז) </w:t>
      </w:r>
      <w:r w:rsidR="00443F65" w:rsidRPr="00B62A89">
        <w:rPr>
          <w:rFonts w:hint="cs"/>
          <w:rtl/>
        </w:rPr>
        <w:t>כתב שמדובר בחובה מדרבנן, וככל הנראה הבין שמדובר באסמכתא בלבד</w:t>
      </w:r>
      <w:r w:rsidR="00432FF3" w:rsidRPr="00B62A89">
        <w:rPr>
          <w:rFonts w:hint="cs"/>
          <w:rtl/>
        </w:rPr>
        <w:t xml:space="preserve">, וכן פסק </w:t>
      </w:r>
      <w:r w:rsidR="00432FF3" w:rsidRPr="00B62A89">
        <w:rPr>
          <w:rFonts w:hint="cs"/>
          <w:b/>
          <w:bCs/>
          <w:rtl/>
        </w:rPr>
        <w:t>הנודע ביהודה</w:t>
      </w:r>
      <w:r w:rsidR="00432FF3" w:rsidRPr="00B62A89">
        <w:rPr>
          <w:rFonts w:hint="cs"/>
          <w:rtl/>
        </w:rPr>
        <w:t xml:space="preserve"> </w:t>
      </w:r>
      <w:r w:rsidR="00432FF3" w:rsidRPr="007A1697">
        <w:rPr>
          <w:rFonts w:hint="cs"/>
          <w:sz w:val="18"/>
          <w:szCs w:val="18"/>
          <w:rtl/>
        </w:rPr>
        <w:t>(יו''ד סי' עג)</w:t>
      </w:r>
      <w:r w:rsidR="00527F59" w:rsidRPr="00B62A89">
        <w:rPr>
          <w:rFonts w:hint="cs"/>
          <w:rtl/>
        </w:rPr>
        <w:t>.</w:t>
      </w:r>
      <w:r w:rsidR="00BD65D4" w:rsidRPr="00B62A89">
        <w:rPr>
          <w:rFonts w:hint="cs"/>
          <w:rtl/>
        </w:rPr>
        <w:t xml:space="preserve"> </w:t>
      </w:r>
      <w:r w:rsidR="00912C4B" w:rsidRPr="00B62A89">
        <w:rPr>
          <w:rFonts w:hint="cs"/>
          <w:b/>
          <w:bCs/>
          <w:rtl/>
        </w:rPr>
        <w:t>הדובב מישרים</w:t>
      </w:r>
      <w:r w:rsidR="00912C4B" w:rsidRPr="00B62A89">
        <w:rPr>
          <w:rFonts w:hint="cs"/>
          <w:rtl/>
        </w:rPr>
        <w:t xml:space="preserve"> </w:t>
      </w:r>
      <w:r w:rsidR="0068798E" w:rsidRPr="007A1697">
        <w:rPr>
          <w:rFonts w:hint="cs"/>
          <w:sz w:val="18"/>
          <w:szCs w:val="18"/>
          <w:rtl/>
        </w:rPr>
        <w:t xml:space="preserve">(ב, פד) </w:t>
      </w:r>
      <w:r w:rsidR="0068798E" w:rsidRPr="00B62A89">
        <w:rPr>
          <w:rFonts w:hint="cs"/>
          <w:rtl/>
        </w:rPr>
        <w:t xml:space="preserve">טען </w:t>
      </w:r>
      <w:r w:rsidR="00912C4B" w:rsidRPr="00B62A89">
        <w:rPr>
          <w:rFonts w:hint="cs"/>
          <w:rtl/>
        </w:rPr>
        <w:t>ש</w:t>
      </w:r>
      <w:r w:rsidR="00C37F29">
        <w:rPr>
          <w:rFonts w:hint="cs"/>
          <w:rtl/>
        </w:rPr>
        <w:t>ה</w:t>
      </w:r>
      <w:r w:rsidR="00912C4B" w:rsidRPr="00B62A89">
        <w:rPr>
          <w:rFonts w:hint="cs"/>
          <w:rtl/>
        </w:rPr>
        <w:t>נפקא מינה בינ</w:t>
      </w:r>
      <w:r w:rsidR="0068798E" w:rsidRPr="00B62A89">
        <w:rPr>
          <w:rFonts w:hint="cs"/>
          <w:rtl/>
        </w:rPr>
        <w:t>י</w:t>
      </w:r>
      <w:r w:rsidR="00912C4B" w:rsidRPr="00B62A89">
        <w:rPr>
          <w:rFonts w:hint="cs"/>
          <w:rtl/>
        </w:rPr>
        <w:t>הם</w:t>
      </w:r>
      <w:r w:rsidRPr="00B62A89">
        <w:rPr>
          <w:rFonts w:hint="cs"/>
          <w:rtl/>
        </w:rPr>
        <w:t xml:space="preserve"> </w:t>
      </w:r>
      <w:r w:rsidR="00912C4B" w:rsidRPr="00B62A89">
        <w:rPr>
          <w:rFonts w:hint="cs"/>
          <w:rtl/>
        </w:rPr>
        <w:t>תהיה האם עניים מחויבים גם במעשר כספים.</w:t>
      </w:r>
      <w:r w:rsidR="00F94B30" w:rsidRPr="00B62A89">
        <w:rPr>
          <w:rFonts w:hint="cs"/>
          <w:rtl/>
        </w:rPr>
        <w:t xml:space="preserve"> לשיטה הסוברת ש</w:t>
      </w:r>
      <w:r w:rsidR="00B62A89" w:rsidRPr="00B62A89">
        <w:rPr>
          <w:rFonts w:hint="cs"/>
          <w:rtl/>
        </w:rPr>
        <w:t>החובה</w:t>
      </w:r>
      <w:r w:rsidR="00F94B30" w:rsidRPr="00B62A89">
        <w:rPr>
          <w:rFonts w:hint="cs"/>
          <w:rtl/>
        </w:rPr>
        <w:t xml:space="preserve"> מדאורייתא</w:t>
      </w:r>
      <w:r w:rsidR="006B7B71">
        <w:rPr>
          <w:rFonts w:hint="cs"/>
          <w:rtl/>
        </w:rPr>
        <w:t>,</w:t>
      </w:r>
      <w:r w:rsidR="00F94B30" w:rsidRPr="00B62A89">
        <w:rPr>
          <w:rFonts w:hint="cs"/>
          <w:rtl/>
        </w:rPr>
        <w:t xml:space="preserve"> התורה לא חילקה וחייבה </w:t>
      </w:r>
      <w:r w:rsidR="00B62A89" w:rsidRPr="00B62A89">
        <w:rPr>
          <w:rFonts w:hint="cs"/>
          <w:rtl/>
        </w:rPr>
        <w:t xml:space="preserve">את </w:t>
      </w:r>
      <w:r w:rsidR="00F94B30" w:rsidRPr="00B62A89">
        <w:rPr>
          <w:rFonts w:hint="cs"/>
          <w:rtl/>
        </w:rPr>
        <w:t xml:space="preserve">כולם, </w:t>
      </w:r>
      <w:r w:rsidR="00B62A89" w:rsidRPr="00B62A89">
        <w:rPr>
          <w:rFonts w:hint="cs"/>
          <w:rtl/>
        </w:rPr>
        <w:t>ל</w:t>
      </w:r>
      <w:r w:rsidR="00F94B30" w:rsidRPr="00B62A89">
        <w:rPr>
          <w:rFonts w:hint="cs"/>
          <w:rtl/>
        </w:rPr>
        <w:t>סוברים ש</w:t>
      </w:r>
      <w:r w:rsidR="00B62A89" w:rsidRPr="00B62A89">
        <w:rPr>
          <w:rFonts w:hint="cs"/>
          <w:rtl/>
        </w:rPr>
        <w:t xml:space="preserve">החובה </w:t>
      </w:r>
      <w:r w:rsidR="00F94B30" w:rsidRPr="00B62A89">
        <w:rPr>
          <w:rFonts w:hint="cs"/>
          <w:rtl/>
        </w:rPr>
        <w:t>מדרבנן</w:t>
      </w:r>
      <w:r w:rsidR="006B7B71">
        <w:rPr>
          <w:rFonts w:hint="cs"/>
          <w:rtl/>
        </w:rPr>
        <w:t>,</w:t>
      </w:r>
      <w:r w:rsidR="00F94B30" w:rsidRPr="00B62A89">
        <w:rPr>
          <w:rFonts w:hint="cs"/>
          <w:rtl/>
        </w:rPr>
        <w:t xml:space="preserve"> חכמים לא חייבו את </w:t>
      </w:r>
      <w:r w:rsidR="00B62A89" w:rsidRPr="00B62A89">
        <w:rPr>
          <w:rFonts w:hint="cs"/>
          <w:rtl/>
        </w:rPr>
        <w:t xml:space="preserve">מי </w:t>
      </w:r>
      <w:r w:rsidR="00F94B30" w:rsidRPr="00B62A89">
        <w:rPr>
          <w:rFonts w:hint="cs"/>
          <w:rtl/>
        </w:rPr>
        <w:t>שאין ל</w:t>
      </w:r>
      <w:r w:rsidR="00B62A89" w:rsidRPr="00B62A89">
        <w:rPr>
          <w:rFonts w:hint="cs"/>
          <w:rtl/>
        </w:rPr>
        <w:t>ו</w:t>
      </w:r>
      <w:r w:rsidR="00E32D7C">
        <w:rPr>
          <w:rFonts w:hint="cs"/>
          <w:rtl/>
        </w:rPr>
        <w:t>.</w:t>
      </w:r>
      <w:r w:rsidR="00F94B30" w:rsidRPr="00B62A89">
        <w:rPr>
          <w:rFonts w:hint="cs"/>
          <w:rtl/>
        </w:rPr>
        <w:t xml:space="preserve"> ובלשונו:</w:t>
      </w:r>
    </w:p>
    <w:p w14:paraId="028DE9C4" w14:textId="0C301579" w:rsidR="006E4092" w:rsidRPr="00B62A89" w:rsidRDefault="00B747C3" w:rsidP="005311EC">
      <w:pPr>
        <w:spacing w:after="80"/>
        <w:ind w:left="720"/>
        <w:rPr>
          <w:rtl/>
        </w:rPr>
      </w:pPr>
      <w:r w:rsidRPr="00B62A89">
        <w:rPr>
          <w:rFonts w:hint="cs"/>
          <w:rtl/>
        </w:rPr>
        <w:t xml:space="preserve">''לפי הנראה מתוספות בתענית נראה שהוא מתורה, אם כן יש לומר שגם עני מחוייב לתת כמו מעשר עני, כמבואר בש''ס בחולין דף קלח. אולם כפי שהכריע הב''ח </w:t>
      </w:r>
      <w:r w:rsidRPr="007A1697">
        <w:rPr>
          <w:rFonts w:hint="cs"/>
          <w:sz w:val="18"/>
          <w:szCs w:val="18"/>
          <w:rtl/>
        </w:rPr>
        <w:t xml:space="preserve">(= כפי שנראה בהמשך לא כך סבר הב''ח) </w:t>
      </w:r>
      <w:r w:rsidRPr="00B62A89">
        <w:rPr>
          <w:rFonts w:hint="cs"/>
          <w:rtl/>
        </w:rPr>
        <w:t>דאינו אלא מדרבנן</w:t>
      </w:r>
      <w:r w:rsidR="003F3613" w:rsidRPr="00B62A89">
        <w:rPr>
          <w:rFonts w:hint="cs"/>
          <w:rtl/>
        </w:rPr>
        <w:t xml:space="preserve">, בוודאי רבנן לא רמו </w:t>
      </w:r>
      <w:r w:rsidR="00121982" w:rsidRPr="007A1697">
        <w:rPr>
          <w:rFonts w:hint="cs"/>
          <w:sz w:val="18"/>
          <w:szCs w:val="18"/>
          <w:rtl/>
        </w:rPr>
        <w:t>(</w:t>
      </w:r>
      <w:r w:rsidR="002E1367" w:rsidRPr="007A1697">
        <w:rPr>
          <w:rFonts w:hint="cs"/>
          <w:sz w:val="18"/>
          <w:szCs w:val="18"/>
          <w:rtl/>
        </w:rPr>
        <w:t>=</w:t>
      </w:r>
      <w:r w:rsidR="00121982" w:rsidRPr="007A1697">
        <w:rPr>
          <w:rFonts w:hint="cs"/>
          <w:sz w:val="18"/>
          <w:szCs w:val="18"/>
          <w:rtl/>
        </w:rPr>
        <w:t xml:space="preserve"> הטילו) </w:t>
      </w:r>
      <w:r w:rsidR="003F3613" w:rsidRPr="00B62A89">
        <w:rPr>
          <w:rFonts w:hint="cs"/>
          <w:rtl/>
        </w:rPr>
        <w:t>עליה חיובא יותר מצדקה</w:t>
      </w:r>
      <w:r w:rsidR="00542227" w:rsidRPr="00B62A89">
        <w:rPr>
          <w:rFonts w:hint="cs"/>
          <w:rtl/>
        </w:rPr>
        <w:t>,</w:t>
      </w:r>
      <w:r w:rsidR="003F3613" w:rsidRPr="00B62A89">
        <w:rPr>
          <w:rFonts w:hint="cs"/>
          <w:rtl/>
        </w:rPr>
        <w:t xml:space="preserve"> דמבואר בסימן רנא דרק ביש לו פרנסה הוא מחוייב.''</w:t>
      </w:r>
    </w:p>
    <w:p w14:paraId="44A19438" w14:textId="576D007A" w:rsidR="00962C55" w:rsidRDefault="00560822" w:rsidP="005311EC">
      <w:pPr>
        <w:spacing w:after="80"/>
        <w:rPr>
          <w:rtl/>
        </w:rPr>
      </w:pPr>
      <w:r w:rsidRPr="00B62A89">
        <w:rPr>
          <w:rFonts w:hint="cs"/>
          <w:rtl/>
        </w:rPr>
        <w:t>ג</w:t>
      </w:r>
      <w:r w:rsidR="00C556DE" w:rsidRPr="00B62A89">
        <w:rPr>
          <w:rFonts w:hint="cs"/>
          <w:rtl/>
        </w:rPr>
        <w:t xml:space="preserve">. </w:t>
      </w:r>
      <w:r w:rsidR="00C556DE" w:rsidRPr="00B62A89">
        <w:rPr>
          <w:rFonts w:hint="cs"/>
          <w:b/>
          <w:bCs/>
          <w:rtl/>
        </w:rPr>
        <w:t xml:space="preserve">הב''ח </w:t>
      </w:r>
      <w:r w:rsidR="00C556DE" w:rsidRPr="007A1697">
        <w:rPr>
          <w:rFonts w:hint="cs"/>
          <w:sz w:val="18"/>
          <w:szCs w:val="18"/>
          <w:rtl/>
        </w:rPr>
        <w:t>(יו''ד שלא</w:t>
      </w:r>
      <w:r w:rsidR="00B81399">
        <w:rPr>
          <w:rFonts w:hint="cs"/>
          <w:sz w:val="18"/>
          <w:szCs w:val="18"/>
          <w:rtl/>
        </w:rPr>
        <w:t>, יט</w:t>
      </w:r>
      <w:r w:rsidR="00C556DE" w:rsidRPr="007A1697">
        <w:rPr>
          <w:rFonts w:hint="cs"/>
          <w:sz w:val="18"/>
          <w:szCs w:val="18"/>
          <w:rtl/>
        </w:rPr>
        <w:t xml:space="preserve">) </w:t>
      </w:r>
      <w:r w:rsidR="00C556DE" w:rsidRPr="00B62A89">
        <w:rPr>
          <w:rFonts w:hint="cs"/>
          <w:rtl/>
        </w:rPr>
        <w:t xml:space="preserve">חלק וסבר, שאין </w:t>
      </w:r>
      <w:r w:rsidRPr="00B62A89">
        <w:rPr>
          <w:rFonts w:hint="cs"/>
          <w:rtl/>
        </w:rPr>
        <w:t xml:space="preserve">כלל </w:t>
      </w:r>
      <w:r w:rsidR="00C556DE" w:rsidRPr="00B62A89">
        <w:rPr>
          <w:rFonts w:hint="cs"/>
          <w:rtl/>
        </w:rPr>
        <w:t>חובה להפריש מעשר כספים - לא מדאורייתא ולא מדרבנן</w:t>
      </w:r>
      <w:r w:rsidR="00CA5676" w:rsidRPr="00B62A89">
        <w:rPr>
          <w:rFonts w:hint="cs"/>
          <w:rtl/>
        </w:rPr>
        <w:t>, וכן פסקו להלכה אחרונים רבים וב</w:t>
      </w:r>
      <w:r w:rsidR="00DC4DF1">
        <w:rPr>
          <w:rFonts w:hint="cs"/>
          <w:rtl/>
        </w:rPr>
        <w:t>י</w:t>
      </w:r>
      <w:r w:rsidR="00CA5676" w:rsidRPr="00B62A89">
        <w:rPr>
          <w:rFonts w:hint="cs"/>
          <w:rtl/>
        </w:rPr>
        <w:t xml:space="preserve">ניהם </w:t>
      </w:r>
      <w:r w:rsidR="00CA5676" w:rsidRPr="00B62A89">
        <w:rPr>
          <w:rFonts w:hint="cs"/>
          <w:b/>
          <w:bCs/>
          <w:rtl/>
        </w:rPr>
        <w:t>השבות יעקב</w:t>
      </w:r>
      <w:r w:rsidR="00CA5676" w:rsidRPr="00B62A89">
        <w:rPr>
          <w:rFonts w:hint="cs"/>
          <w:rtl/>
        </w:rPr>
        <w:t xml:space="preserve"> </w:t>
      </w:r>
      <w:r w:rsidR="00CA5676" w:rsidRPr="007A1697">
        <w:rPr>
          <w:rFonts w:hint="cs"/>
          <w:sz w:val="18"/>
          <w:szCs w:val="18"/>
          <w:rtl/>
        </w:rPr>
        <w:t xml:space="preserve">(ב, פה) </w:t>
      </w:r>
      <w:r w:rsidR="00CA5676" w:rsidRPr="00B62A89">
        <w:rPr>
          <w:rFonts w:hint="cs"/>
          <w:b/>
          <w:bCs/>
          <w:rtl/>
        </w:rPr>
        <w:t>והפתחי תשובה</w:t>
      </w:r>
      <w:r w:rsidR="00CA5676" w:rsidRPr="00B62A89">
        <w:rPr>
          <w:rFonts w:hint="cs"/>
          <w:rtl/>
        </w:rPr>
        <w:t xml:space="preserve"> </w:t>
      </w:r>
      <w:r w:rsidR="00CA5676" w:rsidRPr="007A1697">
        <w:rPr>
          <w:rFonts w:hint="cs"/>
          <w:sz w:val="18"/>
          <w:szCs w:val="18"/>
          <w:rtl/>
        </w:rPr>
        <w:t>(יו''ד שלא, יב)</w:t>
      </w:r>
      <w:r w:rsidR="00C556DE" w:rsidRPr="00B62A89">
        <w:rPr>
          <w:rFonts w:hint="cs"/>
          <w:rtl/>
        </w:rPr>
        <w:t>.</w:t>
      </w:r>
      <w:r w:rsidR="00CA5676" w:rsidRPr="00B62A89">
        <w:rPr>
          <w:rFonts w:hint="cs"/>
          <w:rtl/>
        </w:rPr>
        <w:t xml:space="preserve"> </w:t>
      </w:r>
      <w:r w:rsidR="00364CC7" w:rsidRPr="00DC4DF1">
        <w:rPr>
          <w:rFonts w:hint="cs"/>
          <w:rtl/>
        </w:rPr>
        <w:t>כיצד יתמודדו עם דברי התוספות בתענית?</w:t>
      </w:r>
    </w:p>
    <w:p w14:paraId="05F20234" w14:textId="5D32B6BA" w:rsidR="00364CC7" w:rsidRDefault="00364CC7" w:rsidP="005311EC">
      <w:pPr>
        <w:spacing w:after="80"/>
        <w:rPr>
          <w:rtl/>
        </w:rPr>
      </w:pPr>
      <w:r w:rsidRPr="00364CC7">
        <w:rPr>
          <w:rFonts w:hint="cs"/>
          <w:rtl/>
        </w:rPr>
        <w:t xml:space="preserve">ראשית </w:t>
      </w:r>
      <w:r w:rsidRPr="00DC4DF1">
        <w:rPr>
          <w:rFonts w:hint="cs"/>
          <w:rtl/>
        </w:rPr>
        <w:t>כפי שראינו בעבר</w:t>
      </w:r>
      <w:r>
        <w:rPr>
          <w:rFonts w:hint="cs"/>
          <w:rtl/>
        </w:rPr>
        <w:t xml:space="preserve"> </w:t>
      </w:r>
      <w:r>
        <w:rPr>
          <w:rFonts w:hint="cs"/>
          <w:sz w:val="18"/>
          <w:szCs w:val="18"/>
          <w:rtl/>
        </w:rPr>
        <w:t>(וילך שנה ד')</w:t>
      </w:r>
      <w:r w:rsidRPr="00DC4DF1">
        <w:rPr>
          <w:rFonts w:hint="cs"/>
          <w:rtl/>
        </w:rPr>
        <w:t xml:space="preserve">, על אף שיש </w:t>
      </w:r>
      <w:r w:rsidR="00E44122">
        <w:rPr>
          <w:rFonts w:hint="cs"/>
          <w:rtl/>
        </w:rPr>
        <w:t>מהאחרונים ה</w:t>
      </w:r>
      <w:r w:rsidRPr="00DC4DF1">
        <w:rPr>
          <w:rFonts w:hint="cs"/>
          <w:rtl/>
        </w:rPr>
        <w:t xml:space="preserve">סוברים שאין לחלוק על הראשונים, רבים חולקים וסוברים שניתן לחלוק על דבריהם, וייתכן שכך סובר הב''ח. </w:t>
      </w:r>
      <w:r w:rsidRPr="00364CC7">
        <w:rPr>
          <w:rFonts w:hint="cs"/>
          <w:rtl/>
        </w:rPr>
        <w:t>שנית</w:t>
      </w:r>
      <w:r w:rsidRPr="00DC4DF1">
        <w:rPr>
          <w:rFonts w:hint="cs"/>
          <w:rtl/>
        </w:rPr>
        <w:t xml:space="preserve">, גם אם הב''ח סובר שאין לחלוק על דברי הראשונים, המהר''ם מרוטנבורג </w:t>
      </w:r>
      <w:r w:rsidRPr="007A1697">
        <w:rPr>
          <w:rFonts w:hint="cs"/>
          <w:sz w:val="18"/>
          <w:szCs w:val="18"/>
          <w:rtl/>
        </w:rPr>
        <w:t xml:space="preserve">(סי' עד) </w:t>
      </w:r>
      <w:r>
        <w:rPr>
          <w:rFonts w:hint="cs"/>
          <w:rtl/>
        </w:rPr>
        <w:t xml:space="preserve">שהיה אחד מהראשונים </w:t>
      </w:r>
      <w:r w:rsidRPr="00DC4DF1">
        <w:rPr>
          <w:rFonts w:hint="cs"/>
          <w:rtl/>
        </w:rPr>
        <w:t>סובר שמדובר במנהג בלבד,</w:t>
      </w:r>
      <w:r>
        <w:rPr>
          <w:rFonts w:hint="cs"/>
          <w:rtl/>
        </w:rPr>
        <w:t xml:space="preserve"> וניתן לסמוך על דבריו</w:t>
      </w:r>
      <w:r w:rsidRPr="00DC4DF1">
        <w:rPr>
          <w:rFonts w:hint="cs"/>
          <w:rtl/>
        </w:rPr>
        <w:t>.</w:t>
      </w:r>
    </w:p>
    <w:p w14:paraId="05D555AF" w14:textId="02FF0F27" w:rsidR="00962C55" w:rsidRDefault="00CA5676" w:rsidP="005311EC">
      <w:pPr>
        <w:spacing w:after="80"/>
        <w:rPr>
          <w:rtl/>
        </w:rPr>
      </w:pPr>
      <w:r w:rsidRPr="00B62A89">
        <w:rPr>
          <w:rFonts w:hint="cs"/>
          <w:rtl/>
        </w:rPr>
        <w:t xml:space="preserve">עם זאת </w:t>
      </w:r>
      <w:r w:rsidR="00211F2D">
        <w:rPr>
          <w:rFonts w:hint="cs"/>
          <w:rtl/>
        </w:rPr>
        <w:t xml:space="preserve">יש </w:t>
      </w:r>
      <w:r w:rsidR="00D26EEF">
        <w:rPr>
          <w:rFonts w:hint="cs"/>
          <w:rtl/>
        </w:rPr>
        <w:t>להעיר</w:t>
      </w:r>
      <w:r w:rsidR="00211F2D">
        <w:rPr>
          <w:rFonts w:hint="cs"/>
          <w:rtl/>
        </w:rPr>
        <w:t>, ש</w:t>
      </w:r>
      <w:r w:rsidR="00373254">
        <w:rPr>
          <w:rFonts w:hint="cs"/>
          <w:rtl/>
        </w:rPr>
        <w:t>גם לשיטתם</w:t>
      </w:r>
      <w:r w:rsidR="006B7B71">
        <w:rPr>
          <w:rFonts w:hint="cs"/>
          <w:rtl/>
        </w:rPr>
        <w:t>,</w:t>
      </w:r>
      <w:r w:rsidR="000205F7">
        <w:rPr>
          <w:rFonts w:hint="cs"/>
          <w:rtl/>
        </w:rPr>
        <w:t xml:space="preserve"> </w:t>
      </w:r>
      <w:r w:rsidR="00373254">
        <w:rPr>
          <w:rFonts w:hint="cs"/>
          <w:rtl/>
        </w:rPr>
        <w:t xml:space="preserve">במקרה בו אדם נהג </w:t>
      </w:r>
      <w:r w:rsidRPr="00B62A89">
        <w:rPr>
          <w:rFonts w:hint="cs"/>
          <w:rtl/>
        </w:rPr>
        <w:t>לתת מעשר כספים</w:t>
      </w:r>
      <w:r w:rsidR="006B7B71">
        <w:rPr>
          <w:rFonts w:hint="cs"/>
          <w:rtl/>
        </w:rPr>
        <w:t>,</w:t>
      </w:r>
      <w:r w:rsidR="00E33478" w:rsidRPr="00B62A89">
        <w:rPr>
          <w:rFonts w:hint="cs"/>
          <w:rtl/>
        </w:rPr>
        <w:t xml:space="preserve"> </w:t>
      </w:r>
      <w:r w:rsidR="00717399">
        <w:rPr>
          <w:rFonts w:hint="cs"/>
          <w:rtl/>
        </w:rPr>
        <w:t xml:space="preserve">הוא מחוייב </w:t>
      </w:r>
      <w:r w:rsidR="000C01D9" w:rsidRPr="00B62A89">
        <w:rPr>
          <w:rFonts w:hint="cs"/>
          <w:rtl/>
        </w:rPr>
        <w:t xml:space="preserve">להמשיך </w:t>
      </w:r>
      <w:r w:rsidRPr="00B62A89">
        <w:rPr>
          <w:rFonts w:hint="cs"/>
          <w:rtl/>
        </w:rPr>
        <w:t>במנהג</w:t>
      </w:r>
      <w:r w:rsidR="00373254">
        <w:rPr>
          <w:rFonts w:hint="cs"/>
          <w:rtl/>
        </w:rPr>
        <w:t>ו</w:t>
      </w:r>
      <w:r w:rsidR="00211F9C">
        <w:rPr>
          <w:rFonts w:hint="cs"/>
          <w:rtl/>
        </w:rPr>
        <w:t>, ככל מנהג טוב שיש ל</w:t>
      </w:r>
      <w:r w:rsidR="00FA5325">
        <w:rPr>
          <w:rFonts w:hint="cs"/>
          <w:rtl/>
        </w:rPr>
        <w:t xml:space="preserve">המשיך </w:t>
      </w:r>
      <w:r w:rsidR="00656331">
        <w:rPr>
          <w:rFonts w:hint="cs"/>
          <w:rtl/>
        </w:rPr>
        <w:t>ל</w:t>
      </w:r>
      <w:r w:rsidR="00211F9C">
        <w:rPr>
          <w:rFonts w:hint="cs"/>
          <w:rtl/>
        </w:rPr>
        <w:t>קיימו</w:t>
      </w:r>
      <w:r w:rsidR="00F92D01">
        <w:rPr>
          <w:rFonts w:hint="cs"/>
          <w:rtl/>
        </w:rPr>
        <w:t xml:space="preserve"> - </w:t>
      </w:r>
      <w:r w:rsidR="006C090B">
        <w:rPr>
          <w:rFonts w:hint="cs"/>
          <w:rtl/>
        </w:rPr>
        <w:t>אולם</w:t>
      </w:r>
      <w:r w:rsidR="00F92D01">
        <w:rPr>
          <w:rFonts w:hint="cs"/>
          <w:rtl/>
        </w:rPr>
        <w:t xml:space="preserve"> ניתן </w:t>
      </w:r>
      <w:r w:rsidR="00194721">
        <w:rPr>
          <w:rFonts w:hint="cs"/>
          <w:rtl/>
        </w:rPr>
        <w:t xml:space="preserve">להישאל </w:t>
      </w:r>
      <w:r w:rsidR="00C30116">
        <w:rPr>
          <w:rFonts w:hint="cs"/>
          <w:rtl/>
        </w:rPr>
        <w:t xml:space="preserve">לחכם </w:t>
      </w:r>
      <w:r w:rsidR="00194721">
        <w:rPr>
          <w:rFonts w:hint="cs"/>
          <w:rtl/>
        </w:rPr>
        <w:t xml:space="preserve">על מנהג זה </w:t>
      </w:r>
      <w:r w:rsidR="006B7B71">
        <w:rPr>
          <w:rFonts w:hint="cs"/>
          <w:rtl/>
        </w:rPr>
        <w:t>ו</w:t>
      </w:r>
      <w:r w:rsidR="00194721">
        <w:rPr>
          <w:rFonts w:hint="cs"/>
          <w:rtl/>
        </w:rPr>
        <w:t xml:space="preserve">לבטלו. כמו כן, אדם </w:t>
      </w:r>
      <w:r w:rsidR="00962C55" w:rsidRPr="00DC4DF1">
        <w:rPr>
          <w:rFonts w:hint="cs"/>
          <w:rtl/>
        </w:rPr>
        <w:t>הנמצא במצב כלכלי דחוק, או בחובות וכדומה</w:t>
      </w:r>
      <w:r w:rsidR="006B7B71">
        <w:rPr>
          <w:rFonts w:hint="cs"/>
          <w:rtl/>
        </w:rPr>
        <w:t>,</w:t>
      </w:r>
      <w:r w:rsidR="00962C55" w:rsidRPr="00DC4DF1">
        <w:rPr>
          <w:rFonts w:hint="cs"/>
          <w:rtl/>
        </w:rPr>
        <w:t xml:space="preserve"> פטור ממעשר כספים, שהרי </w:t>
      </w:r>
      <w:r w:rsidR="00FA5325">
        <w:rPr>
          <w:rFonts w:hint="cs"/>
          <w:rtl/>
        </w:rPr>
        <w:t>לפני ש</w:t>
      </w:r>
      <w:r w:rsidR="00962C55" w:rsidRPr="00DC4DF1">
        <w:rPr>
          <w:rFonts w:hint="cs"/>
          <w:rtl/>
        </w:rPr>
        <w:t xml:space="preserve">אדם משתדל לקיים דברי חסידות וצדקה, </w:t>
      </w:r>
      <w:r w:rsidR="0090462C">
        <w:rPr>
          <w:rFonts w:hint="cs"/>
          <w:rtl/>
        </w:rPr>
        <w:t xml:space="preserve">עליו </w:t>
      </w:r>
      <w:r w:rsidR="00962C55" w:rsidRPr="00DC4DF1">
        <w:rPr>
          <w:rFonts w:hint="cs"/>
          <w:rtl/>
        </w:rPr>
        <w:t xml:space="preserve">לדאוג לעצמו ולפרנסת ביתו. </w:t>
      </w:r>
    </w:p>
    <w:p w14:paraId="29B8702F" w14:textId="7853137C" w:rsidR="00951013" w:rsidRPr="00DC4DF1" w:rsidRDefault="00951013" w:rsidP="005311EC">
      <w:pPr>
        <w:spacing w:after="80"/>
        <w:rPr>
          <w:u w:val="single"/>
          <w:rtl/>
        </w:rPr>
      </w:pPr>
      <w:r w:rsidRPr="00DC4DF1">
        <w:rPr>
          <w:rFonts w:hint="cs"/>
          <w:u w:val="single"/>
          <w:rtl/>
        </w:rPr>
        <w:t>כיצד מפרישים</w:t>
      </w:r>
    </w:p>
    <w:p w14:paraId="095C9D04" w14:textId="292092B6" w:rsidR="00951013" w:rsidRPr="00DC4DF1" w:rsidRDefault="00A22DA8" w:rsidP="005311EC">
      <w:pPr>
        <w:spacing w:after="80"/>
        <w:rPr>
          <w:rtl/>
        </w:rPr>
      </w:pPr>
      <w:r w:rsidRPr="00DC4DF1">
        <w:rPr>
          <w:rFonts w:hint="cs"/>
          <w:rtl/>
        </w:rPr>
        <w:t xml:space="preserve">למעשה, רוב האחרונים נקטו שעל אף שחשוב וטוב לתת מעשרות, לא מדובר בחובה גמורה. השלכה לכך תהיה, שניתן יהיה לפרוע </w:t>
      </w:r>
      <w:r w:rsidR="00A52C8A" w:rsidRPr="00DC4DF1">
        <w:rPr>
          <w:rFonts w:hint="cs"/>
          <w:rtl/>
        </w:rPr>
        <w:t xml:space="preserve">חובות </w:t>
      </w:r>
      <w:r w:rsidR="006B7B71">
        <w:rPr>
          <w:rFonts w:hint="cs"/>
          <w:rtl/>
        </w:rPr>
        <w:t>מ</w:t>
      </w:r>
      <w:r w:rsidR="00A10F00" w:rsidRPr="00DC4DF1">
        <w:rPr>
          <w:rFonts w:hint="cs"/>
          <w:rtl/>
        </w:rPr>
        <w:t xml:space="preserve">מעשרות. </w:t>
      </w:r>
      <w:r w:rsidR="00030105">
        <w:rPr>
          <w:rFonts w:hint="cs"/>
          <w:rtl/>
        </w:rPr>
        <w:t>לדוגמא</w:t>
      </w:r>
      <w:r w:rsidR="00A10F00" w:rsidRPr="00DC4DF1">
        <w:rPr>
          <w:rFonts w:hint="cs"/>
          <w:rtl/>
        </w:rPr>
        <w:t>, חובה על אדם לפרנס את בניו עד גיל שש</w:t>
      </w:r>
      <w:r w:rsidR="00021029">
        <w:rPr>
          <w:rFonts w:hint="cs"/>
          <w:rtl/>
        </w:rPr>
        <w:t>, ו</w:t>
      </w:r>
      <w:r w:rsidR="00A10F00" w:rsidRPr="00DC4DF1">
        <w:rPr>
          <w:rFonts w:hint="cs"/>
          <w:rtl/>
        </w:rPr>
        <w:t xml:space="preserve">לדעת הב''ח מעיקר הדין מותר </w:t>
      </w:r>
      <w:r w:rsidR="006B7B71" w:rsidRPr="00DC4DF1">
        <w:rPr>
          <w:rFonts w:hint="cs"/>
          <w:rtl/>
        </w:rPr>
        <w:t xml:space="preserve">לשם כך </w:t>
      </w:r>
      <w:r w:rsidR="00A10F00" w:rsidRPr="00DC4DF1">
        <w:rPr>
          <w:rFonts w:hint="cs"/>
          <w:rtl/>
        </w:rPr>
        <w:t xml:space="preserve">להשתמש בכסף המעשרות </w:t>
      </w:r>
      <w:r w:rsidR="00E21CB5" w:rsidRPr="007A1697">
        <w:rPr>
          <w:rFonts w:hint="cs"/>
          <w:sz w:val="18"/>
          <w:szCs w:val="18"/>
          <w:rtl/>
        </w:rPr>
        <w:t>(</w:t>
      </w:r>
      <w:r w:rsidR="007A1697" w:rsidRPr="007A1697">
        <w:rPr>
          <w:rFonts w:hint="cs"/>
          <w:sz w:val="18"/>
          <w:szCs w:val="18"/>
          <w:rtl/>
        </w:rPr>
        <w:t xml:space="preserve">אך </w:t>
      </w:r>
      <w:r w:rsidR="00E21CB5" w:rsidRPr="007A1697">
        <w:rPr>
          <w:rFonts w:hint="cs"/>
          <w:sz w:val="18"/>
          <w:szCs w:val="18"/>
          <w:rtl/>
        </w:rPr>
        <w:t>עיין ערוה''ש יו''ד רמט, ז)</w:t>
      </w:r>
      <w:r w:rsidR="00A10F00" w:rsidRPr="00DC4DF1">
        <w:rPr>
          <w:rFonts w:hint="cs"/>
          <w:rtl/>
        </w:rPr>
        <w:t>.</w:t>
      </w:r>
    </w:p>
    <w:p w14:paraId="00163292" w14:textId="38E1FA09" w:rsidR="00D05C78" w:rsidRPr="000A1FCE" w:rsidRDefault="00D05C78" w:rsidP="005311EC">
      <w:pPr>
        <w:spacing w:after="80"/>
        <w:rPr>
          <w:rtl/>
        </w:rPr>
      </w:pPr>
      <w:r w:rsidRPr="00EE31D0">
        <w:rPr>
          <w:rFonts w:hint="cs"/>
          <w:rtl/>
        </w:rPr>
        <w:t>כיצד יש לחשב את סכום</w:t>
      </w:r>
      <w:r w:rsidR="00D85318" w:rsidRPr="00EE31D0">
        <w:rPr>
          <w:rFonts w:hint="cs"/>
          <w:rtl/>
        </w:rPr>
        <w:t xml:space="preserve"> המעשרות</w:t>
      </w:r>
      <w:r w:rsidRPr="00EE31D0">
        <w:rPr>
          <w:rFonts w:hint="cs"/>
          <w:rtl/>
        </w:rPr>
        <w:t xml:space="preserve"> שיש להפריש? אין מחלוקת בין הפוסקים, </w:t>
      </w:r>
      <w:r w:rsidR="004633F2" w:rsidRPr="00EE31D0">
        <w:rPr>
          <w:rFonts w:hint="cs"/>
          <w:rtl/>
        </w:rPr>
        <w:t>שה</w:t>
      </w:r>
      <w:r w:rsidRPr="00EE31D0">
        <w:rPr>
          <w:rFonts w:hint="cs"/>
          <w:rtl/>
        </w:rPr>
        <w:t xml:space="preserve">מעשרות </w:t>
      </w:r>
      <w:r w:rsidR="004633F2" w:rsidRPr="00EE31D0">
        <w:rPr>
          <w:rFonts w:hint="cs"/>
          <w:rtl/>
        </w:rPr>
        <w:t>שאדם מפריש</w:t>
      </w:r>
      <w:r w:rsidR="006B7B71">
        <w:rPr>
          <w:rFonts w:hint="cs"/>
          <w:rtl/>
        </w:rPr>
        <w:t>,</w:t>
      </w:r>
      <w:r w:rsidR="004633F2" w:rsidRPr="00EE31D0">
        <w:rPr>
          <w:rFonts w:hint="cs"/>
          <w:rtl/>
        </w:rPr>
        <w:t xml:space="preserve"> אינ</w:t>
      </w:r>
      <w:r w:rsidR="00C975A1" w:rsidRPr="00EE31D0">
        <w:rPr>
          <w:rFonts w:hint="cs"/>
          <w:rtl/>
        </w:rPr>
        <w:t>ם</w:t>
      </w:r>
      <w:r w:rsidR="004633F2" w:rsidRPr="00EE31D0">
        <w:rPr>
          <w:rFonts w:hint="cs"/>
          <w:rtl/>
        </w:rPr>
        <w:t xml:space="preserve"> כולל</w:t>
      </w:r>
      <w:r w:rsidR="00C975A1" w:rsidRPr="00EE31D0">
        <w:rPr>
          <w:rFonts w:hint="cs"/>
          <w:rtl/>
        </w:rPr>
        <w:t xml:space="preserve">ים </w:t>
      </w:r>
      <w:r w:rsidR="004633F2" w:rsidRPr="00EE31D0">
        <w:rPr>
          <w:rFonts w:hint="cs"/>
          <w:rtl/>
        </w:rPr>
        <w:t xml:space="preserve">את </w:t>
      </w:r>
      <w:r w:rsidRPr="00EE31D0">
        <w:rPr>
          <w:rFonts w:hint="cs"/>
          <w:rtl/>
        </w:rPr>
        <w:t>שכר הברוטו שלו, כלומר</w:t>
      </w:r>
      <w:r w:rsidR="00185E7B" w:rsidRPr="00EE31D0">
        <w:rPr>
          <w:rFonts w:hint="cs"/>
          <w:rtl/>
        </w:rPr>
        <w:t xml:space="preserve"> </w:t>
      </w:r>
      <w:r w:rsidRPr="00EE31D0">
        <w:rPr>
          <w:rFonts w:hint="cs"/>
          <w:rtl/>
        </w:rPr>
        <w:t xml:space="preserve">השכר שמרוויח </w:t>
      </w:r>
      <w:r w:rsidR="00985A79" w:rsidRPr="00EE31D0">
        <w:rPr>
          <w:rFonts w:hint="cs"/>
          <w:rtl/>
        </w:rPr>
        <w:t>לפני שני</w:t>
      </w:r>
      <w:r w:rsidR="00666C9E">
        <w:rPr>
          <w:rFonts w:hint="cs"/>
          <w:rtl/>
        </w:rPr>
        <w:t>כ</w:t>
      </w:r>
      <w:r w:rsidR="00985A79" w:rsidRPr="00EE31D0">
        <w:rPr>
          <w:rFonts w:hint="cs"/>
          <w:rtl/>
        </w:rPr>
        <w:t>ו לו את המס</w:t>
      </w:r>
      <w:r w:rsidR="004633F2" w:rsidRPr="00EE31D0">
        <w:rPr>
          <w:rFonts w:hint="cs"/>
          <w:rtl/>
        </w:rPr>
        <w:t>.</w:t>
      </w:r>
      <w:r w:rsidR="00185E7B" w:rsidRPr="00EE31D0">
        <w:rPr>
          <w:rFonts w:hint="cs"/>
          <w:rtl/>
        </w:rPr>
        <w:t xml:space="preserve"> דנו הפוסקים בשאלה, האם מנ</w:t>
      </w:r>
      <w:r w:rsidR="00666C9E">
        <w:rPr>
          <w:rFonts w:hint="cs"/>
          <w:rtl/>
        </w:rPr>
        <w:t>כ</w:t>
      </w:r>
      <w:r w:rsidR="00185E7B" w:rsidRPr="00EE31D0">
        <w:rPr>
          <w:rFonts w:hint="cs"/>
          <w:rtl/>
        </w:rPr>
        <w:t>ים מהשכר</w:t>
      </w:r>
      <w:r w:rsidR="00185E7B" w:rsidRPr="007A1697">
        <w:rPr>
          <w:rFonts w:hint="cs"/>
          <w:rtl/>
        </w:rPr>
        <w:t xml:space="preserve"> </w:t>
      </w:r>
      <w:r w:rsidR="00185E7B" w:rsidRPr="000A1FCE">
        <w:rPr>
          <w:rFonts w:hint="cs"/>
          <w:rtl/>
        </w:rPr>
        <w:t>ממנו צריך לתת את המעשרות, גם את הסכום שמשלמים על החשמל, מים והוצאות הבית:</w:t>
      </w:r>
    </w:p>
    <w:p w14:paraId="64531F28" w14:textId="0C522825" w:rsidR="00132B0C" w:rsidRPr="000A1FCE" w:rsidRDefault="00C975A1" w:rsidP="005311EC">
      <w:pPr>
        <w:spacing w:after="80"/>
      </w:pPr>
      <w:r w:rsidRPr="000A1FCE">
        <w:rPr>
          <w:rFonts w:hint="cs"/>
          <w:rtl/>
        </w:rPr>
        <w:t>א</w:t>
      </w:r>
      <w:r w:rsidRPr="007A1697">
        <w:rPr>
          <w:rFonts w:hint="cs"/>
          <w:rtl/>
        </w:rPr>
        <w:t xml:space="preserve">. </w:t>
      </w:r>
      <w:r w:rsidR="00A72364" w:rsidRPr="000A1FCE">
        <w:rPr>
          <w:rFonts w:hint="cs"/>
          <w:b/>
          <w:bCs/>
          <w:rtl/>
        </w:rPr>
        <w:t>בהגהות כנסת הגדולה</w:t>
      </w:r>
      <w:r w:rsidR="00A72364" w:rsidRPr="000A1FCE">
        <w:rPr>
          <w:rFonts w:hint="cs"/>
          <w:rtl/>
        </w:rPr>
        <w:t xml:space="preserve"> </w:t>
      </w:r>
      <w:r w:rsidR="00A72364" w:rsidRPr="007A1697">
        <w:rPr>
          <w:rFonts w:hint="cs"/>
          <w:sz w:val="18"/>
          <w:szCs w:val="18"/>
          <w:rtl/>
        </w:rPr>
        <w:t>(יו''ד רמט, א)</w:t>
      </w:r>
      <w:r w:rsidR="00A72364" w:rsidRPr="000A1FCE">
        <w:rPr>
          <w:rFonts w:hint="cs"/>
          <w:rtl/>
        </w:rPr>
        <w:t xml:space="preserve"> הבין מדברי הירושלמי הכותב שיש להפריש מעשרות מהרווח, שגם הוצאות על אוכל וכדומה אינ</w:t>
      </w:r>
      <w:r w:rsidRPr="000A1FCE">
        <w:rPr>
          <w:rFonts w:hint="cs"/>
          <w:rtl/>
        </w:rPr>
        <w:t>ן</w:t>
      </w:r>
      <w:r w:rsidR="00A72364" w:rsidRPr="000A1FCE">
        <w:rPr>
          <w:rFonts w:hint="cs"/>
          <w:rtl/>
        </w:rPr>
        <w:t xml:space="preserve"> נחשבות הוצאות, והרווח הוא הסכום הנקי שאדם מכניס ל'עובר ושב' שלו בכל חודש. </w:t>
      </w:r>
      <w:r w:rsidR="00A72364">
        <w:rPr>
          <w:rFonts w:hint="cs"/>
          <w:rtl/>
        </w:rPr>
        <w:t xml:space="preserve">יוצא שלפי שיטתו, לרוב האנשים </w:t>
      </w:r>
      <w:r w:rsidR="00420DD1">
        <w:rPr>
          <w:rFonts w:hint="cs"/>
          <w:rtl/>
        </w:rPr>
        <w:t xml:space="preserve">החובה להפריש מעשרות בכל חודש מסתכמת אולי במאות שקלים בודדים. </w:t>
      </w:r>
      <w:r w:rsidR="00420DD1" w:rsidRPr="000A1FCE">
        <w:rPr>
          <w:rFonts w:hint="cs"/>
          <w:rtl/>
        </w:rPr>
        <w:t xml:space="preserve">ב. </w:t>
      </w:r>
      <w:r w:rsidR="00420DD1" w:rsidRPr="000A1FCE">
        <w:rPr>
          <w:rFonts w:hint="cs"/>
          <w:b/>
          <w:bCs/>
          <w:rtl/>
        </w:rPr>
        <w:t>ערוך השולחן</w:t>
      </w:r>
      <w:r w:rsidR="00420DD1" w:rsidRPr="000A1FCE">
        <w:rPr>
          <w:rFonts w:hint="cs"/>
          <w:rtl/>
        </w:rPr>
        <w:t xml:space="preserve"> </w:t>
      </w:r>
      <w:r w:rsidR="00420DD1" w:rsidRPr="007A1697">
        <w:rPr>
          <w:rFonts w:hint="cs"/>
          <w:sz w:val="18"/>
          <w:szCs w:val="18"/>
          <w:rtl/>
        </w:rPr>
        <w:t xml:space="preserve">(שם) </w:t>
      </w:r>
      <w:r w:rsidR="00420DD1" w:rsidRPr="000A1FCE">
        <w:rPr>
          <w:rFonts w:hint="cs"/>
          <w:rtl/>
        </w:rPr>
        <w:t xml:space="preserve">חלק וכתב, </w:t>
      </w:r>
      <w:r w:rsidR="007F7AD0" w:rsidRPr="000A1FCE">
        <w:rPr>
          <w:rFonts w:hint="cs"/>
          <w:rtl/>
        </w:rPr>
        <w:t>שהוצאות ביתו של אדם אינן כלולות ברווחים שלו, ויש להפריש גם מהן מעשרות.</w:t>
      </w:r>
    </w:p>
    <w:p w14:paraId="23181FDE" w14:textId="6243CC4B" w:rsidR="00D85318" w:rsidRPr="000A1FCE" w:rsidRDefault="00C67873" w:rsidP="003961EE">
      <w:pPr>
        <w:spacing w:after="40"/>
        <w:rPr>
          <w:b/>
          <w:bCs/>
          <w:u w:val="single"/>
          <w:rtl/>
        </w:rPr>
      </w:pPr>
      <w:r>
        <w:rPr>
          <w:rFonts w:hint="cs"/>
          <w:b/>
          <w:bCs/>
          <w:u w:val="single"/>
          <w:rtl/>
        </w:rPr>
        <w:lastRenderedPageBreak/>
        <w:t>התעשרות ממעשרות</w:t>
      </w:r>
    </w:p>
    <w:p w14:paraId="1844A79A" w14:textId="2E089FA4" w:rsidR="007A1697" w:rsidRDefault="00D85318" w:rsidP="003961EE">
      <w:pPr>
        <w:spacing w:after="40"/>
        <w:rPr>
          <w:rtl/>
        </w:rPr>
      </w:pPr>
      <w:r w:rsidRPr="000A1FCE">
        <w:rPr>
          <w:rFonts w:cs="Arial" w:hint="cs"/>
          <w:rtl/>
        </w:rPr>
        <w:t>שאלה</w:t>
      </w:r>
      <w:r w:rsidR="001A5F84">
        <w:rPr>
          <w:rFonts w:cs="Arial" w:hint="cs"/>
          <w:rtl/>
        </w:rPr>
        <w:t xml:space="preserve"> </w:t>
      </w:r>
      <w:r w:rsidR="00E221DF">
        <w:rPr>
          <w:rFonts w:cs="Arial" w:hint="cs"/>
          <w:rtl/>
        </w:rPr>
        <w:t xml:space="preserve">נוספת </w:t>
      </w:r>
      <w:r w:rsidR="00060322">
        <w:rPr>
          <w:rFonts w:cs="Arial" w:hint="cs"/>
          <w:rtl/>
        </w:rPr>
        <w:t>א</w:t>
      </w:r>
      <w:r w:rsidR="006B7B71">
        <w:rPr>
          <w:rFonts w:cs="Arial" w:hint="cs"/>
          <w:rtl/>
        </w:rPr>
        <w:t>ליה</w:t>
      </w:r>
      <w:r w:rsidR="001A5F84">
        <w:rPr>
          <w:rFonts w:cs="Arial" w:hint="cs"/>
          <w:rtl/>
        </w:rPr>
        <w:t xml:space="preserve"> </w:t>
      </w:r>
      <w:r w:rsidR="006B7B71">
        <w:rPr>
          <w:rFonts w:cs="Arial" w:hint="cs"/>
          <w:rtl/>
        </w:rPr>
        <w:t>התי</w:t>
      </w:r>
      <w:r w:rsidR="00060322">
        <w:rPr>
          <w:rFonts w:cs="Arial" w:hint="cs"/>
          <w:rtl/>
        </w:rPr>
        <w:t>י</w:t>
      </w:r>
      <w:r w:rsidR="006B7B71">
        <w:rPr>
          <w:rFonts w:cs="Arial" w:hint="cs"/>
          <w:rtl/>
        </w:rPr>
        <w:t>חסנו</w:t>
      </w:r>
      <w:r w:rsidR="001A5F84">
        <w:rPr>
          <w:rFonts w:cs="Arial" w:hint="cs"/>
          <w:rtl/>
        </w:rPr>
        <w:t xml:space="preserve"> בעבר </w:t>
      </w:r>
      <w:r w:rsidR="001A5F84">
        <w:rPr>
          <w:rFonts w:cs="Arial" w:hint="cs"/>
          <w:sz w:val="18"/>
          <w:szCs w:val="18"/>
          <w:rtl/>
        </w:rPr>
        <w:t>(ואתחנן שנה א')</w:t>
      </w:r>
      <w:r w:rsidR="001A5F84">
        <w:rPr>
          <w:rFonts w:cs="Arial" w:hint="cs"/>
          <w:rtl/>
        </w:rPr>
        <w:t xml:space="preserve">, </w:t>
      </w:r>
      <w:r w:rsidR="006B7B71">
        <w:rPr>
          <w:rFonts w:cs="Arial" w:hint="cs"/>
          <w:rtl/>
        </w:rPr>
        <w:t>ו</w:t>
      </w:r>
      <w:r w:rsidR="001A5F84">
        <w:rPr>
          <w:rFonts w:cs="Arial" w:hint="cs"/>
          <w:rtl/>
        </w:rPr>
        <w:t>ה</w:t>
      </w:r>
      <w:r w:rsidRPr="000A1FCE">
        <w:rPr>
          <w:rFonts w:cs="Arial" w:hint="cs"/>
          <w:rtl/>
        </w:rPr>
        <w:t xml:space="preserve">משלימה </w:t>
      </w:r>
      <w:r w:rsidR="00C975A1" w:rsidRPr="000A1FCE">
        <w:rPr>
          <w:rFonts w:cs="Arial" w:hint="cs"/>
          <w:rtl/>
        </w:rPr>
        <w:t xml:space="preserve">את הנדון </w:t>
      </w:r>
      <w:r w:rsidR="001A5F84">
        <w:rPr>
          <w:rFonts w:cs="Arial" w:hint="cs"/>
          <w:rtl/>
        </w:rPr>
        <w:t xml:space="preserve">שראינו </w:t>
      </w:r>
      <w:r w:rsidR="00C975A1" w:rsidRPr="000A1FCE">
        <w:rPr>
          <w:rFonts w:cs="Arial" w:hint="cs"/>
          <w:rtl/>
        </w:rPr>
        <w:t>עד</w:t>
      </w:r>
      <w:r w:rsidRPr="000A1FCE">
        <w:rPr>
          <w:rFonts w:cs="Arial" w:hint="cs"/>
          <w:rtl/>
        </w:rPr>
        <w:t xml:space="preserve"> כה היא, האם דווקא במעשר תבואה הותר לנסות את הקב''ה ולראות האם מתעשרים מכך, או </w:t>
      </w:r>
      <w:r w:rsidR="00C975A1" w:rsidRPr="000A1FCE">
        <w:rPr>
          <w:rFonts w:cs="Arial" w:hint="cs"/>
          <w:rtl/>
        </w:rPr>
        <w:t>שהותר גם</w:t>
      </w:r>
      <w:r w:rsidRPr="000A1FCE">
        <w:rPr>
          <w:rFonts w:cs="Arial" w:hint="cs"/>
          <w:rtl/>
        </w:rPr>
        <w:t xml:space="preserve"> במעשר כספים</w:t>
      </w:r>
      <w:r w:rsidR="00362ECE">
        <w:rPr>
          <w:rFonts w:cs="Arial" w:hint="cs"/>
          <w:rtl/>
        </w:rPr>
        <w:t xml:space="preserve">. </w:t>
      </w:r>
      <w:r w:rsidR="00127E64" w:rsidRPr="000A1FCE">
        <w:rPr>
          <w:rFonts w:hint="cs"/>
          <w:rtl/>
        </w:rPr>
        <w:t>ה</w:t>
      </w:r>
      <w:r w:rsidRPr="000A1FCE">
        <w:rPr>
          <w:rFonts w:hint="cs"/>
          <w:rtl/>
        </w:rPr>
        <w:t xml:space="preserve">גמרא בתענית </w:t>
      </w:r>
      <w:r w:rsidRPr="007A1697">
        <w:rPr>
          <w:rFonts w:hint="cs"/>
          <w:sz w:val="18"/>
          <w:szCs w:val="18"/>
          <w:rtl/>
        </w:rPr>
        <w:t>(</w:t>
      </w:r>
      <w:r w:rsidR="00127E64" w:rsidRPr="007A1697">
        <w:rPr>
          <w:rFonts w:hint="cs"/>
          <w:sz w:val="18"/>
          <w:szCs w:val="18"/>
          <w:rtl/>
        </w:rPr>
        <w:t>ט ע''א</w:t>
      </w:r>
      <w:r w:rsidRPr="007A1697">
        <w:rPr>
          <w:rFonts w:hint="cs"/>
          <w:sz w:val="18"/>
          <w:szCs w:val="18"/>
          <w:rtl/>
        </w:rPr>
        <w:t>)</w:t>
      </w:r>
      <w:r w:rsidR="00C975A1" w:rsidRPr="007A1697">
        <w:rPr>
          <w:rFonts w:hint="cs"/>
          <w:sz w:val="18"/>
          <w:szCs w:val="18"/>
          <w:rtl/>
        </w:rPr>
        <w:t xml:space="preserve"> </w:t>
      </w:r>
      <w:r w:rsidR="00C975A1" w:rsidRPr="000A1FCE">
        <w:rPr>
          <w:rFonts w:hint="cs"/>
          <w:rtl/>
        </w:rPr>
        <w:t>מציגה שיחה</w:t>
      </w:r>
      <w:r w:rsidRPr="000A1FCE">
        <w:rPr>
          <w:rFonts w:hint="cs"/>
          <w:rtl/>
        </w:rPr>
        <w:t xml:space="preserve"> בין רבי יוחנן לתינוקו של ריש לקיש </w:t>
      </w:r>
      <w:r w:rsidR="000A1FCE" w:rsidRPr="000A1FCE">
        <w:rPr>
          <w:rFonts w:hint="cs"/>
          <w:rtl/>
        </w:rPr>
        <w:t>בעניין</w:t>
      </w:r>
      <w:r w:rsidRPr="000A1FCE">
        <w:rPr>
          <w:rFonts w:hint="cs"/>
          <w:rtl/>
        </w:rPr>
        <w:t xml:space="preserve"> מקרים בהם </w:t>
      </w:r>
      <w:r w:rsidR="000A1FCE" w:rsidRPr="000A1FCE">
        <w:rPr>
          <w:rFonts w:hint="cs"/>
          <w:rtl/>
        </w:rPr>
        <w:t>מותר</w:t>
      </w:r>
      <w:r w:rsidRPr="000A1FCE">
        <w:rPr>
          <w:rFonts w:hint="cs"/>
          <w:rtl/>
        </w:rPr>
        <w:t xml:space="preserve"> לנסות את ה'</w:t>
      </w:r>
      <w:r w:rsidR="00A37CBF">
        <w:rPr>
          <w:rFonts w:hint="cs"/>
          <w:rtl/>
        </w:rPr>
        <w:t xml:space="preserve">. </w:t>
      </w:r>
    </w:p>
    <w:p w14:paraId="51D161BB" w14:textId="5C09A3AB" w:rsidR="00D85318" w:rsidRPr="000A1FCE" w:rsidRDefault="00D85318" w:rsidP="003961EE">
      <w:pPr>
        <w:spacing w:after="40"/>
        <w:rPr>
          <w:rtl/>
        </w:rPr>
      </w:pPr>
      <w:r w:rsidRPr="000A1FCE">
        <w:rPr>
          <w:rFonts w:hint="cs"/>
          <w:rtl/>
        </w:rPr>
        <w:t xml:space="preserve">התינוק דרש מהפסוק 'עשר תעשר' בפרשת ראה </w:t>
      </w:r>
      <w:r w:rsidRPr="007A1697">
        <w:rPr>
          <w:rFonts w:hint="cs"/>
          <w:sz w:val="18"/>
          <w:szCs w:val="18"/>
          <w:rtl/>
        </w:rPr>
        <w:t>(יד, כב)</w:t>
      </w:r>
      <w:r w:rsidRPr="000A1FCE">
        <w:rPr>
          <w:rFonts w:hint="cs"/>
          <w:rtl/>
        </w:rPr>
        <w:t>, ש</w:t>
      </w:r>
      <w:r w:rsidR="006D5B0C">
        <w:rPr>
          <w:rFonts w:hint="cs"/>
          <w:rtl/>
        </w:rPr>
        <w:t>ה</w:t>
      </w:r>
      <w:r w:rsidRPr="000A1FCE">
        <w:rPr>
          <w:rFonts w:hint="cs"/>
          <w:rtl/>
        </w:rPr>
        <w:t>עושה כהלכה ומעשר מתבואתו לעניים</w:t>
      </w:r>
      <w:r w:rsidR="000A1FCE" w:rsidRPr="000A1FCE">
        <w:rPr>
          <w:rFonts w:hint="cs"/>
          <w:rtl/>
        </w:rPr>
        <w:t>,</w:t>
      </w:r>
      <w:r w:rsidRPr="000A1FCE">
        <w:rPr>
          <w:rFonts w:hint="cs"/>
          <w:rtl/>
        </w:rPr>
        <w:t xml:space="preserve"> מתעשר בעקבות כך. לא זו בלבד שהוא מתעשר, אלא מותר אפילו לנסות את הקב''ה ולבדוק אם אכן כך קורה. לשאלת רבי יוחנן כיצד מותר לנסות את הקב''ה השיב התינוק שבנתינת מעשרות יש היתר מיוחד.</w:t>
      </w:r>
    </w:p>
    <w:p w14:paraId="3BAF6323" w14:textId="77777777" w:rsidR="00D85318" w:rsidRPr="000A1FCE" w:rsidRDefault="00D85318" w:rsidP="00D85318">
      <w:pPr>
        <w:spacing w:after="40"/>
        <w:rPr>
          <w:rFonts w:cs="Arial"/>
          <w:u w:val="single"/>
          <w:rtl/>
        </w:rPr>
      </w:pPr>
      <w:r w:rsidRPr="000A1FCE">
        <w:rPr>
          <w:rFonts w:cs="Arial" w:hint="cs"/>
          <w:u w:val="single"/>
          <w:rtl/>
        </w:rPr>
        <w:t>מחלוקת הראשונים</w:t>
      </w:r>
    </w:p>
    <w:p w14:paraId="527B00DE" w14:textId="77777777" w:rsidR="00D85318" w:rsidRPr="000A1FCE" w:rsidRDefault="00D85318" w:rsidP="00D85318">
      <w:pPr>
        <w:spacing w:after="40"/>
        <w:rPr>
          <w:rFonts w:cs="Arial"/>
          <w:rtl/>
        </w:rPr>
      </w:pPr>
      <w:r w:rsidRPr="000A1FCE">
        <w:rPr>
          <w:rFonts w:cs="Arial" w:hint="cs"/>
          <w:rtl/>
        </w:rPr>
        <w:t>למרות שמפשט הגמרא עולה שבנתינת מעשרות מותר לנסות את הקב''ה, למעשה נחלקו הראשונים:</w:t>
      </w:r>
    </w:p>
    <w:p w14:paraId="7A6C830E" w14:textId="4AAE5BE9" w:rsidR="00AF11A0" w:rsidRPr="00AF11A0" w:rsidRDefault="00AF11A0" w:rsidP="00AF11A0">
      <w:pPr>
        <w:spacing w:after="80"/>
        <w:rPr>
          <w:rtl/>
        </w:rPr>
      </w:pPr>
      <w:r>
        <w:rPr>
          <w:rFonts w:cs="Arial" w:hint="cs"/>
          <w:rtl/>
        </w:rPr>
        <w:t>א</w:t>
      </w:r>
      <w:r w:rsidRPr="00EE31D0">
        <w:rPr>
          <w:rFonts w:cs="Arial" w:hint="cs"/>
          <w:rtl/>
        </w:rPr>
        <w:t xml:space="preserve">. </w:t>
      </w:r>
      <w:r w:rsidRPr="00EE31D0">
        <w:rPr>
          <w:rFonts w:cs="Arial" w:hint="cs"/>
          <w:b/>
          <w:bCs/>
          <w:rtl/>
        </w:rPr>
        <w:t>המאירי</w:t>
      </w:r>
      <w:r w:rsidRPr="00EE31D0">
        <w:rPr>
          <w:rFonts w:cs="Arial" w:hint="cs"/>
          <w:rtl/>
        </w:rPr>
        <w:t xml:space="preserve"> </w:t>
      </w:r>
      <w:r w:rsidRPr="007A1697">
        <w:rPr>
          <w:rFonts w:cs="Arial" w:hint="cs"/>
          <w:sz w:val="18"/>
          <w:szCs w:val="18"/>
          <w:rtl/>
        </w:rPr>
        <w:t xml:space="preserve">(שם, ד''ה כתוב) </w:t>
      </w:r>
      <w:r w:rsidRPr="00EE31D0">
        <w:rPr>
          <w:rFonts w:cs="Arial" w:hint="cs"/>
          <w:rtl/>
        </w:rPr>
        <w:t xml:space="preserve">פסק, שגם במעשרות אסור לנסות את הקב''ה. את דברי הגמרא הכותבת בפירוש שמותר לנסות את ה' פירש, שהגמרא לא מתכוונת באמת שמותר לנסות </w:t>
      </w:r>
      <w:r w:rsidRPr="007A1697">
        <w:rPr>
          <w:rFonts w:cs="Arial" w:hint="cs"/>
          <w:sz w:val="18"/>
          <w:szCs w:val="18"/>
          <w:rtl/>
        </w:rPr>
        <w:t>(שהרי יש בכך לאו)</w:t>
      </w:r>
      <w:r w:rsidRPr="00EE31D0">
        <w:rPr>
          <w:rFonts w:cs="Arial" w:hint="cs"/>
          <w:rtl/>
        </w:rPr>
        <w:t xml:space="preserve">, אלא </w:t>
      </w:r>
      <w:r w:rsidRPr="00EE31D0">
        <w:rPr>
          <w:rFonts w:hint="cs"/>
          <w:rtl/>
        </w:rPr>
        <w:t>שאם אדם ייתן צדקה - סיכוי טוב שהקב''ה ישיב לו כגמולו והוא יקבל שכר טוב בתמורה גם בעולם הזה</w:t>
      </w:r>
      <w:r w:rsidR="00060322">
        <w:rPr>
          <w:rFonts w:hint="cs"/>
          <w:rtl/>
        </w:rPr>
        <w:t>, אך</w:t>
      </w:r>
      <w:r w:rsidRPr="00EE31D0">
        <w:rPr>
          <w:rFonts w:hint="cs"/>
          <w:rtl/>
        </w:rPr>
        <w:t xml:space="preserve"> לנסות ממש את הקב''ה אסור בשום מצווה. </w:t>
      </w:r>
    </w:p>
    <w:p w14:paraId="53DD259B" w14:textId="357A5D1A" w:rsidR="00D85318" w:rsidRPr="000A1FCE" w:rsidRDefault="00AF11A0" w:rsidP="00D85318">
      <w:pPr>
        <w:spacing w:after="40"/>
        <w:rPr>
          <w:rFonts w:cs="Arial"/>
          <w:rtl/>
        </w:rPr>
      </w:pPr>
      <w:r>
        <w:rPr>
          <w:rFonts w:cs="Arial" w:hint="cs"/>
          <w:rtl/>
        </w:rPr>
        <w:t>ב</w:t>
      </w:r>
      <w:r w:rsidR="00D85318" w:rsidRPr="000A1FCE">
        <w:rPr>
          <w:rFonts w:cs="Arial" w:hint="cs"/>
          <w:rtl/>
        </w:rPr>
        <w:t xml:space="preserve">. </w:t>
      </w:r>
      <w:r w:rsidR="00D85318" w:rsidRPr="000A1FCE">
        <w:rPr>
          <w:rFonts w:cs="Arial" w:hint="cs"/>
          <w:b/>
          <w:bCs/>
          <w:rtl/>
        </w:rPr>
        <w:t>הרי''ף</w:t>
      </w:r>
      <w:r w:rsidR="00D85318" w:rsidRPr="000A1FCE">
        <w:rPr>
          <w:rFonts w:cs="Arial" w:hint="cs"/>
          <w:rtl/>
        </w:rPr>
        <w:t xml:space="preserve"> </w:t>
      </w:r>
      <w:r w:rsidR="00D85318" w:rsidRPr="007A1697">
        <w:rPr>
          <w:rFonts w:cs="Arial" w:hint="cs"/>
          <w:sz w:val="18"/>
          <w:szCs w:val="18"/>
          <w:rtl/>
        </w:rPr>
        <w:t>(שבת מד ע''א)</w:t>
      </w:r>
      <w:r w:rsidR="00D85318" w:rsidRPr="000A1FCE">
        <w:rPr>
          <w:rFonts w:cs="Arial" w:hint="cs"/>
          <w:rtl/>
        </w:rPr>
        <w:t xml:space="preserve"> </w:t>
      </w:r>
      <w:r w:rsidR="00D85318" w:rsidRPr="000A1FCE">
        <w:rPr>
          <w:rFonts w:cs="Arial" w:hint="cs"/>
          <w:b/>
          <w:bCs/>
          <w:rtl/>
        </w:rPr>
        <w:t>והרא''ש</w:t>
      </w:r>
      <w:r w:rsidR="00D85318" w:rsidRPr="000A1FCE">
        <w:rPr>
          <w:rFonts w:cs="Arial" w:hint="cs"/>
          <w:rtl/>
        </w:rPr>
        <w:t xml:space="preserve"> </w:t>
      </w:r>
      <w:r w:rsidR="00D85318" w:rsidRPr="007A1697">
        <w:rPr>
          <w:rFonts w:cs="Arial" w:hint="cs"/>
          <w:sz w:val="20"/>
          <w:szCs w:val="20"/>
          <w:rtl/>
        </w:rPr>
        <w:t>(טז, ה)</w:t>
      </w:r>
      <w:r w:rsidR="00D85318" w:rsidRPr="000A1FCE">
        <w:rPr>
          <w:rFonts w:cs="Arial" w:hint="cs"/>
          <w:rtl/>
        </w:rPr>
        <w:t xml:space="preserve"> </w:t>
      </w:r>
      <w:r w:rsidR="002F2638">
        <w:rPr>
          <w:rFonts w:cs="Arial" w:hint="cs"/>
          <w:rtl/>
        </w:rPr>
        <w:t>חלקו על המאירי ו</w:t>
      </w:r>
      <w:r w:rsidR="00D85318" w:rsidRPr="000A1FCE">
        <w:rPr>
          <w:rFonts w:cs="Arial" w:hint="cs"/>
          <w:rtl/>
        </w:rPr>
        <w:t xml:space="preserve">הבינו כפשט דברי הגמרא, שאכן בנתינת מעשרות מהתבואה באופן חריג מותר לנסות את הקב''ה, וכך פסקו להלכה בעקבותיהם </w:t>
      </w:r>
      <w:r w:rsidR="00D85318" w:rsidRPr="000A1FCE">
        <w:rPr>
          <w:rFonts w:cs="Arial" w:hint="cs"/>
          <w:b/>
          <w:bCs/>
          <w:rtl/>
        </w:rPr>
        <w:t>הבית יוסף והרמ''א</w:t>
      </w:r>
      <w:r w:rsidR="00D85318" w:rsidRPr="000A1FCE">
        <w:rPr>
          <w:rFonts w:cs="Arial" w:hint="cs"/>
          <w:rtl/>
        </w:rPr>
        <w:t xml:space="preserve"> </w:t>
      </w:r>
      <w:r w:rsidR="00D85318" w:rsidRPr="007A1697">
        <w:rPr>
          <w:rFonts w:cs="Arial" w:hint="cs"/>
          <w:sz w:val="18"/>
          <w:szCs w:val="18"/>
          <w:rtl/>
        </w:rPr>
        <w:t>(יו''ד רמז, ד)</w:t>
      </w:r>
      <w:r w:rsidR="00D85318" w:rsidRPr="000A1FCE">
        <w:rPr>
          <w:rFonts w:cs="Arial" w:hint="cs"/>
          <w:rtl/>
        </w:rPr>
        <w:t xml:space="preserve">. מדוע דווקא במעשרות ניתן אישור מיוחד לנסות את הקב''ה, ולא בשאר מצוות? נאמרו </w:t>
      </w:r>
      <w:r w:rsidR="00E9481D">
        <w:rPr>
          <w:rFonts w:cs="Arial" w:hint="cs"/>
          <w:rtl/>
        </w:rPr>
        <w:t>ב</w:t>
      </w:r>
      <w:r w:rsidR="00D85318" w:rsidRPr="000A1FCE">
        <w:rPr>
          <w:rFonts w:cs="Arial" w:hint="cs"/>
          <w:rtl/>
        </w:rPr>
        <w:t xml:space="preserve">כך </w:t>
      </w:r>
      <w:r w:rsidR="00E9481D">
        <w:rPr>
          <w:rFonts w:cs="Arial" w:hint="cs"/>
          <w:rtl/>
        </w:rPr>
        <w:t xml:space="preserve">שתי </w:t>
      </w:r>
      <w:r w:rsidR="00D85318" w:rsidRPr="000A1FCE">
        <w:rPr>
          <w:rFonts w:cs="Arial" w:hint="cs"/>
          <w:rtl/>
        </w:rPr>
        <w:t>אפשרויות:</w:t>
      </w:r>
    </w:p>
    <w:p w14:paraId="271DBFAD" w14:textId="0D7D3011" w:rsidR="00D85318" w:rsidRPr="00B65E0A" w:rsidRDefault="00D85318" w:rsidP="00FF515F">
      <w:pPr>
        <w:spacing w:after="80"/>
        <w:rPr>
          <w:rFonts w:cs="Arial"/>
          <w:rtl/>
        </w:rPr>
      </w:pPr>
      <w:r w:rsidRPr="00AF11A0">
        <w:rPr>
          <w:rFonts w:cs="Arial" w:hint="cs"/>
          <w:rtl/>
        </w:rPr>
        <w:t>אפשרות ראשונה</w:t>
      </w:r>
      <w:r w:rsidR="00AA1FE5">
        <w:rPr>
          <w:rFonts w:cs="Arial" w:hint="cs"/>
          <w:b/>
          <w:bCs/>
          <w:rtl/>
        </w:rPr>
        <w:t xml:space="preserve"> </w:t>
      </w:r>
      <w:r w:rsidR="00AA1FE5" w:rsidRPr="00AA1FE5">
        <w:rPr>
          <w:rFonts w:cs="Arial" w:hint="cs"/>
          <w:rtl/>
        </w:rPr>
        <w:t>העלה</w:t>
      </w:r>
      <w:r w:rsidRPr="000A1FCE">
        <w:rPr>
          <w:rFonts w:cs="Arial" w:hint="cs"/>
          <w:b/>
          <w:bCs/>
          <w:rtl/>
        </w:rPr>
        <w:t xml:space="preserve"> הרדב''ז </w:t>
      </w:r>
      <w:r w:rsidRPr="007A1697">
        <w:rPr>
          <w:rFonts w:cs="Arial" w:hint="cs"/>
          <w:sz w:val="18"/>
          <w:szCs w:val="18"/>
          <w:rtl/>
        </w:rPr>
        <w:t>(ג, תמא)</w:t>
      </w:r>
      <w:r w:rsidRPr="000A1FCE">
        <w:rPr>
          <w:rFonts w:cs="Arial" w:hint="cs"/>
          <w:rtl/>
        </w:rPr>
        <w:t xml:space="preserve">, שהקב''ה הנהיג תקנה מיוחדת בנתינת מעשרות משום תקנת עניים. </w:t>
      </w:r>
      <w:r w:rsidR="000A1FCE" w:rsidRPr="000A1FCE">
        <w:rPr>
          <w:rFonts w:cs="Arial" w:hint="cs"/>
          <w:rtl/>
        </w:rPr>
        <w:t>על מנת</w:t>
      </w:r>
      <w:r w:rsidRPr="000A1FCE">
        <w:rPr>
          <w:rFonts w:cs="Arial" w:hint="cs"/>
          <w:rtl/>
        </w:rPr>
        <w:t xml:space="preserve"> שאנשים ירצו לתת מעשרות לעניים ולא יחסכו, הבטיח הקב''ה לנותני הצדקה החזר כספי </w:t>
      </w:r>
      <w:r w:rsidRPr="007A1697">
        <w:rPr>
          <w:rFonts w:cs="Arial" w:hint="cs"/>
          <w:sz w:val="18"/>
          <w:szCs w:val="18"/>
          <w:rtl/>
        </w:rPr>
        <w:t>(כמו סעיף 46 לעמותות)</w:t>
      </w:r>
      <w:r w:rsidRPr="000A1FCE">
        <w:rPr>
          <w:rFonts w:cs="Arial" w:hint="cs"/>
          <w:rtl/>
        </w:rPr>
        <w:t xml:space="preserve">. עיקרון דומה מופיע בדברי </w:t>
      </w:r>
      <w:r w:rsidRPr="000A1FCE">
        <w:rPr>
          <w:rFonts w:cs="Arial" w:hint="cs"/>
          <w:b/>
          <w:bCs/>
          <w:rtl/>
        </w:rPr>
        <w:t>החיד''א</w:t>
      </w:r>
      <w:r w:rsidRPr="000A1FCE">
        <w:rPr>
          <w:rFonts w:cs="Arial" w:hint="cs"/>
          <w:rtl/>
        </w:rPr>
        <w:t xml:space="preserve"> </w:t>
      </w:r>
      <w:r w:rsidRPr="007A1697">
        <w:rPr>
          <w:rFonts w:cs="Arial" w:hint="cs"/>
          <w:sz w:val="18"/>
          <w:szCs w:val="18"/>
          <w:rtl/>
        </w:rPr>
        <w:t>(מראית עין שם)</w:t>
      </w:r>
      <w:r w:rsidRPr="000A1FCE">
        <w:rPr>
          <w:rFonts w:cs="Arial" w:hint="cs"/>
          <w:rtl/>
        </w:rPr>
        <w:t xml:space="preserve">, שנתינת המעשר והחייאת העניים מקרבת את הגאולה, משום כך מעודד הקב''ה מעשה זה. </w:t>
      </w:r>
    </w:p>
    <w:p w14:paraId="0A5811A3" w14:textId="161BB816" w:rsidR="00D85318" w:rsidRPr="00EE31D0" w:rsidRDefault="00D85318" w:rsidP="00FF515F">
      <w:pPr>
        <w:spacing w:after="80"/>
        <w:rPr>
          <w:rFonts w:cs="Arial"/>
          <w:rtl/>
        </w:rPr>
      </w:pPr>
      <w:r w:rsidRPr="00AF11A0">
        <w:rPr>
          <w:rFonts w:cs="Arial" w:hint="cs"/>
          <w:rtl/>
        </w:rPr>
        <w:t>אפשרות שנייה</w:t>
      </w:r>
      <w:r w:rsidR="001F390B">
        <w:rPr>
          <w:rFonts w:cs="Arial" w:hint="cs"/>
          <w:b/>
          <w:bCs/>
          <w:rtl/>
        </w:rPr>
        <w:t xml:space="preserve"> </w:t>
      </w:r>
      <w:r w:rsidR="001F390B" w:rsidRPr="001F390B">
        <w:rPr>
          <w:rFonts w:cs="Arial" w:hint="cs"/>
          <w:rtl/>
        </w:rPr>
        <w:t>העלה</w:t>
      </w:r>
      <w:r w:rsidR="001F390B">
        <w:rPr>
          <w:rFonts w:cs="Arial" w:hint="cs"/>
          <w:b/>
          <w:bCs/>
          <w:rtl/>
        </w:rPr>
        <w:t xml:space="preserve"> </w:t>
      </w:r>
      <w:r w:rsidRPr="00EE31D0">
        <w:rPr>
          <w:rFonts w:cs="Arial" w:hint="cs"/>
          <w:b/>
          <w:bCs/>
          <w:rtl/>
        </w:rPr>
        <w:t>בספר</w:t>
      </w:r>
      <w:r w:rsidRPr="00EE31D0">
        <w:rPr>
          <w:rFonts w:cs="Arial" w:hint="cs"/>
          <w:rtl/>
        </w:rPr>
        <w:t xml:space="preserve"> </w:t>
      </w:r>
      <w:r w:rsidRPr="00EE31D0">
        <w:rPr>
          <w:rFonts w:cs="Arial" w:hint="cs"/>
          <w:b/>
          <w:bCs/>
          <w:rtl/>
        </w:rPr>
        <w:t>הבתים</w:t>
      </w:r>
      <w:r w:rsidRPr="00EE31D0">
        <w:rPr>
          <w:rFonts w:cs="Arial" w:hint="cs"/>
          <w:rtl/>
        </w:rPr>
        <w:t xml:space="preserve"> </w:t>
      </w:r>
      <w:r w:rsidRPr="007A1697">
        <w:rPr>
          <w:rFonts w:cs="Arial" w:hint="cs"/>
          <w:sz w:val="18"/>
          <w:szCs w:val="18"/>
          <w:rtl/>
        </w:rPr>
        <w:t>(עמ' לב)</w:t>
      </w:r>
      <w:r w:rsidRPr="00EE31D0">
        <w:rPr>
          <w:rFonts w:cs="Arial" w:hint="cs"/>
          <w:rtl/>
        </w:rPr>
        <w:t xml:space="preserve">, שאין עניין מיוחד דווקא בנתינת המעשרות כפי שסברו הרדב''ז והחיד''א. </w:t>
      </w:r>
      <w:r w:rsidR="000350A2">
        <w:rPr>
          <w:rFonts w:cs="Arial" w:hint="cs"/>
          <w:rtl/>
        </w:rPr>
        <w:t>לטענתו</w:t>
      </w:r>
      <w:r w:rsidRPr="00EE31D0">
        <w:rPr>
          <w:rFonts w:cs="Arial" w:hint="cs"/>
          <w:rtl/>
        </w:rPr>
        <w:t xml:space="preserve"> הקב''ה בחר מצווה אחת אקראית, שבה יהיה אפשר לראות בבירור את השגחתו על הבריות, ובזכות כך תתחזק האמונה בתורה ובשאר המצוות, אבל </w:t>
      </w:r>
      <w:r w:rsidR="000A1FCE" w:rsidRPr="00EE31D0">
        <w:rPr>
          <w:rFonts w:cs="Arial" w:hint="cs"/>
          <w:rtl/>
        </w:rPr>
        <w:t xml:space="preserve">למעשה </w:t>
      </w:r>
      <w:r w:rsidRPr="00EE31D0">
        <w:rPr>
          <w:rFonts w:cs="Arial" w:hint="cs"/>
          <w:rtl/>
        </w:rPr>
        <w:t>אין בהכרח מעלה מיוחדת ב</w:t>
      </w:r>
      <w:r w:rsidR="000A1FCE" w:rsidRPr="00EE31D0">
        <w:rPr>
          <w:rFonts w:cs="Arial" w:hint="cs"/>
          <w:rtl/>
        </w:rPr>
        <w:t>מצוות ה</w:t>
      </w:r>
      <w:r w:rsidRPr="00EE31D0">
        <w:rPr>
          <w:rFonts w:cs="Arial" w:hint="cs"/>
          <w:rtl/>
        </w:rPr>
        <w:t>מעשרות.</w:t>
      </w:r>
    </w:p>
    <w:p w14:paraId="5831450B" w14:textId="659FF35B" w:rsidR="00132B0C" w:rsidRPr="00EE31D0" w:rsidRDefault="00F40758" w:rsidP="00FF515F">
      <w:pPr>
        <w:spacing w:after="80"/>
        <w:rPr>
          <w:u w:val="single"/>
          <w:rtl/>
        </w:rPr>
      </w:pPr>
      <w:r>
        <w:rPr>
          <w:rFonts w:hint="cs"/>
          <w:u w:val="single"/>
          <w:rtl/>
        </w:rPr>
        <w:t>מעשר כספים</w:t>
      </w:r>
    </w:p>
    <w:p w14:paraId="4E671931" w14:textId="51E90822" w:rsidR="00BA3290" w:rsidRPr="00EE31D0" w:rsidRDefault="00D3182A" w:rsidP="00FF515F">
      <w:pPr>
        <w:spacing w:after="80"/>
        <w:rPr>
          <w:rtl/>
        </w:rPr>
      </w:pPr>
      <w:r w:rsidRPr="00EE31D0">
        <w:rPr>
          <w:rFonts w:hint="cs"/>
          <w:rtl/>
        </w:rPr>
        <w:t>כאמור, דעת רוב הראשונים שניתן לנסות את הקב''ה. האם היתר זה וההבטחה לעושר נאמר</w:t>
      </w:r>
      <w:r w:rsidR="000A1FCE" w:rsidRPr="00EE31D0">
        <w:rPr>
          <w:rFonts w:hint="cs"/>
          <w:rtl/>
        </w:rPr>
        <w:t>ו</w:t>
      </w:r>
      <w:r w:rsidRPr="00EE31D0">
        <w:rPr>
          <w:rFonts w:hint="cs"/>
          <w:rtl/>
        </w:rPr>
        <w:t xml:space="preserve"> רק בתבואה, או גם בצדקה</w:t>
      </w:r>
      <w:r w:rsidR="00E52C91" w:rsidRPr="00EE31D0">
        <w:rPr>
          <w:rFonts w:hint="cs"/>
          <w:rtl/>
        </w:rPr>
        <w:t>?</w:t>
      </w:r>
    </w:p>
    <w:p w14:paraId="5242243D" w14:textId="7A3E8EED" w:rsidR="00132B0C" w:rsidRPr="00EE31D0" w:rsidRDefault="00132B0C" w:rsidP="00FF515F">
      <w:pPr>
        <w:spacing w:after="80"/>
        <w:rPr>
          <w:rFonts w:cs="Arial"/>
          <w:rtl/>
        </w:rPr>
      </w:pPr>
      <w:r w:rsidRPr="00EE31D0">
        <w:rPr>
          <w:rFonts w:cs="Arial" w:hint="cs"/>
          <w:rtl/>
        </w:rPr>
        <w:t>א.</w:t>
      </w:r>
      <w:r w:rsidRPr="00EE31D0">
        <w:rPr>
          <w:rFonts w:cs="Arial" w:hint="cs"/>
          <w:b/>
          <w:bCs/>
          <w:rtl/>
        </w:rPr>
        <w:t xml:space="preserve"> האור</w:t>
      </w:r>
      <w:r w:rsidRPr="00EE31D0">
        <w:rPr>
          <w:rFonts w:cs="Arial" w:hint="cs"/>
          <w:rtl/>
        </w:rPr>
        <w:t xml:space="preserve"> </w:t>
      </w:r>
      <w:r w:rsidRPr="00EE31D0">
        <w:rPr>
          <w:rFonts w:cs="Arial" w:hint="cs"/>
          <w:b/>
          <w:bCs/>
          <w:rtl/>
        </w:rPr>
        <w:t>זרוע</w:t>
      </w:r>
      <w:r w:rsidRPr="00EE31D0">
        <w:rPr>
          <w:rFonts w:cs="Arial" w:hint="cs"/>
          <w:rtl/>
        </w:rPr>
        <w:t xml:space="preserve"> </w:t>
      </w:r>
      <w:r w:rsidRPr="007A1697">
        <w:rPr>
          <w:rFonts w:cs="Arial" w:hint="cs"/>
          <w:sz w:val="18"/>
          <w:szCs w:val="18"/>
          <w:rtl/>
        </w:rPr>
        <w:t xml:space="preserve">(צדקה א, יג) </w:t>
      </w:r>
      <w:r w:rsidRPr="00EE31D0">
        <w:rPr>
          <w:rFonts w:cs="Arial" w:hint="cs"/>
          <w:b/>
          <w:bCs/>
          <w:rtl/>
        </w:rPr>
        <w:t>והטור</w:t>
      </w:r>
      <w:r w:rsidRPr="00EE31D0">
        <w:rPr>
          <w:rFonts w:cs="Arial" w:hint="cs"/>
          <w:rtl/>
        </w:rPr>
        <w:t xml:space="preserve"> </w:t>
      </w:r>
      <w:r w:rsidRPr="007A1697">
        <w:rPr>
          <w:rFonts w:cs="Arial" w:hint="cs"/>
          <w:sz w:val="18"/>
          <w:szCs w:val="18"/>
          <w:rtl/>
        </w:rPr>
        <w:t xml:space="preserve">(יו''ד רמז) </w:t>
      </w:r>
      <w:r w:rsidRPr="00EE31D0">
        <w:rPr>
          <w:rFonts w:cs="Arial" w:hint="cs"/>
          <w:rtl/>
        </w:rPr>
        <w:t xml:space="preserve">פסקו, שמותר לנסות את הקב''ה גם בנתינת כסף מעשרות לצדקה, וכך כתב גם </w:t>
      </w:r>
      <w:r w:rsidRPr="00EE31D0">
        <w:rPr>
          <w:rFonts w:cs="Arial" w:hint="cs"/>
          <w:b/>
          <w:bCs/>
          <w:rtl/>
        </w:rPr>
        <w:t>החפץ</w:t>
      </w:r>
      <w:r w:rsidRPr="00EE31D0">
        <w:rPr>
          <w:rFonts w:cs="Arial" w:hint="cs"/>
          <w:rtl/>
        </w:rPr>
        <w:t xml:space="preserve"> </w:t>
      </w:r>
      <w:r w:rsidRPr="00EE31D0">
        <w:rPr>
          <w:rFonts w:cs="Arial" w:hint="cs"/>
          <w:b/>
          <w:bCs/>
          <w:rtl/>
        </w:rPr>
        <w:t>חיים</w:t>
      </w:r>
      <w:r w:rsidRPr="00EE31D0">
        <w:rPr>
          <w:rFonts w:cs="Arial" w:hint="cs"/>
          <w:rtl/>
        </w:rPr>
        <w:t xml:space="preserve"> </w:t>
      </w:r>
      <w:r w:rsidRPr="007A1697">
        <w:rPr>
          <w:rFonts w:cs="Arial" w:hint="cs"/>
          <w:sz w:val="18"/>
          <w:szCs w:val="18"/>
          <w:rtl/>
        </w:rPr>
        <w:t>(אהבת חסד ב, יח)</w:t>
      </w:r>
      <w:r w:rsidRPr="00EE31D0">
        <w:rPr>
          <w:rFonts w:cs="Arial" w:hint="cs"/>
          <w:rtl/>
        </w:rPr>
        <w:t xml:space="preserve">. </w:t>
      </w:r>
      <w:r w:rsidR="000A1FCE" w:rsidRPr="00EE31D0">
        <w:rPr>
          <w:rFonts w:cs="Arial" w:hint="cs"/>
          <w:rtl/>
        </w:rPr>
        <w:t>כ</w:t>
      </w:r>
      <w:r w:rsidRPr="00EE31D0">
        <w:rPr>
          <w:rFonts w:cs="Arial" w:hint="cs"/>
          <w:rtl/>
        </w:rPr>
        <w:t xml:space="preserve">שיטתם הלך גם </w:t>
      </w:r>
      <w:r w:rsidRPr="00EE31D0">
        <w:rPr>
          <w:rFonts w:cs="Arial" w:hint="cs"/>
          <w:b/>
          <w:bCs/>
          <w:rtl/>
        </w:rPr>
        <w:t>הרמ''א</w:t>
      </w:r>
      <w:r w:rsidRPr="00EE31D0">
        <w:rPr>
          <w:rFonts w:cs="Arial" w:hint="cs"/>
          <w:rtl/>
        </w:rPr>
        <w:t xml:space="preserve"> </w:t>
      </w:r>
      <w:r w:rsidRPr="007A1697">
        <w:rPr>
          <w:rFonts w:cs="Arial" w:hint="cs"/>
          <w:sz w:val="18"/>
          <w:szCs w:val="18"/>
          <w:rtl/>
        </w:rPr>
        <w:t>(יו''ד רמז)</w:t>
      </w:r>
      <w:r w:rsidRPr="00EE31D0">
        <w:rPr>
          <w:rFonts w:cs="Arial" w:hint="cs"/>
          <w:rtl/>
        </w:rPr>
        <w:t>,</w:t>
      </w:r>
      <w:r w:rsidRPr="007A1697">
        <w:rPr>
          <w:rFonts w:cs="Arial" w:hint="cs"/>
          <w:sz w:val="18"/>
          <w:szCs w:val="18"/>
          <w:rtl/>
        </w:rPr>
        <w:t xml:space="preserve"> </w:t>
      </w:r>
      <w:r w:rsidRPr="00EE31D0">
        <w:rPr>
          <w:rFonts w:cs="Arial" w:hint="cs"/>
          <w:rtl/>
        </w:rPr>
        <w:t xml:space="preserve">שהביא מחלוקת פוסקים האם מותר לנסות את הקב''ה כאשר נותנים כסף לצדקה שלא במסגרת המעשרות, אבל </w:t>
      </w:r>
      <w:r w:rsidR="000A1FCE" w:rsidRPr="00EE31D0">
        <w:rPr>
          <w:rFonts w:cs="Arial" w:hint="cs"/>
          <w:rtl/>
        </w:rPr>
        <w:t>ברור לו ש</w:t>
      </w:r>
      <w:r w:rsidRPr="00EE31D0">
        <w:rPr>
          <w:rFonts w:cs="Arial" w:hint="cs"/>
          <w:rtl/>
        </w:rPr>
        <w:t>כאשר נותנים מעשרות</w:t>
      </w:r>
      <w:r w:rsidR="006B7B71">
        <w:rPr>
          <w:rFonts w:cs="Arial" w:hint="cs"/>
          <w:rtl/>
        </w:rPr>
        <w:t>,</w:t>
      </w:r>
      <w:r w:rsidRPr="00EE31D0">
        <w:rPr>
          <w:rFonts w:cs="Arial" w:hint="cs"/>
          <w:rtl/>
        </w:rPr>
        <w:t xml:space="preserve"> מתעשרים ומותר אף לבדוק שכך </w:t>
      </w:r>
      <w:r w:rsidR="000A1FCE" w:rsidRPr="00EE31D0">
        <w:rPr>
          <w:rFonts w:cs="Arial" w:hint="cs"/>
          <w:rtl/>
        </w:rPr>
        <w:t>יק</w:t>
      </w:r>
      <w:r w:rsidRPr="00EE31D0">
        <w:rPr>
          <w:rFonts w:cs="Arial" w:hint="cs"/>
          <w:rtl/>
        </w:rPr>
        <w:t>רה</w:t>
      </w:r>
      <w:r w:rsidR="00595F7A">
        <w:rPr>
          <w:rFonts w:cs="Arial" w:hint="cs"/>
          <w:rtl/>
        </w:rPr>
        <w:t>.</w:t>
      </w:r>
    </w:p>
    <w:p w14:paraId="71722112" w14:textId="6F13FD94" w:rsidR="00595F7A" w:rsidRDefault="00595F7A" w:rsidP="00595F7A">
      <w:pPr>
        <w:spacing w:after="80"/>
        <w:rPr>
          <w:rFonts w:cs="Arial"/>
          <w:rtl/>
        </w:rPr>
      </w:pPr>
      <w:r w:rsidRPr="00EE31D0">
        <w:rPr>
          <w:rFonts w:cs="Arial" w:hint="cs"/>
          <w:rtl/>
        </w:rPr>
        <w:t>מה הסברא בשיטתם? יתכן שהם סוברים כביאור הרדב''ז בטעם שהותר לנסות את הקב''ה דווקא במעשר כספים. הרדב''ז כתב שהסיבה לכך היא, שאנשים לא יחסכו בנתינת צדקה והעניים לא ייפגעו. אם כן, כשם שיש מטרה שהעניים יקבלו את המעשרות מהתבואה, כך יש מטרה שיקבלו את המעשרות מהצדקה ולכן גם בה מותר לנסות.</w:t>
      </w:r>
      <w:r>
        <w:rPr>
          <w:rFonts w:cs="Arial" w:hint="cs"/>
          <w:rtl/>
        </w:rPr>
        <w:t xml:space="preserve"> ובלשון הרמ''א:</w:t>
      </w:r>
    </w:p>
    <w:p w14:paraId="153EB133" w14:textId="51FD4863" w:rsidR="00D21A4C" w:rsidRPr="007A1697" w:rsidRDefault="00D21A4C" w:rsidP="00FF515F">
      <w:pPr>
        <w:spacing w:after="80"/>
        <w:ind w:left="720"/>
        <w:rPr>
          <w:rFonts w:cs="Arial"/>
          <w:sz w:val="24"/>
          <w:szCs w:val="24"/>
          <w:rtl/>
        </w:rPr>
      </w:pPr>
      <w:r w:rsidRPr="00EE31D0">
        <w:rPr>
          <w:rFonts w:cs="Arial" w:hint="cs"/>
          <w:rtl/>
        </w:rPr>
        <w:t>''</w:t>
      </w:r>
      <w:r w:rsidRPr="00EE31D0">
        <w:rPr>
          <w:rFonts w:cs="Arial"/>
          <w:rtl/>
        </w:rPr>
        <w:t>הצדקה דוחה את הגזירות הקשות, וברעב תציל ממות, כמו שאירע לצרפ</w:t>
      </w:r>
      <w:r w:rsidR="000A1FCE" w:rsidRPr="00EE31D0">
        <w:rPr>
          <w:rFonts w:cs="Arial" w:hint="cs"/>
          <w:rtl/>
        </w:rPr>
        <w:t>ת</w:t>
      </w:r>
      <w:r w:rsidRPr="00EE31D0">
        <w:rPr>
          <w:rFonts w:cs="Arial"/>
          <w:rtl/>
        </w:rPr>
        <w:t xml:space="preserve">ית. </w:t>
      </w:r>
      <w:r w:rsidRPr="007A1697">
        <w:rPr>
          <w:rFonts w:cs="Arial"/>
          <w:sz w:val="20"/>
          <w:szCs w:val="20"/>
          <w:rtl/>
        </w:rPr>
        <w:t>הגה</w:t>
      </w:r>
      <w:r w:rsidR="004D5EF6">
        <w:rPr>
          <w:rFonts w:cs="Arial" w:hint="cs"/>
          <w:sz w:val="20"/>
          <w:szCs w:val="20"/>
          <w:rtl/>
        </w:rPr>
        <w:t xml:space="preserve"> (= רמ''א)</w:t>
      </w:r>
      <w:r w:rsidRPr="007A1697">
        <w:rPr>
          <w:rFonts w:cs="Arial"/>
          <w:sz w:val="20"/>
          <w:szCs w:val="20"/>
          <w:rtl/>
        </w:rPr>
        <w:t>: והיא מעשרת, ואסור לנסות הקדוש ברוך הוא כי אם</w:t>
      </w:r>
      <w:r w:rsidR="00A27181" w:rsidRPr="007A1697">
        <w:rPr>
          <w:rFonts w:cs="Arial" w:hint="cs"/>
          <w:sz w:val="20"/>
          <w:szCs w:val="20"/>
          <w:rtl/>
        </w:rPr>
        <w:t xml:space="preserve"> </w:t>
      </w:r>
      <w:r w:rsidRPr="007A1697">
        <w:rPr>
          <w:rFonts w:cs="Arial"/>
          <w:sz w:val="20"/>
          <w:szCs w:val="20"/>
          <w:rtl/>
        </w:rPr>
        <w:t xml:space="preserve">בדבר זה, שנאמר: ובחנוני נא בזאת וגו' (מלאכי ג, י). </w:t>
      </w:r>
      <w:r w:rsidR="00F845CD" w:rsidRPr="007A1697">
        <w:rPr>
          <w:rFonts w:cs="Arial" w:hint="cs"/>
          <w:sz w:val="20"/>
          <w:szCs w:val="20"/>
          <w:rtl/>
        </w:rPr>
        <w:t xml:space="preserve">ויש אומרים </w:t>
      </w:r>
      <w:r w:rsidRPr="007A1697">
        <w:rPr>
          <w:rFonts w:cs="Arial"/>
          <w:sz w:val="20"/>
          <w:szCs w:val="20"/>
          <w:rtl/>
        </w:rPr>
        <w:t>דו</w:t>
      </w:r>
      <w:r w:rsidR="00F845CD" w:rsidRPr="007A1697">
        <w:rPr>
          <w:rFonts w:cs="Arial" w:hint="cs"/>
          <w:sz w:val="20"/>
          <w:szCs w:val="20"/>
          <w:rtl/>
        </w:rPr>
        <w:t>ו</w:t>
      </w:r>
      <w:r w:rsidRPr="007A1697">
        <w:rPr>
          <w:rFonts w:cs="Arial"/>
          <w:sz w:val="20"/>
          <w:szCs w:val="20"/>
          <w:rtl/>
        </w:rPr>
        <w:t>קא בנתינת מעשר מותר לנסות הקדוש ברוך הוא, אבל לא בשאר צדקה (ב"י דכך משמע מש"ס שם).</w:t>
      </w:r>
      <w:r w:rsidRPr="00EE31D0">
        <w:rPr>
          <w:rFonts w:cs="Arial" w:hint="cs"/>
          <w:rtl/>
        </w:rPr>
        <w:t>''</w:t>
      </w:r>
    </w:p>
    <w:p w14:paraId="7FC6F30F" w14:textId="6DCC1872" w:rsidR="00132B0C" w:rsidRPr="00EE31D0" w:rsidRDefault="00132B0C" w:rsidP="00FF515F">
      <w:pPr>
        <w:spacing w:after="80"/>
        <w:rPr>
          <w:rFonts w:cs="Arial"/>
          <w:rtl/>
        </w:rPr>
      </w:pPr>
      <w:r w:rsidRPr="00EE31D0">
        <w:rPr>
          <w:rFonts w:cs="Arial" w:hint="cs"/>
          <w:rtl/>
        </w:rPr>
        <w:t xml:space="preserve">ב. </w:t>
      </w:r>
      <w:r w:rsidRPr="00EE31D0">
        <w:rPr>
          <w:rFonts w:cs="Arial" w:hint="cs"/>
          <w:b/>
          <w:bCs/>
          <w:rtl/>
        </w:rPr>
        <w:t>השולחן ערוך</w:t>
      </w:r>
      <w:r w:rsidRPr="00EE31D0">
        <w:rPr>
          <w:rFonts w:cs="Arial" w:hint="cs"/>
          <w:rtl/>
        </w:rPr>
        <w:t xml:space="preserve"> </w:t>
      </w:r>
      <w:r w:rsidRPr="007A1697">
        <w:rPr>
          <w:rFonts w:cs="Arial" w:hint="cs"/>
          <w:sz w:val="18"/>
          <w:szCs w:val="18"/>
          <w:rtl/>
        </w:rPr>
        <w:t>(בית יוסף שם)</w:t>
      </w:r>
      <w:r w:rsidRPr="00EE31D0">
        <w:rPr>
          <w:rFonts w:cs="Arial" w:hint="cs"/>
          <w:rtl/>
        </w:rPr>
        <w:t xml:space="preserve"> חלק על הטור וסבר שיש דין מיוחד במעשר מ</w:t>
      </w:r>
      <w:r w:rsidR="000A1FCE" w:rsidRPr="00EE31D0">
        <w:rPr>
          <w:rFonts w:cs="Arial" w:hint="cs"/>
          <w:rtl/>
        </w:rPr>
        <w:t>ה</w:t>
      </w:r>
      <w:r w:rsidRPr="00EE31D0">
        <w:rPr>
          <w:rFonts w:cs="Arial" w:hint="cs"/>
          <w:rtl/>
        </w:rPr>
        <w:t xml:space="preserve">תבואה, ודווקא בו מותר לנסות, וכן פסקו </w:t>
      </w:r>
      <w:r w:rsidRPr="00EE31D0">
        <w:rPr>
          <w:rFonts w:cs="Arial" w:hint="cs"/>
          <w:b/>
          <w:bCs/>
          <w:rtl/>
        </w:rPr>
        <w:t>השאילת</w:t>
      </w:r>
      <w:r w:rsidRPr="00EE31D0">
        <w:rPr>
          <w:rFonts w:cs="Arial"/>
          <w:rtl/>
        </w:rPr>
        <w:t xml:space="preserve"> </w:t>
      </w:r>
      <w:r w:rsidRPr="00EE31D0">
        <w:rPr>
          <w:rFonts w:cs="Arial" w:hint="cs"/>
          <w:b/>
          <w:bCs/>
          <w:rtl/>
        </w:rPr>
        <w:t>יעב</w:t>
      </w:r>
      <w:r w:rsidRPr="00EE31D0">
        <w:rPr>
          <w:rFonts w:cs="Arial"/>
          <w:b/>
          <w:bCs/>
          <w:rtl/>
        </w:rPr>
        <w:t>"</w:t>
      </w:r>
      <w:r w:rsidRPr="00EE31D0">
        <w:rPr>
          <w:rFonts w:cs="Arial" w:hint="cs"/>
          <w:b/>
          <w:bCs/>
          <w:rtl/>
        </w:rPr>
        <w:t>ץ</w:t>
      </w:r>
      <w:r w:rsidRPr="00EE31D0">
        <w:rPr>
          <w:rFonts w:cs="Arial"/>
          <w:rtl/>
        </w:rPr>
        <w:t xml:space="preserve"> </w:t>
      </w:r>
      <w:r w:rsidRPr="007A1697">
        <w:rPr>
          <w:rFonts w:cs="Arial" w:hint="cs"/>
          <w:sz w:val="18"/>
          <w:szCs w:val="18"/>
          <w:rtl/>
        </w:rPr>
        <w:t>(א, ג</w:t>
      </w:r>
      <w:r w:rsidRPr="007A1697">
        <w:rPr>
          <w:rFonts w:cs="Arial"/>
          <w:sz w:val="18"/>
          <w:szCs w:val="18"/>
          <w:rtl/>
        </w:rPr>
        <w:t xml:space="preserve">) </w:t>
      </w:r>
      <w:r w:rsidRPr="00EE31D0">
        <w:rPr>
          <w:rFonts w:cs="Arial" w:hint="cs"/>
          <w:b/>
          <w:bCs/>
          <w:rtl/>
        </w:rPr>
        <w:t>והשל''ה</w:t>
      </w:r>
      <w:r w:rsidRPr="00EE31D0">
        <w:rPr>
          <w:rFonts w:cs="Arial" w:hint="cs"/>
          <w:rtl/>
        </w:rPr>
        <w:t xml:space="preserve"> </w:t>
      </w:r>
      <w:r w:rsidRPr="007A1697">
        <w:rPr>
          <w:rFonts w:cs="Arial" w:hint="cs"/>
          <w:sz w:val="18"/>
          <w:szCs w:val="18"/>
          <w:rtl/>
        </w:rPr>
        <w:t>(פתחי תשובה שם)</w:t>
      </w:r>
      <w:r w:rsidRPr="00EE31D0">
        <w:rPr>
          <w:rFonts w:cs="Arial" w:hint="cs"/>
          <w:rtl/>
        </w:rPr>
        <w:t xml:space="preserve">. יתכן שהם הבינו כדעת ספר הבתים, שהתירו לנסות את הקב''ה כדי להראות את השגחתו, ואם כן יתכן </w:t>
      </w:r>
      <w:r w:rsidR="000A1FCE" w:rsidRPr="00EE31D0">
        <w:rPr>
          <w:rFonts w:cs="Arial" w:hint="cs"/>
          <w:rtl/>
        </w:rPr>
        <w:t>ו</w:t>
      </w:r>
      <w:r w:rsidRPr="00EE31D0">
        <w:rPr>
          <w:rFonts w:cs="Arial" w:hint="cs"/>
          <w:rtl/>
        </w:rPr>
        <w:t>הקב''ה בחר דווקא במעשר תבואה כדי להראות את השגחתו ולא במעשר כספים</w:t>
      </w:r>
      <w:r w:rsidR="001F7791">
        <w:rPr>
          <w:rFonts w:cs="Arial" w:hint="cs"/>
          <w:rtl/>
        </w:rPr>
        <w:t>.</w:t>
      </w:r>
    </w:p>
    <w:p w14:paraId="2A4CE45C" w14:textId="21F87899" w:rsidR="001F7791" w:rsidRPr="001F7791" w:rsidRDefault="001F7791" w:rsidP="00FF515F">
      <w:pPr>
        <w:spacing w:after="80"/>
        <w:rPr>
          <w:rFonts w:cs="Arial"/>
          <w:u w:val="single"/>
          <w:rtl/>
        </w:rPr>
      </w:pPr>
      <w:r>
        <w:rPr>
          <w:rFonts w:cs="Arial" w:hint="cs"/>
          <w:u w:val="single"/>
          <w:rtl/>
        </w:rPr>
        <w:t>ראייה לשולחן ערוך</w:t>
      </w:r>
    </w:p>
    <w:p w14:paraId="3BD63130" w14:textId="365596A5" w:rsidR="00132B0C" w:rsidRPr="002473C4" w:rsidRDefault="002473C4" w:rsidP="00FF515F">
      <w:pPr>
        <w:spacing w:after="80"/>
        <w:rPr>
          <w:rtl/>
        </w:rPr>
      </w:pPr>
      <w:r w:rsidRPr="00EE31D0">
        <w:rPr>
          <w:rFonts w:cs="Arial" w:hint="cs"/>
          <w:rtl/>
        </w:rPr>
        <w:t xml:space="preserve">ניתן להביא ראייה לשולחן ערוך </w:t>
      </w:r>
      <w:r w:rsidRPr="007A1697">
        <w:rPr>
          <w:rFonts w:cs="Arial" w:hint="cs"/>
          <w:sz w:val="18"/>
          <w:szCs w:val="18"/>
          <w:rtl/>
        </w:rPr>
        <w:t>(</w:t>
      </w:r>
      <w:r w:rsidR="00132B0C" w:rsidRPr="007A1697">
        <w:rPr>
          <w:rFonts w:hint="cs"/>
          <w:sz w:val="18"/>
          <w:szCs w:val="18"/>
          <w:rtl/>
        </w:rPr>
        <w:t xml:space="preserve">אותה הביאו גם </w:t>
      </w:r>
      <w:r w:rsidR="00132B0C" w:rsidRPr="007A1697">
        <w:rPr>
          <w:rFonts w:hint="cs"/>
          <w:b/>
          <w:bCs/>
          <w:sz w:val="18"/>
          <w:szCs w:val="18"/>
          <w:rtl/>
        </w:rPr>
        <w:t xml:space="preserve">השאלת יעבץ </w:t>
      </w:r>
      <w:r w:rsidR="00132B0C" w:rsidRPr="007A1697">
        <w:rPr>
          <w:rFonts w:hint="cs"/>
          <w:sz w:val="14"/>
          <w:szCs w:val="14"/>
          <w:rtl/>
        </w:rPr>
        <w:t>(שם)</w:t>
      </w:r>
      <w:r w:rsidR="00132B0C" w:rsidRPr="007A1697">
        <w:rPr>
          <w:rFonts w:hint="cs"/>
          <w:b/>
          <w:bCs/>
          <w:sz w:val="14"/>
          <w:szCs w:val="14"/>
          <w:rtl/>
        </w:rPr>
        <w:t xml:space="preserve"> </w:t>
      </w:r>
      <w:r w:rsidR="00132B0C" w:rsidRPr="007A1697">
        <w:rPr>
          <w:rFonts w:hint="cs"/>
          <w:b/>
          <w:bCs/>
          <w:sz w:val="18"/>
          <w:szCs w:val="18"/>
          <w:rtl/>
        </w:rPr>
        <w:t>והקרבן נתנאל</w:t>
      </w:r>
      <w:r w:rsidR="00132B0C" w:rsidRPr="007A1697">
        <w:rPr>
          <w:rFonts w:hint="cs"/>
          <w:sz w:val="18"/>
          <w:szCs w:val="18"/>
          <w:rtl/>
        </w:rPr>
        <w:t xml:space="preserve"> </w:t>
      </w:r>
      <w:r w:rsidR="00132B0C" w:rsidRPr="007A1697">
        <w:rPr>
          <w:rFonts w:hint="cs"/>
          <w:sz w:val="14"/>
          <w:szCs w:val="14"/>
          <w:rtl/>
        </w:rPr>
        <w:t>(שבת טז, ה</w:t>
      </w:r>
      <w:r w:rsidR="00132B0C" w:rsidRPr="006C02BA">
        <w:rPr>
          <w:rFonts w:hint="cs"/>
          <w:sz w:val="14"/>
          <w:szCs w:val="14"/>
          <w:rtl/>
        </w:rPr>
        <w:t>)</w:t>
      </w:r>
      <w:r w:rsidRPr="006C02BA">
        <w:rPr>
          <w:rFonts w:hint="cs"/>
          <w:sz w:val="18"/>
          <w:szCs w:val="18"/>
          <w:rtl/>
        </w:rPr>
        <w:t>)</w:t>
      </w:r>
      <w:r w:rsidR="00132B0C" w:rsidRPr="007A1697">
        <w:rPr>
          <w:rFonts w:cs="Arial" w:hint="cs"/>
          <w:sz w:val="18"/>
          <w:szCs w:val="18"/>
          <w:rtl/>
        </w:rPr>
        <w:t xml:space="preserve"> </w:t>
      </w:r>
      <w:r w:rsidR="00132B0C" w:rsidRPr="00EE31D0">
        <w:rPr>
          <w:rFonts w:cs="Arial" w:hint="cs"/>
          <w:rtl/>
        </w:rPr>
        <w:t xml:space="preserve">מדברי הגמרא </w:t>
      </w:r>
      <w:r w:rsidR="00F24DD9" w:rsidRPr="00EE31D0">
        <w:rPr>
          <w:rFonts w:cs="Arial" w:hint="cs"/>
          <w:rtl/>
        </w:rPr>
        <w:t>ב</w:t>
      </w:r>
      <w:r w:rsidR="00132B0C" w:rsidRPr="00EE31D0">
        <w:rPr>
          <w:rFonts w:cs="Arial" w:hint="cs"/>
          <w:rtl/>
        </w:rPr>
        <w:t xml:space="preserve">שבת </w:t>
      </w:r>
      <w:r w:rsidR="00132B0C" w:rsidRPr="007A1697">
        <w:rPr>
          <w:rFonts w:hint="cs"/>
          <w:sz w:val="18"/>
          <w:szCs w:val="18"/>
          <w:rtl/>
        </w:rPr>
        <w:t>(קיט ע''א)</w:t>
      </w:r>
      <w:r w:rsidR="004543AF" w:rsidRPr="00EE31D0">
        <w:rPr>
          <w:rFonts w:hint="cs"/>
          <w:rtl/>
        </w:rPr>
        <w:t>.</w:t>
      </w:r>
      <w:r w:rsidRPr="00EE31D0">
        <w:rPr>
          <w:rFonts w:hint="cs"/>
          <w:rtl/>
        </w:rPr>
        <w:t xml:space="preserve"> </w:t>
      </w:r>
      <w:r w:rsidR="00132B0C" w:rsidRPr="00EE31D0">
        <w:rPr>
          <w:rFonts w:hint="cs"/>
          <w:rtl/>
        </w:rPr>
        <w:t xml:space="preserve">הגמרא שואלת </w:t>
      </w:r>
      <w:r w:rsidR="00132B0C" w:rsidRPr="00EE31D0">
        <w:rPr>
          <w:rFonts w:cs="Arial" w:hint="cs"/>
          <w:rtl/>
        </w:rPr>
        <w:t>איזו זכות יש לעשירי</w:t>
      </w:r>
      <w:r w:rsidRPr="00EE31D0">
        <w:rPr>
          <w:rFonts w:cs="Arial" w:hint="cs"/>
          <w:rtl/>
        </w:rPr>
        <w:t xml:space="preserve">ם </w:t>
      </w:r>
      <w:r w:rsidR="00132B0C" w:rsidRPr="00EE31D0">
        <w:rPr>
          <w:rFonts w:cs="Arial" w:hint="cs"/>
          <w:rtl/>
        </w:rPr>
        <w:t>שנשארים עשירים</w:t>
      </w:r>
      <w:r w:rsidR="00F7026D">
        <w:rPr>
          <w:rFonts w:cs="Arial" w:hint="cs"/>
          <w:rtl/>
        </w:rPr>
        <w:t>,</w:t>
      </w:r>
      <w:r w:rsidR="00132B0C" w:rsidRPr="00EE31D0">
        <w:rPr>
          <w:rFonts w:cs="Arial" w:hint="cs"/>
          <w:rtl/>
        </w:rPr>
        <w:t xml:space="preserve"> </w:t>
      </w:r>
      <w:r w:rsidR="00F7026D">
        <w:rPr>
          <w:rFonts w:cs="Arial" w:hint="cs"/>
          <w:rtl/>
        </w:rPr>
        <w:t>ו</w:t>
      </w:r>
      <w:r w:rsidR="00132B0C" w:rsidRPr="00EE31D0">
        <w:rPr>
          <w:rFonts w:cs="Arial" w:hint="cs"/>
          <w:rtl/>
        </w:rPr>
        <w:t xml:space="preserve">עונה </w:t>
      </w:r>
      <w:r w:rsidR="00132B0C" w:rsidRPr="007A1697">
        <w:rPr>
          <w:rFonts w:cs="Arial" w:hint="cs"/>
          <w:b/>
          <w:bCs/>
          <w:rtl/>
        </w:rPr>
        <w:t>שעשירי ארץ</w:t>
      </w:r>
      <w:r w:rsidR="00132B0C" w:rsidRPr="00EE31D0">
        <w:rPr>
          <w:rFonts w:cs="Arial" w:hint="cs"/>
          <w:b/>
          <w:bCs/>
          <w:rtl/>
        </w:rPr>
        <w:t xml:space="preserve"> </w:t>
      </w:r>
      <w:r w:rsidR="00132B0C" w:rsidRPr="007A1697">
        <w:rPr>
          <w:rFonts w:cs="Arial" w:hint="cs"/>
          <w:b/>
          <w:bCs/>
          <w:rtl/>
        </w:rPr>
        <w:t>ישראל</w:t>
      </w:r>
      <w:r w:rsidR="00132B0C" w:rsidRPr="00EE31D0">
        <w:rPr>
          <w:rFonts w:cs="Arial" w:hint="cs"/>
          <w:rtl/>
        </w:rPr>
        <w:t xml:space="preserve"> זוכים בזכות שנותנים מעשרות</w:t>
      </w:r>
      <w:r w:rsidR="00060322">
        <w:rPr>
          <w:rFonts w:cs="Arial" w:hint="cs"/>
          <w:rtl/>
        </w:rPr>
        <w:t xml:space="preserve">, </w:t>
      </w:r>
      <w:r w:rsidR="00132B0C" w:rsidRPr="00EE31D0">
        <w:rPr>
          <w:rFonts w:cs="Arial" w:hint="cs"/>
          <w:rtl/>
        </w:rPr>
        <w:t xml:space="preserve">ונאמר </w:t>
      </w:r>
      <w:r w:rsidR="00733BF4">
        <w:rPr>
          <w:rFonts w:cs="Arial" w:hint="cs"/>
          <w:rtl/>
        </w:rPr>
        <w:t>"</w:t>
      </w:r>
      <w:r w:rsidR="00132B0C" w:rsidRPr="00EE31D0">
        <w:rPr>
          <w:rFonts w:cs="Arial" w:hint="cs"/>
          <w:rtl/>
        </w:rPr>
        <w:t>עשר בשביל שתתעשר</w:t>
      </w:r>
      <w:r w:rsidR="00733BF4">
        <w:rPr>
          <w:rFonts w:cs="Arial" w:hint="cs"/>
          <w:rtl/>
        </w:rPr>
        <w:t>"</w:t>
      </w:r>
      <w:r w:rsidR="00132B0C" w:rsidRPr="00EE31D0">
        <w:rPr>
          <w:rFonts w:cs="Arial" w:hint="cs"/>
          <w:rtl/>
        </w:rPr>
        <w:t xml:space="preserve">. </w:t>
      </w:r>
      <w:r w:rsidR="00132B0C" w:rsidRPr="007A1697">
        <w:rPr>
          <w:rFonts w:cs="Arial" w:hint="cs"/>
          <w:b/>
          <w:bCs/>
          <w:rtl/>
        </w:rPr>
        <w:t>עשירי בבל</w:t>
      </w:r>
      <w:r w:rsidR="00132B0C" w:rsidRPr="00EE31D0">
        <w:rPr>
          <w:rFonts w:cs="Arial" w:hint="cs"/>
          <w:rtl/>
        </w:rPr>
        <w:t xml:space="preserve"> זוכים</w:t>
      </w:r>
      <w:r w:rsidR="00733BF4">
        <w:rPr>
          <w:rFonts w:cs="Arial" w:hint="cs"/>
          <w:rtl/>
        </w:rPr>
        <w:t>,</w:t>
      </w:r>
      <w:r w:rsidR="00132B0C" w:rsidRPr="00EE31D0">
        <w:rPr>
          <w:rFonts w:cs="Arial" w:hint="cs"/>
          <w:rtl/>
        </w:rPr>
        <w:t xml:space="preserve"> </w:t>
      </w:r>
      <w:r w:rsidR="00162250" w:rsidRPr="00EE31D0">
        <w:rPr>
          <w:rFonts w:cs="Arial" w:hint="cs"/>
          <w:rtl/>
        </w:rPr>
        <w:t xml:space="preserve">כי </w:t>
      </w:r>
      <w:r w:rsidR="00132B0C" w:rsidRPr="00EE31D0">
        <w:rPr>
          <w:rFonts w:cs="Arial" w:hint="cs"/>
          <w:rtl/>
        </w:rPr>
        <w:t xml:space="preserve">מכבדים את התורה, </w:t>
      </w:r>
      <w:r w:rsidR="00132B0C" w:rsidRPr="007A1697">
        <w:rPr>
          <w:rFonts w:cs="Arial" w:hint="cs"/>
          <w:b/>
          <w:bCs/>
          <w:rtl/>
        </w:rPr>
        <w:t>ועשירי שאר הארצות</w:t>
      </w:r>
      <w:r w:rsidR="00132B0C" w:rsidRPr="00EE31D0">
        <w:rPr>
          <w:rFonts w:cs="Arial" w:hint="cs"/>
          <w:rtl/>
        </w:rPr>
        <w:t xml:space="preserve"> זוכים </w:t>
      </w:r>
      <w:r w:rsidR="00162250" w:rsidRPr="00EE31D0">
        <w:rPr>
          <w:rFonts w:cs="Arial" w:hint="cs"/>
          <w:rtl/>
        </w:rPr>
        <w:t xml:space="preserve">כי </w:t>
      </w:r>
      <w:r w:rsidR="00132B0C" w:rsidRPr="00EE31D0">
        <w:rPr>
          <w:rFonts w:cs="Arial" w:hint="cs"/>
          <w:rtl/>
        </w:rPr>
        <w:t>מכבדים את השבת</w:t>
      </w:r>
      <w:r w:rsidR="00132B0C">
        <w:rPr>
          <w:rFonts w:cs="Arial" w:hint="cs"/>
          <w:rtl/>
        </w:rPr>
        <w:t>:</w:t>
      </w:r>
    </w:p>
    <w:p w14:paraId="4173AC86" w14:textId="29DE1F1D" w:rsidR="00BA3290" w:rsidRPr="00EE31D0" w:rsidRDefault="00132B0C" w:rsidP="00FF515F">
      <w:pPr>
        <w:spacing w:after="80"/>
        <w:rPr>
          <w:rFonts w:cs="Arial"/>
          <w:rtl/>
        </w:rPr>
      </w:pPr>
      <w:r w:rsidRPr="00EE31D0">
        <w:rPr>
          <w:rFonts w:cs="Arial" w:hint="cs"/>
          <w:rtl/>
        </w:rPr>
        <w:t xml:space="preserve">אם מתעשרים רק כאשר נותנים מעשר תבואה, מובן </w:t>
      </w:r>
      <w:r w:rsidR="00733BF4">
        <w:rPr>
          <w:rFonts w:cs="Arial" w:hint="cs"/>
          <w:rtl/>
        </w:rPr>
        <w:t>מדוע</w:t>
      </w:r>
      <w:r w:rsidRPr="00EE31D0">
        <w:rPr>
          <w:rFonts w:cs="Arial" w:hint="cs"/>
          <w:rtl/>
        </w:rPr>
        <w:t xml:space="preserve"> רק עשירי ארץ ישראל מתעשרים בזכות נתינת המעשרות ו</w:t>
      </w:r>
      <w:r w:rsidR="00D27BF9" w:rsidRPr="00EE31D0">
        <w:rPr>
          <w:rFonts w:cs="Arial" w:hint="cs"/>
          <w:rtl/>
        </w:rPr>
        <w:t xml:space="preserve">אילו </w:t>
      </w:r>
      <w:r w:rsidRPr="00EE31D0">
        <w:rPr>
          <w:rFonts w:cs="Arial" w:hint="cs"/>
          <w:rtl/>
        </w:rPr>
        <w:t xml:space="preserve">בשאר הארצות בזכות דברים אחרים </w:t>
      </w:r>
      <w:r w:rsidRPr="007A1697">
        <w:rPr>
          <w:rFonts w:cs="Arial" w:hint="cs"/>
          <w:sz w:val="18"/>
          <w:szCs w:val="18"/>
          <w:rtl/>
        </w:rPr>
        <w:t>(כבוד התורה וכבוד השבת)</w:t>
      </w:r>
      <w:r w:rsidRPr="00EE31D0">
        <w:rPr>
          <w:rFonts w:cs="Arial" w:hint="cs"/>
          <w:rtl/>
        </w:rPr>
        <w:t xml:space="preserve">, </w:t>
      </w:r>
      <w:r w:rsidR="00D27BF9" w:rsidRPr="00EE31D0">
        <w:rPr>
          <w:rFonts w:cs="Arial" w:hint="cs"/>
          <w:rtl/>
        </w:rPr>
        <w:t xml:space="preserve">שכן </w:t>
      </w:r>
      <w:r w:rsidRPr="00EE31D0">
        <w:rPr>
          <w:rFonts w:cs="Arial" w:hint="cs"/>
          <w:rtl/>
        </w:rPr>
        <w:t xml:space="preserve">רק בארץ ישראל נתינת מעשר תבואה </w:t>
      </w:r>
      <w:r w:rsidR="00D27BF9" w:rsidRPr="00EE31D0">
        <w:rPr>
          <w:rFonts w:cs="Arial" w:hint="cs"/>
          <w:rtl/>
        </w:rPr>
        <w:t>היא</w:t>
      </w:r>
      <w:r w:rsidRPr="00EE31D0">
        <w:rPr>
          <w:rFonts w:cs="Arial" w:hint="cs"/>
          <w:rtl/>
        </w:rPr>
        <w:t xml:space="preserve"> מצווה מדאורייתא, </w:t>
      </w:r>
      <w:r w:rsidR="00733BF4">
        <w:rPr>
          <w:rFonts w:cs="Arial" w:hint="cs"/>
          <w:rtl/>
        </w:rPr>
        <w:t>ואילו</w:t>
      </w:r>
      <w:r w:rsidRPr="00EE31D0">
        <w:rPr>
          <w:rFonts w:cs="Arial" w:hint="cs"/>
          <w:rtl/>
        </w:rPr>
        <w:t xml:space="preserve"> בשאר המדינות שהחובה לתת מעשרות היא מדרבנן בלבד - אין זה מספיק </w:t>
      </w:r>
      <w:r w:rsidR="00D27BF9" w:rsidRPr="00EE31D0">
        <w:rPr>
          <w:rFonts w:cs="Arial" w:hint="cs"/>
          <w:rtl/>
        </w:rPr>
        <w:t>כדי</w:t>
      </w:r>
      <w:r w:rsidRPr="00EE31D0">
        <w:rPr>
          <w:rFonts w:cs="Arial" w:hint="cs"/>
          <w:rtl/>
        </w:rPr>
        <w:t xml:space="preserve"> להתעשר. </w:t>
      </w:r>
    </w:p>
    <w:p w14:paraId="28DC63C5" w14:textId="7DAB91FB" w:rsidR="00523C3E" w:rsidRPr="00EE31D0" w:rsidRDefault="00132B0C" w:rsidP="00FF515F">
      <w:pPr>
        <w:spacing w:after="80"/>
        <w:rPr>
          <w:rFonts w:cs="Arial"/>
          <w:rtl/>
        </w:rPr>
      </w:pPr>
      <w:r w:rsidRPr="00EE31D0">
        <w:rPr>
          <w:rFonts w:cs="Arial" w:hint="cs"/>
          <w:rtl/>
        </w:rPr>
        <w:t xml:space="preserve">לעומת זאת, אם גם מנתינת מעשר כספים מתעשרים, מדוע יש חילוק בין עשירי ארץ ישראל לבבל ושאר ארצות?! עדיף לגמרא לומר שגם הם מתעשרים בזכות </w:t>
      </w:r>
      <w:r w:rsidR="00733BF4">
        <w:rPr>
          <w:rFonts w:cs="Arial" w:hint="cs"/>
          <w:rtl/>
        </w:rPr>
        <w:t xml:space="preserve">נתינת </w:t>
      </w:r>
      <w:r w:rsidRPr="00EE31D0">
        <w:rPr>
          <w:rFonts w:cs="Arial" w:hint="cs"/>
          <w:rtl/>
        </w:rPr>
        <w:t>הצדקה, שהרי על כך יש פסוק מפורש שמבטיח עושר</w:t>
      </w:r>
      <w:r w:rsidR="00F74E35">
        <w:rPr>
          <w:rFonts w:cs="Arial" w:hint="cs"/>
          <w:rtl/>
        </w:rPr>
        <w:t xml:space="preserve">, </w:t>
      </w:r>
      <w:r w:rsidRPr="00EE31D0">
        <w:rPr>
          <w:rFonts w:cs="Arial" w:hint="cs"/>
          <w:rtl/>
        </w:rPr>
        <w:t xml:space="preserve">בדיוק כמו עשירי ארץ ישראל! על כורחך, שהגמרא מבטיחה עושר רק במעשר תבואה ולא במעשר כספים </w:t>
      </w:r>
      <w:r w:rsidRPr="007A1697">
        <w:rPr>
          <w:rFonts w:cs="Arial" w:hint="cs"/>
          <w:sz w:val="18"/>
          <w:szCs w:val="18"/>
          <w:rtl/>
        </w:rPr>
        <w:t>(ולא מסתבר לומר שרק עשירי ארץ ישראל נותנים צדקה</w:t>
      </w:r>
      <w:r w:rsidR="00A52C8A" w:rsidRPr="00EE31D0">
        <w:rPr>
          <w:rStyle w:val="a5"/>
          <w:rFonts w:cs="Arial"/>
          <w:rtl/>
        </w:rPr>
        <w:footnoteReference w:id="3"/>
      </w:r>
      <w:r w:rsidRPr="007A1697">
        <w:rPr>
          <w:rFonts w:cs="Arial" w:hint="cs"/>
          <w:sz w:val="18"/>
          <w:szCs w:val="18"/>
          <w:rtl/>
        </w:rPr>
        <w:t>)</w:t>
      </w:r>
      <w:r w:rsidRPr="00EE31D0">
        <w:rPr>
          <w:rFonts w:cs="Arial" w:hint="cs"/>
          <w:rtl/>
        </w:rPr>
        <w:t>.</w:t>
      </w:r>
    </w:p>
    <w:p w14:paraId="46DA80B7" w14:textId="55BC014F" w:rsidR="00472DE9" w:rsidRPr="007A1697" w:rsidRDefault="00472DE9" w:rsidP="00FF515F">
      <w:pPr>
        <w:spacing w:after="80"/>
        <w:rPr>
          <w:b/>
        </w:rPr>
      </w:pPr>
      <w:r w:rsidRPr="00EE31D0">
        <w:rPr>
          <w:rFonts w:hint="cs"/>
          <w:b/>
          <w:bCs/>
          <w:rtl/>
        </w:rPr>
        <w:t>ש</w:t>
      </w:r>
      <w:r w:rsidRPr="00EE31D0">
        <w:rPr>
          <w:b/>
          <w:bCs/>
          <w:rtl/>
        </w:rPr>
        <w:t xml:space="preserve">בת שלום! קח לקרוא בשולחן שבת, או תעביר בבקשה הלאה </w:t>
      </w:r>
      <w:r w:rsidRPr="00EE31D0">
        <w:rPr>
          <w:rFonts w:hint="cs"/>
          <w:b/>
          <w:bCs/>
          <w:rtl/>
        </w:rPr>
        <w:t xml:space="preserve">על מנת </w:t>
      </w:r>
      <w:r w:rsidRPr="00EE31D0">
        <w:rPr>
          <w:b/>
          <w:bCs/>
          <w:rtl/>
        </w:rPr>
        <w:t>שעוד אנשים יקראו</w:t>
      </w:r>
      <w:r w:rsidRPr="007A1697">
        <w:rPr>
          <w:rStyle w:val="a5"/>
          <w:sz w:val="26"/>
        </w:rPr>
        <w:footnoteReference w:id="4"/>
      </w:r>
      <w:r w:rsidRPr="00EE31D0">
        <w:rPr>
          <w:b/>
          <w:bCs/>
          <w:rtl/>
        </w:rPr>
        <w:t>...</w:t>
      </w:r>
      <w:r w:rsidRPr="007A1697">
        <w:rPr>
          <w:b/>
          <w:bCs/>
          <w:rtl/>
        </w:rPr>
        <w:t xml:space="preserve"> </w:t>
      </w:r>
    </w:p>
    <w:sectPr w:rsidR="00472DE9" w:rsidRPr="007A1697" w:rsidSect="00A02D8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43D93" w14:textId="77777777" w:rsidR="00DC7CE9" w:rsidRDefault="00DC7CE9" w:rsidP="00E92F2C">
      <w:pPr>
        <w:spacing w:after="0" w:line="240" w:lineRule="auto"/>
      </w:pPr>
      <w:r>
        <w:separator/>
      </w:r>
    </w:p>
  </w:endnote>
  <w:endnote w:type="continuationSeparator" w:id="0">
    <w:p w14:paraId="75FA22AA" w14:textId="77777777" w:rsidR="00DC7CE9" w:rsidRDefault="00DC7CE9" w:rsidP="00E92F2C">
      <w:pPr>
        <w:spacing w:after="0" w:line="240" w:lineRule="auto"/>
      </w:pPr>
      <w:r>
        <w:continuationSeparator/>
      </w:r>
    </w:p>
  </w:endnote>
  <w:endnote w:type="continuationNotice" w:id="1">
    <w:p w14:paraId="547E85B4" w14:textId="77777777" w:rsidR="00DC7CE9" w:rsidRDefault="00DC7C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B8AB1" w14:textId="77777777" w:rsidR="00DC7CE9" w:rsidRDefault="00DC7CE9" w:rsidP="00E92F2C">
      <w:pPr>
        <w:spacing w:after="0" w:line="240" w:lineRule="auto"/>
      </w:pPr>
      <w:r>
        <w:separator/>
      </w:r>
    </w:p>
  </w:footnote>
  <w:footnote w:type="continuationSeparator" w:id="0">
    <w:p w14:paraId="59D077FE" w14:textId="77777777" w:rsidR="00DC7CE9" w:rsidRDefault="00DC7CE9" w:rsidP="00E92F2C">
      <w:pPr>
        <w:spacing w:after="0" w:line="240" w:lineRule="auto"/>
      </w:pPr>
      <w:r>
        <w:continuationSeparator/>
      </w:r>
    </w:p>
  </w:footnote>
  <w:footnote w:type="continuationNotice" w:id="1">
    <w:p w14:paraId="40DA5AF3" w14:textId="77777777" w:rsidR="00DC7CE9" w:rsidRDefault="00DC7CE9">
      <w:pPr>
        <w:spacing w:after="0" w:line="240" w:lineRule="auto"/>
      </w:pPr>
    </w:p>
  </w:footnote>
  <w:footnote w:id="2">
    <w:p w14:paraId="4196F042" w14:textId="5D3A59F6" w:rsidR="008F1456" w:rsidRDefault="008F1456">
      <w:pPr>
        <w:pStyle w:val="a3"/>
      </w:pPr>
      <w:r>
        <w:rPr>
          <w:rStyle w:val="a5"/>
        </w:rPr>
        <w:footnoteRef/>
      </w:r>
      <w:r>
        <w:rPr>
          <w:rtl/>
        </w:rPr>
        <w:t xml:space="preserve"> </w:t>
      </w:r>
      <w:r>
        <w:rPr>
          <w:rFonts w:hint="cs"/>
          <w:rtl/>
        </w:rPr>
        <w:t xml:space="preserve">לפי שיטתם (בה החזיק ככל הנראה גם </w:t>
      </w:r>
      <w:r w:rsidRPr="008F1456">
        <w:rPr>
          <w:rFonts w:hint="cs"/>
          <w:b/>
          <w:bCs/>
          <w:rtl/>
        </w:rPr>
        <w:t>המרדכי</w:t>
      </w:r>
      <w:r>
        <w:rPr>
          <w:rFonts w:hint="cs"/>
          <w:rtl/>
        </w:rPr>
        <w:t>) צריך לומר, שהסיבה שהתורה התייחסה דווקא לתבואה ולא לכספים</w:t>
      </w:r>
      <w:r w:rsidR="00DC4DF1">
        <w:rPr>
          <w:rFonts w:hint="cs"/>
          <w:rtl/>
        </w:rPr>
        <w:t xml:space="preserve"> היא</w:t>
      </w:r>
      <w:r>
        <w:rPr>
          <w:rFonts w:hint="cs"/>
          <w:rtl/>
        </w:rPr>
        <w:t xml:space="preserve"> </w:t>
      </w:r>
      <w:r w:rsidR="00A22DA8">
        <w:rPr>
          <w:rFonts w:hint="cs"/>
          <w:rtl/>
        </w:rPr>
        <w:t>כי זו</w:t>
      </w:r>
      <w:r>
        <w:rPr>
          <w:rFonts w:hint="cs"/>
          <w:rtl/>
        </w:rPr>
        <w:t xml:space="preserve"> ה</w:t>
      </w:r>
      <w:r w:rsidR="006E39B9">
        <w:rPr>
          <w:rFonts w:hint="cs"/>
          <w:rtl/>
        </w:rPr>
        <w:t>י</w:t>
      </w:r>
      <w:r>
        <w:rPr>
          <w:rFonts w:hint="cs"/>
          <w:rtl/>
        </w:rPr>
        <w:t>י</w:t>
      </w:r>
      <w:r w:rsidR="006E39B9">
        <w:rPr>
          <w:rFonts w:hint="cs"/>
          <w:rtl/>
        </w:rPr>
        <w:t>ת</w:t>
      </w:r>
      <w:r>
        <w:rPr>
          <w:rFonts w:hint="cs"/>
          <w:rtl/>
        </w:rPr>
        <w:t xml:space="preserve">ה דרך </w:t>
      </w:r>
      <w:r w:rsidR="00DC4DF1">
        <w:rPr>
          <w:rFonts w:hint="cs"/>
          <w:rtl/>
        </w:rPr>
        <w:t>הפרנסה</w:t>
      </w:r>
      <w:r>
        <w:rPr>
          <w:rFonts w:hint="cs"/>
          <w:rtl/>
        </w:rPr>
        <w:t xml:space="preserve"> העיקרית, אבל באמת הכל כלול. כמו כן יש להוסיף, </w:t>
      </w:r>
      <w:r w:rsidR="006B7B71">
        <w:rPr>
          <w:rFonts w:hint="cs"/>
          <w:rtl/>
        </w:rPr>
        <w:t>ו</w:t>
      </w:r>
      <w:r>
        <w:rPr>
          <w:rFonts w:hint="cs"/>
          <w:rtl/>
        </w:rPr>
        <w:t>להלן נראה מחלוקת</w:t>
      </w:r>
      <w:r w:rsidR="006B7B71">
        <w:rPr>
          <w:rFonts w:hint="cs"/>
          <w:rtl/>
        </w:rPr>
        <w:t>,</w:t>
      </w:r>
      <w:r>
        <w:rPr>
          <w:rFonts w:hint="cs"/>
          <w:rtl/>
        </w:rPr>
        <w:t xml:space="preserve"> האם ברכת העושר </w:t>
      </w:r>
      <w:r w:rsidR="00DC4DF1">
        <w:rPr>
          <w:rFonts w:hint="cs"/>
          <w:rtl/>
        </w:rPr>
        <w:t>ל</w:t>
      </w:r>
      <w:r>
        <w:rPr>
          <w:rFonts w:hint="cs"/>
          <w:rtl/>
        </w:rPr>
        <w:t>מעשר תבוא</w:t>
      </w:r>
      <w:r w:rsidR="00BA2307">
        <w:rPr>
          <w:rFonts w:hint="cs"/>
          <w:rtl/>
        </w:rPr>
        <w:t>ה</w:t>
      </w:r>
      <w:r>
        <w:rPr>
          <w:rFonts w:hint="cs"/>
          <w:rtl/>
        </w:rPr>
        <w:t xml:space="preserve"> חלה גם על מעשר כספי</w:t>
      </w:r>
      <w:r w:rsidR="00BA2307">
        <w:rPr>
          <w:rFonts w:hint="cs"/>
          <w:rtl/>
        </w:rPr>
        <w:t>ם</w:t>
      </w:r>
      <w:r>
        <w:rPr>
          <w:rFonts w:hint="cs"/>
          <w:rtl/>
        </w:rPr>
        <w:t xml:space="preserve">, </w:t>
      </w:r>
      <w:r w:rsidR="006B7B71">
        <w:rPr>
          <w:rFonts w:hint="cs"/>
          <w:rtl/>
        </w:rPr>
        <w:t>ו</w:t>
      </w:r>
      <w:r>
        <w:rPr>
          <w:rFonts w:hint="cs"/>
          <w:rtl/>
        </w:rPr>
        <w:t xml:space="preserve">מסתבר שלשיטתו </w:t>
      </w:r>
      <w:r w:rsidR="006B7B71">
        <w:rPr>
          <w:rFonts w:hint="cs"/>
          <w:rtl/>
        </w:rPr>
        <w:t>ש</w:t>
      </w:r>
      <w:r>
        <w:rPr>
          <w:rFonts w:hint="cs"/>
          <w:rtl/>
        </w:rPr>
        <w:t xml:space="preserve">אכן הברכה כלולה, שהרי </w:t>
      </w:r>
      <w:r w:rsidR="00980089">
        <w:rPr>
          <w:rFonts w:hint="cs"/>
          <w:rtl/>
        </w:rPr>
        <w:t xml:space="preserve">למעשה </w:t>
      </w:r>
      <w:r>
        <w:rPr>
          <w:rFonts w:hint="cs"/>
          <w:rtl/>
        </w:rPr>
        <w:t>התורה מדברת על מעשר כספים.</w:t>
      </w:r>
    </w:p>
  </w:footnote>
  <w:footnote w:id="3">
    <w:p w14:paraId="77278D50" w14:textId="3AD30F70" w:rsidR="00A52C8A" w:rsidRPr="008166B4" w:rsidRDefault="00A52C8A">
      <w:pPr>
        <w:pStyle w:val="a3"/>
        <w:rPr>
          <w:rtl/>
        </w:rPr>
      </w:pPr>
      <w:r>
        <w:rPr>
          <w:rStyle w:val="a5"/>
        </w:rPr>
        <w:footnoteRef/>
      </w:r>
      <w:r>
        <w:rPr>
          <w:rtl/>
        </w:rPr>
        <w:t xml:space="preserve"> </w:t>
      </w:r>
      <w:r>
        <w:rPr>
          <w:rFonts w:hint="cs"/>
          <w:rtl/>
        </w:rPr>
        <w:t xml:space="preserve">אמנם </w:t>
      </w:r>
      <w:r w:rsidRPr="00614A6E">
        <w:rPr>
          <w:rFonts w:hint="cs"/>
          <w:b/>
          <w:bCs/>
          <w:rtl/>
        </w:rPr>
        <w:t>הרב אשר וייס</w:t>
      </w:r>
      <w:r>
        <w:rPr>
          <w:rFonts w:hint="cs"/>
          <w:rtl/>
        </w:rPr>
        <w:t xml:space="preserve"> </w:t>
      </w:r>
      <w:r>
        <w:rPr>
          <w:rFonts w:hint="cs"/>
          <w:sz w:val="16"/>
          <w:szCs w:val="16"/>
          <w:rtl/>
        </w:rPr>
        <w:t>(מעשר כספים</w:t>
      </w:r>
      <w:r w:rsidR="008166B4">
        <w:rPr>
          <w:rFonts w:hint="cs"/>
          <w:sz w:val="16"/>
          <w:szCs w:val="16"/>
          <w:rtl/>
        </w:rPr>
        <w:t xml:space="preserve">) </w:t>
      </w:r>
      <w:r w:rsidR="008166B4">
        <w:rPr>
          <w:rFonts w:hint="cs"/>
          <w:rtl/>
        </w:rPr>
        <w:t>כתב שאכן עשירי בבל לא נתנ</w:t>
      </w:r>
      <w:r w:rsidR="00ED4EAC">
        <w:rPr>
          <w:rFonts w:hint="cs"/>
          <w:rtl/>
        </w:rPr>
        <w:t>ו</w:t>
      </w:r>
      <w:r w:rsidR="008166B4">
        <w:rPr>
          <w:rFonts w:hint="cs"/>
          <w:rtl/>
        </w:rPr>
        <w:t xml:space="preserve"> צדקה, כפי שכותבת הגמרא </w:t>
      </w:r>
      <w:r w:rsidR="00ED4EAC">
        <w:rPr>
          <w:rFonts w:hint="cs"/>
          <w:rtl/>
        </w:rPr>
        <w:t>ב</w:t>
      </w:r>
      <w:r w:rsidR="008166B4">
        <w:rPr>
          <w:rFonts w:hint="cs"/>
          <w:rtl/>
        </w:rPr>
        <w:t xml:space="preserve">ביצה </w:t>
      </w:r>
      <w:r w:rsidR="008166B4">
        <w:rPr>
          <w:rFonts w:hint="cs"/>
          <w:sz w:val="16"/>
          <w:szCs w:val="16"/>
          <w:rtl/>
        </w:rPr>
        <w:t xml:space="preserve">(לב ע''ב) </w:t>
      </w:r>
      <w:r w:rsidR="008166B4">
        <w:rPr>
          <w:rFonts w:hint="cs"/>
          <w:rtl/>
        </w:rPr>
        <w:t>עשירי בבל יורשי ג</w:t>
      </w:r>
      <w:r w:rsidR="00F431F0">
        <w:rPr>
          <w:rFonts w:hint="cs"/>
          <w:rtl/>
        </w:rPr>
        <w:t>י</w:t>
      </w:r>
      <w:r w:rsidR="008166B4">
        <w:rPr>
          <w:rFonts w:hint="cs"/>
          <w:rtl/>
        </w:rPr>
        <w:t>הנום - ופירש רש''י שאינם נותנים צדקה.</w:t>
      </w:r>
      <w:r w:rsidR="00614A6E">
        <w:rPr>
          <w:rFonts w:hint="cs"/>
          <w:rtl/>
        </w:rPr>
        <w:t xml:space="preserve"> אולם יש </w:t>
      </w:r>
      <w:r w:rsidR="00733BF4">
        <w:rPr>
          <w:rFonts w:hint="cs"/>
          <w:rtl/>
        </w:rPr>
        <w:t xml:space="preserve">אולי מקום </w:t>
      </w:r>
      <w:r w:rsidR="00060322">
        <w:rPr>
          <w:rFonts w:hint="cs"/>
          <w:rtl/>
        </w:rPr>
        <w:t>לדחות.</w:t>
      </w:r>
      <w:r w:rsidR="00614A6E">
        <w:rPr>
          <w:rFonts w:hint="cs"/>
          <w:rtl/>
        </w:rPr>
        <w:t xml:space="preserve"> ראשית הגמרא בביצה מדברת רק </w:t>
      </w:r>
      <w:r w:rsidR="00ED4EAC">
        <w:rPr>
          <w:rFonts w:hint="cs"/>
          <w:rtl/>
        </w:rPr>
        <w:t xml:space="preserve">על </w:t>
      </w:r>
      <w:r w:rsidR="00614A6E">
        <w:rPr>
          <w:rFonts w:hint="cs"/>
          <w:rtl/>
        </w:rPr>
        <w:t xml:space="preserve">עשירי בבל, והברייתא בשבת גם על שאר עשירי העולם. שנית, </w:t>
      </w:r>
      <w:r w:rsidR="00EE31D0">
        <w:rPr>
          <w:rFonts w:hint="cs"/>
          <w:rtl/>
        </w:rPr>
        <w:t>בעל</w:t>
      </w:r>
      <w:r w:rsidR="00614A6E">
        <w:rPr>
          <w:rFonts w:hint="cs"/>
          <w:rtl/>
        </w:rPr>
        <w:t xml:space="preserve"> המימרא </w:t>
      </w:r>
      <w:r w:rsidR="00ED4EAC">
        <w:rPr>
          <w:rFonts w:hint="cs"/>
          <w:rtl/>
        </w:rPr>
        <w:t>בביצה</w:t>
      </w:r>
      <w:r w:rsidR="00614A6E">
        <w:rPr>
          <w:rFonts w:hint="cs"/>
          <w:rtl/>
        </w:rPr>
        <w:t xml:space="preserve">, חי שנים רבות לאחר </w:t>
      </w:r>
      <w:r w:rsidR="00EE31D0">
        <w:rPr>
          <w:rFonts w:hint="cs"/>
          <w:rtl/>
        </w:rPr>
        <w:t>בעל ה</w:t>
      </w:r>
      <w:r w:rsidR="00614A6E">
        <w:rPr>
          <w:rFonts w:hint="cs"/>
          <w:rtl/>
        </w:rPr>
        <w:t xml:space="preserve">מימרא </w:t>
      </w:r>
      <w:r w:rsidR="00ED4EAC">
        <w:rPr>
          <w:rFonts w:hint="cs"/>
          <w:rtl/>
        </w:rPr>
        <w:t>בשבת</w:t>
      </w:r>
      <w:r w:rsidR="00F431F0">
        <w:rPr>
          <w:rFonts w:hint="cs"/>
          <w:rtl/>
        </w:rPr>
        <w:t xml:space="preserve">, לכן לא בהכרח בזמנו עשירי בבל לא </w:t>
      </w:r>
      <w:r w:rsidR="00ED4EAC">
        <w:rPr>
          <w:rFonts w:hint="cs"/>
          <w:rtl/>
        </w:rPr>
        <w:t xml:space="preserve">נתנו </w:t>
      </w:r>
      <w:r w:rsidR="00F431F0">
        <w:rPr>
          <w:rFonts w:hint="cs"/>
          <w:rtl/>
        </w:rPr>
        <w:t>צדקה.</w:t>
      </w:r>
    </w:p>
  </w:footnote>
  <w:footnote w:id="4">
    <w:p w14:paraId="654CA809" w14:textId="77777777" w:rsidR="00472DE9" w:rsidRDefault="00472DE9" w:rsidP="00472DE9">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88"/>
    <w:rsid w:val="00007CA8"/>
    <w:rsid w:val="000205F7"/>
    <w:rsid w:val="00021029"/>
    <w:rsid w:val="0002187F"/>
    <w:rsid w:val="00030105"/>
    <w:rsid w:val="000350A2"/>
    <w:rsid w:val="00037EDF"/>
    <w:rsid w:val="00042B3F"/>
    <w:rsid w:val="00060322"/>
    <w:rsid w:val="00074C6C"/>
    <w:rsid w:val="000A1FCE"/>
    <w:rsid w:val="000C01D9"/>
    <w:rsid w:val="000F0D44"/>
    <w:rsid w:val="00121982"/>
    <w:rsid w:val="0012696E"/>
    <w:rsid w:val="00127E64"/>
    <w:rsid w:val="00132B0C"/>
    <w:rsid w:val="00162250"/>
    <w:rsid w:val="00185E7B"/>
    <w:rsid w:val="00194721"/>
    <w:rsid w:val="00194CAF"/>
    <w:rsid w:val="001A424C"/>
    <w:rsid w:val="001A5F84"/>
    <w:rsid w:val="001B3261"/>
    <w:rsid w:val="001D237A"/>
    <w:rsid w:val="001E0256"/>
    <w:rsid w:val="001E2A17"/>
    <w:rsid w:val="001E32D6"/>
    <w:rsid w:val="001F390B"/>
    <w:rsid w:val="001F3EAF"/>
    <w:rsid w:val="001F4FE9"/>
    <w:rsid w:val="001F7791"/>
    <w:rsid w:val="00211063"/>
    <w:rsid w:val="00211F2D"/>
    <w:rsid w:val="00211F9C"/>
    <w:rsid w:val="00215F63"/>
    <w:rsid w:val="002473C4"/>
    <w:rsid w:val="002535C9"/>
    <w:rsid w:val="002625F7"/>
    <w:rsid w:val="00267EAB"/>
    <w:rsid w:val="00276769"/>
    <w:rsid w:val="002B7F07"/>
    <w:rsid w:val="002C30D2"/>
    <w:rsid w:val="002C367E"/>
    <w:rsid w:val="002C6DB3"/>
    <w:rsid w:val="002E1367"/>
    <w:rsid w:val="002F2638"/>
    <w:rsid w:val="00313639"/>
    <w:rsid w:val="003347F2"/>
    <w:rsid w:val="00362ECE"/>
    <w:rsid w:val="00364CC7"/>
    <w:rsid w:val="003712A9"/>
    <w:rsid w:val="00372483"/>
    <w:rsid w:val="00373254"/>
    <w:rsid w:val="00384D36"/>
    <w:rsid w:val="003961EE"/>
    <w:rsid w:val="003A0F34"/>
    <w:rsid w:val="003B35C8"/>
    <w:rsid w:val="003F2DF3"/>
    <w:rsid w:val="003F3613"/>
    <w:rsid w:val="00400362"/>
    <w:rsid w:val="00415893"/>
    <w:rsid w:val="0041719B"/>
    <w:rsid w:val="00420DD1"/>
    <w:rsid w:val="00432FF3"/>
    <w:rsid w:val="00443F65"/>
    <w:rsid w:val="004543AF"/>
    <w:rsid w:val="004633F2"/>
    <w:rsid w:val="00467C5B"/>
    <w:rsid w:val="00472DE9"/>
    <w:rsid w:val="00483FC4"/>
    <w:rsid w:val="004D5EF6"/>
    <w:rsid w:val="004E6EBF"/>
    <w:rsid w:val="0050743D"/>
    <w:rsid w:val="00511F4B"/>
    <w:rsid w:val="00512220"/>
    <w:rsid w:val="005222AE"/>
    <w:rsid w:val="00523C3E"/>
    <w:rsid w:val="00527F59"/>
    <w:rsid w:val="005311EC"/>
    <w:rsid w:val="00542227"/>
    <w:rsid w:val="00547DBF"/>
    <w:rsid w:val="00551520"/>
    <w:rsid w:val="00553C8B"/>
    <w:rsid w:val="00560822"/>
    <w:rsid w:val="00595F7A"/>
    <w:rsid w:val="005B1D07"/>
    <w:rsid w:val="005B7917"/>
    <w:rsid w:val="005C1A6F"/>
    <w:rsid w:val="005D593C"/>
    <w:rsid w:val="005E573F"/>
    <w:rsid w:val="005E6D9B"/>
    <w:rsid w:val="00614202"/>
    <w:rsid w:val="00614A6E"/>
    <w:rsid w:val="0062060F"/>
    <w:rsid w:val="00656331"/>
    <w:rsid w:val="00666C9E"/>
    <w:rsid w:val="0068798E"/>
    <w:rsid w:val="006A4BED"/>
    <w:rsid w:val="006B5BF9"/>
    <w:rsid w:val="006B61A0"/>
    <w:rsid w:val="006B6CB5"/>
    <w:rsid w:val="006B7B71"/>
    <w:rsid w:val="006C02BA"/>
    <w:rsid w:val="006C090B"/>
    <w:rsid w:val="006D2971"/>
    <w:rsid w:val="006D5B0C"/>
    <w:rsid w:val="006E39B9"/>
    <w:rsid w:val="006E4092"/>
    <w:rsid w:val="006F5C9F"/>
    <w:rsid w:val="00717399"/>
    <w:rsid w:val="00733BF4"/>
    <w:rsid w:val="007944FB"/>
    <w:rsid w:val="007A1697"/>
    <w:rsid w:val="007A70C5"/>
    <w:rsid w:val="007B6F18"/>
    <w:rsid w:val="007C17E8"/>
    <w:rsid w:val="007E5C9A"/>
    <w:rsid w:val="007F7AD0"/>
    <w:rsid w:val="00814B5A"/>
    <w:rsid w:val="008166B4"/>
    <w:rsid w:val="00817474"/>
    <w:rsid w:val="00830DE5"/>
    <w:rsid w:val="00852AF4"/>
    <w:rsid w:val="008C13B0"/>
    <w:rsid w:val="008D4620"/>
    <w:rsid w:val="008E2C51"/>
    <w:rsid w:val="008F1456"/>
    <w:rsid w:val="00903F56"/>
    <w:rsid w:val="0090462C"/>
    <w:rsid w:val="00912C4B"/>
    <w:rsid w:val="00951013"/>
    <w:rsid w:val="00952E06"/>
    <w:rsid w:val="00960D5C"/>
    <w:rsid w:val="00962C55"/>
    <w:rsid w:val="00980089"/>
    <w:rsid w:val="00985A79"/>
    <w:rsid w:val="00995356"/>
    <w:rsid w:val="009B1560"/>
    <w:rsid w:val="009B7FBC"/>
    <w:rsid w:val="009C2981"/>
    <w:rsid w:val="00A02D88"/>
    <w:rsid w:val="00A049EB"/>
    <w:rsid w:val="00A051BD"/>
    <w:rsid w:val="00A10F00"/>
    <w:rsid w:val="00A22DA8"/>
    <w:rsid w:val="00A27181"/>
    <w:rsid w:val="00A30703"/>
    <w:rsid w:val="00A37CBF"/>
    <w:rsid w:val="00A420E0"/>
    <w:rsid w:val="00A52C8A"/>
    <w:rsid w:val="00A61212"/>
    <w:rsid w:val="00A7147F"/>
    <w:rsid w:val="00A72364"/>
    <w:rsid w:val="00AA1FE5"/>
    <w:rsid w:val="00AB44F8"/>
    <w:rsid w:val="00AC279E"/>
    <w:rsid w:val="00AC6299"/>
    <w:rsid w:val="00AE4C4F"/>
    <w:rsid w:val="00AF11A0"/>
    <w:rsid w:val="00B62A89"/>
    <w:rsid w:val="00B7212C"/>
    <w:rsid w:val="00B747C3"/>
    <w:rsid w:val="00B81399"/>
    <w:rsid w:val="00BA2307"/>
    <w:rsid w:val="00BA3290"/>
    <w:rsid w:val="00BC264C"/>
    <w:rsid w:val="00BD0BC2"/>
    <w:rsid w:val="00BD61BD"/>
    <w:rsid w:val="00BD65D4"/>
    <w:rsid w:val="00C30116"/>
    <w:rsid w:val="00C37F29"/>
    <w:rsid w:val="00C556DE"/>
    <w:rsid w:val="00C67873"/>
    <w:rsid w:val="00C70C1D"/>
    <w:rsid w:val="00C76D89"/>
    <w:rsid w:val="00C975A1"/>
    <w:rsid w:val="00CA5676"/>
    <w:rsid w:val="00CB78FB"/>
    <w:rsid w:val="00CE1716"/>
    <w:rsid w:val="00CF4528"/>
    <w:rsid w:val="00D05C78"/>
    <w:rsid w:val="00D21A4C"/>
    <w:rsid w:val="00D26EEF"/>
    <w:rsid w:val="00D27BF9"/>
    <w:rsid w:val="00D3182A"/>
    <w:rsid w:val="00D83B54"/>
    <w:rsid w:val="00D84283"/>
    <w:rsid w:val="00D85318"/>
    <w:rsid w:val="00DC2FE7"/>
    <w:rsid w:val="00DC4DF1"/>
    <w:rsid w:val="00DC7CE9"/>
    <w:rsid w:val="00DE1AAC"/>
    <w:rsid w:val="00DE5830"/>
    <w:rsid w:val="00E21CB5"/>
    <w:rsid w:val="00E221DF"/>
    <w:rsid w:val="00E32D7C"/>
    <w:rsid w:val="00E33478"/>
    <w:rsid w:val="00E44122"/>
    <w:rsid w:val="00E52C91"/>
    <w:rsid w:val="00E92F2C"/>
    <w:rsid w:val="00E93FA4"/>
    <w:rsid w:val="00E9481D"/>
    <w:rsid w:val="00EB0567"/>
    <w:rsid w:val="00ED4EAC"/>
    <w:rsid w:val="00EE31D0"/>
    <w:rsid w:val="00EE6D2A"/>
    <w:rsid w:val="00EE774A"/>
    <w:rsid w:val="00F24DD9"/>
    <w:rsid w:val="00F25F74"/>
    <w:rsid w:val="00F40758"/>
    <w:rsid w:val="00F42A4D"/>
    <w:rsid w:val="00F431F0"/>
    <w:rsid w:val="00F7026D"/>
    <w:rsid w:val="00F720BC"/>
    <w:rsid w:val="00F74E35"/>
    <w:rsid w:val="00F845CD"/>
    <w:rsid w:val="00F92D01"/>
    <w:rsid w:val="00F93D33"/>
    <w:rsid w:val="00F94B30"/>
    <w:rsid w:val="00FA5325"/>
    <w:rsid w:val="00FE24F8"/>
    <w:rsid w:val="00FF51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6B81"/>
  <w15:chartTrackingRefBased/>
  <w15:docId w15:val="{DB351450-FCBE-44DE-AB59-611EC90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92F2C"/>
    <w:pPr>
      <w:spacing w:after="0" w:line="240" w:lineRule="auto"/>
    </w:pPr>
    <w:rPr>
      <w:sz w:val="20"/>
      <w:szCs w:val="20"/>
    </w:rPr>
  </w:style>
  <w:style w:type="character" w:customStyle="1" w:styleId="a4">
    <w:name w:val="טקסט הערת שוליים תו"/>
    <w:basedOn w:val="a0"/>
    <w:link w:val="a3"/>
    <w:uiPriority w:val="99"/>
    <w:semiHidden/>
    <w:rsid w:val="00E92F2C"/>
    <w:rPr>
      <w:sz w:val="20"/>
      <w:szCs w:val="20"/>
    </w:rPr>
  </w:style>
  <w:style w:type="character" w:styleId="a5">
    <w:name w:val="footnote reference"/>
    <w:basedOn w:val="a0"/>
    <w:uiPriority w:val="99"/>
    <w:semiHidden/>
    <w:unhideWhenUsed/>
    <w:rsid w:val="00E92F2C"/>
    <w:rPr>
      <w:vertAlign w:val="superscript"/>
    </w:rPr>
  </w:style>
  <w:style w:type="character" w:styleId="Hyperlink">
    <w:name w:val="Hyperlink"/>
    <w:basedOn w:val="a0"/>
    <w:uiPriority w:val="99"/>
    <w:semiHidden/>
    <w:unhideWhenUsed/>
    <w:rsid w:val="00472DE9"/>
    <w:rPr>
      <w:color w:val="0000FF"/>
      <w:u w:val="single"/>
    </w:rPr>
  </w:style>
  <w:style w:type="paragraph" w:styleId="a6">
    <w:name w:val="header"/>
    <w:basedOn w:val="a"/>
    <w:link w:val="a7"/>
    <w:uiPriority w:val="99"/>
    <w:unhideWhenUsed/>
    <w:rsid w:val="007A1697"/>
    <w:pPr>
      <w:tabs>
        <w:tab w:val="center" w:pos="4153"/>
        <w:tab w:val="right" w:pos="8306"/>
      </w:tabs>
      <w:spacing w:after="0" w:line="240" w:lineRule="auto"/>
    </w:pPr>
  </w:style>
  <w:style w:type="character" w:customStyle="1" w:styleId="a7">
    <w:name w:val="כותרת עליונה תו"/>
    <w:basedOn w:val="a0"/>
    <w:link w:val="a6"/>
    <w:uiPriority w:val="99"/>
    <w:rsid w:val="007A1697"/>
  </w:style>
  <w:style w:type="paragraph" w:styleId="a8">
    <w:name w:val="footer"/>
    <w:basedOn w:val="a"/>
    <w:link w:val="a9"/>
    <w:uiPriority w:val="99"/>
    <w:unhideWhenUsed/>
    <w:rsid w:val="007A1697"/>
    <w:pPr>
      <w:tabs>
        <w:tab w:val="center" w:pos="4153"/>
        <w:tab w:val="right" w:pos="8306"/>
      </w:tabs>
      <w:spacing w:after="0" w:line="240" w:lineRule="auto"/>
    </w:pPr>
  </w:style>
  <w:style w:type="character" w:customStyle="1" w:styleId="a9">
    <w:name w:val="כותרת תחתונה תו"/>
    <w:basedOn w:val="a0"/>
    <w:link w:val="a8"/>
    <w:uiPriority w:val="99"/>
    <w:rsid w:val="007A1697"/>
  </w:style>
  <w:style w:type="paragraph" w:styleId="aa">
    <w:name w:val="Revision"/>
    <w:hidden/>
    <w:uiPriority w:val="99"/>
    <w:semiHidden/>
    <w:rsid w:val="007A1697"/>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1390</Words>
  <Characters>6955</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cp:revision>
  <cp:lastPrinted>2022-11-27T20:32:00Z</cp:lastPrinted>
  <dcterms:created xsi:type="dcterms:W3CDTF">2022-11-30T19:16:00Z</dcterms:created>
  <dcterms:modified xsi:type="dcterms:W3CDTF">2022-11-30T21:06:00Z</dcterms:modified>
</cp:coreProperties>
</file>