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B87D" w14:textId="0DFF4BE6" w:rsidR="0050743D" w:rsidRDefault="00F47913">
      <w:pPr>
        <w:rPr>
          <w:b/>
          <w:bCs/>
          <w:sz w:val="36"/>
          <w:szCs w:val="36"/>
          <w:rtl/>
        </w:rPr>
      </w:pPr>
      <w:r>
        <w:rPr>
          <w:rFonts w:hint="cs"/>
          <w:rtl/>
        </w:rPr>
        <w:t>בס''ד</w:t>
      </w:r>
      <w:r>
        <w:rPr>
          <w:rtl/>
        </w:rPr>
        <w:tab/>
      </w:r>
      <w:r>
        <w:rPr>
          <w:rtl/>
        </w:rPr>
        <w:tab/>
      </w:r>
      <w:r w:rsidRPr="00F47913">
        <w:rPr>
          <w:rFonts w:hint="cs"/>
          <w:b/>
          <w:bCs/>
          <w:sz w:val="36"/>
          <w:szCs w:val="36"/>
          <w:rtl/>
        </w:rPr>
        <w:t>פרשת פקודי: האם צריך ליטול ידיים אחרי שינה ביום</w:t>
      </w:r>
    </w:p>
    <w:p w14:paraId="160F6F47" w14:textId="53DF217D" w:rsidR="00F47913" w:rsidRDefault="00F47913" w:rsidP="00744E1B">
      <w:pPr>
        <w:spacing w:after="80"/>
        <w:rPr>
          <w:b/>
          <w:bCs/>
          <w:u w:val="single"/>
          <w:rtl/>
        </w:rPr>
      </w:pPr>
      <w:r w:rsidRPr="00F47913">
        <w:rPr>
          <w:rFonts w:hint="cs"/>
          <w:b/>
          <w:bCs/>
          <w:u w:val="single"/>
          <w:rtl/>
        </w:rPr>
        <w:t>פתיחה</w:t>
      </w:r>
    </w:p>
    <w:p w14:paraId="3214AAFA" w14:textId="0E620983" w:rsidR="00F47913" w:rsidRDefault="00F47913" w:rsidP="00744E1B">
      <w:pPr>
        <w:spacing w:after="80"/>
        <w:rPr>
          <w:rtl/>
        </w:rPr>
      </w:pPr>
      <w:r>
        <w:rPr>
          <w:rFonts w:hint="cs"/>
          <w:rtl/>
        </w:rPr>
        <w:t xml:space="preserve">בפרשת השבוע כותבת התורה על ציוויו של הקב''ה למשה על הקמת המשכן, </w:t>
      </w:r>
      <w:r w:rsidR="00F84F30">
        <w:rPr>
          <w:rFonts w:hint="cs"/>
          <w:rtl/>
        </w:rPr>
        <w:t>שם</w:t>
      </w:r>
      <w:r>
        <w:rPr>
          <w:rFonts w:hint="cs"/>
          <w:rtl/>
        </w:rPr>
        <w:t xml:space="preserve"> מוצב גם הכיור. בניגוד לכלים רבים במשכן, מידות הכיור לא נכתבו בתורה, ובפשטות ניתן לעשותו בכל גודל. עם זאת חז''ל במסכת זבחים </w:t>
      </w:r>
      <w:r>
        <w:rPr>
          <w:rFonts w:hint="cs"/>
          <w:sz w:val="18"/>
          <w:szCs w:val="18"/>
          <w:rtl/>
        </w:rPr>
        <w:t xml:space="preserve">(כא ע''ב) </w:t>
      </w:r>
      <w:r>
        <w:rPr>
          <w:rFonts w:hint="cs"/>
          <w:rtl/>
        </w:rPr>
        <w:t xml:space="preserve">דייקו מהפסוקים בפרשתנו </w:t>
      </w:r>
      <w:r>
        <w:rPr>
          <w:rFonts w:hint="cs"/>
          <w:sz w:val="18"/>
          <w:szCs w:val="18"/>
          <w:rtl/>
        </w:rPr>
        <w:t>(מ, לא)</w:t>
      </w:r>
      <w:r w:rsidR="00421E79">
        <w:rPr>
          <w:rFonts w:hint="cs"/>
          <w:sz w:val="18"/>
          <w:szCs w:val="18"/>
          <w:rtl/>
        </w:rPr>
        <w:t>,</w:t>
      </w:r>
      <w:r>
        <w:rPr>
          <w:rFonts w:hint="cs"/>
          <w:sz w:val="18"/>
          <w:szCs w:val="18"/>
          <w:rtl/>
        </w:rPr>
        <w:t xml:space="preserve"> </w:t>
      </w:r>
      <w:r>
        <w:rPr>
          <w:rFonts w:hint="cs"/>
          <w:rtl/>
        </w:rPr>
        <w:t xml:space="preserve">שמשה אהרון ובניו צריכים ליטול ידיהם מהכיור </w:t>
      </w:r>
      <w:r w:rsidR="00F84F30">
        <w:rPr>
          <w:rtl/>
        </w:rPr>
        <w:t>–</w:t>
      </w:r>
      <w:r>
        <w:rPr>
          <w:rFonts w:hint="cs"/>
          <w:rtl/>
        </w:rPr>
        <w:t xml:space="preserve"> </w:t>
      </w:r>
      <w:r w:rsidR="00F84F30">
        <w:rPr>
          <w:rFonts w:hint="cs"/>
          <w:rtl/>
        </w:rPr>
        <w:t xml:space="preserve">מכאן </w:t>
      </w:r>
      <w:r>
        <w:rPr>
          <w:rFonts w:hint="cs"/>
          <w:rtl/>
        </w:rPr>
        <w:t>שהכיור צריך להכיל מים בשיעור שארבעה יוכלו ליטול ידיהם.</w:t>
      </w:r>
    </w:p>
    <w:p w14:paraId="4FC9FA8C" w14:textId="0CAD6130" w:rsidR="00F47913" w:rsidRDefault="001D724F" w:rsidP="00744E1B">
      <w:pPr>
        <w:spacing w:after="80"/>
        <w:rPr>
          <w:rtl/>
        </w:rPr>
      </w:pPr>
      <w:r>
        <w:rPr>
          <w:rFonts w:hint="cs"/>
          <w:rtl/>
        </w:rPr>
        <w:t xml:space="preserve">כיוון שבזמן המשכן לא היו כהנים רבים, גודלו של הכיור ככל הנראה לא היה גדול במיוחד, דבר המסביר מדוע </w:t>
      </w:r>
      <w:r w:rsidR="00FB2A21">
        <w:rPr>
          <w:rFonts w:hint="cs"/>
          <w:rtl/>
        </w:rPr>
        <w:t>לא מפורש כיצד נשאו את הכיור, כיוון שלא היה צורך בנשיאה עם מוטות</w:t>
      </w:r>
      <w:r w:rsidR="005F73F5">
        <w:rPr>
          <w:rFonts w:hint="cs"/>
          <w:rtl/>
        </w:rPr>
        <w:t xml:space="preserve">. </w:t>
      </w:r>
      <w:r w:rsidR="00F84F30">
        <w:rPr>
          <w:rFonts w:hint="cs"/>
          <w:rtl/>
        </w:rPr>
        <w:t>אבל</w:t>
      </w:r>
      <w:r w:rsidR="005F73F5">
        <w:rPr>
          <w:rFonts w:hint="cs"/>
          <w:rtl/>
        </w:rPr>
        <w:t xml:space="preserve"> בבית המקדש הראשון שלמה רצה לפאר את המקדש </w:t>
      </w:r>
      <w:r w:rsidR="00F84F30">
        <w:rPr>
          <w:rFonts w:hint="cs"/>
          <w:rtl/>
        </w:rPr>
        <w:t>ו</w:t>
      </w:r>
      <w:r w:rsidR="005F73F5">
        <w:rPr>
          <w:rFonts w:hint="cs"/>
          <w:rtl/>
        </w:rPr>
        <w:t xml:space="preserve">עשה עשרה כיורים, שכל אחד מהם </w:t>
      </w:r>
      <w:r w:rsidR="00F84F30">
        <w:rPr>
          <w:rFonts w:hint="cs"/>
          <w:rtl/>
        </w:rPr>
        <w:t>ה</w:t>
      </w:r>
      <w:r w:rsidR="005F73F5">
        <w:rPr>
          <w:rFonts w:hint="cs"/>
          <w:rtl/>
        </w:rPr>
        <w:t>כיל ארבעים בת</w:t>
      </w:r>
      <w:r w:rsidR="00441CF8">
        <w:rPr>
          <w:rFonts w:hint="cs"/>
          <w:rtl/>
        </w:rPr>
        <w:t xml:space="preserve"> </w:t>
      </w:r>
      <w:r w:rsidR="00441CF8">
        <w:rPr>
          <w:rFonts w:hint="cs"/>
          <w:sz w:val="18"/>
          <w:szCs w:val="18"/>
          <w:rtl/>
        </w:rPr>
        <w:t>(מלכים א, ז, לח)</w:t>
      </w:r>
      <w:r>
        <w:rPr>
          <w:rFonts w:hint="cs"/>
          <w:rtl/>
        </w:rPr>
        <w:t>,</w:t>
      </w:r>
      <w:r w:rsidR="005F73F5">
        <w:rPr>
          <w:rFonts w:hint="cs"/>
          <w:rtl/>
        </w:rPr>
        <w:t xml:space="preserve"> דהיינו </w:t>
      </w:r>
      <w:r w:rsidR="005338EF">
        <w:rPr>
          <w:rFonts w:hint="cs"/>
          <w:rtl/>
        </w:rPr>
        <w:t>כאלף ליטר</w:t>
      </w:r>
      <w:r>
        <w:rPr>
          <w:rFonts w:hint="cs"/>
          <w:rtl/>
        </w:rPr>
        <w:t xml:space="preserve">, ובלשון </w:t>
      </w:r>
      <w:r w:rsidRPr="00CD7B8B">
        <w:rPr>
          <w:rFonts w:hint="cs"/>
          <w:b/>
          <w:bCs/>
          <w:rtl/>
        </w:rPr>
        <w:t>מכון המקדש</w:t>
      </w:r>
      <w:r>
        <w:rPr>
          <w:rFonts w:hint="cs"/>
          <w:rtl/>
        </w:rPr>
        <w:t>:</w:t>
      </w:r>
    </w:p>
    <w:p w14:paraId="20DE07B2" w14:textId="5F8674ED" w:rsidR="001D724F" w:rsidRPr="00CC14B0" w:rsidRDefault="00442D32" w:rsidP="00744E1B">
      <w:pPr>
        <w:spacing w:after="80"/>
        <w:ind w:left="720"/>
        <w:rPr>
          <w:color w:val="000000"/>
          <w:rtl/>
        </w:rPr>
      </w:pPr>
      <w:r w:rsidRPr="00CC14B0">
        <w:rPr>
          <w:rFonts w:hint="cs"/>
          <w:color w:val="000000"/>
          <w:rtl/>
        </w:rPr>
        <w:t>''</w:t>
      </w:r>
      <w:r w:rsidR="00441CF8" w:rsidRPr="00CC14B0">
        <w:rPr>
          <w:color w:val="000000"/>
          <w:rtl/>
        </w:rPr>
        <w:t>בזמן המשכן נעשה כיור המיועד לארבעה כהנים בלבד</w:t>
      </w:r>
      <w:r w:rsidR="00441CF8" w:rsidRPr="00CC14B0">
        <w:rPr>
          <w:rFonts w:hint="cs"/>
          <w:color w:val="000000"/>
          <w:rtl/>
        </w:rPr>
        <w:t xml:space="preserve">, אולם </w:t>
      </w:r>
      <w:r w:rsidR="001D724F" w:rsidRPr="00CC14B0">
        <w:rPr>
          <w:color w:val="000000"/>
          <w:rtl/>
        </w:rPr>
        <w:t>בעת שבנה שלמה את המקדש הראשון, הוסיף שלמה המלך עוד עשרה כיורים פרט לכיור אשר היה במשכן, כל אחד מהם הכיל כמות גדולה של מים - "ארבעים בת", שהוא שיעור מאה ועשרים סאה, כשיעור שלושה מק</w:t>
      </w:r>
      <w:r w:rsidR="004A3C37" w:rsidRPr="00CC14B0">
        <w:rPr>
          <w:rFonts w:hint="cs"/>
          <w:color w:val="000000"/>
          <w:rtl/>
        </w:rPr>
        <w:t>ו</w:t>
      </w:r>
      <w:r w:rsidR="001D724F" w:rsidRPr="00CC14B0">
        <w:rPr>
          <w:color w:val="000000"/>
          <w:rtl/>
        </w:rPr>
        <w:t>ואות</w:t>
      </w:r>
      <w:r w:rsidR="004A3C37" w:rsidRPr="00CC14B0">
        <w:rPr>
          <w:rFonts w:hint="cs"/>
          <w:color w:val="000000"/>
          <w:rtl/>
        </w:rPr>
        <w:t>.''</w:t>
      </w:r>
    </w:p>
    <w:p w14:paraId="4440981E" w14:textId="48AFC9F5" w:rsidR="005371C8" w:rsidRPr="00CC14B0" w:rsidRDefault="005371C8" w:rsidP="00744E1B">
      <w:pPr>
        <w:spacing w:after="80"/>
        <w:rPr>
          <w:color w:val="000000"/>
          <w:rtl/>
        </w:rPr>
      </w:pPr>
      <w:r w:rsidRPr="00CC14B0">
        <w:rPr>
          <w:rFonts w:hint="cs"/>
          <w:color w:val="000000"/>
          <w:rtl/>
        </w:rPr>
        <w:t xml:space="preserve">בעקבות רחיצת הכהנים במי הכיור, נעסוק השבוע בהלכות נטילת ידיים. נראה מחלוקת ראשונים מדוע תיקנו ליטול ידיים כל בוקר, </w:t>
      </w:r>
      <w:r w:rsidR="00B42036" w:rsidRPr="00CC14B0">
        <w:rPr>
          <w:rFonts w:hint="cs"/>
          <w:color w:val="000000"/>
          <w:rtl/>
        </w:rPr>
        <w:t>מחלוקת שייתכן ומשפיעה על השאלה האם צריך ליטול ידיים כאשר ישנים במהלך היום</w:t>
      </w:r>
      <w:r w:rsidR="008C36AF" w:rsidRPr="00CC14B0">
        <w:rPr>
          <w:rFonts w:hint="cs"/>
          <w:color w:val="000000"/>
          <w:rtl/>
        </w:rPr>
        <w:t xml:space="preserve">, </w:t>
      </w:r>
      <w:r w:rsidR="00F84F30">
        <w:rPr>
          <w:rFonts w:hint="cs"/>
          <w:color w:val="000000"/>
          <w:rtl/>
        </w:rPr>
        <w:t xml:space="preserve">נבדוק </w:t>
      </w:r>
      <w:r w:rsidR="000C6A44">
        <w:rPr>
          <w:rFonts w:hint="cs"/>
          <w:color w:val="000000"/>
          <w:rtl/>
        </w:rPr>
        <w:t>האם צריך ליטול ידיים כאשר לא ישנים בלילה, ו</w:t>
      </w:r>
      <w:r w:rsidR="008C36AF" w:rsidRPr="00CC14B0">
        <w:rPr>
          <w:rFonts w:hint="cs"/>
          <w:color w:val="000000"/>
          <w:rtl/>
        </w:rPr>
        <w:t xml:space="preserve">האם צריך לברך על </w:t>
      </w:r>
      <w:r w:rsidR="000C6A44">
        <w:rPr>
          <w:rFonts w:hint="cs"/>
          <w:color w:val="000000"/>
          <w:rtl/>
        </w:rPr>
        <w:t>ה</w:t>
      </w:r>
      <w:r w:rsidR="008C36AF" w:rsidRPr="00CC14B0">
        <w:rPr>
          <w:rFonts w:hint="cs"/>
          <w:color w:val="000000"/>
          <w:rtl/>
        </w:rPr>
        <w:t xml:space="preserve">נטילה לפני </w:t>
      </w:r>
      <w:r w:rsidR="001111C8">
        <w:rPr>
          <w:rFonts w:hint="cs"/>
          <w:color w:val="000000"/>
          <w:rtl/>
        </w:rPr>
        <w:t>תפילת מנחה וערבית</w:t>
      </w:r>
      <w:r w:rsidR="00B34999" w:rsidRPr="00CC14B0">
        <w:rPr>
          <w:rFonts w:hint="cs"/>
          <w:color w:val="000000"/>
          <w:rtl/>
        </w:rPr>
        <w:t>.</w:t>
      </w:r>
    </w:p>
    <w:p w14:paraId="6A028BAA" w14:textId="20A92968" w:rsidR="00B42036" w:rsidRPr="00CC14B0" w:rsidRDefault="00B42036" w:rsidP="004B4660">
      <w:pPr>
        <w:rPr>
          <w:b/>
          <w:bCs/>
          <w:color w:val="000000"/>
          <w:u w:val="single"/>
          <w:rtl/>
        </w:rPr>
      </w:pPr>
      <w:r w:rsidRPr="00CC14B0">
        <w:rPr>
          <w:rFonts w:hint="cs"/>
          <w:b/>
          <w:bCs/>
          <w:color w:val="000000"/>
          <w:u w:val="single"/>
          <w:rtl/>
        </w:rPr>
        <w:t>נטילת ידיים בבוקר</w:t>
      </w:r>
    </w:p>
    <w:p w14:paraId="1F0FA557" w14:textId="0E8115EF" w:rsidR="008B6F45" w:rsidRPr="00CC14B0" w:rsidRDefault="00B42036" w:rsidP="004B4660">
      <w:pPr>
        <w:rPr>
          <w:rtl/>
        </w:rPr>
      </w:pPr>
      <w:r w:rsidRPr="00CC14B0">
        <w:rPr>
          <w:rFonts w:hint="cs"/>
          <w:color w:val="000000"/>
          <w:rtl/>
        </w:rPr>
        <w:t>מדוע</w:t>
      </w:r>
      <w:r w:rsidR="008C36AF" w:rsidRPr="00CC14B0">
        <w:rPr>
          <w:rFonts w:hint="cs"/>
          <w:color w:val="000000"/>
          <w:rtl/>
        </w:rPr>
        <w:t xml:space="preserve"> יש ליטול ידיים בבוקר? המקור לנטילה זו מופיע בגמרא במסכת </w:t>
      </w:r>
      <w:r w:rsidR="00061312" w:rsidRPr="00CC14B0">
        <w:rPr>
          <w:rFonts w:hint="cs"/>
          <w:rtl/>
        </w:rPr>
        <w:t xml:space="preserve">ברכות </w:t>
      </w:r>
      <w:r w:rsidR="00061312" w:rsidRPr="008E3FC8">
        <w:rPr>
          <w:rFonts w:hint="cs"/>
          <w:sz w:val="18"/>
          <w:szCs w:val="18"/>
          <w:rtl/>
        </w:rPr>
        <w:t>(ס ע''ב)</w:t>
      </w:r>
      <w:r w:rsidR="00061312" w:rsidRPr="00CC14B0">
        <w:rPr>
          <w:rFonts w:hint="cs"/>
          <w:rtl/>
        </w:rPr>
        <w:t xml:space="preserve">. הגמרא </w:t>
      </w:r>
      <w:r w:rsidR="004F585F" w:rsidRPr="00CC14B0">
        <w:rPr>
          <w:rFonts w:hint="cs"/>
          <w:rtl/>
        </w:rPr>
        <w:t xml:space="preserve">מונה את סדר הברכות שיש לאדם לברך בכל יום כחלק מסדר היום שלו, </w:t>
      </w:r>
      <w:r w:rsidR="007F1F1F" w:rsidRPr="00CC14B0">
        <w:rPr>
          <w:rFonts w:hint="cs"/>
          <w:rtl/>
        </w:rPr>
        <w:t xml:space="preserve">וכותבת שכאשר אדם נוטל את ידיו עליו לברך </w:t>
      </w:r>
      <w:r w:rsidR="008B6F45" w:rsidRPr="00CC14B0">
        <w:rPr>
          <w:rFonts w:hint="cs"/>
          <w:rtl/>
        </w:rPr>
        <w:t>'על נטילת ידיים'. נחלקו המפרשים מדוע יש ליטול ידיים, מחלוקת הכוללת גם את ספר הזוהר ומשליכה על דינים רבים:</w:t>
      </w:r>
    </w:p>
    <w:p w14:paraId="046EDCC0" w14:textId="24FE21E3" w:rsidR="00C96A0E" w:rsidRPr="00CC14B0" w:rsidRDefault="008B6F45" w:rsidP="004B4660">
      <w:pPr>
        <w:rPr>
          <w:rtl/>
        </w:rPr>
      </w:pPr>
      <w:r w:rsidRPr="00CC14B0">
        <w:rPr>
          <w:rFonts w:hint="cs"/>
          <w:rtl/>
        </w:rPr>
        <w:t xml:space="preserve">א. </w:t>
      </w:r>
      <w:r w:rsidR="00403ADB" w:rsidRPr="00CC14B0">
        <w:rPr>
          <w:rFonts w:hint="cs"/>
          <w:b/>
          <w:bCs/>
          <w:rtl/>
        </w:rPr>
        <w:t>הרא''ש</w:t>
      </w:r>
      <w:r w:rsidR="00403ADB" w:rsidRPr="00CC14B0">
        <w:rPr>
          <w:rFonts w:hint="cs"/>
          <w:rtl/>
        </w:rPr>
        <w:t xml:space="preserve"> </w:t>
      </w:r>
      <w:r w:rsidR="00403ADB" w:rsidRPr="00CC14B0">
        <w:rPr>
          <w:rFonts w:hint="cs"/>
          <w:sz w:val="18"/>
          <w:szCs w:val="18"/>
          <w:rtl/>
        </w:rPr>
        <w:t xml:space="preserve">(ברכות ט, כג) </w:t>
      </w:r>
      <w:r w:rsidR="00403ADB" w:rsidRPr="00CC14B0">
        <w:rPr>
          <w:rFonts w:hint="cs"/>
          <w:rtl/>
        </w:rPr>
        <w:t>כתב, שהסיבה שתיקנו ליטול ידיים בבוקר היא משום נקיות</w:t>
      </w:r>
      <w:r w:rsidR="003B1416" w:rsidRPr="00CC14B0">
        <w:rPr>
          <w:rFonts w:hint="cs"/>
          <w:rtl/>
        </w:rPr>
        <w:t xml:space="preserve"> -</w:t>
      </w:r>
      <w:r w:rsidR="00403ADB" w:rsidRPr="00CC14B0">
        <w:rPr>
          <w:rFonts w:hint="cs"/>
          <w:rtl/>
        </w:rPr>
        <w:t xml:space="preserve"> בשעת שנתו בלילה </w:t>
      </w:r>
      <w:r w:rsidR="00A5264A" w:rsidRPr="00CC14B0">
        <w:rPr>
          <w:rFonts w:hint="cs"/>
          <w:rtl/>
        </w:rPr>
        <w:t xml:space="preserve">האדם </w:t>
      </w:r>
      <w:r w:rsidR="00403ADB" w:rsidRPr="00CC14B0">
        <w:rPr>
          <w:rFonts w:hint="cs"/>
          <w:rtl/>
        </w:rPr>
        <w:t>נוגע במקומות המכוסים</w:t>
      </w:r>
      <w:r w:rsidR="009A1419">
        <w:rPr>
          <w:rFonts w:hint="cs"/>
          <w:rtl/>
        </w:rPr>
        <w:t>,</w:t>
      </w:r>
      <w:r w:rsidR="003B1416" w:rsidRPr="00CC14B0">
        <w:rPr>
          <w:rFonts w:hint="cs"/>
          <w:rtl/>
        </w:rPr>
        <w:t xml:space="preserve"> כדי לנקותם</w:t>
      </w:r>
      <w:r w:rsidR="00421E79">
        <w:rPr>
          <w:rFonts w:hint="cs"/>
          <w:rtl/>
        </w:rPr>
        <w:t xml:space="preserve"> ולהכינם לתפילה</w:t>
      </w:r>
      <w:r w:rsidR="003B1416" w:rsidRPr="00CC14B0">
        <w:rPr>
          <w:rFonts w:hint="cs"/>
          <w:rtl/>
        </w:rPr>
        <w:t xml:space="preserve"> יש ליטול ידיים</w:t>
      </w:r>
      <w:r w:rsidR="00403ADB" w:rsidRPr="00CC14B0">
        <w:rPr>
          <w:rFonts w:hint="cs"/>
          <w:rtl/>
        </w:rPr>
        <w:t xml:space="preserve">. </w:t>
      </w:r>
      <w:r w:rsidR="003B1416" w:rsidRPr="00CC14B0">
        <w:rPr>
          <w:rFonts w:hint="cs"/>
          <w:rtl/>
        </w:rPr>
        <w:t xml:space="preserve">משום כך כתב </w:t>
      </w:r>
      <w:r w:rsidR="008D0A00">
        <w:rPr>
          <w:rFonts w:hint="cs"/>
          <w:rtl/>
        </w:rPr>
        <w:t>ש</w:t>
      </w:r>
      <w:r w:rsidR="003B1416" w:rsidRPr="00CC14B0">
        <w:rPr>
          <w:rFonts w:hint="cs"/>
          <w:rtl/>
        </w:rPr>
        <w:t xml:space="preserve">היה מקום לברך על נקיות ידיים, </w:t>
      </w:r>
      <w:r w:rsidR="00C96A0E" w:rsidRPr="00CC14B0">
        <w:rPr>
          <w:rFonts w:hint="cs"/>
          <w:rtl/>
        </w:rPr>
        <w:t>א</w:t>
      </w:r>
      <w:r w:rsidR="00A5264A">
        <w:rPr>
          <w:rFonts w:hint="cs"/>
          <w:rtl/>
        </w:rPr>
        <w:t>לא משום</w:t>
      </w:r>
      <w:r w:rsidR="00C96A0E" w:rsidRPr="00CC14B0">
        <w:rPr>
          <w:rFonts w:hint="cs"/>
          <w:rtl/>
        </w:rPr>
        <w:t xml:space="preserve"> שכאשר נוטלים ידיים ל</w:t>
      </w:r>
      <w:r w:rsidR="00A5264A">
        <w:rPr>
          <w:rFonts w:hint="cs"/>
          <w:rtl/>
        </w:rPr>
        <w:t xml:space="preserve">אכילת </w:t>
      </w:r>
      <w:r w:rsidR="00C96A0E" w:rsidRPr="00CC14B0">
        <w:rPr>
          <w:rFonts w:hint="cs"/>
          <w:rtl/>
        </w:rPr>
        <w:t>לחם עושים זאת באמצעות נטלה</w:t>
      </w:r>
      <w:r w:rsidR="008D0A00">
        <w:rPr>
          <w:rFonts w:hint="cs"/>
          <w:rtl/>
        </w:rPr>
        <w:t xml:space="preserve"> ולכן מברכים על 'נטילת ידיים'</w:t>
      </w:r>
      <w:r w:rsidR="00C96A0E" w:rsidRPr="00CC14B0">
        <w:rPr>
          <w:rFonts w:hint="cs"/>
          <w:rtl/>
        </w:rPr>
        <w:t>, לא חילקו חכמים בנוסח הברכה, ובלשונו:</w:t>
      </w:r>
    </w:p>
    <w:p w14:paraId="2A4BE0E3" w14:textId="6B7D73DE" w:rsidR="00DB57F2" w:rsidRPr="00CC14B0" w:rsidRDefault="00C96A0E" w:rsidP="004B4660">
      <w:pPr>
        <w:ind w:left="720"/>
        <w:rPr>
          <w:rtl/>
        </w:rPr>
      </w:pPr>
      <w:r w:rsidRPr="00CC14B0">
        <w:rPr>
          <w:rFonts w:cs="Arial" w:hint="cs"/>
          <w:rtl/>
        </w:rPr>
        <w:t>''</w:t>
      </w:r>
      <w:r w:rsidRPr="00CC14B0">
        <w:rPr>
          <w:rFonts w:cs="Arial"/>
          <w:rtl/>
        </w:rPr>
        <w:t xml:space="preserve">לפי שידיו של אדם עסקניות הם ואי אפשר שלא ליגע בבשר המטונף בלילה. תיקנו ברכה קודם שיקרא </w:t>
      </w:r>
      <w:r w:rsidRPr="00CC14B0">
        <w:rPr>
          <w:rFonts w:cs="Arial" w:hint="cs"/>
          <w:rtl/>
        </w:rPr>
        <w:t xml:space="preserve">קריאת שמע </w:t>
      </w:r>
      <w:r w:rsidRPr="00CC14B0">
        <w:rPr>
          <w:rFonts w:cs="Arial"/>
          <w:rtl/>
        </w:rPr>
        <w:t>ויתפלל</w:t>
      </w:r>
      <w:r w:rsidRPr="00CC14B0">
        <w:rPr>
          <w:rFonts w:cs="Arial" w:hint="cs"/>
          <w:rtl/>
        </w:rPr>
        <w:t>.</w:t>
      </w:r>
      <w:r w:rsidRPr="00CC14B0">
        <w:rPr>
          <w:rFonts w:cs="Arial"/>
          <w:rtl/>
        </w:rPr>
        <w:t xml:space="preserve"> וראוי היה לברך על נקיות ידים</w:t>
      </w:r>
      <w:r w:rsidR="00AE17B0">
        <w:rPr>
          <w:rFonts w:cs="Arial" w:hint="cs"/>
          <w:rtl/>
        </w:rPr>
        <w:t>,</w:t>
      </w:r>
      <w:r w:rsidRPr="00CC14B0">
        <w:rPr>
          <w:rFonts w:cs="Arial"/>
          <w:rtl/>
        </w:rPr>
        <w:t xml:space="preserve"> אלא על שם שתיקנו בנטילת ידים לאכילה לברך </w:t>
      </w:r>
      <w:r w:rsidRPr="00CC14B0">
        <w:rPr>
          <w:rFonts w:cs="Arial" w:hint="cs"/>
          <w:rtl/>
        </w:rPr>
        <w:t xml:space="preserve">על נטילת ידיים </w:t>
      </w:r>
      <w:r w:rsidRPr="00CC14B0">
        <w:rPr>
          <w:rFonts w:cs="Arial"/>
          <w:rtl/>
        </w:rPr>
        <w:t>לפי שצריך ליטול מן הכלי</w:t>
      </w:r>
      <w:r w:rsidRPr="00CC14B0">
        <w:rPr>
          <w:rFonts w:cs="Arial" w:hint="cs"/>
          <w:rtl/>
        </w:rPr>
        <w:t xml:space="preserve"> </w:t>
      </w:r>
      <w:r w:rsidRPr="00CC14B0">
        <w:rPr>
          <w:rFonts w:cs="Arial"/>
          <w:rtl/>
        </w:rPr>
        <w:t>והכלי שמו נטלא בלשון הגמרא</w:t>
      </w:r>
      <w:r w:rsidR="00C238D8" w:rsidRPr="00CC14B0">
        <w:rPr>
          <w:rFonts w:cs="Arial" w:hint="cs"/>
          <w:rtl/>
        </w:rPr>
        <w:t>,</w:t>
      </w:r>
      <w:r w:rsidRPr="00CC14B0">
        <w:rPr>
          <w:rFonts w:cs="Arial"/>
          <w:rtl/>
        </w:rPr>
        <w:t xml:space="preserve"> לכך תיקנו נמי לברך על נטילת ידים</w:t>
      </w:r>
      <w:r w:rsidR="00F61CB7" w:rsidRPr="00CC14B0">
        <w:rPr>
          <w:rStyle w:val="a5"/>
          <w:rFonts w:cs="Arial"/>
          <w:rtl/>
        </w:rPr>
        <w:footnoteReference w:id="2"/>
      </w:r>
      <w:r w:rsidRPr="00CC14B0">
        <w:rPr>
          <w:rFonts w:cs="Arial"/>
          <w:rtl/>
        </w:rPr>
        <w:t>.</w:t>
      </w:r>
      <w:r w:rsidRPr="00CC14B0">
        <w:rPr>
          <w:rFonts w:cs="Arial" w:hint="cs"/>
          <w:rtl/>
        </w:rPr>
        <w:t>''</w:t>
      </w:r>
      <w:r w:rsidRPr="00CC14B0">
        <w:rPr>
          <w:rFonts w:cs="Arial"/>
          <w:rtl/>
        </w:rPr>
        <w:t xml:space="preserve"> </w:t>
      </w:r>
      <w:r w:rsidR="003B1416" w:rsidRPr="00CC14B0">
        <w:rPr>
          <w:rFonts w:hint="cs"/>
          <w:rtl/>
        </w:rPr>
        <w:t xml:space="preserve"> </w:t>
      </w:r>
    </w:p>
    <w:p w14:paraId="14A64483" w14:textId="5B7DA72A" w:rsidR="00B42036" w:rsidRPr="00CC14B0" w:rsidRDefault="00DB57F2" w:rsidP="004B4660">
      <w:pPr>
        <w:rPr>
          <w:rtl/>
        </w:rPr>
      </w:pPr>
      <w:r w:rsidRPr="00CC14B0">
        <w:rPr>
          <w:rFonts w:hint="cs"/>
          <w:rtl/>
        </w:rPr>
        <w:t xml:space="preserve">ב. </w:t>
      </w:r>
      <w:r w:rsidRPr="00CC14B0">
        <w:rPr>
          <w:rFonts w:hint="cs"/>
          <w:b/>
          <w:bCs/>
          <w:rtl/>
        </w:rPr>
        <w:t>הרשב''א</w:t>
      </w:r>
      <w:r w:rsidRPr="00CC14B0">
        <w:rPr>
          <w:rFonts w:hint="cs"/>
          <w:rtl/>
        </w:rPr>
        <w:t xml:space="preserve"> </w:t>
      </w:r>
      <w:r w:rsidRPr="008E3FC8">
        <w:rPr>
          <w:rFonts w:hint="cs"/>
          <w:sz w:val="18"/>
          <w:szCs w:val="18"/>
          <w:rtl/>
        </w:rPr>
        <w:t xml:space="preserve">(א, קצא) </w:t>
      </w:r>
      <w:r w:rsidRPr="00CC14B0">
        <w:rPr>
          <w:rFonts w:hint="cs"/>
          <w:rtl/>
        </w:rPr>
        <w:t>חל</w:t>
      </w:r>
      <w:r w:rsidR="00AE17B0">
        <w:rPr>
          <w:rFonts w:hint="cs"/>
          <w:rtl/>
        </w:rPr>
        <w:t>ו</w:t>
      </w:r>
      <w:r w:rsidRPr="00CC14B0">
        <w:rPr>
          <w:rFonts w:hint="cs"/>
          <w:rtl/>
        </w:rPr>
        <w:t>ק על הרא''ש וכתב, שהטעם לנטילת ידיים הוא משום שבבוקר נעשים כבריה חדשה</w:t>
      </w:r>
      <w:r w:rsidR="00684076" w:rsidRPr="00CC14B0">
        <w:rPr>
          <w:rFonts w:hint="cs"/>
          <w:rtl/>
        </w:rPr>
        <w:t xml:space="preserve"> 'חדשים לבקרים רבה אמונתך'</w:t>
      </w:r>
      <w:r w:rsidRPr="00CC14B0">
        <w:rPr>
          <w:rFonts w:hint="cs"/>
          <w:rtl/>
        </w:rPr>
        <w:t xml:space="preserve">, וצריכים להתקדש לפני הבורא כשם שהכהנים היו נוטלים ידיהם </w:t>
      </w:r>
      <w:r w:rsidR="00A5264A" w:rsidRPr="00CC14B0">
        <w:rPr>
          <w:rFonts w:hint="cs"/>
          <w:rtl/>
        </w:rPr>
        <w:t xml:space="preserve">מהכיור </w:t>
      </w:r>
      <w:r w:rsidRPr="00CC14B0">
        <w:rPr>
          <w:rFonts w:hint="cs"/>
          <w:rtl/>
        </w:rPr>
        <w:t>בבוקר לפני עבודתם</w:t>
      </w:r>
      <w:r w:rsidR="00BF2523" w:rsidRPr="00CC14B0">
        <w:rPr>
          <w:rFonts w:hint="cs"/>
          <w:rtl/>
        </w:rPr>
        <w:t xml:space="preserve">, וכך </w:t>
      </w:r>
      <w:r w:rsidR="00A5264A">
        <w:rPr>
          <w:rFonts w:hint="cs"/>
          <w:rtl/>
        </w:rPr>
        <w:t xml:space="preserve">גם </w:t>
      </w:r>
      <w:r w:rsidR="00BF2523" w:rsidRPr="00CC14B0">
        <w:rPr>
          <w:rFonts w:hint="cs"/>
          <w:rtl/>
        </w:rPr>
        <w:t>הסביר מדוע אין ליטול ידיים לפני תפילת מנחה</w:t>
      </w:r>
      <w:r w:rsidR="00DA176D">
        <w:rPr>
          <w:rFonts w:hint="cs"/>
          <w:rtl/>
        </w:rPr>
        <w:t xml:space="preserve"> וערבית</w:t>
      </w:r>
      <w:r w:rsidRPr="00CC14B0">
        <w:rPr>
          <w:rFonts w:hint="cs"/>
          <w:rtl/>
        </w:rPr>
        <w:t>.</w:t>
      </w:r>
      <w:r w:rsidR="00684076" w:rsidRPr="00CC14B0">
        <w:rPr>
          <w:rFonts w:hint="cs"/>
          <w:rtl/>
        </w:rPr>
        <w:t xml:space="preserve"> </w:t>
      </w:r>
    </w:p>
    <w:p w14:paraId="21276934" w14:textId="4B455C8F" w:rsidR="00464ECE" w:rsidRPr="00CC14B0" w:rsidRDefault="00BF2523" w:rsidP="004B4660">
      <w:pPr>
        <w:rPr>
          <w:rtl/>
        </w:rPr>
      </w:pPr>
      <w:r w:rsidRPr="00CC14B0">
        <w:rPr>
          <w:rFonts w:hint="cs"/>
          <w:rtl/>
        </w:rPr>
        <w:t xml:space="preserve">ג. </w:t>
      </w:r>
      <w:r w:rsidR="00866679" w:rsidRPr="00CC14B0">
        <w:rPr>
          <w:rFonts w:hint="cs"/>
          <w:b/>
          <w:bCs/>
          <w:rtl/>
        </w:rPr>
        <w:t>הזוהר</w:t>
      </w:r>
      <w:r w:rsidR="00866679" w:rsidRPr="00CC14B0">
        <w:rPr>
          <w:rFonts w:hint="cs"/>
          <w:rtl/>
        </w:rPr>
        <w:t xml:space="preserve"> </w:t>
      </w:r>
      <w:r w:rsidR="00866679" w:rsidRPr="008E3FC8">
        <w:rPr>
          <w:rFonts w:hint="cs"/>
          <w:sz w:val="18"/>
          <w:szCs w:val="18"/>
          <w:rtl/>
        </w:rPr>
        <w:t xml:space="preserve">(וישב קפד ע''ב) </w:t>
      </w:r>
      <w:r w:rsidR="00866679" w:rsidRPr="00CC14B0">
        <w:rPr>
          <w:rFonts w:hint="cs"/>
          <w:rtl/>
        </w:rPr>
        <w:t xml:space="preserve">הביא </w:t>
      </w:r>
      <w:r w:rsidRPr="00CC14B0">
        <w:rPr>
          <w:rFonts w:hint="cs"/>
          <w:rtl/>
        </w:rPr>
        <w:t xml:space="preserve">טעם שלישי נוסף שאינו מובא </w:t>
      </w:r>
      <w:r w:rsidR="00BD30CD" w:rsidRPr="00CC14B0">
        <w:rPr>
          <w:rFonts w:hint="cs"/>
          <w:rtl/>
        </w:rPr>
        <w:t>בראשונים</w:t>
      </w:r>
      <w:r w:rsidRPr="00CC14B0">
        <w:rPr>
          <w:rFonts w:hint="cs"/>
          <w:rtl/>
        </w:rPr>
        <w:t xml:space="preserve">, </w:t>
      </w:r>
      <w:r w:rsidR="00D46E98" w:rsidRPr="00CC14B0">
        <w:rPr>
          <w:rFonts w:hint="cs"/>
          <w:rtl/>
        </w:rPr>
        <w:t xml:space="preserve">ולשיטתו </w:t>
      </w:r>
      <w:r w:rsidRPr="00CC14B0">
        <w:rPr>
          <w:rFonts w:hint="cs"/>
          <w:rtl/>
        </w:rPr>
        <w:t>הסיבה שיש ליטול ידיים בבוקר היא משום רוח הטומאה. כאשר אדם ישן בלילה מסתלקת ממנו רוח הקדושה, ובמקומה שור</w:t>
      </w:r>
      <w:r w:rsidR="00B3189A">
        <w:rPr>
          <w:rFonts w:hint="cs"/>
          <w:rtl/>
        </w:rPr>
        <w:t>ה</w:t>
      </w:r>
      <w:r w:rsidRPr="00CC14B0">
        <w:rPr>
          <w:rFonts w:hint="cs"/>
          <w:rtl/>
        </w:rPr>
        <w:t xml:space="preserve"> על האדם רוח טומאה. כאשר האדם מתעורר בבוקר חוזרת רוח הקדושה</w:t>
      </w:r>
      <w:r w:rsidR="00435FFE">
        <w:rPr>
          <w:rFonts w:hint="cs"/>
          <w:rtl/>
        </w:rPr>
        <w:t>,</w:t>
      </w:r>
      <w:r w:rsidRPr="00CC14B0">
        <w:rPr>
          <w:rFonts w:hint="cs"/>
          <w:rtl/>
        </w:rPr>
        <w:t xml:space="preserve"> ורוח הטומאה </w:t>
      </w:r>
      <w:r w:rsidR="00962937" w:rsidRPr="00CC14B0">
        <w:rPr>
          <w:rFonts w:hint="cs"/>
          <w:rtl/>
        </w:rPr>
        <w:t>עוברת</w:t>
      </w:r>
      <w:r w:rsidRPr="00CC14B0">
        <w:rPr>
          <w:rFonts w:hint="cs"/>
          <w:rtl/>
        </w:rPr>
        <w:t xml:space="preserve"> </w:t>
      </w:r>
      <w:r w:rsidR="00962937" w:rsidRPr="00CC14B0">
        <w:rPr>
          <w:rFonts w:hint="cs"/>
          <w:rtl/>
        </w:rPr>
        <w:t>לשרות על הי</w:t>
      </w:r>
      <w:r w:rsidRPr="00CC14B0">
        <w:rPr>
          <w:rFonts w:hint="cs"/>
          <w:rtl/>
        </w:rPr>
        <w:t>דיים, ו</w:t>
      </w:r>
      <w:r w:rsidR="00A5264A">
        <w:rPr>
          <w:rFonts w:hint="cs"/>
          <w:rtl/>
        </w:rPr>
        <w:t>לכן כ</w:t>
      </w:r>
      <w:r w:rsidRPr="00CC14B0">
        <w:rPr>
          <w:rFonts w:hint="cs"/>
          <w:rtl/>
        </w:rPr>
        <w:t>די לסלקה יש ליט</w:t>
      </w:r>
      <w:r w:rsidR="00A5264A">
        <w:rPr>
          <w:rFonts w:hint="cs"/>
          <w:rtl/>
        </w:rPr>
        <w:t>ו</w:t>
      </w:r>
      <w:r w:rsidR="00B21291" w:rsidRPr="00CC14B0">
        <w:rPr>
          <w:rFonts w:hint="cs"/>
          <w:rtl/>
        </w:rPr>
        <w:t>ל</w:t>
      </w:r>
      <w:r w:rsidR="00A5264A">
        <w:rPr>
          <w:rFonts w:hint="cs"/>
          <w:rtl/>
        </w:rPr>
        <w:t xml:space="preserve"> אותן</w:t>
      </w:r>
      <w:r w:rsidRPr="00CC14B0">
        <w:rPr>
          <w:rFonts w:hint="cs"/>
          <w:rtl/>
        </w:rPr>
        <w:t xml:space="preserve">. </w:t>
      </w:r>
    </w:p>
    <w:p w14:paraId="249631B4" w14:textId="6E940682" w:rsidR="00BF2523" w:rsidRPr="00CC14B0" w:rsidRDefault="00464ECE" w:rsidP="004B4660">
      <w:pPr>
        <w:rPr>
          <w:rtl/>
        </w:rPr>
      </w:pPr>
      <w:r w:rsidRPr="00CC14B0">
        <w:rPr>
          <w:rFonts w:hint="cs"/>
          <w:rtl/>
        </w:rPr>
        <w:t xml:space="preserve">יש להוסיף </w:t>
      </w:r>
      <w:r w:rsidR="000B4CC5">
        <w:rPr>
          <w:rFonts w:hint="cs"/>
          <w:b/>
          <w:bCs/>
          <w:rtl/>
        </w:rPr>
        <w:t xml:space="preserve">שהבן איש חי </w:t>
      </w:r>
      <w:r w:rsidRPr="008E3FC8">
        <w:rPr>
          <w:rFonts w:hint="cs"/>
          <w:sz w:val="18"/>
          <w:szCs w:val="18"/>
          <w:rtl/>
        </w:rPr>
        <w:t>(</w:t>
      </w:r>
      <w:r w:rsidR="000B4CC5">
        <w:rPr>
          <w:rFonts w:hint="cs"/>
          <w:sz w:val="18"/>
          <w:szCs w:val="18"/>
          <w:rtl/>
        </w:rPr>
        <w:t xml:space="preserve">ברב פעלים </w:t>
      </w:r>
      <w:r w:rsidRPr="008E3FC8">
        <w:rPr>
          <w:rFonts w:hint="cs"/>
          <w:sz w:val="18"/>
          <w:szCs w:val="18"/>
          <w:rtl/>
        </w:rPr>
        <w:t xml:space="preserve">או''ח ב, ד) </w:t>
      </w:r>
      <w:r w:rsidRPr="00CC14B0">
        <w:rPr>
          <w:rFonts w:hint="cs"/>
          <w:rtl/>
        </w:rPr>
        <w:t xml:space="preserve">כתב על בסיס דברי </w:t>
      </w:r>
      <w:r w:rsidRPr="00CC14B0">
        <w:rPr>
          <w:rFonts w:hint="cs"/>
          <w:b/>
          <w:bCs/>
          <w:rtl/>
        </w:rPr>
        <w:t>האר''י</w:t>
      </w:r>
      <w:r w:rsidR="00BF2523" w:rsidRPr="00CC14B0">
        <w:rPr>
          <w:rFonts w:hint="cs"/>
          <w:rtl/>
        </w:rPr>
        <w:t xml:space="preserve"> </w:t>
      </w:r>
      <w:r w:rsidR="00045EE9" w:rsidRPr="00CC14B0">
        <w:rPr>
          <w:rFonts w:hint="cs"/>
          <w:rtl/>
        </w:rPr>
        <w:t xml:space="preserve">שלמעשה הרוח הרעה שורה גם </w:t>
      </w:r>
      <w:r w:rsidR="00A5264A">
        <w:rPr>
          <w:rFonts w:hint="cs"/>
          <w:rtl/>
        </w:rPr>
        <w:t xml:space="preserve">על </w:t>
      </w:r>
      <w:r w:rsidR="00045EE9" w:rsidRPr="00CC14B0">
        <w:rPr>
          <w:rFonts w:hint="cs"/>
          <w:rtl/>
        </w:rPr>
        <w:t>הרגלי</w:t>
      </w:r>
      <w:r w:rsidR="00A5264A">
        <w:rPr>
          <w:rFonts w:hint="cs"/>
          <w:rtl/>
        </w:rPr>
        <w:t>י</w:t>
      </w:r>
      <w:r w:rsidR="00045EE9" w:rsidRPr="00CC14B0">
        <w:rPr>
          <w:rFonts w:hint="cs"/>
          <w:rtl/>
        </w:rPr>
        <w:t>ם ולא רק על הידיים, אלא ששם אחיזת</w:t>
      </w:r>
      <w:r w:rsidR="00A5264A">
        <w:rPr>
          <w:rFonts w:hint="cs"/>
          <w:rtl/>
        </w:rPr>
        <w:t>ה</w:t>
      </w:r>
      <w:r w:rsidR="00045EE9" w:rsidRPr="00CC14B0">
        <w:rPr>
          <w:rFonts w:hint="cs"/>
          <w:rtl/>
        </w:rPr>
        <w:t xml:space="preserve"> כל כך חזקה</w:t>
      </w:r>
      <w:r w:rsidR="003C535D">
        <w:rPr>
          <w:rFonts w:hint="cs"/>
          <w:rtl/>
        </w:rPr>
        <w:t xml:space="preserve"> ומשמעותית</w:t>
      </w:r>
      <w:r w:rsidR="00045EE9" w:rsidRPr="00CC14B0">
        <w:rPr>
          <w:rFonts w:hint="cs"/>
          <w:rtl/>
        </w:rPr>
        <w:t xml:space="preserve">, </w:t>
      </w:r>
      <w:r w:rsidR="00272B24">
        <w:rPr>
          <w:rFonts w:hint="cs"/>
          <w:rtl/>
        </w:rPr>
        <w:t>ש</w:t>
      </w:r>
      <w:r w:rsidR="00045EE9" w:rsidRPr="00CC14B0">
        <w:rPr>
          <w:rFonts w:hint="cs"/>
          <w:rtl/>
        </w:rPr>
        <w:t xml:space="preserve">נטילה </w:t>
      </w:r>
      <w:r w:rsidR="00272B24">
        <w:rPr>
          <w:rFonts w:hint="cs"/>
          <w:rtl/>
        </w:rPr>
        <w:t xml:space="preserve">בלבד </w:t>
      </w:r>
      <w:r w:rsidR="00045EE9" w:rsidRPr="00CC14B0">
        <w:rPr>
          <w:rFonts w:hint="cs"/>
          <w:rtl/>
        </w:rPr>
        <w:t>לא תועיל להסיר</w:t>
      </w:r>
      <w:r w:rsidR="00A5264A">
        <w:rPr>
          <w:rFonts w:hint="cs"/>
          <w:rtl/>
        </w:rPr>
        <w:t>ה</w:t>
      </w:r>
      <w:r w:rsidR="00045EE9" w:rsidRPr="00CC14B0">
        <w:rPr>
          <w:rFonts w:hint="cs"/>
          <w:rtl/>
        </w:rPr>
        <w:t>. רק הכהנים במקדש</w:t>
      </w:r>
      <w:r w:rsidR="00B26107">
        <w:rPr>
          <w:rFonts w:hint="cs"/>
          <w:rtl/>
        </w:rPr>
        <w:t>,</w:t>
      </w:r>
      <w:r w:rsidR="00045EE9" w:rsidRPr="00CC14B0">
        <w:rPr>
          <w:rFonts w:hint="cs"/>
          <w:rtl/>
        </w:rPr>
        <w:t xml:space="preserve"> בזכות המקדש והעבודה היו יכולים להסירה, ומשום כך חלק מסדר הנטילה במקדש כולל גם את הרגלים</w:t>
      </w:r>
      <w:r w:rsidR="002525BF">
        <w:rPr>
          <w:rFonts w:hint="cs"/>
          <w:rtl/>
        </w:rPr>
        <w:t xml:space="preserve"> מה שאין </w:t>
      </w:r>
      <w:r w:rsidR="009F01B4">
        <w:rPr>
          <w:rFonts w:hint="cs"/>
          <w:rtl/>
        </w:rPr>
        <w:t xml:space="preserve">כן </w:t>
      </w:r>
      <w:r w:rsidR="002525BF">
        <w:rPr>
          <w:rFonts w:hint="cs"/>
          <w:rtl/>
        </w:rPr>
        <w:t>בחיי היום יום</w:t>
      </w:r>
      <w:r w:rsidR="00045EE9" w:rsidRPr="00CC14B0">
        <w:rPr>
          <w:rFonts w:hint="cs"/>
          <w:rtl/>
        </w:rPr>
        <w:t xml:space="preserve">. </w:t>
      </w:r>
    </w:p>
    <w:p w14:paraId="16195ECD" w14:textId="0880B65C" w:rsidR="001D512D" w:rsidRPr="00CC14B0" w:rsidRDefault="001D512D" w:rsidP="004B4660">
      <w:pPr>
        <w:rPr>
          <w:u w:val="single"/>
          <w:rtl/>
        </w:rPr>
      </w:pPr>
      <w:r w:rsidRPr="00CC14B0">
        <w:rPr>
          <w:rFonts w:hint="cs"/>
          <w:u w:val="single"/>
          <w:rtl/>
        </w:rPr>
        <w:t>השלכות</w:t>
      </w:r>
    </w:p>
    <w:p w14:paraId="4CE08CA9" w14:textId="716DF741" w:rsidR="001D512D" w:rsidRPr="00CC14B0" w:rsidRDefault="001D512D" w:rsidP="004B4660">
      <w:pPr>
        <w:rPr>
          <w:rtl/>
        </w:rPr>
      </w:pPr>
      <w:r w:rsidRPr="00CC14B0">
        <w:rPr>
          <w:rFonts w:hint="cs"/>
          <w:rtl/>
        </w:rPr>
        <w:t>למחלוקת בין הפוסקים והזוהר מדוע יש ליטול ידיים, מספר השלכות אפשרויות:</w:t>
      </w:r>
    </w:p>
    <w:p w14:paraId="6F24CBD9" w14:textId="6DD2B270" w:rsidR="00BA30E8" w:rsidRPr="00CC14B0" w:rsidRDefault="001D512D" w:rsidP="004B4660">
      <w:pPr>
        <w:rPr>
          <w:rFonts w:cs="Arial"/>
          <w:rtl/>
        </w:rPr>
      </w:pPr>
      <w:r w:rsidRPr="00CC14B0">
        <w:rPr>
          <w:rFonts w:hint="cs"/>
          <w:rtl/>
        </w:rPr>
        <w:t xml:space="preserve">א. </w:t>
      </w:r>
      <w:r w:rsidR="00683F5E" w:rsidRPr="00CC14B0">
        <w:rPr>
          <w:rFonts w:hint="cs"/>
          <w:b/>
          <w:bCs/>
          <w:rtl/>
        </w:rPr>
        <w:t>אדם שלא ישן</w:t>
      </w:r>
      <w:r w:rsidR="00683F5E" w:rsidRPr="00CC14B0">
        <w:rPr>
          <w:rFonts w:hint="cs"/>
          <w:rtl/>
        </w:rPr>
        <w:t xml:space="preserve">: כאשר אדם לא ישן בלילה כתב הבית יוסף, שלדעת הזוהר והרא''ש אין צורך בנטילה. לדעת הרא''ש </w:t>
      </w:r>
      <w:r w:rsidR="009F01B4">
        <w:rPr>
          <w:rFonts w:hint="cs"/>
          <w:rtl/>
        </w:rPr>
        <w:t>משום ש</w:t>
      </w:r>
      <w:r w:rsidR="00683F5E" w:rsidRPr="00CC14B0">
        <w:rPr>
          <w:rFonts w:hint="cs"/>
          <w:rtl/>
        </w:rPr>
        <w:t xml:space="preserve">לא נגע במקומות המטונפים, ולדעת הזוהר רוח </w:t>
      </w:r>
      <w:r w:rsidR="009F01B4">
        <w:rPr>
          <w:rFonts w:hint="cs"/>
          <w:rtl/>
        </w:rPr>
        <w:t>משום ש</w:t>
      </w:r>
      <w:r w:rsidR="00683F5E" w:rsidRPr="00CC14B0">
        <w:rPr>
          <w:rFonts w:hint="cs"/>
          <w:rtl/>
        </w:rPr>
        <w:t xml:space="preserve">הטומאה שורה רק </w:t>
      </w:r>
      <w:r w:rsidR="00D46E98" w:rsidRPr="00CC14B0">
        <w:rPr>
          <w:rFonts w:hint="cs"/>
          <w:rtl/>
        </w:rPr>
        <w:t>ב</w:t>
      </w:r>
      <w:r w:rsidR="00683F5E" w:rsidRPr="00CC14B0">
        <w:rPr>
          <w:rFonts w:hint="cs"/>
          <w:rtl/>
        </w:rPr>
        <w:t xml:space="preserve">שינה. </w:t>
      </w:r>
      <w:r w:rsidR="00D46E98" w:rsidRPr="00CC14B0">
        <w:rPr>
          <w:rFonts w:hint="cs"/>
          <w:rtl/>
        </w:rPr>
        <w:t xml:space="preserve">בדעת הרשב''א לעומת זאת </w:t>
      </w:r>
      <w:r w:rsidR="00BF70C0" w:rsidRPr="00CC14B0">
        <w:rPr>
          <w:rFonts w:hint="cs"/>
          <w:rtl/>
        </w:rPr>
        <w:t>ה</w:t>
      </w:r>
      <w:r w:rsidR="00D46E98" w:rsidRPr="00CC14B0">
        <w:rPr>
          <w:rFonts w:hint="cs"/>
          <w:rtl/>
        </w:rPr>
        <w:t xml:space="preserve">סתפק, וייתכן בגלל שבדרך כלל האדם נעשה כבריה חדשה בבוקר, לא חילקו חז''ל </w:t>
      </w:r>
      <w:r w:rsidR="009F01B4">
        <w:rPr>
          <w:rFonts w:hint="cs"/>
          <w:rtl/>
        </w:rPr>
        <w:t>אם ישן או לא ו</w:t>
      </w:r>
      <w:r w:rsidR="00D46E98" w:rsidRPr="00CC14B0">
        <w:rPr>
          <w:rFonts w:hint="cs"/>
          <w:rtl/>
        </w:rPr>
        <w:t xml:space="preserve">כתבו </w:t>
      </w:r>
      <w:r w:rsidR="009F01B4">
        <w:rPr>
          <w:rFonts w:hint="cs"/>
          <w:rtl/>
        </w:rPr>
        <w:t>ש</w:t>
      </w:r>
      <w:r w:rsidR="00D46E98" w:rsidRPr="00CC14B0">
        <w:rPr>
          <w:rFonts w:hint="cs"/>
          <w:rtl/>
        </w:rPr>
        <w:t>תמיד יש ליטול ידיים</w:t>
      </w:r>
      <w:r w:rsidR="004B4660">
        <w:rPr>
          <w:rFonts w:cs="Arial" w:hint="cs"/>
          <w:rtl/>
        </w:rPr>
        <w:t>.</w:t>
      </w:r>
    </w:p>
    <w:p w14:paraId="09B8971D" w14:textId="68F552AE" w:rsidR="001E534C" w:rsidRPr="00CC14B0" w:rsidRDefault="000D67EC" w:rsidP="004B4660">
      <w:pPr>
        <w:rPr>
          <w:rFonts w:cs="Arial"/>
          <w:rtl/>
        </w:rPr>
      </w:pPr>
      <w:r w:rsidRPr="00CC14B0">
        <w:rPr>
          <w:rFonts w:cs="Arial" w:hint="cs"/>
          <w:rtl/>
        </w:rPr>
        <w:t>למעשה כתב</w:t>
      </w:r>
      <w:r w:rsidR="0063295E" w:rsidRPr="00CC14B0">
        <w:rPr>
          <w:rFonts w:cs="Arial" w:hint="cs"/>
          <w:rtl/>
        </w:rPr>
        <w:t>ו</w:t>
      </w:r>
      <w:r w:rsidRPr="00CC14B0">
        <w:rPr>
          <w:rFonts w:cs="Arial" w:hint="cs"/>
          <w:rtl/>
        </w:rPr>
        <w:t xml:space="preserve"> </w:t>
      </w:r>
      <w:r w:rsidR="0063295E" w:rsidRPr="00CC14B0">
        <w:rPr>
          <w:rFonts w:cs="Arial" w:hint="cs"/>
          <w:b/>
          <w:bCs/>
          <w:rtl/>
        </w:rPr>
        <w:t>ה</w:t>
      </w:r>
      <w:r w:rsidRPr="00CC14B0">
        <w:rPr>
          <w:rFonts w:cs="Arial" w:hint="cs"/>
          <w:b/>
          <w:bCs/>
          <w:rtl/>
        </w:rPr>
        <w:t>שולחן ערוך</w:t>
      </w:r>
      <w:r w:rsidR="0063295E" w:rsidRPr="00CC14B0">
        <w:rPr>
          <w:rFonts w:cs="Arial" w:hint="cs"/>
          <w:b/>
          <w:bCs/>
          <w:rtl/>
        </w:rPr>
        <w:t xml:space="preserve"> והרמ''א</w:t>
      </w:r>
      <w:r w:rsidR="0063295E" w:rsidRPr="00CC14B0">
        <w:rPr>
          <w:rFonts w:cs="Arial" w:hint="cs"/>
          <w:rtl/>
        </w:rPr>
        <w:t xml:space="preserve"> </w:t>
      </w:r>
      <w:r w:rsidR="0063295E" w:rsidRPr="008E3FC8">
        <w:rPr>
          <w:rFonts w:cs="Arial" w:hint="cs"/>
          <w:sz w:val="18"/>
          <w:szCs w:val="18"/>
          <w:rtl/>
        </w:rPr>
        <w:t>(שם, יג)</w:t>
      </w:r>
      <w:r w:rsidRPr="00CC14B0">
        <w:rPr>
          <w:rFonts w:cs="Arial" w:hint="cs"/>
          <w:rtl/>
        </w:rPr>
        <w:t>,</w:t>
      </w:r>
      <w:r w:rsidR="0063295E" w:rsidRPr="00CC14B0">
        <w:rPr>
          <w:rFonts w:cs="Arial" w:hint="cs"/>
          <w:rtl/>
        </w:rPr>
        <w:t xml:space="preserve"> שמספק יש ליטול ידיים בלי ברכה. ליטול ידיים בגלל דעת הרשב''א</w:t>
      </w:r>
      <w:r w:rsidR="009F01B4">
        <w:rPr>
          <w:rFonts w:cs="Arial" w:hint="cs"/>
          <w:rtl/>
        </w:rPr>
        <w:t xml:space="preserve"> הסובר </w:t>
      </w:r>
      <w:r w:rsidR="007A497C">
        <w:rPr>
          <w:rFonts w:cs="Arial" w:hint="cs"/>
          <w:rtl/>
        </w:rPr>
        <w:t>ש</w:t>
      </w:r>
      <w:r w:rsidR="009F01B4">
        <w:rPr>
          <w:rFonts w:cs="Arial" w:hint="cs"/>
          <w:rtl/>
        </w:rPr>
        <w:t>יש ליטול</w:t>
      </w:r>
      <w:r w:rsidR="0063295E" w:rsidRPr="00CC14B0">
        <w:rPr>
          <w:rFonts w:cs="Arial" w:hint="cs"/>
          <w:rtl/>
        </w:rPr>
        <w:t xml:space="preserve">, </w:t>
      </w:r>
      <w:r w:rsidR="006C07E5" w:rsidRPr="00CC14B0">
        <w:rPr>
          <w:rFonts w:cs="Arial" w:hint="cs"/>
          <w:rtl/>
        </w:rPr>
        <w:t>אך ללא ברכה בגלל הרא''ש והזוהר הסוברים שאין ליטול.</w:t>
      </w:r>
      <w:r w:rsidR="003A3E40" w:rsidRPr="00CC14B0">
        <w:rPr>
          <w:rFonts w:cs="Arial" w:hint="cs"/>
          <w:rtl/>
        </w:rPr>
        <w:t xml:space="preserve"> </w:t>
      </w:r>
      <w:r w:rsidR="003A3E40" w:rsidRPr="00CC14B0">
        <w:rPr>
          <w:rFonts w:cs="Arial" w:hint="cs"/>
          <w:b/>
          <w:bCs/>
          <w:rtl/>
        </w:rPr>
        <w:t>הב''ח</w:t>
      </w:r>
      <w:r w:rsidR="003A3E40" w:rsidRPr="00CC14B0">
        <w:rPr>
          <w:rFonts w:cs="Arial" w:hint="cs"/>
          <w:rtl/>
        </w:rPr>
        <w:t xml:space="preserve"> </w:t>
      </w:r>
      <w:r w:rsidR="009C6A0B" w:rsidRPr="008E3FC8">
        <w:rPr>
          <w:rFonts w:cs="Arial" w:hint="cs"/>
          <w:sz w:val="18"/>
          <w:szCs w:val="18"/>
          <w:rtl/>
        </w:rPr>
        <w:t xml:space="preserve">(שם, ב) </w:t>
      </w:r>
      <w:r w:rsidR="003A3E40" w:rsidRPr="00CC14B0">
        <w:rPr>
          <w:rFonts w:cs="Arial" w:hint="cs"/>
          <w:rtl/>
        </w:rPr>
        <w:t xml:space="preserve">חלק וכתב שגם במקרה זה יש ליטול ידיים בברכה, כיוון שסבר שגם לדעת הרא''ש קבעו חכמים </w:t>
      </w:r>
      <w:r w:rsidR="009F01B4">
        <w:rPr>
          <w:rFonts w:cs="Arial" w:hint="cs"/>
          <w:rtl/>
        </w:rPr>
        <w:t>ש</w:t>
      </w:r>
      <w:r w:rsidR="003A3E40" w:rsidRPr="00CC14B0">
        <w:rPr>
          <w:rFonts w:cs="Arial" w:hint="cs"/>
          <w:rtl/>
        </w:rPr>
        <w:t>יש ליטול ידיים כל בוקר, גם אם הידיים לא התלכלכו.</w:t>
      </w:r>
    </w:p>
    <w:p w14:paraId="458CA8A1" w14:textId="12011D56" w:rsidR="000D67EC" w:rsidRPr="00CC14B0" w:rsidRDefault="0063295E" w:rsidP="004B4660">
      <w:pPr>
        <w:rPr>
          <w:rtl/>
        </w:rPr>
      </w:pPr>
      <w:r w:rsidRPr="00CC14B0">
        <w:rPr>
          <w:rFonts w:cs="Arial" w:hint="cs"/>
          <w:rtl/>
        </w:rPr>
        <w:t xml:space="preserve">אמנם, כאשר אדם </w:t>
      </w:r>
      <w:r w:rsidR="00E91AAC">
        <w:rPr>
          <w:rFonts w:cs="Arial" w:hint="cs"/>
          <w:rtl/>
        </w:rPr>
        <w:t xml:space="preserve">לא ישן בלילה אך </w:t>
      </w:r>
      <w:r w:rsidRPr="00CC14B0">
        <w:rPr>
          <w:rFonts w:cs="Arial" w:hint="cs"/>
          <w:rtl/>
        </w:rPr>
        <w:t>עושה צרכיו בבוקר</w:t>
      </w:r>
      <w:r w:rsidR="009F01B4">
        <w:rPr>
          <w:rFonts w:cs="Arial" w:hint="cs"/>
          <w:rtl/>
        </w:rPr>
        <w:t>,</w:t>
      </w:r>
      <w:r w:rsidRPr="00CC14B0">
        <w:rPr>
          <w:rFonts w:cs="Arial" w:hint="cs"/>
          <w:rtl/>
        </w:rPr>
        <w:t xml:space="preserve"> כתב</w:t>
      </w:r>
      <w:r w:rsidR="009F01B4">
        <w:rPr>
          <w:rFonts w:cs="Arial" w:hint="cs"/>
          <w:rtl/>
        </w:rPr>
        <w:t>ו</w:t>
      </w:r>
      <w:r w:rsidRPr="00CC14B0">
        <w:rPr>
          <w:rFonts w:cs="Arial" w:hint="cs"/>
          <w:rtl/>
        </w:rPr>
        <w:t xml:space="preserve"> אחרונים רבים </w:t>
      </w:r>
      <w:r w:rsidR="00976211" w:rsidRPr="00E91AAC">
        <w:rPr>
          <w:rFonts w:cs="Arial" w:hint="cs"/>
          <w:sz w:val="18"/>
          <w:szCs w:val="18"/>
          <w:rtl/>
        </w:rPr>
        <w:t xml:space="preserve">(ובניגוד לדעת </w:t>
      </w:r>
      <w:r w:rsidR="00976211" w:rsidRPr="00E91AAC">
        <w:rPr>
          <w:rFonts w:cs="Arial" w:hint="cs"/>
          <w:b/>
          <w:bCs/>
          <w:sz w:val="18"/>
          <w:szCs w:val="18"/>
          <w:rtl/>
        </w:rPr>
        <w:t>הילקוט</w:t>
      </w:r>
      <w:r w:rsidR="00976211" w:rsidRPr="00E91AAC">
        <w:rPr>
          <w:rFonts w:cs="Arial" w:hint="cs"/>
          <w:sz w:val="18"/>
          <w:szCs w:val="18"/>
          <w:rtl/>
        </w:rPr>
        <w:t xml:space="preserve"> </w:t>
      </w:r>
      <w:r w:rsidR="00976211" w:rsidRPr="00E91AAC">
        <w:rPr>
          <w:rFonts w:cs="Arial" w:hint="cs"/>
          <w:b/>
          <w:bCs/>
          <w:sz w:val="18"/>
          <w:szCs w:val="18"/>
          <w:rtl/>
        </w:rPr>
        <w:t>יוסף</w:t>
      </w:r>
      <w:r w:rsidR="00976211" w:rsidRPr="00E91AAC">
        <w:rPr>
          <w:rFonts w:cs="Arial" w:hint="cs"/>
          <w:sz w:val="18"/>
          <w:szCs w:val="18"/>
          <w:rtl/>
        </w:rPr>
        <w:t xml:space="preserve">) </w:t>
      </w:r>
      <w:r w:rsidRPr="00CC14B0">
        <w:rPr>
          <w:rFonts w:cs="Arial" w:hint="cs"/>
          <w:rtl/>
        </w:rPr>
        <w:t>שגם לדעת השולחן ערוך והרמ''א יש לברך</w:t>
      </w:r>
      <w:r w:rsidR="00E26377" w:rsidRPr="00CC14B0">
        <w:rPr>
          <w:rFonts w:cs="Arial" w:hint="cs"/>
          <w:rtl/>
        </w:rPr>
        <w:t xml:space="preserve"> בנטילה </w:t>
      </w:r>
      <w:r w:rsidR="009F01B4">
        <w:rPr>
          <w:rFonts w:cs="Arial" w:hint="cs"/>
          <w:rtl/>
        </w:rPr>
        <w:t>ש</w:t>
      </w:r>
      <w:r w:rsidR="00E26377" w:rsidRPr="00CC14B0">
        <w:rPr>
          <w:rFonts w:cs="Arial" w:hint="cs"/>
          <w:rtl/>
        </w:rPr>
        <w:t>לאחר היציאה מהשירותים</w:t>
      </w:r>
      <w:r w:rsidRPr="00CC14B0">
        <w:rPr>
          <w:rFonts w:cs="Arial" w:hint="cs"/>
          <w:rtl/>
        </w:rPr>
        <w:t xml:space="preserve">, כיוון שבמקרה מעין זה </w:t>
      </w:r>
      <w:r w:rsidR="004B5BF8" w:rsidRPr="00CC14B0">
        <w:rPr>
          <w:rFonts w:cs="Arial" w:hint="cs"/>
          <w:rtl/>
        </w:rPr>
        <w:t xml:space="preserve">וודאי שגם </w:t>
      </w:r>
      <w:r w:rsidRPr="00CC14B0">
        <w:rPr>
          <w:rFonts w:cs="Arial" w:hint="cs"/>
          <w:rtl/>
        </w:rPr>
        <w:t>לדעת הרא''ש יש ליטול ידיים בברכה שהרי ידיו מלוכל</w:t>
      </w:r>
      <w:r w:rsidR="004B5BF8" w:rsidRPr="00CC14B0">
        <w:rPr>
          <w:rFonts w:cs="Arial" w:hint="cs"/>
          <w:rtl/>
        </w:rPr>
        <w:t>כ</w:t>
      </w:r>
      <w:r w:rsidRPr="00CC14B0">
        <w:rPr>
          <w:rFonts w:cs="Arial" w:hint="cs"/>
          <w:rtl/>
        </w:rPr>
        <w:t xml:space="preserve">ות, וכן המליץ </w:t>
      </w:r>
      <w:r w:rsidRPr="00CC14B0">
        <w:rPr>
          <w:rFonts w:cs="Arial" w:hint="cs"/>
          <w:b/>
          <w:bCs/>
          <w:rtl/>
        </w:rPr>
        <w:t>המשנה</w:t>
      </w:r>
      <w:r w:rsidRPr="00CC14B0">
        <w:rPr>
          <w:rFonts w:cs="Arial" w:hint="cs"/>
          <w:rtl/>
        </w:rPr>
        <w:t xml:space="preserve"> </w:t>
      </w:r>
      <w:r w:rsidRPr="00CC14B0">
        <w:rPr>
          <w:rFonts w:cs="Arial" w:hint="cs"/>
          <w:b/>
          <w:bCs/>
          <w:rtl/>
        </w:rPr>
        <w:t>ברורה</w:t>
      </w:r>
      <w:r w:rsidRPr="00CC14B0">
        <w:rPr>
          <w:rFonts w:cs="Arial" w:hint="cs"/>
          <w:rtl/>
        </w:rPr>
        <w:t xml:space="preserve"> </w:t>
      </w:r>
      <w:r w:rsidR="000E76B4" w:rsidRPr="008E3FC8">
        <w:rPr>
          <w:rFonts w:cs="Arial" w:hint="cs"/>
          <w:sz w:val="18"/>
          <w:szCs w:val="18"/>
          <w:rtl/>
        </w:rPr>
        <w:t xml:space="preserve">(שם, </w:t>
      </w:r>
      <w:r w:rsidR="006B006B" w:rsidRPr="008E3FC8">
        <w:rPr>
          <w:rFonts w:cs="Arial" w:hint="cs"/>
          <w:sz w:val="18"/>
          <w:szCs w:val="18"/>
          <w:rtl/>
        </w:rPr>
        <w:t>ל)</w:t>
      </w:r>
      <w:r w:rsidR="006B006B" w:rsidRPr="00CC14B0">
        <w:rPr>
          <w:rFonts w:cs="Arial" w:hint="cs"/>
          <w:rtl/>
        </w:rPr>
        <w:t xml:space="preserve"> </w:t>
      </w:r>
      <w:r w:rsidRPr="00CC14B0">
        <w:rPr>
          <w:rFonts w:cs="Arial" w:hint="cs"/>
          <w:rtl/>
        </w:rPr>
        <w:t>לעשות ב</w:t>
      </w:r>
      <w:r w:rsidR="009F01B4">
        <w:rPr>
          <w:rFonts w:cs="Arial" w:hint="cs"/>
          <w:rtl/>
        </w:rPr>
        <w:t xml:space="preserve">חג </w:t>
      </w:r>
      <w:r w:rsidRPr="00CC14B0">
        <w:rPr>
          <w:rFonts w:cs="Arial" w:hint="cs"/>
          <w:rtl/>
        </w:rPr>
        <w:t>שבועות כאשר ערים כל הלילה</w:t>
      </w:r>
      <w:r w:rsidR="003A3E40" w:rsidRPr="00CC14B0">
        <w:rPr>
          <w:rFonts w:cs="Arial" w:hint="cs"/>
          <w:rtl/>
        </w:rPr>
        <w:t xml:space="preserve"> כדי לצאת </w:t>
      </w:r>
      <w:r w:rsidR="00E91AAC">
        <w:rPr>
          <w:rFonts w:cs="Arial" w:hint="cs"/>
          <w:rtl/>
        </w:rPr>
        <w:t>מ</w:t>
      </w:r>
      <w:r w:rsidR="003A3E40" w:rsidRPr="00CC14B0">
        <w:rPr>
          <w:rFonts w:cs="Arial" w:hint="cs"/>
          <w:rtl/>
        </w:rPr>
        <w:t>מחלוקת</w:t>
      </w:r>
      <w:r w:rsidR="00B55B75" w:rsidRPr="00CC14B0">
        <w:rPr>
          <w:rFonts w:hint="cs"/>
          <w:rtl/>
        </w:rPr>
        <w:t>, ובלשונו:</w:t>
      </w:r>
    </w:p>
    <w:p w14:paraId="189C44F6" w14:textId="7ED37DD4" w:rsidR="00B55B75" w:rsidRPr="00CC14B0" w:rsidRDefault="00B55B75" w:rsidP="001E63BC">
      <w:pPr>
        <w:ind w:left="720"/>
        <w:rPr>
          <w:rtl/>
        </w:rPr>
      </w:pPr>
      <w:r w:rsidRPr="00CC14B0">
        <w:rPr>
          <w:rFonts w:cs="Arial" w:hint="cs"/>
          <w:rtl/>
        </w:rPr>
        <w:t>''</w:t>
      </w:r>
      <w:r w:rsidRPr="00CC14B0">
        <w:rPr>
          <w:rFonts w:cs="Arial"/>
          <w:rtl/>
        </w:rPr>
        <w:t>יש מהאחרונים שחולקין על הכרעת הרמ"א בזה</w:t>
      </w:r>
      <w:r w:rsidRPr="00CC14B0">
        <w:rPr>
          <w:rFonts w:cs="Arial" w:hint="cs"/>
          <w:rtl/>
        </w:rPr>
        <w:t>,</w:t>
      </w:r>
      <w:r w:rsidRPr="00CC14B0">
        <w:rPr>
          <w:rFonts w:cs="Arial"/>
          <w:rtl/>
        </w:rPr>
        <w:t xml:space="preserve"> וסוברים ד</w:t>
      </w:r>
      <w:r w:rsidRPr="00CC14B0">
        <w:rPr>
          <w:rFonts w:cs="Arial" w:hint="cs"/>
          <w:rtl/>
        </w:rPr>
        <w:t xml:space="preserve">אדם שלא ישן </w:t>
      </w:r>
      <w:r w:rsidRPr="00CC14B0">
        <w:rPr>
          <w:rFonts w:cs="Arial"/>
          <w:rtl/>
        </w:rPr>
        <w:t>צריך לברך</w:t>
      </w:r>
      <w:r w:rsidRPr="00CC14B0">
        <w:rPr>
          <w:rFonts w:cs="Arial" w:hint="cs"/>
          <w:rtl/>
        </w:rPr>
        <w:t>,</w:t>
      </w:r>
      <w:r w:rsidRPr="00CC14B0">
        <w:rPr>
          <w:rFonts w:cs="Arial"/>
          <w:rtl/>
        </w:rPr>
        <w:t xml:space="preserve"> ויש שמסכימים עמו</w:t>
      </w:r>
      <w:r w:rsidRPr="00CC14B0">
        <w:rPr>
          <w:rFonts w:cs="Arial" w:hint="cs"/>
          <w:rtl/>
        </w:rPr>
        <w:t>.</w:t>
      </w:r>
      <w:r w:rsidRPr="00CC14B0">
        <w:rPr>
          <w:rFonts w:cs="Arial"/>
          <w:rtl/>
        </w:rPr>
        <w:t xml:space="preserve"> </w:t>
      </w:r>
      <w:r w:rsidRPr="00CC14B0">
        <w:rPr>
          <w:rFonts w:cs="Arial" w:hint="cs"/>
          <w:rtl/>
        </w:rPr>
        <w:t xml:space="preserve">וכל זה </w:t>
      </w:r>
      <w:r w:rsidRPr="00CC14B0">
        <w:rPr>
          <w:rFonts w:cs="Arial"/>
          <w:rtl/>
        </w:rPr>
        <w:t>בלא עשה צרכיו</w:t>
      </w:r>
      <w:r w:rsidR="00A07753" w:rsidRPr="00CC14B0">
        <w:rPr>
          <w:rFonts w:cs="Arial" w:hint="cs"/>
          <w:rtl/>
        </w:rPr>
        <w:t>,</w:t>
      </w:r>
      <w:r w:rsidRPr="00CC14B0">
        <w:rPr>
          <w:rFonts w:cs="Arial"/>
          <w:rtl/>
        </w:rPr>
        <w:t xml:space="preserve"> אבל אם עשה צרכיו קודם התפלה הסכמת אחרונים דבזה צריך ליטול ידיו ולברך. וכן נכון לעשות במי שניעור כל הלילה כגון בליל שבועות יעשה צרכיו או יטיל מים וישפשף שאז </w:t>
      </w:r>
      <w:r w:rsidRPr="00CC14B0">
        <w:rPr>
          <w:rFonts w:cs="Arial" w:hint="cs"/>
          <w:rtl/>
        </w:rPr>
        <w:t xml:space="preserve">לכולי עלמא </w:t>
      </w:r>
      <w:r w:rsidRPr="00CC14B0">
        <w:rPr>
          <w:rFonts w:cs="Arial"/>
          <w:rtl/>
        </w:rPr>
        <w:t>יתחייב</w:t>
      </w:r>
      <w:r w:rsidRPr="00CC14B0">
        <w:rPr>
          <w:rFonts w:cs="Arial" w:hint="cs"/>
          <w:rtl/>
        </w:rPr>
        <w:t>.''</w:t>
      </w:r>
    </w:p>
    <w:p w14:paraId="152D2CA6" w14:textId="5F775000" w:rsidR="00B55B75" w:rsidRPr="00CC14B0" w:rsidRDefault="00251881" w:rsidP="004054EF">
      <w:pPr>
        <w:spacing w:after="100"/>
        <w:rPr>
          <w:rtl/>
        </w:rPr>
      </w:pPr>
      <w:r w:rsidRPr="00CC14B0">
        <w:rPr>
          <w:rFonts w:hint="cs"/>
          <w:rtl/>
        </w:rPr>
        <w:lastRenderedPageBreak/>
        <w:t xml:space="preserve">ב. </w:t>
      </w:r>
      <w:r w:rsidRPr="00CC14B0">
        <w:rPr>
          <w:rFonts w:hint="cs"/>
          <w:b/>
          <w:bCs/>
          <w:rtl/>
        </w:rPr>
        <w:t>אדם הישן ביום</w:t>
      </w:r>
      <w:r w:rsidRPr="00CC14B0">
        <w:rPr>
          <w:rFonts w:hint="cs"/>
          <w:rtl/>
        </w:rPr>
        <w:t>:</w:t>
      </w:r>
      <w:r w:rsidR="00A267D6" w:rsidRPr="00CC14B0">
        <w:rPr>
          <w:rFonts w:hint="cs"/>
          <w:rtl/>
        </w:rPr>
        <w:t xml:space="preserve"> מחלוקת נוספת הקשורה למחלוקת הפוסקים מדוע תיקנו ליטול ידיים, היא האם צריך ליטול ידיים כאשר ישנים ביום. </w:t>
      </w:r>
      <w:r w:rsidR="00B55B75" w:rsidRPr="00CC14B0">
        <w:rPr>
          <w:rFonts w:hint="cs"/>
          <w:rtl/>
        </w:rPr>
        <w:t xml:space="preserve">לדעת הרשב''א וודאי שאין ליטול ידיים, שהרי רק בבקרים נעשים כבריה חדשה. </w:t>
      </w:r>
      <w:r w:rsidR="00AF5805" w:rsidRPr="00CC14B0">
        <w:rPr>
          <w:rFonts w:hint="cs"/>
          <w:rtl/>
        </w:rPr>
        <w:t>לדעת הרא''ש לעומת זאת בפשטות</w:t>
      </w:r>
      <w:r w:rsidR="00F064F1" w:rsidRPr="00CC14B0">
        <w:rPr>
          <w:rFonts w:hint="cs"/>
          <w:rtl/>
        </w:rPr>
        <w:t xml:space="preserve"> יש ליטול ידיים </w:t>
      </w:r>
      <w:r w:rsidR="00A3318E">
        <w:rPr>
          <w:rFonts w:hint="cs"/>
          <w:rtl/>
        </w:rPr>
        <w:t xml:space="preserve">לפני התפילה </w:t>
      </w:r>
      <w:r w:rsidR="00F064F1" w:rsidRPr="00CC14B0">
        <w:rPr>
          <w:rFonts w:hint="cs"/>
          <w:rtl/>
        </w:rPr>
        <w:t>כיוון שידיו התלכל</w:t>
      </w:r>
      <w:r w:rsidR="00715AAA">
        <w:rPr>
          <w:rFonts w:hint="cs"/>
          <w:rtl/>
        </w:rPr>
        <w:t>כ</w:t>
      </w:r>
      <w:r w:rsidR="00F064F1" w:rsidRPr="00CC14B0">
        <w:rPr>
          <w:rFonts w:hint="cs"/>
          <w:rtl/>
        </w:rPr>
        <w:t>ו</w:t>
      </w:r>
      <w:r w:rsidR="00A3318E">
        <w:rPr>
          <w:rFonts w:hint="cs"/>
          <w:rtl/>
        </w:rPr>
        <w:t xml:space="preserve"> במהלך השינה</w:t>
      </w:r>
      <w:r w:rsidR="00F064F1" w:rsidRPr="00CC14B0">
        <w:rPr>
          <w:rFonts w:hint="cs"/>
          <w:rtl/>
        </w:rPr>
        <w:t>,</w:t>
      </w:r>
      <w:r w:rsidR="00B55B75" w:rsidRPr="00CC14B0">
        <w:rPr>
          <w:rFonts w:hint="cs"/>
          <w:rtl/>
        </w:rPr>
        <w:t xml:space="preserve"> </w:t>
      </w:r>
      <w:r w:rsidR="00F064F1" w:rsidRPr="00CC14B0">
        <w:rPr>
          <w:rFonts w:hint="cs"/>
          <w:rtl/>
        </w:rPr>
        <w:t xml:space="preserve">ובדעת </w:t>
      </w:r>
      <w:r w:rsidR="00B55B75" w:rsidRPr="00CC14B0">
        <w:rPr>
          <w:rFonts w:hint="cs"/>
          <w:rtl/>
        </w:rPr>
        <w:t>הזוהר הסתפק הבית יוסף.</w:t>
      </w:r>
    </w:p>
    <w:p w14:paraId="0934618A" w14:textId="0EC36BA0" w:rsidR="00251881" w:rsidRDefault="00233693" w:rsidP="004054EF">
      <w:pPr>
        <w:spacing w:after="100"/>
        <w:rPr>
          <w:rtl/>
        </w:rPr>
      </w:pPr>
      <w:r w:rsidRPr="00CC14B0">
        <w:rPr>
          <w:rFonts w:hint="cs"/>
          <w:b/>
          <w:bCs/>
          <w:rtl/>
        </w:rPr>
        <w:t xml:space="preserve">מצד אחד </w:t>
      </w:r>
      <w:r w:rsidRPr="00CC14B0">
        <w:rPr>
          <w:rFonts w:hint="cs"/>
          <w:rtl/>
        </w:rPr>
        <w:t>מדברי</w:t>
      </w:r>
      <w:r w:rsidRPr="00CC14B0">
        <w:rPr>
          <w:rFonts w:hint="cs"/>
          <w:b/>
          <w:bCs/>
          <w:rtl/>
        </w:rPr>
        <w:t xml:space="preserve"> </w:t>
      </w:r>
      <w:r w:rsidRPr="00CC14B0">
        <w:rPr>
          <w:rFonts w:hint="cs"/>
          <w:rtl/>
        </w:rPr>
        <w:t xml:space="preserve">הזוהר בפרשת וישלח </w:t>
      </w:r>
      <w:r w:rsidR="007F2683" w:rsidRPr="00CC14B0">
        <w:rPr>
          <w:rFonts w:hint="cs"/>
          <w:rtl/>
        </w:rPr>
        <w:t xml:space="preserve">עולה שרק בלילה שורה רוח טומאה על הישן, </w:t>
      </w:r>
      <w:r w:rsidR="009F01B4">
        <w:rPr>
          <w:rFonts w:hint="cs"/>
          <w:rtl/>
        </w:rPr>
        <w:t xml:space="preserve">על כן </w:t>
      </w:r>
      <w:r w:rsidR="007F2683" w:rsidRPr="00CC14B0">
        <w:rPr>
          <w:rFonts w:hint="cs"/>
          <w:rtl/>
        </w:rPr>
        <w:t xml:space="preserve">הישן ביום לא </w:t>
      </w:r>
      <w:r w:rsidR="00387AB5">
        <w:rPr>
          <w:rFonts w:hint="cs"/>
          <w:rtl/>
        </w:rPr>
        <w:t>ייטול</w:t>
      </w:r>
      <w:r w:rsidR="007F2683" w:rsidRPr="00CC14B0">
        <w:rPr>
          <w:rFonts w:hint="cs"/>
          <w:rtl/>
        </w:rPr>
        <w:t xml:space="preserve">. </w:t>
      </w:r>
      <w:r w:rsidR="007F2683" w:rsidRPr="00CC14B0">
        <w:rPr>
          <w:rFonts w:hint="cs"/>
          <w:b/>
          <w:bCs/>
          <w:rtl/>
        </w:rPr>
        <w:t>מצד שני</w:t>
      </w:r>
      <w:r w:rsidR="007F2683" w:rsidRPr="00CC14B0">
        <w:rPr>
          <w:rFonts w:hint="cs"/>
          <w:rtl/>
        </w:rPr>
        <w:t xml:space="preserve"> הזוהר</w:t>
      </w:r>
      <w:r w:rsidR="00AF5805" w:rsidRPr="00CC14B0">
        <w:rPr>
          <w:rFonts w:hint="cs"/>
          <w:rtl/>
        </w:rPr>
        <w:t xml:space="preserve"> בפרשת ויגש כותב שדוד המלך היה נזהר שלא לישון יותר משישים נשימות</w:t>
      </w:r>
      <w:r w:rsidR="0057560E" w:rsidRPr="00CC14B0">
        <w:rPr>
          <w:rFonts w:hint="cs"/>
          <w:rtl/>
        </w:rPr>
        <w:t xml:space="preserve"> </w:t>
      </w:r>
      <w:r w:rsidR="0057560E" w:rsidRPr="008E3FC8">
        <w:rPr>
          <w:rFonts w:hint="cs"/>
          <w:sz w:val="18"/>
          <w:szCs w:val="18"/>
          <w:rtl/>
        </w:rPr>
        <w:t>(כחצי שעה)</w:t>
      </w:r>
      <w:r w:rsidR="00AF5805" w:rsidRPr="00CC14B0">
        <w:rPr>
          <w:rFonts w:hint="cs"/>
          <w:rtl/>
        </w:rPr>
        <w:t>, כי</w:t>
      </w:r>
      <w:r w:rsidR="007F2683" w:rsidRPr="00CC14B0">
        <w:rPr>
          <w:rFonts w:hint="cs"/>
          <w:rtl/>
        </w:rPr>
        <w:t xml:space="preserve"> </w:t>
      </w:r>
      <w:r w:rsidR="00AF5805" w:rsidRPr="00CC14B0">
        <w:rPr>
          <w:rFonts w:hint="cs"/>
          <w:rtl/>
        </w:rPr>
        <w:t>לא היה רוצה שתשרה עליו רוח הטומאה - משמע שבכל שינה שורה רוח טומאה ולא</w:t>
      </w:r>
      <w:r w:rsidR="009F01B4">
        <w:rPr>
          <w:rFonts w:hint="cs"/>
          <w:rtl/>
        </w:rPr>
        <w:t>ו</w:t>
      </w:r>
      <w:r w:rsidR="00AF5805" w:rsidRPr="00CC14B0">
        <w:rPr>
          <w:rFonts w:hint="cs"/>
          <w:rtl/>
        </w:rPr>
        <w:t xml:space="preserve"> דווקא בלילה</w:t>
      </w:r>
      <w:r w:rsidR="004637E8">
        <w:rPr>
          <w:rFonts w:hint="cs"/>
          <w:rtl/>
        </w:rPr>
        <w:t>, ובלשון הבית יוסף:</w:t>
      </w:r>
    </w:p>
    <w:p w14:paraId="4DF22D74" w14:textId="2C97CB54" w:rsidR="004637E8" w:rsidRPr="00CC14B0" w:rsidRDefault="00433349" w:rsidP="004054EF">
      <w:pPr>
        <w:spacing w:after="100"/>
        <w:ind w:left="720"/>
        <w:rPr>
          <w:rtl/>
        </w:rPr>
      </w:pPr>
      <w:r>
        <w:rPr>
          <w:rFonts w:cs="Arial" w:hint="cs"/>
          <w:rtl/>
        </w:rPr>
        <w:t>''</w:t>
      </w:r>
      <w:r w:rsidRPr="00433349">
        <w:rPr>
          <w:rFonts w:cs="Arial"/>
          <w:rtl/>
        </w:rPr>
        <w:t>ומיהו יש לומר דדוקא בישן בלילה אמרו לפי שאז הוא זמנו של סטרא מסאבא</w:t>
      </w:r>
      <w:r>
        <w:rPr>
          <w:rFonts w:cs="Arial" w:hint="cs"/>
          <w:rtl/>
        </w:rPr>
        <w:t>,</w:t>
      </w:r>
      <w:r w:rsidRPr="00433349">
        <w:rPr>
          <w:rFonts w:cs="Arial"/>
          <w:rtl/>
        </w:rPr>
        <w:t xml:space="preserve"> אבל ביום אין לו כח לשרות על האדם</w:t>
      </w:r>
      <w:r w:rsidR="00F66925">
        <w:rPr>
          <w:rFonts w:cs="Arial" w:hint="cs"/>
          <w:rtl/>
        </w:rPr>
        <w:t>.</w:t>
      </w:r>
      <w:r w:rsidRPr="00433349">
        <w:rPr>
          <w:rFonts w:cs="Arial"/>
          <w:rtl/>
        </w:rPr>
        <w:t xml:space="preserve"> ומה שאסרו לישן יותר משיתין נשמי הוא כדי שלא לעורר כח ההוא סטרא ביום שאינו זמנו</w:t>
      </w:r>
      <w:r w:rsidR="00F66925">
        <w:rPr>
          <w:rFonts w:cs="Arial" w:hint="cs"/>
          <w:rtl/>
        </w:rPr>
        <w:t>,</w:t>
      </w:r>
      <w:r w:rsidRPr="00433349">
        <w:rPr>
          <w:rFonts w:cs="Arial"/>
          <w:rtl/>
        </w:rPr>
        <w:t xml:space="preserve"> מכל מקום אף על פי שמתעורר על ידי השינה אפשר שאין לו כח לשרות</w:t>
      </w:r>
      <w:r w:rsidR="00F66925">
        <w:rPr>
          <w:rFonts w:cs="Arial" w:hint="cs"/>
          <w:rtl/>
        </w:rPr>
        <w:t>,</w:t>
      </w:r>
      <w:r w:rsidRPr="00433349">
        <w:rPr>
          <w:rFonts w:cs="Arial"/>
          <w:rtl/>
        </w:rPr>
        <w:t xml:space="preserve"> וצ</w:t>
      </w:r>
      <w:r>
        <w:rPr>
          <w:rFonts w:cs="Arial" w:hint="cs"/>
          <w:rtl/>
        </w:rPr>
        <w:t>ריך עיון.''</w:t>
      </w:r>
    </w:p>
    <w:p w14:paraId="46883F1B" w14:textId="5EFA3BE5" w:rsidR="004637E8" w:rsidRDefault="00AF5805" w:rsidP="004054EF">
      <w:pPr>
        <w:spacing w:after="100"/>
        <w:rPr>
          <w:rtl/>
        </w:rPr>
      </w:pPr>
      <w:r w:rsidRPr="00CC14B0">
        <w:rPr>
          <w:rFonts w:hint="cs"/>
          <w:rtl/>
        </w:rPr>
        <w:t xml:space="preserve">משום כך למעשה </w:t>
      </w:r>
      <w:r w:rsidR="009F01B4">
        <w:rPr>
          <w:rFonts w:hint="cs"/>
          <w:rtl/>
        </w:rPr>
        <w:t>ו</w:t>
      </w:r>
      <w:r w:rsidR="00AA6290">
        <w:rPr>
          <w:rFonts w:hint="cs"/>
          <w:rtl/>
        </w:rPr>
        <w:t>בדומה ל</w:t>
      </w:r>
      <w:r w:rsidR="004B4660">
        <w:rPr>
          <w:rFonts w:hint="cs"/>
          <w:rtl/>
        </w:rPr>
        <w:t>מסקנ</w:t>
      </w:r>
      <w:r w:rsidR="009F01B4">
        <w:rPr>
          <w:rFonts w:hint="cs"/>
          <w:rtl/>
        </w:rPr>
        <w:t>ת</w:t>
      </w:r>
      <w:r w:rsidR="004B4660">
        <w:rPr>
          <w:rFonts w:hint="cs"/>
          <w:rtl/>
        </w:rPr>
        <w:t xml:space="preserve"> </w:t>
      </w:r>
      <w:r w:rsidR="00AA6290">
        <w:rPr>
          <w:rFonts w:hint="cs"/>
          <w:rtl/>
        </w:rPr>
        <w:t xml:space="preserve">ההלכה </w:t>
      </w:r>
      <w:r w:rsidR="004B4660">
        <w:rPr>
          <w:rFonts w:hint="cs"/>
          <w:rtl/>
        </w:rPr>
        <w:t>בדין אדם שלא ישן בלילה</w:t>
      </w:r>
      <w:r w:rsidR="00096A10">
        <w:rPr>
          <w:rFonts w:hint="cs"/>
          <w:rtl/>
        </w:rPr>
        <w:t>,</w:t>
      </w:r>
      <w:r w:rsidRPr="00CC14B0">
        <w:rPr>
          <w:rFonts w:hint="cs"/>
          <w:rtl/>
        </w:rPr>
        <w:t xml:space="preserve"> פסק</w:t>
      </w:r>
      <w:r w:rsidR="00D27550" w:rsidRPr="00CC14B0">
        <w:rPr>
          <w:rFonts w:hint="cs"/>
          <w:rtl/>
        </w:rPr>
        <w:t>ו</w:t>
      </w:r>
      <w:r w:rsidRPr="00CC14B0">
        <w:rPr>
          <w:rFonts w:hint="cs"/>
          <w:rtl/>
        </w:rPr>
        <w:t xml:space="preserve"> </w:t>
      </w:r>
      <w:r w:rsidRPr="00CC14B0">
        <w:rPr>
          <w:rFonts w:hint="cs"/>
          <w:b/>
          <w:bCs/>
          <w:rtl/>
        </w:rPr>
        <w:t>השולחן ערוך</w:t>
      </w:r>
      <w:r w:rsidR="0057560E" w:rsidRPr="00CC14B0">
        <w:rPr>
          <w:rFonts w:hint="cs"/>
          <w:rtl/>
        </w:rPr>
        <w:t xml:space="preserve"> </w:t>
      </w:r>
      <w:r w:rsidR="00D27550" w:rsidRPr="00CC14B0">
        <w:rPr>
          <w:rFonts w:hint="cs"/>
          <w:b/>
          <w:bCs/>
          <w:rtl/>
        </w:rPr>
        <w:t>והרמ''א</w:t>
      </w:r>
      <w:r w:rsidR="00D27550" w:rsidRPr="00CC14B0">
        <w:rPr>
          <w:rFonts w:hint="cs"/>
          <w:rtl/>
        </w:rPr>
        <w:t xml:space="preserve"> </w:t>
      </w:r>
      <w:r w:rsidR="0057560E" w:rsidRPr="008E3FC8">
        <w:rPr>
          <w:rFonts w:hint="cs"/>
          <w:sz w:val="18"/>
          <w:szCs w:val="18"/>
          <w:rtl/>
        </w:rPr>
        <w:t>(שם, טו)</w:t>
      </w:r>
      <w:r w:rsidRPr="00CC14B0">
        <w:rPr>
          <w:rFonts w:hint="cs"/>
          <w:rtl/>
        </w:rPr>
        <w:t xml:space="preserve"> שהישן ביום </w:t>
      </w:r>
      <w:r w:rsidR="00ED6972" w:rsidRPr="00CC14B0">
        <w:rPr>
          <w:rFonts w:hint="cs"/>
          <w:rtl/>
        </w:rPr>
        <w:t xml:space="preserve">יותר מחצי שעה </w:t>
      </w:r>
      <w:r w:rsidRPr="00CC14B0">
        <w:rPr>
          <w:rFonts w:hint="cs"/>
          <w:rtl/>
        </w:rPr>
        <w:t xml:space="preserve">ייטול ידיים בלא ברכה. בלא ברכה כי לדעת הרשב''א </w:t>
      </w:r>
      <w:r w:rsidR="0057560E" w:rsidRPr="00CC14B0">
        <w:rPr>
          <w:rFonts w:hint="cs"/>
          <w:rtl/>
        </w:rPr>
        <w:t xml:space="preserve">וודאי אין ליטול ידיים, אך בכל זאת ליטול כי </w:t>
      </w:r>
      <w:r w:rsidR="00DF3BC7" w:rsidRPr="00CC14B0">
        <w:rPr>
          <w:rFonts w:hint="cs"/>
          <w:rtl/>
        </w:rPr>
        <w:t xml:space="preserve">יש מקום לומר </w:t>
      </w:r>
      <w:r w:rsidR="0057560E" w:rsidRPr="00CC14B0">
        <w:rPr>
          <w:rFonts w:hint="cs"/>
          <w:rtl/>
        </w:rPr>
        <w:t>ש</w:t>
      </w:r>
      <w:r w:rsidR="00DF3BC7" w:rsidRPr="00CC14B0">
        <w:rPr>
          <w:rFonts w:hint="cs"/>
          <w:rtl/>
        </w:rPr>
        <w:t>ל</w:t>
      </w:r>
      <w:r w:rsidR="0057560E" w:rsidRPr="00CC14B0">
        <w:rPr>
          <w:rFonts w:hint="cs"/>
          <w:rtl/>
        </w:rPr>
        <w:t>דעת הזוהר</w:t>
      </w:r>
      <w:r w:rsidR="00DF3BC7" w:rsidRPr="00CC14B0">
        <w:rPr>
          <w:rFonts w:hint="cs"/>
          <w:rtl/>
        </w:rPr>
        <w:t xml:space="preserve"> גם במקרה זה שורה רוח הטומאה</w:t>
      </w:r>
      <w:r w:rsidR="00645F0D">
        <w:rPr>
          <w:rFonts w:hint="cs"/>
          <w:rtl/>
        </w:rPr>
        <w:t xml:space="preserve"> </w:t>
      </w:r>
      <w:r w:rsidR="00645F0D" w:rsidRPr="00EB0247">
        <w:rPr>
          <w:rFonts w:hint="cs"/>
          <w:sz w:val="18"/>
          <w:szCs w:val="18"/>
          <w:rtl/>
        </w:rPr>
        <w:t>(ועיין הערה</w:t>
      </w:r>
      <w:r w:rsidR="00645F0D" w:rsidRPr="00CC14B0">
        <w:rPr>
          <w:rStyle w:val="a5"/>
          <w:rtl/>
        </w:rPr>
        <w:footnoteReference w:id="3"/>
      </w:r>
      <w:r w:rsidR="00645F0D" w:rsidRPr="00EB0247">
        <w:rPr>
          <w:rFonts w:hint="cs"/>
          <w:sz w:val="18"/>
          <w:szCs w:val="18"/>
          <w:rtl/>
        </w:rPr>
        <w:t>)</w:t>
      </w:r>
      <w:r w:rsidR="004637E8">
        <w:rPr>
          <w:rFonts w:hint="cs"/>
          <w:rtl/>
        </w:rPr>
        <w:t>.</w:t>
      </w:r>
    </w:p>
    <w:p w14:paraId="7A8B629C" w14:textId="331D4D85" w:rsidR="007C4984" w:rsidRDefault="004637E8" w:rsidP="004054EF">
      <w:pPr>
        <w:spacing w:after="100"/>
        <w:rPr>
          <w:rtl/>
        </w:rPr>
      </w:pPr>
      <w:r>
        <w:rPr>
          <w:rFonts w:hint="cs"/>
          <w:rtl/>
        </w:rPr>
        <w:t xml:space="preserve">ג. </w:t>
      </w:r>
      <w:r w:rsidRPr="004637E8">
        <w:rPr>
          <w:rFonts w:hint="cs"/>
          <w:b/>
          <w:bCs/>
          <w:rtl/>
        </w:rPr>
        <w:t>נטילה לפני תפילות</w:t>
      </w:r>
      <w:r w:rsidR="009F01B4">
        <w:rPr>
          <w:rFonts w:hint="cs"/>
          <w:b/>
          <w:bCs/>
          <w:rtl/>
        </w:rPr>
        <w:t xml:space="preserve"> מנחה וערבית</w:t>
      </w:r>
      <w:r>
        <w:rPr>
          <w:rFonts w:hint="cs"/>
          <w:rtl/>
        </w:rPr>
        <w:t>:</w:t>
      </w:r>
      <w:r w:rsidR="00645F0D">
        <w:rPr>
          <w:rFonts w:hint="cs"/>
          <w:rtl/>
        </w:rPr>
        <w:t xml:space="preserve"> </w:t>
      </w:r>
      <w:r w:rsidR="007C4984">
        <w:rPr>
          <w:rFonts w:hint="cs"/>
          <w:rtl/>
        </w:rPr>
        <w:t xml:space="preserve">מחלוקת נוספת המושפעת ממחלוקת הפוסקים, היא האם צריך ליטול ידיים </w:t>
      </w:r>
      <w:r w:rsidR="008B0319">
        <w:rPr>
          <w:rFonts w:hint="cs"/>
          <w:rtl/>
        </w:rPr>
        <w:t xml:space="preserve">בברכה </w:t>
      </w:r>
      <w:r w:rsidR="007C4984">
        <w:rPr>
          <w:rFonts w:hint="cs"/>
          <w:rtl/>
        </w:rPr>
        <w:t xml:space="preserve">לפני תפילות </w:t>
      </w:r>
      <w:r w:rsidR="004D43AA">
        <w:rPr>
          <w:rFonts w:hint="cs"/>
          <w:rtl/>
        </w:rPr>
        <w:t>מנחה וערבית</w:t>
      </w:r>
      <w:r w:rsidR="007C4984">
        <w:rPr>
          <w:rFonts w:hint="cs"/>
          <w:rtl/>
        </w:rPr>
        <w:t xml:space="preserve">. הגמרא במסכת ברכות </w:t>
      </w:r>
      <w:r w:rsidR="007C4984">
        <w:rPr>
          <w:rFonts w:hint="cs"/>
          <w:sz w:val="18"/>
          <w:szCs w:val="18"/>
          <w:rtl/>
        </w:rPr>
        <w:t xml:space="preserve">(טו ע''א) </w:t>
      </w:r>
      <w:r w:rsidR="007C4984">
        <w:rPr>
          <w:rFonts w:hint="cs"/>
          <w:rtl/>
        </w:rPr>
        <w:t>כותבת שלפני התפילה צריך ליטול ידיים כדי להתכונן לתפילה (או לנקות אותם בעפר כאשר אין מים</w:t>
      </w:r>
      <w:r w:rsidR="008B0319">
        <w:rPr>
          <w:rFonts w:hint="cs"/>
          <w:rtl/>
        </w:rPr>
        <w:t>)</w:t>
      </w:r>
      <w:r w:rsidR="007C4984">
        <w:rPr>
          <w:rFonts w:hint="cs"/>
          <w:rtl/>
        </w:rPr>
        <w:t>, ודנו הפוסקים האם יש ליט</w:t>
      </w:r>
      <w:r w:rsidR="008B0319">
        <w:rPr>
          <w:rFonts w:hint="cs"/>
          <w:rtl/>
        </w:rPr>
        <w:t xml:space="preserve">ול אותן </w:t>
      </w:r>
      <w:r w:rsidR="007C4984">
        <w:rPr>
          <w:rFonts w:hint="cs"/>
          <w:rtl/>
        </w:rPr>
        <w:t xml:space="preserve">בברכה. </w:t>
      </w:r>
    </w:p>
    <w:p w14:paraId="6D413F0C" w14:textId="6C768D2A" w:rsidR="007C4984" w:rsidRPr="00CC14B0" w:rsidRDefault="007C4984" w:rsidP="00F94C41">
      <w:pPr>
        <w:spacing w:after="100"/>
        <w:rPr>
          <w:rtl/>
        </w:rPr>
      </w:pPr>
      <w:r>
        <w:rPr>
          <w:rFonts w:hint="cs"/>
          <w:rtl/>
        </w:rPr>
        <w:t>לדעת הרשב''א והזוהר, וודאי שאין ליטול</w:t>
      </w:r>
      <w:r w:rsidR="007A4E3B">
        <w:rPr>
          <w:rFonts w:hint="cs"/>
          <w:rtl/>
        </w:rPr>
        <w:t xml:space="preserve"> בברכה</w:t>
      </w:r>
      <w:r>
        <w:rPr>
          <w:rFonts w:hint="cs"/>
          <w:rtl/>
        </w:rPr>
        <w:t xml:space="preserve">. לדעת הרשב''א כיוון שרק בבוקר נעשים בריה חדשה, ולדעת הזוהר כי כל </w:t>
      </w:r>
      <w:r w:rsidR="008B0319">
        <w:rPr>
          <w:rFonts w:hint="cs"/>
          <w:rtl/>
        </w:rPr>
        <w:t xml:space="preserve">עוד </w:t>
      </w:r>
      <w:r>
        <w:rPr>
          <w:rFonts w:hint="cs"/>
          <w:rtl/>
        </w:rPr>
        <w:t>האדם לא ישן לא שורה עליו רוח הטומאה. לעומת זאת</w:t>
      </w:r>
      <w:r w:rsidR="008B0319" w:rsidRPr="008B0319">
        <w:rPr>
          <w:rFonts w:hint="cs"/>
          <w:rtl/>
        </w:rPr>
        <w:t xml:space="preserve"> </w:t>
      </w:r>
      <w:r w:rsidR="008B0319">
        <w:rPr>
          <w:rFonts w:hint="cs"/>
          <w:rtl/>
        </w:rPr>
        <w:t>לדעת הרא''ש</w:t>
      </w:r>
      <w:r>
        <w:rPr>
          <w:rFonts w:hint="cs"/>
          <w:rtl/>
        </w:rPr>
        <w:t xml:space="preserve"> במקרה בו התלכלכו ידיו קודם התפילה בפשטות יש ליטול ידיים בברכה. </w:t>
      </w:r>
      <w:r w:rsidR="00C05366">
        <w:rPr>
          <w:rFonts w:hint="cs"/>
          <w:rtl/>
        </w:rPr>
        <w:t xml:space="preserve">אמנם </w:t>
      </w:r>
      <w:r>
        <w:rPr>
          <w:rFonts w:hint="cs"/>
          <w:rtl/>
        </w:rPr>
        <w:t xml:space="preserve">גם במקרה זה בגלל ספק ברכות להקל, כתב </w:t>
      </w:r>
      <w:r w:rsidRPr="007C4984">
        <w:rPr>
          <w:rFonts w:hint="cs"/>
          <w:b/>
          <w:bCs/>
          <w:rtl/>
        </w:rPr>
        <w:t>הרמ''א</w:t>
      </w:r>
      <w:r>
        <w:rPr>
          <w:rFonts w:hint="cs"/>
          <w:rtl/>
        </w:rPr>
        <w:t xml:space="preserve"> </w:t>
      </w:r>
      <w:r>
        <w:rPr>
          <w:rFonts w:hint="cs"/>
          <w:sz w:val="18"/>
          <w:szCs w:val="18"/>
          <w:rtl/>
        </w:rPr>
        <w:t xml:space="preserve">(צב, ה) </w:t>
      </w:r>
      <w:r>
        <w:rPr>
          <w:rFonts w:hint="cs"/>
          <w:rtl/>
        </w:rPr>
        <w:t>שיש ליטול ידיים בלא ברכה</w:t>
      </w:r>
      <w:r w:rsidR="00F94C41">
        <w:rPr>
          <w:rFonts w:hint="cs"/>
          <w:rtl/>
        </w:rPr>
        <w:t xml:space="preserve"> </w:t>
      </w:r>
      <w:r w:rsidR="00F94C41">
        <w:rPr>
          <w:rFonts w:hint="cs"/>
          <w:sz w:val="18"/>
          <w:szCs w:val="18"/>
          <w:rtl/>
        </w:rPr>
        <w:t xml:space="preserve">(ועיין </w:t>
      </w:r>
      <w:r w:rsidR="00F94C41" w:rsidRPr="0073058D">
        <w:rPr>
          <w:rFonts w:hint="cs"/>
          <w:b/>
          <w:bCs/>
          <w:sz w:val="18"/>
          <w:szCs w:val="18"/>
          <w:rtl/>
        </w:rPr>
        <w:t>גר''א</w:t>
      </w:r>
      <w:r w:rsidR="00F94C41">
        <w:rPr>
          <w:rFonts w:hint="cs"/>
          <w:sz w:val="18"/>
          <w:szCs w:val="18"/>
          <w:rtl/>
        </w:rPr>
        <w:t xml:space="preserve"> צב, ה)</w:t>
      </w:r>
      <w:r>
        <w:rPr>
          <w:rFonts w:hint="cs"/>
          <w:rtl/>
        </w:rPr>
        <w:t>.</w:t>
      </w:r>
      <w:r w:rsidR="001F7700">
        <w:rPr>
          <w:rFonts w:hint="cs"/>
          <w:rtl/>
        </w:rPr>
        <w:t xml:space="preserve"> </w:t>
      </w:r>
    </w:p>
    <w:p w14:paraId="5F4F5837" w14:textId="77777777" w:rsidR="003A2D19" w:rsidRPr="00CC14B0" w:rsidRDefault="003A2D19" w:rsidP="004054EF">
      <w:pPr>
        <w:spacing w:after="100"/>
        <w:rPr>
          <w:u w:val="single"/>
          <w:rtl/>
        </w:rPr>
      </w:pPr>
      <w:r w:rsidRPr="00CC14B0">
        <w:rPr>
          <w:rFonts w:hint="cs"/>
          <w:u w:val="single"/>
          <w:rtl/>
        </w:rPr>
        <w:t>חידושים מהזוהר</w:t>
      </w:r>
    </w:p>
    <w:p w14:paraId="18A9F489" w14:textId="3BF44348" w:rsidR="00AB6CD1" w:rsidRPr="00CC14B0" w:rsidRDefault="00954C64" w:rsidP="004054EF">
      <w:pPr>
        <w:spacing w:after="100"/>
        <w:rPr>
          <w:rtl/>
        </w:rPr>
      </w:pPr>
      <w:r w:rsidRPr="00CC14B0">
        <w:rPr>
          <w:rFonts w:hint="cs"/>
          <w:rtl/>
        </w:rPr>
        <w:t xml:space="preserve">בעבר </w:t>
      </w:r>
      <w:r w:rsidRPr="00005713">
        <w:rPr>
          <w:rFonts w:hint="cs"/>
          <w:sz w:val="18"/>
          <w:szCs w:val="18"/>
          <w:rtl/>
        </w:rPr>
        <w:t xml:space="preserve">(כי תצא שנה א') </w:t>
      </w:r>
      <w:r w:rsidRPr="00CC14B0">
        <w:rPr>
          <w:rFonts w:hint="cs"/>
          <w:rtl/>
        </w:rPr>
        <w:t xml:space="preserve">עסקנו במידת ההשפעה שיש לקבלה על הפסיקה, </w:t>
      </w:r>
      <w:r w:rsidR="008B0319">
        <w:rPr>
          <w:rFonts w:hint="cs"/>
          <w:rtl/>
        </w:rPr>
        <w:t>ומקרה בו</w:t>
      </w:r>
      <w:r w:rsidRPr="00CC14B0">
        <w:rPr>
          <w:rFonts w:hint="cs"/>
          <w:rtl/>
        </w:rPr>
        <w:t xml:space="preserve"> רואים את ההשפעה</w:t>
      </w:r>
      <w:r w:rsidR="00CD7B8B">
        <w:rPr>
          <w:rFonts w:hint="cs"/>
          <w:rtl/>
        </w:rPr>
        <w:t xml:space="preserve"> הרב</w:t>
      </w:r>
      <w:r w:rsidR="005F6E49">
        <w:rPr>
          <w:rFonts w:hint="cs"/>
          <w:rtl/>
        </w:rPr>
        <w:t>ה</w:t>
      </w:r>
      <w:r w:rsidRPr="00CC14B0">
        <w:rPr>
          <w:rFonts w:hint="cs"/>
          <w:rtl/>
        </w:rPr>
        <w:t xml:space="preserve"> היא בסימן זה</w:t>
      </w:r>
      <w:r w:rsidR="00AB6CD1" w:rsidRPr="00CC14B0">
        <w:rPr>
          <w:rFonts w:hint="cs"/>
          <w:rtl/>
        </w:rPr>
        <w:t>, וכפי</w:t>
      </w:r>
      <w:r w:rsidRPr="00CC14B0">
        <w:rPr>
          <w:rFonts w:hint="cs"/>
          <w:rtl/>
        </w:rPr>
        <w:t xml:space="preserve"> </w:t>
      </w:r>
      <w:r w:rsidR="00AB6CD1" w:rsidRPr="00CC14B0">
        <w:rPr>
          <w:rFonts w:hint="cs"/>
          <w:rtl/>
        </w:rPr>
        <w:t xml:space="preserve">שכתב </w:t>
      </w:r>
      <w:r w:rsidRPr="00CC14B0">
        <w:rPr>
          <w:rFonts w:hint="cs"/>
          <w:b/>
          <w:bCs/>
          <w:rtl/>
        </w:rPr>
        <w:t>הבית יוסף</w:t>
      </w:r>
      <w:r w:rsidR="00AB6CD1" w:rsidRPr="00CC14B0">
        <w:rPr>
          <w:rFonts w:hint="cs"/>
          <w:rtl/>
        </w:rPr>
        <w:t xml:space="preserve"> </w:t>
      </w:r>
      <w:r w:rsidR="00AB6CD1" w:rsidRPr="008E3FC8">
        <w:rPr>
          <w:rFonts w:hint="cs"/>
          <w:sz w:val="18"/>
          <w:szCs w:val="18"/>
          <w:rtl/>
        </w:rPr>
        <w:t>(שם, ח - יא)</w:t>
      </w:r>
      <w:r w:rsidRPr="00CC14B0">
        <w:rPr>
          <w:rFonts w:hint="cs"/>
          <w:rtl/>
        </w:rPr>
        <w:t>,</w:t>
      </w:r>
      <w:r w:rsidR="00AB6CD1" w:rsidRPr="00CC14B0">
        <w:rPr>
          <w:rFonts w:hint="cs"/>
          <w:rtl/>
        </w:rPr>
        <w:t xml:space="preserve"> שבנטילת ידיים </w:t>
      </w:r>
      <w:r w:rsidR="00005713">
        <w:rPr>
          <w:rFonts w:hint="cs"/>
          <w:rtl/>
        </w:rPr>
        <w:t>ב</w:t>
      </w:r>
      <w:r w:rsidR="00AB6CD1" w:rsidRPr="00CC14B0">
        <w:rPr>
          <w:rFonts w:hint="cs"/>
          <w:rtl/>
        </w:rPr>
        <w:t xml:space="preserve">בוקר יש חידושים בזוהר שאינם נמצאים בפוסקים. למרות </w:t>
      </w:r>
      <w:r w:rsidR="008B0319">
        <w:rPr>
          <w:rFonts w:hint="cs"/>
          <w:rtl/>
        </w:rPr>
        <w:t>שכאשר</w:t>
      </w:r>
      <w:r w:rsidR="00AB6CD1" w:rsidRPr="00CC14B0">
        <w:rPr>
          <w:rFonts w:hint="cs"/>
          <w:rtl/>
        </w:rPr>
        <w:t xml:space="preserve"> הזוהר חולק על הגמרא אין פוסקים כמותו, </w:t>
      </w:r>
      <w:r w:rsidR="008B0319">
        <w:rPr>
          <w:rFonts w:hint="cs"/>
          <w:rtl/>
        </w:rPr>
        <w:t>בדברים מסוימים</w:t>
      </w:r>
      <w:r w:rsidR="00AB6CD1" w:rsidRPr="00CC14B0">
        <w:rPr>
          <w:rFonts w:hint="cs"/>
          <w:rtl/>
        </w:rPr>
        <w:t xml:space="preserve"> הזוהר לא חולק אלא </w:t>
      </w:r>
      <w:r w:rsidR="008B0319">
        <w:rPr>
          <w:rFonts w:hint="cs"/>
          <w:rtl/>
        </w:rPr>
        <w:t xml:space="preserve">רק </w:t>
      </w:r>
      <w:r w:rsidR="00AB6CD1" w:rsidRPr="00CC14B0">
        <w:rPr>
          <w:rFonts w:hint="cs"/>
          <w:rtl/>
        </w:rPr>
        <w:t xml:space="preserve">מוסיף, ומשום כך נפסק </w:t>
      </w:r>
      <w:r w:rsidR="008B0319">
        <w:rPr>
          <w:rFonts w:hint="cs"/>
          <w:rtl/>
        </w:rPr>
        <w:t xml:space="preserve">כזוהר </w:t>
      </w:r>
      <w:r w:rsidR="00AB6CD1" w:rsidRPr="00CC14B0">
        <w:rPr>
          <w:rFonts w:hint="cs"/>
          <w:rtl/>
        </w:rPr>
        <w:t>להלכה:</w:t>
      </w:r>
    </w:p>
    <w:p w14:paraId="7EB859F1" w14:textId="1BA0162E" w:rsidR="00E768C7" w:rsidRDefault="00AB6CD1" w:rsidP="004054EF">
      <w:pPr>
        <w:spacing w:after="100"/>
        <w:rPr>
          <w:rtl/>
        </w:rPr>
      </w:pPr>
      <w:r w:rsidRPr="00CC14B0">
        <w:rPr>
          <w:rFonts w:hint="cs"/>
          <w:rtl/>
        </w:rPr>
        <w:t xml:space="preserve">א. </w:t>
      </w:r>
      <w:r w:rsidR="00954C64" w:rsidRPr="00CC14B0">
        <w:rPr>
          <w:rFonts w:hint="cs"/>
          <w:rtl/>
        </w:rPr>
        <w:t xml:space="preserve"> </w:t>
      </w:r>
      <w:r w:rsidR="00BA2EDA" w:rsidRPr="00BA2EDA">
        <w:rPr>
          <w:rFonts w:hint="cs"/>
          <w:b/>
          <w:bCs/>
          <w:rtl/>
        </w:rPr>
        <w:t>סדר הנטילה</w:t>
      </w:r>
      <w:r w:rsidR="00782B97">
        <w:rPr>
          <w:rFonts w:hint="cs"/>
          <w:rtl/>
        </w:rPr>
        <w:t>:</w:t>
      </w:r>
      <w:r w:rsidR="00E768C7">
        <w:rPr>
          <w:rFonts w:hint="cs"/>
          <w:rtl/>
        </w:rPr>
        <w:t xml:space="preserve"> הגמרא במסכת שבת </w:t>
      </w:r>
      <w:r w:rsidR="00E768C7">
        <w:rPr>
          <w:rFonts w:hint="cs"/>
          <w:sz w:val="18"/>
          <w:szCs w:val="18"/>
          <w:rtl/>
        </w:rPr>
        <w:t xml:space="preserve">(קיח ע''א) </w:t>
      </w:r>
      <w:r w:rsidR="00E768C7">
        <w:rPr>
          <w:rFonts w:hint="cs"/>
          <w:rtl/>
        </w:rPr>
        <w:t>כותבת, שבשביל ל</w:t>
      </w:r>
      <w:r w:rsidR="008B0319">
        <w:rPr>
          <w:rFonts w:hint="cs"/>
          <w:rtl/>
        </w:rPr>
        <w:t>ה</w:t>
      </w:r>
      <w:r w:rsidR="00E768C7">
        <w:rPr>
          <w:rFonts w:hint="cs"/>
          <w:rtl/>
        </w:rPr>
        <w:t xml:space="preserve">עביר את הזוהמה </w:t>
      </w:r>
      <w:r w:rsidR="00E768C7">
        <w:rPr>
          <w:rFonts w:hint="cs"/>
          <w:sz w:val="18"/>
          <w:szCs w:val="18"/>
          <w:rtl/>
        </w:rPr>
        <w:t>(או לחלופין רוח הטומאה)</w:t>
      </w:r>
      <w:r w:rsidR="00E768C7">
        <w:rPr>
          <w:rFonts w:hint="cs"/>
          <w:rtl/>
        </w:rPr>
        <w:t>, יש ליטול שלוש פעמים כל יד ולהימנע מנגיעה ב</w:t>
      </w:r>
      <w:r w:rsidR="001C3623">
        <w:rPr>
          <w:rFonts w:hint="cs"/>
          <w:rtl/>
        </w:rPr>
        <w:t>איברים פתוחים כמו ה</w:t>
      </w:r>
      <w:r w:rsidR="00E768C7">
        <w:rPr>
          <w:rFonts w:hint="cs"/>
          <w:rtl/>
        </w:rPr>
        <w:t>פה</w:t>
      </w:r>
      <w:r w:rsidR="001C3623">
        <w:rPr>
          <w:rFonts w:hint="cs"/>
          <w:rtl/>
        </w:rPr>
        <w:t xml:space="preserve"> וה</w:t>
      </w:r>
      <w:r w:rsidR="00E768C7">
        <w:rPr>
          <w:rFonts w:hint="cs"/>
          <w:rtl/>
        </w:rPr>
        <w:t xml:space="preserve">עין לפני הנטילה. בגמרא לא מובא סדר הנטילה והזוהר חידש, שיש לאחוז את הנטלה </w:t>
      </w:r>
      <w:r w:rsidR="008B0319">
        <w:rPr>
          <w:rFonts w:hint="cs"/>
          <w:rtl/>
        </w:rPr>
        <w:t xml:space="preserve">תחילה </w:t>
      </w:r>
      <w:r w:rsidR="00E768C7">
        <w:rPr>
          <w:rFonts w:hint="cs"/>
          <w:rtl/>
        </w:rPr>
        <w:t xml:space="preserve">ביד ימין, להעבירה </w:t>
      </w:r>
      <w:r w:rsidR="008B0319">
        <w:rPr>
          <w:rFonts w:hint="cs"/>
          <w:rtl/>
        </w:rPr>
        <w:t xml:space="preserve">אחר כך </w:t>
      </w:r>
      <w:r w:rsidR="00E768C7">
        <w:rPr>
          <w:rFonts w:hint="cs"/>
          <w:rtl/>
        </w:rPr>
        <w:t>ליד שמאל</w:t>
      </w:r>
      <w:r w:rsidR="00CD7B8B">
        <w:rPr>
          <w:rFonts w:hint="cs"/>
          <w:rtl/>
        </w:rPr>
        <w:t xml:space="preserve"> ואיתה ליטול את יד ימין</w:t>
      </w:r>
      <w:r w:rsidR="008B0319">
        <w:rPr>
          <w:rFonts w:hint="cs"/>
          <w:rtl/>
        </w:rPr>
        <w:t>.</w:t>
      </w:r>
      <w:r w:rsidR="00E768C7">
        <w:rPr>
          <w:rFonts w:hint="cs"/>
          <w:rtl/>
        </w:rPr>
        <w:t xml:space="preserve"> </w:t>
      </w:r>
    </w:p>
    <w:p w14:paraId="0D5E4646" w14:textId="1B5DB42F" w:rsidR="00E768C7" w:rsidRDefault="00E768C7" w:rsidP="004054EF">
      <w:pPr>
        <w:spacing w:after="100"/>
        <w:rPr>
          <w:rtl/>
        </w:rPr>
      </w:pPr>
      <w:r>
        <w:rPr>
          <w:rFonts w:hint="cs"/>
          <w:rtl/>
        </w:rPr>
        <w:t xml:space="preserve">ב. </w:t>
      </w:r>
      <w:r w:rsidRPr="00E768C7">
        <w:rPr>
          <w:rFonts w:hint="cs"/>
          <w:b/>
          <w:bCs/>
          <w:rtl/>
        </w:rPr>
        <w:t>הליכה ללא נטילה</w:t>
      </w:r>
      <w:r w:rsidRPr="00E768C7">
        <w:rPr>
          <w:rFonts w:hint="cs"/>
          <w:rtl/>
        </w:rPr>
        <w:t>:</w:t>
      </w:r>
      <w:r>
        <w:rPr>
          <w:rFonts w:hint="cs"/>
          <w:b/>
          <w:bCs/>
          <w:rtl/>
        </w:rPr>
        <w:t xml:space="preserve"> </w:t>
      </w:r>
      <w:r>
        <w:rPr>
          <w:rFonts w:hint="cs"/>
          <w:rtl/>
        </w:rPr>
        <w:t xml:space="preserve">כאמור הגמרא כותבת שאין לגעת בפה ובעיניים לפני הנטילה, אך </w:t>
      </w:r>
      <w:r w:rsidR="008B0319">
        <w:rPr>
          <w:rFonts w:hint="cs"/>
          <w:rtl/>
        </w:rPr>
        <w:t xml:space="preserve">היא </w:t>
      </w:r>
      <w:r>
        <w:rPr>
          <w:rFonts w:hint="cs"/>
          <w:rtl/>
        </w:rPr>
        <w:t xml:space="preserve">לא מציינת שיש איסור ללכת </w:t>
      </w:r>
      <w:r w:rsidR="008B0319">
        <w:rPr>
          <w:rFonts w:hint="cs"/>
          <w:rtl/>
        </w:rPr>
        <w:t>ל</w:t>
      </w:r>
      <w:r>
        <w:rPr>
          <w:rFonts w:hint="cs"/>
          <w:rtl/>
        </w:rPr>
        <w:t xml:space="preserve">לא נטילה. </w:t>
      </w:r>
      <w:r w:rsidR="00FA28DB">
        <w:rPr>
          <w:rFonts w:hint="cs"/>
          <w:rtl/>
        </w:rPr>
        <w:t xml:space="preserve">לעומת זאת בספר הזוהר, </w:t>
      </w:r>
      <w:r w:rsidR="00F23D51">
        <w:rPr>
          <w:rFonts w:hint="cs"/>
          <w:rtl/>
        </w:rPr>
        <w:t>מפני</w:t>
      </w:r>
      <w:r w:rsidR="00FA28DB">
        <w:rPr>
          <w:rFonts w:hint="cs"/>
          <w:rtl/>
        </w:rPr>
        <w:t xml:space="preserve"> שהסיבה </w:t>
      </w:r>
      <w:r w:rsidR="008B0319">
        <w:rPr>
          <w:rFonts w:hint="cs"/>
          <w:rtl/>
        </w:rPr>
        <w:t xml:space="preserve">לשיטתו </w:t>
      </w:r>
      <w:r w:rsidR="00FA28DB">
        <w:rPr>
          <w:rFonts w:hint="cs"/>
          <w:rtl/>
        </w:rPr>
        <w:t xml:space="preserve">שיש ליטול ידיים היא רוח הטומאה </w:t>
      </w:r>
      <w:r w:rsidR="008B0319">
        <w:rPr>
          <w:rFonts w:hint="cs"/>
          <w:rtl/>
        </w:rPr>
        <w:t xml:space="preserve">לכן </w:t>
      </w:r>
      <w:r w:rsidR="00FA28DB">
        <w:rPr>
          <w:rFonts w:hint="cs"/>
          <w:rtl/>
        </w:rPr>
        <w:t>אין להשהות את רוח הטומאה ומשום כך אסור ללכת ד' אמות ללא</w:t>
      </w:r>
      <w:r w:rsidR="007D04CF">
        <w:rPr>
          <w:rFonts w:hint="cs"/>
          <w:rtl/>
        </w:rPr>
        <w:t xml:space="preserve"> </w:t>
      </w:r>
      <w:r w:rsidR="00FA28DB">
        <w:rPr>
          <w:rFonts w:hint="cs"/>
          <w:rtl/>
        </w:rPr>
        <w:t xml:space="preserve">נטילה, </w:t>
      </w:r>
      <w:r w:rsidR="00E54520">
        <w:rPr>
          <w:rFonts w:hint="cs"/>
          <w:rtl/>
        </w:rPr>
        <w:t xml:space="preserve">וכן פסקו </w:t>
      </w:r>
      <w:r w:rsidR="00E54520" w:rsidRPr="00890F56">
        <w:rPr>
          <w:rFonts w:hint="cs"/>
          <w:b/>
          <w:bCs/>
          <w:rtl/>
        </w:rPr>
        <w:t>השערי תשובה</w:t>
      </w:r>
      <w:r w:rsidR="00E54520">
        <w:rPr>
          <w:rFonts w:hint="cs"/>
          <w:rtl/>
        </w:rPr>
        <w:t xml:space="preserve"> </w:t>
      </w:r>
      <w:r w:rsidR="00E54520">
        <w:rPr>
          <w:rFonts w:hint="cs"/>
          <w:sz w:val="18"/>
          <w:szCs w:val="18"/>
          <w:rtl/>
        </w:rPr>
        <w:t xml:space="preserve">(א, ב) </w:t>
      </w:r>
      <w:r w:rsidR="00E54520" w:rsidRPr="00890F56">
        <w:rPr>
          <w:rFonts w:hint="cs"/>
          <w:b/>
          <w:bCs/>
          <w:rtl/>
        </w:rPr>
        <w:t>והמשנה ברורה</w:t>
      </w:r>
      <w:r w:rsidR="00E54520">
        <w:rPr>
          <w:rFonts w:hint="cs"/>
          <w:rtl/>
        </w:rPr>
        <w:t xml:space="preserve"> </w:t>
      </w:r>
      <w:r w:rsidR="00E54520">
        <w:rPr>
          <w:rFonts w:hint="cs"/>
          <w:sz w:val="18"/>
          <w:szCs w:val="18"/>
          <w:rtl/>
        </w:rPr>
        <w:t>(שם)</w:t>
      </w:r>
      <w:r w:rsidR="00E54520">
        <w:rPr>
          <w:rFonts w:hint="cs"/>
          <w:rtl/>
        </w:rPr>
        <w:t>, ובלשון המשנה ברורה:</w:t>
      </w:r>
    </w:p>
    <w:p w14:paraId="5F98A91B" w14:textId="67F87225" w:rsidR="00E729A6" w:rsidRDefault="00E54520" w:rsidP="004054EF">
      <w:pPr>
        <w:spacing w:after="100"/>
        <w:ind w:left="720"/>
        <w:rPr>
          <w:rtl/>
        </w:rPr>
      </w:pPr>
      <w:r>
        <w:rPr>
          <w:rFonts w:cs="Arial" w:hint="cs"/>
          <w:rtl/>
        </w:rPr>
        <w:t>''</w:t>
      </w:r>
      <w:r w:rsidRPr="00E54520">
        <w:rPr>
          <w:rFonts w:cs="Arial"/>
          <w:rtl/>
        </w:rPr>
        <w:t xml:space="preserve">מיד כשיתעורר משנתו ואינו רוצה לישן </w:t>
      </w:r>
      <w:r w:rsidR="002E6EF2">
        <w:rPr>
          <w:rFonts w:cs="Arial" w:hint="cs"/>
          <w:rtl/>
        </w:rPr>
        <w:t>י</w:t>
      </w:r>
      <w:r w:rsidRPr="00E54520">
        <w:rPr>
          <w:rFonts w:cs="Arial"/>
          <w:rtl/>
        </w:rPr>
        <w:t>יטול ידיו</w:t>
      </w:r>
      <w:r w:rsidR="002E6EF2">
        <w:rPr>
          <w:rFonts w:cs="Arial" w:hint="cs"/>
          <w:rtl/>
        </w:rPr>
        <w:t>,</w:t>
      </w:r>
      <w:r w:rsidRPr="00E54520">
        <w:rPr>
          <w:rFonts w:cs="Arial"/>
          <w:rtl/>
        </w:rPr>
        <w:t xml:space="preserve"> אף שנשאר מושכב. </w:t>
      </w:r>
      <w:r>
        <w:rPr>
          <w:rFonts w:cs="Arial" w:hint="cs"/>
          <w:rtl/>
        </w:rPr>
        <w:t xml:space="preserve">ומכל שכן </w:t>
      </w:r>
      <w:r w:rsidRPr="00E54520">
        <w:rPr>
          <w:rFonts w:cs="Arial"/>
          <w:rtl/>
        </w:rPr>
        <w:t>שלא ילך ד</w:t>
      </w:r>
      <w:r>
        <w:rPr>
          <w:rFonts w:cs="Arial" w:hint="cs"/>
          <w:rtl/>
        </w:rPr>
        <w:t>' אמות</w:t>
      </w:r>
      <w:r w:rsidRPr="00E54520">
        <w:rPr>
          <w:rFonts w:cs="Arial"/>
          <w:rtl/>
        </w:rPr>
        <w:t xml:space="preserve"> בלי נטילת ידים. וצריך מאד ליזהר בזה. ובזוה</w:t>
      </w:r>
      <w:r>
        <w:rPr>
          <w:rFonts w:cs="Arial" w:hint="cs"/>
          <w:rtl/>
        </w:rPr>
        <w:t>ר הקודש</w:t>
      </w:r>
      <w:r w:rsidRPr="00E54520">
        <w:rPr>
          <w:rFonts w:cs="Arial"/>
          <w:rtl/>
        </w:rPr>
        <w:t xml:space="preserve"> מפליג עבור זה בע</w:t>
      </w:r>
      <w:r w:rsidR="002E6EF2">
        <w:rPr>
          <w:rFonts w:cs="Arial" w:hint="cs"/>
          <w:rtl/>
        </w:rPr>
        <w:t>ו</w:t>
      </w:r>
      <w:r w:rsidRPr="00E54520">
        <w:rPr>
          <w:rFonts w:cs="Arial"/>
          <w:rtl/>
        </w:rPr>
        <w:t>נשו למא</w:t>
      </w:r>
      <w:r w:rsidR="002E6EF2">
        <w:rPr>
          <w:rFonts w:cs="Arial" w:hint="cs"/>
          <w:rtl/>
        </w:rPr>
        <w:t>ו</w:t>
      </w:r>
      <w:r w:rsidRPr="00E54520">
        <w:rPr>
          <w:rFonts w:cs="Arial"/>
          <w:rtl/>
        </w:rPr>
        <w:t>ד</w:t>
      </w:r>
      <w:r w:rsidR="002E6EF2">
        <w:rPr>
          <w:rFonts w:cs="Arial" w:hint="cs"/>
          <w:rtl/>
        </w:rPr>
        <w:t>,</w:t>
      </w:r>
      <w:r w:rsidRPr="00E54520">
        <w:rPr>
          <w:rFonts w:cs="Arial"/>
          <w:rtl/>
        </w:rPr>
        <w:t xml:space="preserve"> כי הוא משהה על עצמו רוח הטומאה. </w:t>
      </w:r>
      <w:r>
        <w:rPr>
          <w:rFonts w:cs="Arial" w:hint="cs"/>
          <w:rtl/>
        </w:rPr>
        <w:t>ומכל מקום</w:t>
      </w:r>
      <w:r w:rsidRPr="00E54520">
        <w:rPr>
          <w:rFonts w:cs="Arial"/>
          <w:rtl/>
        </w:rPr>
        <w:t xml:space="preserve"> חלילה לעבור שום איסור עבור חסרון </w:t>
      </w:r>
      <w:r>
        <w:rPr>
          <w:rFonts w:cs="Arial" w:hint="cs"/>
          <w:rtl/>
        </w:rPr>
        <w:t>נטילת ידיים</w:t>
      </w:r>
      <w:r w:rsidR="009A4DE5">
        <w:rPr>
          <w:rFonts w:cs="Arial" w:hint="cs"/>
          <w:rtl/>
        </w:rPr>
        <w:t>,</w:t>
      </w:r>
      <w:r>
        <w:rPr>
          <w:rFonts w:cs="Arial" w:hint="cs"/>
          <w:rtl/>
        </w:rPr>
        <w:t xml:space="preserve"> </w:t>
      </w:r>
      <w:r w:rsidRPr="00E54520">
        <w:rPr>
          <w:rFonts w:cs="Arial"/>
          <w:rtl/>
        </w:rPr>
        <w:t>כגון לעצור עצמו מלהשתין או ליקח מים שהכין חבירו עבור עצמו</w:t>
      </w:r>
      <w:r>
        <w:rPr>
          <w:rFonts w:cs="Arial" w:hint="cs"/>
          <w:rtl/>
        </w:rPr>
        <w:t>.''</w:t>
      </w:r>
    </w:p>
    <w:p w14:paraId="54DC6B9F" w14:textId="0E397741" w:rsidR="00100C80" w:rsidRDefault="00100C80" w:rsidP="004054EF">
      <w:pPr>
        <w:spacing w:after="100"/>
        <w:rPr>
          <w:rtl/>
        </w:rPr>
      </w:pPr>
      <w:r>
        <w:rPr>
          <w:rFonts w:hint="cs"/>
          <w:rtl/>
        </w:rPr>
        <w:t xml:space="preserve">בזמן הזה רבים נוהגים </w:t>
      </w:r>
      <w:r w:rsidR="008B0319">
        <w:rPr>
          <w:rFonts w:hint="cs"/>
          <w:rtl/>
        </w:rPr>
        <w:t xml:space="preserve">בכל זאת </w:t>
      </w:r>
      <w:r>
        <w:rPr>
          <w:rFonts w:hint="cs"/>
          <w:rtl/>
        </w:rPr>
        <w:t xml:space="preserve">ללכת ד' אמות ללא נטילה, והעלו הפוסקים מספר אפשרויות ללמד זכות על מנהג זה. </w:t>
      </w:r>
      <w:r w:rsidRPr="00100C80">
        <w:rPr>
          <w:rFonts w:hint="cs"/>
          <w:b/>
          <w:bCs/>
          <w:rtl/>
        </w:rPr>
        <w:t>ראשית</w:t>
      </w:r>
      <w:r>
        <w:rPr>
          <w:rFonts w:hint="cs"/>
          <w:rtl/>
        </w:rPr>
        <w:t xml:space="preserve">, הסתמכו על דברי </w:t>
      </w:r>
      <w:r w:rsidRPr="00100C80">
        <w:rPr>
          <w:rFonts w:hint="cs"/>
          <w:b/>
          <w:bCs/>
          <w:rtl/>
        </w:rPr>
        <w:t>הרשב''א</w:t>
      </w:r>
      <w:r>
        <w:rPr>
          <w:rFonts w:hint="cs"/>
          <w:rtl/>
        </w:rPr>
        <w:t xml:space="preserve"> </w:t>
      </w:r>
      <w:r w:rsidR="00814B73">
        <w:rPr>
          <w:rFonts w:hint="cs"/>
          <w:sz w:val="18"/>
          <w:szCs w:val="18"/>
          <w:rtl/>
        </w:rPr>
        <w:t xml:space="preserve">(ברכות כה ע''ב) </w:t>
      </w:r>
      <w:r>
        <w:rPr>
          <w:rFonts w:hint="cs"/>
          <w:rtl/>
        </w:rPr>
        <w:t>הכותב</w:t>
      </w:r>
      <w:r w:rsidR="00E729A6">
        <w:rPr>
          <w:rFonts w:hint="cs"/>
          <w:rtl/>
        </w:rPr>
        <w:t xml:space="preserve"> בעקבות דברי רבי שמעון בן אלעזר</w:t>
      </w:r>
      <w:r>
        <w:rPr>
          <w:rFonts w:hint="cs"/>
          <w:rtl/>
        </w:rPr>
        <w:t xml:space="preserve">, </w:t>
      </w:r>
      <w:r w:rsidR="00930C1A">
        <w:rPr>
          <w:rFonts w:hint="cs"/>
          <w:rtl/>
        </w:rPr>
        <w:t>שניתן להתייחס לכל הבית כד' אמות. משום כך, כל עוד האדם אינו יוצא מביתו, גם אם הוא הולך יותר מד' אמות אין בכך בעיה לדעת הזוהר.</w:t>
      </w:r>
    </w:p>
    <w:p w14:paraId="59A3EEA1" w14:textId="1DC42BAF" w:rsidR="00BB4AE0" w:rsidRDefault="00930C1A" w:rsidP="004054EF">
      <w:pPr>
        <w:spacing w:after="100"/>
        <w:rPr>
          <w:rtl/>
        </w:rPr>
      </w:pPr>
      <w:r w:rsidRPr="00930C1A">
        <w:rPr>
          <w:rFonts w:hint="cs"/>
          <w:b/>
          <w:bCs/>
          <w:rtl/>
        </w:rPr>
        <w:t>שנית</w:t>
      </w:r>
      <w:r>
        <w:rPr>
          <w:rFonts w:hint="cs"/>
          <w:rtl/>
        </w:rPr>
        <w:t>,</w:t>
      </w:r>
      <w:r w:rsidR="00E729A6">
        <w:rPr>
          <w:rFonts w:hint="cs"/>
          <w:rtl/>
        </w:rPr>
        <w:t xml:space="preserve"> למרות שעד כה ראינו כאפשרות שהרוח הרעה שורה לדעת הזוהר בסוף הלילה </w:t>
      </w:r>
      <w:r w:rsidR="00E729A6">
        <w:rPr>
          <w:rFonts w:hint="cs"/>
          <w:sz w:val="18"/>
          <w:szCs w:val="18"/>
          <w:rtl/>
        </w:rPr>
        <w:t>(עיין הערה 2)</w:t>
      </w:r>
      <w:r w:rsidR="00E729A6">
        <w:rPr>
          <w:rFonts w:hint="cs"/>
          <w:rtl/>
        </w:rPr>
        <w:t xml:space="preserve">, </w:t>
      </w:r>
      <w:r w:rsidR="00E729A6" w:rsidRPr="001C3623">
        <w:rPr>
          <w:rFonts w:hint="cs"/>
          <w:b/>
          <w:bCs/>
          <w:rtl/>
        </w:rPr>
        <w:t>הבן איש חי</w:t>
      </w:r>
      <w:r w:rsidR="00E729A6">
        <w:rPr>
          <w:rFonts w:hint="cs"/>
          <w:rtl/>
        </w:rPr>
        <w:t xml:space="preserve"> </w:t>
      </w:r>
      <w:r w:rsidR="00E729A6">
        <w:rPr>
          <w:rFonts w:hint="cs"/>
          <w:sz w:val="18"/>
          <w:szCs w:val="18"/>
          <w:rtl/>
        </w:rPr>
        <w:t xml:space="preserve">(תולדות א, טו) </w:t>
      </w:r>
      <w:r w:rsidR="00E729A6">
        <w:rPr>
          <w:rFonts w:hint="cs"/>
          <w:rtl/>
        </w:rPr>
        <w:t xml:space="preserve">כתב שהרוח הרעה שורה עד חצות. משום כך, כיוון שבמקרים רבים בזמן הזה הולכים לישון לאחר חצות </w:t>
      </w:r>
      <w:r w:rsidR="003972C1">
        <w:rPr>
          <w:rFonts w:hint="cs"/>
          <w:rtl/>
        </w:rPr>
        <w:t xml:space="preserve">לכן </w:t>
      </w:r>
      <w:r w:rsidR="00E729A6">
        <w:rPr>
          <w:rFonts w:hint="cs"/>
          <w:rtl/>
        </w:rPr>
        <w:t>כלל לא שורה רוח הטומאה ומשום כך אין מניעה ללכת ד' אמות ללא נטילה</w:t>
      </w:r>
      <w:r w:rsidR="00BB4AE0">
        <w:rPr>
          <w:rFonts w:hint="cs"/>
          <w:rtl/>
        </w:rPr>
        <w:t>, ובלשונו:</w:t>
      </w:r>
    </w:p>
    <w:p w14:paraId="5B882EA0" w14:textId="6AE407B6" w:rsidR="00BB4AE0" w:rsidRPr="00E729A6" w:rsidRDefault="00BB4AE0" w:rsidP="004054EF">
      <w:pPr>
        <w:spacing w:after="100"/>
        <w:ind w:left="720"/>
        <w:rPr>
          <w:rtl/>
        </w:rPr>
      </w:pPr>
      <w:r>
        <w:rPr>
          <w:rFonts w:cs="Arial" w:hint="cs"/>
          <w:rtl/>
        </w:rPr>
        <w:t>''</w:t>
      </w:r>
      <w:r>
        <w:rPr>
          <w:rFonts w:cs="Arial"/>
          <w:rtl/>
        </w:rPr>
        <w:t>לא יגע בידיו קודם נטילה, לא לפה ולא לחוטם ולא לאזנים ולא לעינים, אפילו שהם סגורות ונוגע מבחוץ, ואם בא לו חכוך בתוך שינה, יחכך ע</w:t>
      </w:r>
      <w:r>
        <w:rPr>
          <w:rFonts w:cs="Arial" w:hint="cs"/>
          <w:rtl/>
        </w:rPr>
        <w:t>ל ידי</w:t>
      </w:r>
      <w:r>
        <w:rPr>
          <w:rFonts w:cs="Arial"/>
          <w:rtl/>
        </w:rPr>
        <w:t xml:space="preserve"> בגד. וגם לא ישאף אבק נחיריים קודם נטילה. ואם התאו</w:t>
      </w:r>
      <w:r>
        <w:rPr>
          <w:rFonts w:cs="Arial" w:hint="cs"/>
          <w:rtl/>
        </w:rPr>
        <w:t>ו</w:t>
      </w:r>
      <w:r>
        <w:rPr>
          <w:rFonts w:cs="Arial"/>
          <w:rtl/>
        </w:rPr>
        <w:t xml:space="preserve">ה מאד, יקום ויטול ידיו </w:t>
      </w:r>
      <w:r>
        <w:rPr>
          <w:rFonts w:cs="Arial" w:hint="cs"/>
          <w:rtl/>
        </w:rPr>
        <w:t xml:space="preserve">ואחר </w:t>
      </w:r>
      <w:r>
        <w:rPr>
          <w:rFonts w:cs="Arial"/>
          <w:rtl/>
        </w:rPr>
        <w:t>כ</w:t>
      </w:r>
      <w:r>
        <w:rPr>
          <w:rFonts w:cs="Arial" w:hint="cs"/>
          <w:rtl/>
        </w:rPr>
        <w:t>ך</w:t>
      </w:r>
      <w:r>
        <w:rPr>
          <w:rFonts w:cs="Arial"/>
          <w:rtl/>
        </w:rPr>
        <w:t xml:space="preserve"> ישאף האבק. אבל בשינה של היום או שינה אחר חצות לילה אין צריך לה</w:t>
      </w:r>
      <w:r w:rsidR="008F5FAB">
        <w:rPr>
          <w:rFonts w:cs="Arial" w:hint="cs"/>
          <w:rtl/>
        </w:rPr>
        <w:t>י</w:t>
      </w:r>
      <w:r>
        <w:rPr>
          <w:rFonts w:cs="Arial"/>
          <w:rtl/>
        </w:rPr>
        <w:t>זהר, אף על גב דכתבנו דיטול ידיו.</w:t>
      </w:r>
      <w:r w:rsidR="0047237C">
        <w:rPr>
          <w:rFonts w:cs="Arial" w:hint="cs"/>
          <w:rtl/>
        </w:rPr>
        <w:t>''</w:t>
      </w:r>
    </w:p>
    <w:p w14:paraId="015924DA" w14:textId="09CC9DBD" w:rsidR="00954C64" w:rsidRPr="004054EF" w:rsidRDefault="00E729A6" w:rsidP="004054EF">
      <w:pPr>
        <w:spacing w:after="100"/>
        <w:rPr>
          <w:rtl/>
        </w:rPr>
      </w:pPr>
      <w:r w:rsidRPr="00E729A6">
        <w:rPr>
          <w:rFonts w:hint="cs"/>
          <w:b/>
          <w:bCs/>
          <w:sz w:val="21"/>
          <w:szCs w:val="21"/>
          <w:rtl/>
        </w:rPr>
        <w:t>שלישית</w:t>
      </w:r>
      <w:r>
        <w:rPr>
          <w:rFonts w:hint="cs"/>
          <w:b/>
          <w:bCs/>
          <w:sz w:val="21"/>
          <w:szCs w:val="21"/>
          <w:rtl/>
        </w:rPr>
        <w:t xml:space="preserve"> </w:t>
      </w:r>
      <w:r w:rsidR="001C3623" w:rsidRPr="001C3623">
        <w:rPr>
          <w:rFonts w:hint="cs"/>
          <w:rtl/>
        </w:rPr>
        <w:t>כאמור לעיל הגמרא במסכת שבת כותבת שאין לגעת בפה</w:t>
      </w:r>
      <w:r w:rsidR="001C3623">
        <w:rPr>
          <w:rFonts w:hint="cs"/>
          <w:rtl/>
        </w:rPr>
        <w:t xml:space="preserve"> ובעיניים לפני הנטילה, ובניגוד לשאר הפוסקים הרמב''ם לא הביא </w:t>
      </w:r>
      <w:r w:rsidR="003972C1">
        <w:rPr>
          <w:rFonts w:hint="cs"/>
          <w:rtl/>
        </w:rPr>
        <w:t>ענין</w:t>
      </w:r>
      <w:r w:rsidR="001C3623">
        <w:rPr>
          <w:rFonts w:hint="cs"/>
          <w:rtl/>
        </w:rPr>
        <w:t xml:space="preserve"> זה. </w:t>
      </w:r>
      <w:r w:rsidR="001C3623" w:rsidRPr="00037881">
        <w:rPr>
          <w:rFonts w:hint="cs"/>
          <w:b/>
          <w:bCs/>
          <w:rtl/>
        </w:rPr>
        <w:t>הלחם משנה</w:t>
      </w:r>
      <w:r w:rsidR="001C3623">
        <w:rPr>
          <w:rFonts w:hint="cs"/>
          <w:rtl/>
        </w:rPr>
        <w:t xml:space="preserve"> </w:t>
      </w:r>
      <w:r w:rsidR="00037881">
        <w:rPr>
          <w:rFonts w:hint="cs"/>
          <w:sz w:val="18"/>
          <w:szCs w:val="18"/>
          <w:rtl/>
        </w:rPr>
        <w:t xml:space="preserve">(שביתת עשור ג, ב) </w:t>
      </w:r>
      <w:r w:rsidR="00037881">
        <w:rPr>
          <w:rFonts w:hint="cs"/>
          <w:rtl/>
        </w:rPr>
        <w:t xml:space="preserve">טען שלדעת הרמב''ם בזמן הזה כלל לא שורה רוח הטומאה, וממילא לשיטתו גם אין מניעה ללכת ד' אמות ללא נטילה </w:t>
      </w:r>
      <w:r w:rsidR="00037881">
        <w:rPr>
          <w:rFonts w:hint="cs"/>
          <w:sz w:val="18"/>
          <w:szCs w:val="18"/>
          <w:rtl/>
        </w:rPr>
        <w:t>(ועיין בדף לפרשת בהעלותך שנה ב')</w:t>
      </w:r>
      <w:r w:rsidR="00037881">
        <w:rPr>
          <w:rFonts w:hint="cs"/>
          <w:rtl/>
        </w:rPr>
        <w:t>.</w:t>
      </w:r>
    </w:p>
    <w:p w14:paraId="6A86CAB8" w14:textId="77777777" w:rsidR="00954C64" w:rsidRPr="00E74A7F" w:rsidRDefault="00954C64" w:rsidP="00954C64">
      <w:pPr>
        <w:rPr>
          <w:u w:val="single"/>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954C64" w:rsidRPr="00E74A7F" w:rsidSect="00F4791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82964" w14:textId="77777777" w:rsidR="00FA2DBC" w:rsidRDefault="00FA2DBC" w:rsidP="00962937">
      <w:pPr>
        <w:spacing w:after="0" w:line="240" w:lineRule="auto"/>
      </w:pPr>
      <w:r>
        <w:separator/>
      </w:r>
    </w:p>
  </w:endnote>
  <w:endnote w:type="continuationSeparator" w:id="0">
    <w:p w14:paraId="1A2F6A77" w14:textId="77777777" w:rsidR="00FA2DBC" w:rsidRDefault="00FA2DBC" w:rsidP="00962937">
      <w:pPr>
        <w:spacing w:after="0" w:line="240" w:lineRule="auto"/>
      </w:pPr>
      <w:r>
        <w:continuationSeparator/>
      </w:r>
    </w:p>
  </w:endnote>
  <w:endnote w:type="continuationNotice" w:id="1">
    <w:p w14:paraId="26781612" w14:textId="77777777" w:rsidR="00FA2DBC" w:rsidRDefault="00FA2D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82C91" w14:textId="77777777" w:rsidR="00FA2DBC" w:rsidRDefault="00FA2DBC" w:rsidP="00962937">
      <w:pPr>
        <w:spacing w:after="0" w:line="240" w:lineRule="auto"/>
      </w:pPr>
      <w:r>
        <w:separator/>
      </w:r>
    </w:p>
  </w:footnote>
  <w:footnote w:type="continuationSeparator" w:id="0">
    <w:p w14:paraId="417929E2" w14:textId="77777777" w:rsidR="00FA2DBC" w:rsidRDefault="00FA2DBC" w:rsidP="00962937">
      <w:pPr>
        <w:spacing w:after="0" w:line="240" w:lineRule="auto"/>
      </w:pPr>
      <w:r>
        <w:continuationSeparator/>
      </w:r>
    </w:p>
  </w:footnote>
  <w:footnote w:type="continuationNotice" w:id="1">
    <w:p w14:paraId="5DE48DC5" w14:textId="77777777" w:rsidR="00FA2DBC" w:rsidRDefault="00FA2DBC">
      <w:pPr>
        <w:spacing w:after="0" w:line="240" w:lineRule="auto"/>
      </w:pPr>
    </w:p>
  </w:footnote>
  <w:footnote w:id="2">
    <w:p w14:paraId="16A529BD" w14:textId="049CDD4A" w:rsidR="00F61CB7" w:rsidRDefault="00F61CB7">
      <w:pPr>
        <w:pStyle w:val="a3"/>
      </w:pPr>
      <w:r>
        <w:rPr>
          <w:rStyle w:val="a5"/>
        </w:rPr>
        <w:footnoteRef/>
      </w:r>
      <w:r>
        <w:rPr>
          <w:rtl/>
        </w:rPr>
        <w:t xml:space="preserve"> </w:t>
      </w:r>
      <w:r>
        <w:rPr>
          <w:rFonts w:hint="cs"/>
          <w:rtl/>
        </w:rPr>
        <w:t xml:space="preserve">עם כל זאת לשיטתו, במקרה בו נוטלים ידיים בבוקר ללא נטלה יש לברך על נקיות ידיים, וכן פסק </w:t>
      </w:r>
      <w:r w:rsidRPr="00F61CB7">
        <w:rPr>
          <w:rFonts w:hint="cs"/>
          <w:b/>
          <w:bCs/>
          <w:rtl/>
        </w:rPr>
        <w:t>השולחן ערוך</w:t>
      </w:r>
      <w:r>
        <w:rPr>
          <w:rFonts w:hint="cs"/>
          <w:rtl/>
        </w:rPr>
        <w:t xml:space="preserve"> </w:t>
      </w:r>
      <w:r>
        <w:rPr>
          <w:rFonts w:hint="cs"/>
          <w:sz w:val="16"/>
          <w:szCs w:val="16"/>
          <w:rtl/>
        </w:rPr>
        <w:t xml:space="preserve">(ד, כב) </w:t>
      </w:r>
      <w:r>
        <w:rPr>
          <w:rFonts w:hint="cs"/>
          <w:rtl/>
        </w:rPr>
        <w:t>שהוסיף, ש</w:t>
      </w:r>
      <w:r w:rsidR="009F01B4">
        <w:rPr>
          <w:rFonts w:hint="cs"/>
          <w:rtl/>
        </w:rPr>
        <w:t xml:space="preserve">אם </w:t>
      </w:r>
      <w:r>
        <w:rPr>
          <w:rFonts w:hint="cs"/>
          <w:rtl/>
        </w:rPr>
        <w:t xml:space="preserve">לאחר מכן </w:t>
      </w:r>
      <w:r w:rsidR="009F01B4">
        <w:rPr>
          <w:rFonts w:hint="cs"/>
          <w:rtl/>
        </w:rPr>
        <w:t xml:space="preserve">הזדמנה </w:t>
      </w:r>
      <w:r>
        <w:rPr>
          <w:rFonts w:hint="cs"/>
          <w:rtl/>
        </w:rPr>
        <w:t xml:space="preserve">נטלה יש ליטול באמצעותה (לחשוש לדעת הזוהר שנראה לקמן שסובר שטעם הנטילה היא משום רוח רעה). </w:t>
      </w:r>
      <w:r w:rsidRPr="00F61CB7">
        <w:rPr>
          <w:rFonts w:hint="cs"/>
          <w:b/>
          <w:bCs/>
          <w:rtl/>
        </w:rPr>
        <w:t>הגר''א</w:t>
      </w:r>
      <w:r>
        <w:rPr>
          <w:rFonts w:hint="cs"/>
          <w:rtl/>
        </w:rPr>
        <w:t xml:space="preserve"> </w:t>
      </w:r>
      <w:r>
        <w:rPr>
          <w:rFonts w:hint="cs"/>
          <w:sz w:val="16"/>
          <w:szCs w:val="16"/>
          <w:rtl/>
        </w:rPr>
        <w:t xml:space="preserve">(שם) </w:t>
      </w:r>
      <w:r>
        <w:rPr>
          <w:rFonts w:hint="cs"/>
          <w:rtl/>
        </w:rPr>
        <w:t xml:space="preserve">חלק וסבר, שחז''ל לא חילקו </w:t>
      </w:r>
      <w:r w:rsidR="001E534C">
        <w:rPr>
          <w:rFonts w:hint="cs"/>
          <w:rtl/>
        </w:rPr>
        <w:t>בנוסח הברכה ותמיד יש לברך על נטילת ידיים.</w:t>
      </w:r>
      <w:r>
        <w:rPr>
          <w:rFonts w:hint="cs"/>
          <w:rtl/>
        </w:rPr>
        <w:t xml:space="preserve"> </w:t>
      </w:r>
    </w:p>
  </w:footnote>
  <w:footnote w:id="3">
    <w:p w14:paraId="1ECD7D95" w14:textId="4C8C84B0" w:rsidR="00645F0D" w:rsidRPr="00676043" w:rsidRDefault="00645F0D" w:rsidP="00645F0D">
      <w:pPr>
        <w:pStyle w:val="a3"/>
      </w:pPr>
      <w:r>
        <w:rPr>
          <w:rStyle w:val="a5"/>
        </w:rPr>
        <w:footnoteRef/>
      </w:r>
      <w:r>
        <w:rPr>
          <w:rtl/>
        </w:rPr>
        <w:t xml:space="preserve"> </w:t>
      </w:r>
      <w:r>
        <w:rPr>
          <w:rFonts w:hint="cs"/>
          <w:rtl/>
        </w:rPr>
        <w:t xml:space="preserve">על בסיס עיקרון דומה הסתפק הבית יוסף בפירוש דברי הזוהר באיזה שלב של הלילה שורה רוח הטומאה, </w:t>
      </w:r>
      <w:r w:rsidR="003972C1">
        <w:rPr>
          <w:rFonts w:hint="cs"/>
          <w:rtl/>
        </w:rPr>
        <w:t>ה</w:t>
      </w:r>
      <w:r>
        <w:rPr>
          <w:rFonts w:hint="cs"/>
          <w:rtl/>
        </w:rPr>
        <w:t xml:space="preserve">אם בסוף הלילה או בשעת ההתעוררות, ולמעשה כתב שיש ליטול ידיים פעמיים. פעם ראשונה בשעת ההתעוררות ועליה יש לברך (כיוון שלדעת הרשב''א והרא''ש אז יש ליטול ולברך), ופעם שניה בלא ברכה לחשוש להבנה בזוהר שהרוח שורה בסוף הלילה </w:t>
      </w:r>
      <w:r>
        <w:rPr>
          <w:rFonts w:hint="cs"/>
          <w:sz w:val="16"/>
          <w:szCs w:val="16"/>
          <w:rtl/>
        </w:rPr>
        <w:t>(ועיין בדף לשבועות שנה א')</w:t>
      </w:r>
      <w:r>
        <w:rPr>
          <w:rFonts w:hint="cs"/>
          <w:rtl/>
        </w:rPr>
        <w:t>.</w:t>
      </w:r>
    </w:p>
  </w:footnote>
  <w:footnote w:id="4">
    <w:p w14:paraId="501BDB92" w14:textId="77777777" w:rsidR="00954C64" w:rsidRDefault="00954C64" w:rsidP="00954C6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8F"/>
    <w:rsid w:val="00005713"/>
    <w:rsid w:val="000128B8"/>
    <w:rsid w:val="00037881"/>
    <w:rsid w:val="00045EE9"/>
    <w:rsid w:val="00061312"/>
    <w:rsid w:val="00096A10"/>
    <w:rsid w:val="00096A1F"/>
    <w:rsid w:val="000B4CC5"/>
    <w:rsid w:val="000C6A44"/>
    <w:rsid w:val="000D67EC"/>
    <w:rsid w:val="000E76B4"/>
    <w:rsid w:val="00100C80"/>
    <w:rsid w:val="001111C8"/>
    <w:rsid w:val="00181E0E"/>
    <w:rsid w:val="001A3B74"/>
    <w:rsid w:val="001C3623"/>
    <w:rsid w:val="001D512D"/>
    <w:rsid w:val="001D724F"/>
    <w:rsid w:val="001E534C"/>
    <w:rsid w:val="001E63BC"/>
    <w:rsid w:val="001F7700"/>
    <w:rsid w:val="00233693"/>
    <w:rsid w:val="00251881"/>
    <w:rsid w:val="002525BF"/>
    <w:rsid w:val="00272B24"/>
    <w:rsid w:val="002C5490"/>
    <w:rsid w:val="002E6EF2"/>
    <w:rsid w:val="00341024"/>
    <w:rsid w:val="00387AB5"/>
    <w:rsid w:val="003972C1"/>
    <w:rsid w:val="003A2D19"/>
    <w:rsid w:val="003A3E40"/>
    <w:rsid w:val="003B1416"/>
    <w:rsid w:val="003C535D"/>
    <w:rsid w:val="003E10BC"/>
    <w:rsid w:val="00403ADB"/>
    <w:rsid w:val="004054EF"/>
    <w:rsid w:val="00415E8B"/>
    <w:rsid w:val="00417DC6"/>
    <w:rsid w:val="00421E79"/>
    <w:rsid w:val="00433349"/>
    <w:rsid w:val="00435FFE"/>
    <w:rsid w:val="004376A1"/>
    <w:rsid w:val="00441CF8"/>
    <w:rsid w:val="00442D32"/>
    <w:rsid w:val="004637E8"/>
    <w:rsid w:val="00464ECE"/>
    <w:rsid w:val="004672AE"/>
    <w:rsid w:val="0047237C"/>
    <w:rsid w:val="00487EDE"/>
    <w:rsid w:val="004A3C37"/>
    <w:rsid w:val="004B4660"/>
    <w:rsid w:val="004B5BF8"/>
    <w:rsid w:val="004D43AA"/>
    <w:rsid w:val="004F585F"/>
    <w:rsid w:val="0050743D"/>
    <w:rsid w:val="00516230"/>
    <w:rsid w:val="005338EF"/>
    <w:rsid w:val="005371C8"/>
    <w:rsid w:val="0057560E"/>
    <w:rsid w:val="005B1D07"/>
    <w:rsid w:val="005F6E49"/>
    <w:rsid w:val="005F73F5"/>
    <w:rsid w:val="006066C5"/>
    <w:rsid w:val="0063295E"/>
    <w:rsid w:val="00645F0D"/>
    <w:rsid w:val="00676043"/>
    <w:rsid w:val="00683F5E"/>
    <w:rsid w:val="00684076"/>
    <w:rsid w:val="006B006B"/>
    <w:rsid w:val="006C07E5"/>
    <w:rsid w:val="006C098F"/>
    <w:rsid w:val="006C4E14"/>
    <w:rsid w:val="006D41D3"/>
    <w:rsid w:val="00715AAA"/>
    <w:rsid w:val="0073058D"/>
    <w:rsid w:val="00744E1B"/>
    <w:rsid w:val="00782B97"/>
    <w:rsid w:val="007A497C"/>
    <w:rsid w:val="007A4E3B"/>
    <w:rsid w:val="007A719C"/>
    <w:rsid w:val="007C4984"/>
    <w:rsid w:val="007D04CF"/>
    <w:rsid w:val="007F1F1F"/>
    <w:rsid w:val="007F2683"/>
    <w:rsid w:val="00810A73"/>
    <w:rsid w:val="00814B73"/>
    <w:rsid w:val="00866679"/>
    <w:rsid w:val="00890F56"/>
    <w:rsid w:val="008B0319"/>
    <w:rsid w:val="008B2318"/>
    <w:rsid w:val="008B6F45"/>
    <w:rsid w:val="008C36AF"/>
    <w:rsid w:val="008D0A00"/>
    <w:rsid w:val="008E3FC8"/>
    <w:rsid w:val="008E4552"/>
    <w:rsid w:val="008F5FAB"/>
    <w:rsid w:val="00930C1A"/>
    <w:rsid w:val="00954C64"/>
    <w:rsid w:val="00962937"/>
    <w:rsid w:val="00976211"/>
    <w:rsid w:val="0098673A"/>
    <w:rsid w:val="009A1419"/>
    <w:rsid w:val="009A4DE5"/>
    <w:rsid w:val="009C6A0B"/>
    <w:rsid w:val="009E78BD"/>
    <w:rsid w:val="009F01B4"/>
    <w:rsid w:val="00A07753"/>
    <w:rsid w:val="00A2505E"/>
    <w:rsid w:val="00A267D6"/>
    <w:rsid w:val="00A3318E"/>
    <w:rsid w:val="00A5264A"/>
    <w:rsid w:val="00AA6290"/>
    <w:rsid w:val="00AB6CD1"/>
    <w:rsid w:val="00AE17B0"/>
    <w:rsid w:val="00AF5805"/>
    <w:rsid w:val="00B21291"/>
    <w:rsid w:val="00B26107"/>
    <w:rsid w:val="00B3189A"/>
    <w:rsid w:val="00B34999"/>
    <w:rsid w:val="00B42036"/>
    <w:rsid w:val="00B55B75"/>
    <w:rsid w:val="00BA2EDA"/>
    <w:rsid w:val="00BA30E8"/>
    <w:rsid w:val="00BB18BF"/>
    <w:rsid w:val="00BB4AE0"/>
    <w:rsid w:val="00BD30CD"/>
    <w:rsid w:val="00BE0102"/>
    <w:rsid w:val="00BF2523"/>
    <w:rsid w:val="00BF70C0"/>
    <w:rsid w:val="00C02AE9"/>
    <w:rsid w:val="00C05366"/>
    <w:rsid w:val="00C21F77"/>
    <w:rsid w:val="00C238D8"/>
    <w:rsid w:val="00C542DF"/>
    <w:rsid w:val="00C70B47"/>
    <w:rsid w:val="00C96A0E"/>
    <w:rsid w:val="00CC14B0"/>
    <w:rsid w:val="00CD7B8B"/>
    <w:rsid w:val="00D147AF"/>
    <w:rsid w:val="00D27550"/>
    <w:rsid w:val="00D46E98"/>
    <w:rsid w:val="00D70C7B"/>
    <w:rsid w:val="00D77309"/>
    <w:rsid w:val="00D859D9"/>
    <w:rsid w:val="00DA176D"/>
    <w:rsid w:val="00DB57F2"/>
    <w:rsid w:val="00DC5133"/>
    <w:rsid w:val="00DF3BC7"/>
    <w:rsid w:val="00E20008"/>
    <w:rsid w:val="00E26377"/>
    <w:rsid w:val="00E502AB"/>
    <w:rsid w:val="00E54520"/>
    <w:rsid w:val="00E729A6"/>
    <w:rsid w:val="00E768C7"/>
    <w:rsid w:val="00E91AAC"/>
    <w:rsid w:val="00EB0247"/>
    <w:rsid w:val="00ED6972"/>
    <w:rsid w:val="00EF5F25"/>
    <w:rsid w:val="00F064F1"/>
    <w:rsid w:val="00F23D51"/>
    <w:rsid w:val="00F40D0D"/>
    <w:rsid w:val="00F47913"/>
    <w:rsid w:val="00F61CB7"/>
    <w:rsid w:val="00F66925"/>
    <w:rsid w:val="00F84F30"/>
    <w:rsid w:val="00F94C41"/>
    <w:rsid w:val="00FA28DB"/>
    <w:rsid w:val="00FA2DBC"/>
    <w:rsid w:val="00FB2A21"/>
    <w:rsid w:val="00FD458D"/>
    <w:rsid w:val="00FE7D76"/>
    <w:rsid w:val="00FF4E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EC0A"/>
  <w15:chartTrackingRefBased/>
  <w15:docId w15:val="{4C4706C7-D02E-41FB-9F50-658EAD91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62937"/>
    <w:pPr>
      <w:spacing w:after="0" w:line="240" w:lineRule="auto"/>
    </w:pPr>
    <w:rPr>
      <w:sz w:val="20"/>
      <w:szCs w:val="20"/>
    </w:rPr>
  </w:style>
  <w:style w:type="character" w:customStyle="1" w:styleId="a4">
    <w:name w:val="טקסט הערת שוליים תו"/>
    <w:basedOn w:val="a0"/>
    <w:link w:val="a3"/>
    <w:uiPriority w:val="99"/>
    <w:rsid w:val="00962937"/>
    <w:rPr>
      <w:sz w:val="20"/>
      <w:szCs w:val="20"/>
    </w:rPr>
  </w:style>
  <w:style w:type="character" w:styleId="a5">
    <w:name w:val="footnote reference"/>
    <w:basedOn w:val="a0"/>
    <w:uiPriority w:val="99"/>
    <w:semiHidden/>
    <w:unhideWhenUsed/>
    <w:rsid w:val="00962937"/>
    <w:rPr>
      <w:vertAlign w:val="superscript"/>
    </w:rPr>
  </w:style>
  <w:style w:type="character" w:styleId="Hyperlink">
    <w:name w:val="Hyperlink"/>
    <w:basedOn w:val="a0"/>
    <w:uiPriority w:val="99"/>
    <w:unhideWhenUsed/>
    <w:rsid w:val="00954C64"/>
    <w:rPr>
      <w:color w:val="0000FF"/>
      <w:u w:val="single"/>
    </w:rPr>
  </w:style>
  <w:style w:type="paragraph" w:styleId="a6">
    <w:name w:val="header"/>
    <w:basedOn w:val="a"/>
    <w:link w:val="a7"/>
    <w:uiPriority w:val="99"/>
    <w:unhideWhenUsed/>
    <w:rsid w:val="00CD7B8B"/>
    <w:pPr>
      <w:tabs>
        <w:tab w:val="center" w:pos="4153"/>
        <w:tab w:val="right" w:pos="8306"/>
      </w:tabs>
      <w:spacing w:after="0" w:line="240" w:lineRule="auto"/>
    </w:pPr>
  </w:style>
  <w:style w:type="character" w:customStyle="1" w:styleId="a7">
    <w:name w:val="כותרת עליונה תו"/>
    <w:basedOn w:val="a0"/>
    <w:link w:val="a6"/>
    <w:uiPriority w:val="99"/>
    <w:rsid w:val="00CD7B8B"/>
  </w:style>
  <w:style w:type="paragraph" w:styleId="a8">
    <w:name w:val="footer"/>
    <w:basedOn w:val="a"/>
    <w:link w:val="a9"/>
    <w:uiPriority w:val="99"/>
    <w:unhideWhenUsed/>
    <w:rsid w:val="00CD7B8B"/>
    <w:pPr>
      <w:tabs>
        <w:tab w:val="center" w:pos="4153"/>
        <w:tab w:val="right" w:pos="8306"/>
      </w:tabs>
      <w:spacing w:after="0" w:line="240" w:lineRule="auto"/>
    </w:pPr>
  </w:style>
  <w:style w:type="character" w:customStyle="1" w:styleId="a9">
    <w:name w:val="כותרת תחתונה תו"/>
    <w:basedOn w:val="a0"/>
    <w:link w:val="a8"/>
    <w:uiPriority w:val="99"/>
    <w:rsid w:val="00CD7B8B"/>
  </w:style>
  <w:style w:type="paragraph" w:styleId="aa">
    <w:name w:val="Revision"/>
    <w:hidden/>
    <w:uiPriority w:val="99"/>
    <w:semiHidden/>
    <w:rsid w:val="00CD7B8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1448</Words>
  <Characters>7243</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34</cp:revision>
  <dcterms:created xsi:type="dcterms:W3CDTF">2022-02-20T06:58:00Z</dcterms:created>
  <dcterms:modified xsi:type="dcterms:W3CDTF">2022-03-02T15:22:00Z</dcterms:modified>
</cp:coreProperties>
</file>