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31E8F" w14:textId="1DFCC9D2" w:rsidR="0050743D" w:rsidRPr="00ED6B7D" w:rsidRDefault="0033537D" w:rsidP="005F27AB">
      <w:pPr>
        <w:spacing w:after="80"/>
        <w:rPr>
          <w:b/>
          <w:bCs/>
          <w:sz w:val="36"/>
          <w:szCs w:val="36"/>
          <w:rtl/>
        </w:rPr>
      </w:pPr>
      <w:r w:rsidRPr="00AD1C14">
        <w:rPr>
          <w:rFonts w:hint="cs"/>
          <w:rtl/>
        </w:rPr>
        <w:t>בס''ד</w:t>
      </w:r>
      <w:r w:rsidR="005F27AB">
        <w:rPr>
          <w:rFonts w:hint="cs"/>
          <w:rtl/>
        </w:rPr>
        <w:t xml:space="preserve">      </w:t>
      </w:r>
      <w:r w:rsidRPr="00ED6B7D">
        <w:rPr>
          <w:rFonts w:hint="cs"/>
          <w:b/>
          <w:bCs/>
          <w:sz w:val="36"/>
          <w:szCs w:val="36"/>
          <w:rtl/>
        </w:rPr>
        <w:t>פרשת אחרי מות:</w:t>
      </w:r>
      <w:r w:rsidRPr="00ED6B7D">
        <w:rPr>
          <w:rFonts w:hint="cs"/>
          <w:b/>
          <w:sz w:val="36"/>
        </w:rPr>
        <w:t xml:space="preserve"> </w:t>
      </w:r>
      <w:r w:rsidR="00CE6032">
        <w:rPr>
          <w:rFonts w:hint="cs"/>
          <w:b/>
          <w:bCs/>
          <w:sz w:val="36"/>
          <w:szCs w:val="36"/>
          <w:rtl/>
        </w:rPr>
        <w:t>האם עירוב תבשילין מתיר לבשל עד צאת החג</w:t>
      </w:r>
    </w:p>
    <w:p w14:paraId="00FEB07C" w14:textId="5D7D3AFF" w:rsidR="00C674B5" w:rsidRPr="00AD1C14" w:rsidRDefault="00C674B5" w:rsidP="005F27AB">
      <w:pPr>
        <w:spacing w:after="80"/>
        <w:rPr>
          <w:b/>
          <w:bCs/>
          <w:u w:val="single"/>
          <w:rtl/>
        </w:rPr>
      </w:pPr>
      <w:r w:rsidRPr="00AD1C14">
        <w:rPr>
          <w:rFonts w:hint="cs"/>
          <w:b/>
          <w:bCs/>
          <w:u w:val="single"/>
          <w:rtl/>
        </w:rPr>
        <w:t>פתיחה</w:t>
      </w:r>
    </w:p>
    <w:p w14:paraId="284D3A01" w14:textId="6A4FF671" w:rsidR="00C674B5" w:rsidRPr="00AD1C14" w:rsidRDefault="00C674B5" w:rsidP="005F27AB">
      <w:pPr>
        <w:spacing w:after="80"/>
        <w:rPr>
          <w:rtl/>
        </w:rPr>
      </w:pPr>
      <w:r w:rsidRPr="00AD1C14">
        <w:rPr>
          <w:rFonts w:hint="cs"/>
          <w:rtl/>
        </w:rPr>
        <w:t>השנה יוצאת פרשת אחרי מות סמוך לשביעי של פסח, כך שלמעשה יש יומיים</w:t>
      </w:r>
      <w:r w:rsidR="001D43D3" w:rsidRPr="00AD1C14">
        <w:rPr>
          <w:rFonts w:hint="cs"/>
          <w:rtl/>
        </w:rPr>
        <w:t xml:space="preserve"> ברצף</w:t>
      </w:r>
      <w:r w:rsidRPr="00AD1C14">
        <w:rPr>
          <w:rFonts w:hint="cs"/>
          <w:rtl/>
        </w:rPr>
        <w:t xml:space="preserve"> </w:t>
      </w:r>
      <w:r w:rsidR="001D43D3" w:rsidRPr="00AD1C14">
        <w:rPr>
          <w:rFonts w:hint="cs"/>
          <w:rtl/>
        </w:rPr>
        <w:t>ה</w:t>
      </w:r>
      <w:r w:rsidR="006436DB" w:rsidRPr="00AD1C14">
        <w:rPr>
          <w:rFonts w:hint="cs"/>
          <w:rtl/>
        </w:rPr>
        <w:t>אסורים במלאכה</w:t>
      </w:r>
      <w:r w:rsidRPr="00AD1C14">
        <w:rPr>
          <w:rFonts w:hint="cs"/>
          <w:rtl/>
        </w:rPr>
        <w:t xml:space="preserve">. </w:t>
      </w:r>
      <w:r w:rsidR="006436DB" w:rsidRPr="00AD1C14">
        <w:rPr>
          <w:rFonts w:hint="cs"/>
          <w:rtl/>
        </w:rPr>
        <w:t>אולם, בעוד שבשבת נאסרה כל מלאכה (למעט מקרים של פיקוח נפש וכדומה)</w:t>
      </w:r>
      <w:r w:rsidR="00106111" w:rsidRPr="00AD1C14">
        <w:rPr>
          <w:rFonts w:hint="cs"/>
          <w:rtl/>
        </w:rPr>
        <w:t>,</w:t>
      </w:r>
      <w:r w:rsidR="006436DB" w:rsidRPr="00AD1C14">
        <w:rPr>
          <w:rFonts w:hint="cs"/>
          <w:rtl/>
        </w:rPr>
        <w:t xml:space="preserve"> </w:t>
      </w:r>
      <w:r w:rsidRPr="00AD1C14">
        <w:rPr>
          <w:rFonts w:hint="cs"/>
          <w:rtl/>
        </w:rPr>
        <w:t xml:space="preserve">ביום טוב </w:t>
      </w:r>
      <w:r w:rsidR="006436DB" w:rsidRPr="00AD1C14">
        <w:rPr>
          <w:rFonts w:hint="cs"/>
          <w:rtl/>
        </w:rPr>
        <w:t xml:space="preserve">הותר </w:t>
      </w:r>
      <w:r w:rsidRPr="00AD1C14">
        <w:rPr>
          <w:rFonts w:hint="cs"/>
          <w:rtl/>
        </w:rPr>
        <w:t xml:space="preserve">לבשל </w:t>
      </w:r>
      <w:r w:rsidR="006436DB" w:rsidRPr="00AD1C14">
        <w:rPr>
          <w:rFonts w:hint="cs"/>
          <w:rtl/>
        </w:rPr>
        <w:t>ולעשות מלאכות אוכל נפש</w:t>
      </w:r>
      <w:r w:rsidR="00106111" w:rsidRPr="00AD1C14">
        <w:rPr>
          <w:rFonts w:hint="cs"/>
          <w:rtl/>
        </w:rPr>
        <w:t xml:space="preserve">, כפי שפסק השולחן ערוך </w:t>
      </w:r>
      <w:r w:rsidR="00106111" w:rsidRPr="009945E3">
        <w:rPr>
          <w:rFonts w:hint="cs"/>
          <w:sz w:val="18"/>
          <w:szCs w:val="18"/>
          <w:rtl/>
        </w:rPr>
        <w:t>(</w:t>
      </w:r>
      <w:proofErr w:type="spellStart"/>
      <w:r w:rsidR="00106111" w:rsidRPr="009945E3">
        <w:rPr>
          <w:rFonts w:hint="cs"/>
          <w:sz w:val="18"/>
          <w:szCs w:val="18"/>
          <w:rtl/>
        </w:rPr>
        <w:t>תקיח</w:t>
      </w:r>
      <w:proofErr w:type="spellEnd"/>
      <w:r w:rsidR="00106111" w:rsidRPr="009945E3">
        <w:rPr>
          <w:rFonts w:hint="cs"/>
          <w:sz w:val="18"/>
          <w:szCs w:val="18"/>
          <w:rtl/>
        </w:rPr>
        <w:t>, א)</w:t>
      </w:r>
      <w:r w:rsidR="006436DB" w:rsidRPr="00AD1C14">
        <w:rPr>
          <w:rFonts w:hint="cs"/>
          <w:rtl/>
        </w:rPr>
        <w:t xml:space="preserve">. </w:t>
      </w:r>
      <w:r w:rsidR="00106111" w:rsidRPr="00AD1C14">
        <w:rPr>
          <w:rFonts w:hint="cs"/>
          <w:rtl/>
        </w:rPr>
        <w:t>עם כל זאת, חלק ממלאכות אוכל נפש כמו קצירה</w:t>
      </w:r>
      <w:r w:rsidR="002F700F" w:rsidRPr="00AD1C14">
        <w:rPr>
          <w:rFonts w:hint="cs"/>
          <w:rtl/>
        </w:rPr>
        <w:t xml:space="preserve"> וסחיטה נאסרו, ודנו הראשונים מדוע:</w:t>
      </w:r>
    </w:p>
    <w:p w14:paraId="38C280DA" w14:textId="432822A3" w:rsidR="00D64DC9" w:rsidRPr="00AD1C14" w:rsidRDefault="002F700F" w:rsidP="005F27AB">
      <w:pPr>
        <w:spacing w:after="80"/>
        <w:rPr>
          <w:rtl/>
        </w:rPr>
      </w:pPr>
      <w:r w:rsidRPr="00AD1C14">
        <w:rPr>
          <w:rFonts w:hint="cs"/>
          <w:rtl/>
        </w:rPr>
        <w:t xml:space="preserve">א. </w:t>
      </w:r>
      <w:r w:rsidR="000F39FF" w:rsidRPr="00AD1C14">
        <w:rPr>
          <w:rFonts w:hint="cs"/>
          <w:b/>
          <w:bCs/>
          <w:rtl/>
        </w:rPr>
        <w:t>הרמב''ם</w:t>
      </w:r>
      <w:r w:rsidRPr="00AD1C14">
        <w:rPr>
          <w:rFonts w:hint="cs"/>
          <w:rtl/>
        </w:rPr>
        <w:t xml:space="preserve"> </w:t>
      </w:r>
      <w:r w:rsidRPr="009945E3">
        <w:rPr>
          <w:rFonts w:hint="cs"/>
          <w:sz w:val="18"/>
          <w:szCs w:val="18"/>
          <w:rtl/>
        </w:rPr>
        <w:t>(</w:t>
      </w:r>
      <w:r w:rsidR="000F39FF" w:rsidRPr="009945E3">
        <w:rPr>
          <w:rFonts w:hint="cs"/>
          <w:sz w:val="18"/>
          <w:szCs w:val="18"/>
          <w:rtl/>
        </w:rPr>
        <w:t>יום טוב א, ה</w:t>
      </w:r>
      <w:r w:rsidRPr="009945E3">
        <w:rPr>
          <w:rFonts w:hint="cs"/>
          <w:sz w:val="18"/>
          <w:szCs w:val="18"/>
          <w:rtl/>
        </w:rPr>
        <w:t xml:space="preserve">) </w:t>
      </w:r>
      <w:r w:rsidR="000F39FF" w:rsidRPr="00AD1C14">
        <w:rPr>
          <w:rFonts w:hint="cs"/>
          <w:rtl/>
        </w:rPr>
        <w:t>כתב</w:t>
      </w:r>
      <w:r w:rsidRPr="00AD1C14">
        <w:rPr>
          <w:rFonts w:hint="cs"/>
          <w:rtl/>
        </w:rPr>
        <w:t xml:space="preserve">, שהותרו רק מלאכות שעשייתן מבעוד מועד תפגום בטעם המאכל, כמו </w:t>
      </w:r>
      <w:r w:rsidR="00A33082" w:rsidRPr="00AD1C14">
        <w:rPr>
          <w:rFonts w:hint="cs"/>
          <w:rtl/>
        </w:rPr>
        <w:t xml:space="preserve">לדוגמא </w:t>
      </w:r>
      <w:r w:rsidRPr="00AD1C14">
        <w:rPr>
          <w:rFonts w:hint="cs"/>
          <w:rtl/>
        </w:rPr>
        <w:t xml:space="preserve">אפייה </w:t>
      </w:r>
      <w:r w:rsidR="00264875" w:rsidRPr="00AD1C14">
        <w:rPr>
          <w:rFonts w:hint="cs"/>
          <w:rtl/>
        </w:rPr>
        <w:t xml:space="preserve">- </w:t>
      </w:r>
      <w:r w:rsidRPr="00AD1C14">
        <w:rPr>
          <w:rFonts w:hint="cs"/>
          <w:rtl/>
        </w:rPr>
        <w:t xml:space="preserve">שאין דומה אכילת מאכל שבושל מערב יום טוב למאכל שבושל בו ביום. לעומת זאת, </w:t>
      </w:r>
      <w:r w:rsidR="000444C8" w:rsidRPr="00AD1C14">
        <w:rPr>
          <w:rFonts w:hint="cs"/>
          <w:rtl/>
        </w:rPr>
        <w:t xml:space="preserve">אין הפסד בקצירת </w:t>
      </w:r>
      <w:r w:rsidRPr="00AD1C14">
        <w:rPr>
          <w:rFonts w:hint="cs"/>
          <w:rtl/>
        </w:rPr>
        <w:t xml:space="preserve">החיטים </w:t>
      </w:r>
      <w:r w:rsidR="000444C8" w:rsidRPr="00AD1C14">
        <w:rPr>
          <w:rFonts w:hint="cs"/>
          <w:rtl/>
        </w:rPr>
        <w:t>קודם יום טוב</w:t>
      </w:r>
      <w:r w:rsidR="000F39FF" w:rsidRPr="00AD1C14">
        <w:rPr>
          <w:rFonts w:hint="cs"/>
          <w:rtl/>
        </w:rPr>
        <w:t xml:space="preserve">, לכן גזרו חז''ל שאין לעשותן ביום טוב, כדי שאדם יקצור לפני החג ולא יתעסק במלאכות בחג </w:t>
      </w:r>
      <w:r w:rsidR="001D43D3" w:rsidRPr="00AD1C14">
        <w:rPr>
          <w:rFonts w:hint="cs"/>
          <w:rtl/>
        </w:rPr>
        <w:t xml:space="preserve">עצמו </w:t>
      </w:r>
      <w:r w:rsidR="000D5C56" w:rsidRPr="00AD1C14">
        <w:rPr>
          <w:rFonts w:hint="cs"/>
          <w:rtl/>
        </w:rPr>
        <w:t xml:space="preserve">וימנע </w:t>
      </w:r>
      <w:r w:rsidR="00E140B2">
        <w:rPr>
          <w:rFonts w:hint="cs"/>
          <w:rtl/>
        </w:rPr>
        <w:t>מ</w:t>
      </w:r>
      <w:r w:rsidR="000D5C56" w:rsidRPr="00AD1C14">
        <w:rPr>
          <w:rFonts w:hint="cs"/>
          <w:rtl/>
        </w:rPr>
        <w:t>לשמוח בו</w:t>
      </w:r>
      <w:r w:rsidR="000F39FF" w:rsidRPr="00AD1C14">
        <w:rPr>
          <w:rFonts w:hint="cs"/>
          <w:rtl/>
        </w:rPr>
        <w:t>, ובלשונו:</w:t>
      </w:r>
      <w:r w:rsidRPr="00AD1C14">
        <w:rPr>
          <w:rFonts w:hint="cs"/>
          <w:rtl/>
        </w:rPr>
        <w:t xml:space="preserve">  </w:t>
      </w:r>
    </w:p>
    <w:p w14:paraId="520C491D" w14:textId="3C28D2E6" w:rsidR="00D64DC9" w:rsidRPr="00AD1C14" w:rsidRDefault="00D64DC9" w:rsidP="005F27AB">
      <w:pPr>
        <w:spacing w:after="80"/>
        <w:ind w:left="720"/>
        <w:rPr>
          <w:rFonts w:cs="Arial"/>
          <w:rtl/>
        </w:rPr>
      </w:pPr>
      <w:r w:rsidRPr="00AD1C14">
        <w:rPr>
          <w:rFonts w:hint="cs"/>
          <w:rtl/>
        </w:rPr>
        <w:t>''</w:t>
      </w:r>
      <w:r w:rsidRPr="00AD1C14">
        <w:rPr>
          <w:rFonts w:cs="Arial"/>
          <w:rtl/>
        </w:rPr>
        <w:t>כל מלאכה שאפשר לה לעשות מערב יום טוב ולא יהיה בה הפסד ולא חסרון</w:t>
      </w:r>
      <w:r w:rsidRPr="00AD1C14">
        <w:rPr>
          <w:rFonts w:cs="Arial" w:hint="cs"/>
          <w:rtl/>
        </w:rPr>
        <w:t>,</w:t>
      </w:r>
      <w:r w:rsidRPr="00AD1C14">
        <w:rPr>
          <w:rFonts w:cs="Arial"/>
          <w:rtl/>
        </w:rPr>
        <w:t xml:space="preserve"> אסרו חכמים לעשות אותה ביום טוב אף על פי שהיא לצורך אכילה, ולמה אסרו דבר זה</w:t>
      </w:r>
      <w:r w:rsidRPr="00AD1C14">
        <w:rPr>
          <w:rFonts w:cs="Arial" w:hint="cs"/>
          <w:rtl/>
        </w:rPr>
        <w:t>?</w:t>
      </w:r>
      <w:r w:rsidRPr="00AD1C14">
        <w:rPr>
          <w:rFonts w:cs="Arial"/>
          <w:rtl/>
        </w:rPr>
        <w:t xml:space="preserve"> גזירה שמא יניח אדם מלאכות שאפשר לעשותן מערב יום טוב ליום טוב</w:t>
      </w:r>
      <w:r w:rsidRPr="00AD1C14">
        <w:rPr>
          <w:rFonts w:cs="Arial" w:hint="cs"/>
          <w:rtl/>
        </w:rPr>
        <w:t>,</w:t>
      </w:r>
      <w:r w:rsidRPr="00AD1C14">
        <w:rPr>
          <w:rFonts w:cs="Arial"/>
          <w:rtl/>
        </w:rPr>
        <w:t xml:space="preserve"> ונמצא יום טוב כולו הולך בעשיית אותן מלאכות וימנע משמחת יום טוב ולא יהיה לו פנאי לאכול ולשתות.</w:t>
      </w:r>
      <w:r w:rsidR="00430B81" w:rsidRPr="00AD1C14">
        <w:rPr>
          <w:rFonts w:cs="Arial" w:hint="cs"/>
          <w:rtl/>
        </w:rPr>
        <w:t>''</w:t>
      </w:r>
    </w:p>
    <w:p w14:paraId="41DD08D6" w14:textId="4398F9B1" w:rsidR="00AE721F" w:rsidRPr="009945E3" w:rsidRDefault="00B71A51" w:rsidP="005F27AB">
      <w:pPr>
        <w:spacing w:after="80"/>
        <w:rPr>
          <w:rFonts w:cs="Arial"/>
          <w:sz w:val="18"/>
          <w:szCs w:val="18"/>
          <w:rtl/>
        </w:rPr>
      </w:pPr>
      <w:r w:rsidRPr="00AD1C14">
        <w:rPr>
          <w:rFonts w:cs="Arial" w:hint="cs"/>
          <w:rtl/>
        </w:rPr>
        <w:t xml:space="preserve">ב. </w:t>
      </w:r>
      <w:r w:rsidR="000D5C56" w:rsidRPr="00AD1C14">
        <w:rPr>
          <w:rFonts w:cs="Arial" w:hint="cs"/>
          <w:b/>
          <w:bCs/>
          <w:rtl/>
        </w:rPr>
        <w:t>הר''ן</w:t>
      </w:r>
      <w:r w:rsidR="000D5C56" w:rsidRPr="00AD1C14">
        <w:rPr>
          <w:rFonts w:cs="Arial" w:hint="cs"/>
          <w:rtl/>
        </w:rPr>
        <w:t xml:space="preserve"> </w:t>
      </w:r>
      <w:r w:rsidR="000D5C56" w:rsidRPr="009945E3">
        <w:rPr>
          <w:rFonts w:cs="Arial" w:hint="cs"/>
          <w:sz w:val="18"/>
          <w:szCs w:val="18"/>
          <w:rtl/>
        </w:rPr>
        <w:t>(</w:t>
      </w:r>
      <w:r w:rsidR="009844DB" w:rsidRPr="009945E3">
        <w:rPr>
          <w:rFonts w:cs="Arial" w:hint="cs"/>
          <w:sz w:val="18"/>
          <w:szCs w:val="18"/>
          <w:rtl/>
        </w:rPr>
        <w:t>ביצה יב ע''ב ד''ה אין</w:t>
      </w:r>
      <w:r w:rsidR="000D5C56" w:rsidRPr="009945E3">
        <w:rPr>
          <w:rFonts w:cs="Arial" w:hint="cs"/>
          <w:sz w:val="18"/>
          <w:szCs w:val="18"/>
          <w:rtl/>
        </w:rPr>
        <w:t xml:space="preserve">) </w:t>
      </w:r>
      <w:r w:rsidR="000D5C56" w:rsidRPr="00AD1C14">
        <w:rPr>
          <w:rFonts w:cs="Arial" w:hint="cs"/>
          <w:rtl/>
        </w:rPr>
        <w:t>מעלה אפשרות נוספת, שמלאכות אלו אסרום חכמים</w:t>
      </w:r>
      <w:r w:rsidR="00300EAE" w:rsidRPr="00AD1C14">
        <w:rPr>
          <w:rFonts w:cs="Arial" w:hint="cs"/>
          <w:rtl/>
        </w:rPr>
        <w:t xml:space="preserve"> כיוון</w:t>
      </w:r>
      <w:r w:rsidR="000D5C56" w:rsidRPr="00AD1C14">
        <w:rPr>
          <w:rFonts w:cs="Arial" w:hint="cs"/>
          <w:rtl/>
        </w:rPr>
        <w:t xml:space="preserve"> שרגילים </w:t>
      </w:r>
      <w:r w:rsidR="001D43D3" w:rsidRPr="00AD1C14">
        <w:rPr>
          <w:rFonts w:cs="Arial" w:hint="cs"/>
          <w:rtl/>
        </w:rPr>
        <w:t xml:space="preserve">להתעסק בהן </w:t>
      </w:r>
      <w:r w:rsidR="000D5C56" w:rsidRPr="00AD1C14">
        <w:rPr>
          <w:rFonts w:cs="Arial" w:hint="cs"/>
          <w:rtl/>
        </w:rPr>
        <w:t xml:space="preserve"> </w:t>
      </w:r>
      <w:r w:rsidR="001D43D3" w:rsidRPr="00AD1C14">
        <w:rPr>
          <w:rFonts w:cs="Arial" w:hint="cs"/>
          <w:rtl/>
        </w:rPr>
        <w:t>מעל הצורך</w:t>
      </w:r>
      <w:r w:rsidR="000D5C56" w:rsidRPr="00AD1C14">
        <w:rPr>
          <w:rFonts w:cs="Arial" w:hint="cs"/>
          <w:rtl/>
        </w:rPr>
        <w:t>. דהיינו כאשר אדם קוצר, לרוב הוא לא קוצר בשביל סעודה אחת אלא בשביל פעמים רבות</w:t>
      </w:r>
      <w:r w:rsidR="00300EAE" w:rsidRPr="00AD1C14">
        <w:rPr>
          <w:rFonts w:cs="Arial" w:hint="cs"/>
          <w:rtl/>
        </w:rPr>
        <w:t>, ואם יתירו לו לקצור יקצור גם שלא לצורך החג ו</w:t>
      </w:r>
      <w:r w:rsidR="00AC2325" w:rsidRPr="00AD1C14">
        <w:rPr>
          <w:rFonts w:cs="Arial" w:hint="cs"/>
          <w:rtl/>
        </w:rPr>
        <w:t xml:space="preserve">יעבור על ציווי התורה לשבות ממלאכה בחג </w:t>
      </w:r>
      <w:r w:rsidR="00AC2325" w:rsidRPr="009945E3">
        <w:rPr>
          <w:rFonts w:cs="Arial" w:hint="cs"/>
          <w:sz w:val="18"/>
          <w:szCs w:val="18"/>
          <w:rtl/>
        </w:rPr>
        <w:t>(</w:t>
      </w:r>
      <w:r w:rsidR="000C0BCE" w:rsidRPr="009945E3">
        <w:rPr>
          <w:rFonts w:cs="Arial" w:hint="cs"/>
          <w:sz w:val="18"/>
          <w:szCs w:val="18"/>
          <w:rtl/>
        </w:rPr>
        <w:t xml:space="preserve">ועיין </w:t>
      </w:r>
      <w:r w:rsidR="000C0BCE" w:rsidRPr="009945E3">
        <w:rPr>
          <w:rFonts w:cs="Arial" w:hint="cs"/>
          <w:b/>
          <w:bCs/>
          <w:sz w:val="18"/>
          <w:szCs w:val="18"/>
          <w:rtl/>
        </w:rPr>
        <w:t>מרדכי</w:t>
      </w:r>
      <w:r w:rsidR="000C0BCE" w:rsidRPr="009945E3">
        <w:rPr>
          <w:rFonts w:cs="Arial" w:hint="cs"/>
          <w:sz w:val="18"/>
          <w:szCs w:val="18"/>
          <w:rtl/>
        </w:rPr>
        <w:t xml:space="preserve"> רמז </w:t>
      </w:r>
      <w:proofErr w:type="spellStart"/>
      <w:r w:rsidR="000C0BCE" w:rsidRPr="009945E3">
        <w:rPr>
          <w:rFonts w:cs="Arial" w:hint="cs"/>
          <w:sz w:val="18"/>
          <w:szCs w:val="18"/>
          <w:rtl/>
        </w:rPr>
        <w:t>תרמג</w:t>
      </w:r>
      <w:proofErr w:type="spellEnd"/>
      <w:r w:rsidR="008949F9" w:rsidRPr="009945E3">
        <w:rPr>
          <w:rFonts w:cs="Arial" w:hint="cs"/>
          <w:sz w:val="18"/>
          <w:szCs w:val="18"/>
          <w:rtl/>
        </w:rPr>
        <w:t xml:space="preserve"> להסבר נוסף</w:t>
      </w:r>
      <w:r w:rsidR="00AC2325" w:rsidRPr="009945E3">
        <w:rPr>
          <w:rFonts w:cs="Arial" w:hint="cs"/>
          <w:sz w:val="18"/>
          <w:szCs w:val="18"/>
          <w:rtl/>
        </w:rPr>
        <w:t>).</w:t>
      </w:r>
    </w:p>
    <w:p w14:paraId="159B78C2" w14:textId="7B9748E5" w:rsidR="00AE721F" w:rsidRPr="00AD1C14" w:rsidRDefault="00AE721F" w:rsidP="005F27AB">
      <w:pPr>
        <w:spacing w:after="80"/>
        <w:rPr>
          <w:rFonts w:cs="Arial"/>
          <w:rtl/>
        </w:rPr>
      </w:pPr>
      <w:r w:rsidRPr="00AD1C14">
        <w:rPr>
          <w:rFonts w:cs="Arial" w:hint="cs"/>
          <w:rtl/>
        </w:rPr>
        <w:t xml:space="preserve">מכל מקום לפי כל הדעות והשיטות, אין מחלוקת שמותר לבשל ביום טוב. אלא, שכאשר הותר לבשל הותר רק לצורך החג עצמו, ולא לשבת שאחריה. </w:t>
      </w:r>
      <w:r w:rsidR="001D43D3" w:rsidRPr="00AD1C14">
        <w:rPr>
          <w:rFonts w:cs="Arial" w:hint="cs"/>
          <w:rtl/>
        </w:rPr>
        <w:t>מכיוון</w:t>
      </w:r>
      <w:r w:rsidRPr="00AD1C14">
        <w:rPr>
          <w:rFonts w:cs="Arial" w:hint="cs"/>
          <w:rtl/>
        </w:rPr>
        <w:t xml:space="preserve"> שהשנה שביעי של פסח יוצא סמוך לשבת, נראה את </w:t>
      </w:r>
      <w:r w:rsidR="00535A35" w:rsidRPr="00AD1C14">
        <w:rPr>
          <w:rFonts w:cs="Arial" w:hint="cs"/>
          <w:rtl/>
        </w:rPr>
        <w:t xml:space="preserve">דיני 'עירוב תבשילין', פתרון שהציעו חכמים למקרה מעין זה, </w:t>
      </w:r>
      <w:r w:rsidR="00E049E0" w:rsidRPr="00AD1C14">
        <w:rPr>
          <w:rFonts w:cs="Arial" w:hint="cs"/>
          <w:rtl/>
        </w:rPr>
        <w:t>ה</w:t>
      </w:r>
      <w:r w:rsidR="00535A35" w:rsidRPr="00AD1C14">
        <w:rPr>
          <w:rFonts w:cs="Arial" w:hint="cs"/>
          <w:rtl/>
        </w:rPr>
        <w:t>מתיר לבשל מיום טוב לשבת. נראה מה ההיגיון בהיתר, ואת פרטיו השונים.</w:t>
      </w:r>
    </w:p>
    <w:p w14:paraId="033837A0" w14:textId="7E791C05" w:rsidR="00535A35" w:rsidRPr="00AD1C14" w:rsidRDefault="00535A35" w:rsidP="005F27AB">
      <w:pPr>
        <w:spacing w:after="80"/>
        <w:rPr>
          <w:rFonts w:cs="Arial"/>
          <w:b/>
          <w:bCs/>
          <w:u w:val="single"/>
          <w:rtl/>
        </w:rPr>
      </w:pPr>
      <w:r w:rsidRPr="00AD1C14">
        <w:rPr>
          <w:rFonts w:cs="Arial" w:hint="cs"/>
          <w:b/>
          <w:bCs/>
          <w:u w:val="single"/>
          <w:rtl/>
        </w:rPr>
        <w:t>עירוב</w:t>
      </w:r>
      <w:r w:rsidR="00E049E0" w:rsidRPr="00AD1C14">
        <w:rPr>
          <w:rFonts w:cs="Arial" w:hint="cs"/>
          <w:b/>
          <w:bCs/>
          <w:u w:val="single"/>
          <w:rtl/>
        </w:rPr>
        <w:t xml:space="preserve"> תבשילין</w:t>
      </w:r>
    </w:p>
    <w:p w14:paraId="5E5B0B22" w14:textId="7895A820" w:rsidR="00FD6886" w:rsidRPr="00AD1C14" w:rsidRDefault="00D76AC5" w:rsidP="005F27AB">
      <w:pPr>
        <w:spacing w:after="80"/>
        <w:rPr>
          <w:rFonts w:cs="Arial"/>
          <w:rtl/>
        </w:rPr>
      </w:pPr>
      <w:r w:rsidRPr="00AD1C14">
        <w:rPr>
          <w:rFonts w:cs="Arial" w:hint="cs"/>
          <w:rtl/>
        </w:rPr>
        <w:t xml:space="preserve">מדוע יש לעשות עירוב תבשילין? </w:t>
      </w:r>
      <w:r w:rsidR="001F0CA8" w:rsidRPr="00AD1C14">
        <w:rPr>
          <w:rFonts w:cs="Arial" w:hint="cs"/>
          <w:rtl/>
        </w:rPr>
        <w:t>כפי שעולה מ</w:t>
      </w:r>
      <w:r w:rsidRPr="00AD1C14">
        <w:rPr>
          <w:rFonts w:cs="Arial" w:hint="cs"/>
          <w:rtl/>
        </w:rPr>
        <w:t xml:space="preserve">המשנה במסכת ביצה </w:t>
      </w:r>
      <w:r w:rsidRPr="009945E3">
        <w:rPr>
          <w:rFonts w:cs="Arial" w:hint="cs"/>
          <w:sz w:val="18"/>
          <w:szCs w:val="18"/>
          <w:rtl/>
        </w:rPr>
        <w:t>(טו ע''ב)</w:t>
      </w:r>
      <w:r w:rsidR="00A153E8" w:rsidRPr="00AD1C14">
        <w:rPr>
          <w:rFonts w:cs="Arial" w:hint="cs"/>
          <w:rtl/>
        </w:rPr>
        <w:t xml:space="preserve">, </w:t>
      </w:r>
      <w:r w:rsidR="001F0CA8" w:rsidRPr="00AD1C14">
        <w:rPr>
          <w:rFonts w:cs="Arial" w:hint="cs"/>
          <w:rtl/>
        </w:rPr>
        <w:t>למרות שקדושת שבת ויום טוב שווה כיוון ששניהם נקראו בתורה 'שבת'</w:t>
      </w:r>
      <w:r w:rsidR="0029143A" w:rsidRPr="00AD1C14">
        <w:rPr>
          <w:rFonts w:cs="Arial" w:hint="cs"/>
          <w:rtl/>
        </w:rPr>
        <w:t xml:space="preserve"> ומדאורייתא מותר לבשל מיום טוב לשבת</w:t>
      </w:r>
      <w:r w:rsidR="001F0CA8" w:rsidRPr="00AD1C14">
        <w:rPr>
          <w:rFonts w:cs="Arial" w:hint="cs"/>
          <w:rtl/>
        </w:rPr>
        <w:t>, בכל זאת אסרו חכמים לבשל מיום טוב לשבת</w:t>
      </w:r>
      <w:r w:rsidR="000A6604" w:rsidRPr="00AD1C14">
        <w:rPr>
          <w:rFonts w:cs="Arial" w:hint="cs"/>
          <w:rtl/>
        </w:rPr>
        <w:t xml:space="preserve"> אלא </w:t>
      </w:r>
      <w:r w:rsidR="0041031A" w:rsidRPr="00AD1C14">
        <w:rPr>
          <w:rFonts w:cs="Arial" w:hint="cs"/>
          <w:rtl/>
        </w:rPr>
        <w:t>על ידי</w:t>
      </w:r>
      <w:r w:rsidR="000A6604" w:rsidRPr="00AD1C14">
        <w:rPr>
          <w:rFonts w:cs="Arial" w:hint="cs"/>
          <w:rtl/>
        </w:rPr>
        <w:t xml:space="preserve"> עירוב תבשילין</w:t>
      </w:r>
      <w:r w:rsidR="00D343F8" w:rsidRPr="00AD1C14">
        <w:rPr>
          <w:rFonts w:cs="Arial" w:hint="cs"/>
          <w:rtl/>
        </w:rPr>
        <w:t>, כלומר הכ</w:t>
      </w:r>
      <w:r w:rsidR="0041031A" w:rsidRPr="00AD1C14">
        <w:rPr>
          <w:rFonts w:cs="Arial" w:hint="cs"/>
          <w:rtl/>
        </w:rPr>
        <w:t xml:space="preserve">נת </w:t>
      </w:r>
      <w:r w:rsidR="00D343F8" w:rsidRPr="00AD1C14">
        <w:rPr>
          <w:rFonts w:cs="Arial" w:hint="cs"/>
          <w:rtl/>
        </w:rPr>
        <w:t xml:space="preserve">מאכל מערב יום </w:t>
      </w:r>
      <w:r w:rsidR="00B47733" w:rsidRPr="00AD1C14">
        <w:rPr>
          <w:rFonts w:cs="Arial" w:hint="cs"/>
          <w:rtl/>
        </w:rPr>
        <w:t xml:space="preserve">טוב </w:t>
      </w:r>
      <w:r w:rsidR="00B47733" w:rsidRPr="009945E3">
        <w:rPr>
          <w:rFonts w:cs="Arial" w:hint="cs"/>
          <w:sz w:val="18"/>
          <w:szCs w:val="18"/>
          <w:rtl/>
        </w:rPr>
        <w:t>(</w:t>
      </w:r>
      <w:r w:rsidR="0041031A" w:rsidRPr="009945E3">
        <w:rPr>
          <w:rFonts w:cs="Arial" w:hint="cs"/>
          <w:sz w:val="18"/>
          <w:szCs w:val="18"/>
          <w:rtl/>
        </w:rPr>
        <w:t>כפי שיבואר</w:t>
      </w:r>
      <w:r w:rsidR="00B47733" w:rsidRPr="009945E3">
        <w:rPr>
          <w:rFonts w:cs="Arial" w:hint="cs"/>
          <w:sz w:val="14"/>
          <w:szCs w:val="14"/>
          <w:rtl/>
        </w:rPr>
        <w:t xml:space="preserve"> </w:t>
      </w:r>
      <w:r w:rsidR="00B47733" w:rsidRPr="009945E3">
        <w:rPr>
          <w:rFonts w:cs="Arial" w:hint="cs"/>
          <w:sz w:val="18"/>
          <w:szCs w:val="18"/>
          <w:rtl/>
        </w:rPr>
        <w:t>בהמשך)</w:t>
      </w:r>
      <w:r w:rsidR="00B47733" w:rsidRPr="00AD1C14">
        <w:rPr>
          <w:rFonts w:cs="Arial" w:hint="cs"/>
          <w:rtl/>
        </w:rPr>
        <w:t xml:space="preserve">. </w:t>
      </w:r>
    </w:p>
    <w:p w14:paraId="0D4AC5EB" w14:textId="279F8DE0" w:rsidR="000A6604" w:rsidRPr="00AD1C14" w:rsidRDefault="00D343F8" w:rsidP="005F27AB">
      <w:pPr>
        <w:spacing w:after="80"/>
        <w:rPr>
          <w:rFonts w:cs="Arial"/>
          <w:rtl/>
        </w:rPr>
      </w:pPr>
      <w:r w:rsidRPr="00AD1C14">
        <w:rPr>
          <w:rFonts w:cs="Arial" w:hint="cs"/>
          <w:rtl/>
        </w:rPr>
        <w:t xml:space="preserve">בטעם שאסרו </w:t>
      </w:r>
      <w:r w:rsidR="001C0091" w:rsidRPr="00AD1C14">
        <w:rPr>
          <w:rFonts w:cs="Arial" w:hint="cs"/>
          <w:rtl/>
        </w:rPr>
        <w:t xml:space="preserve">חכמים לבשל ללא עירובי תבשילין, </w:t>
      </w:r>
      <w:r w:rsidRPr="00AD1C14">
        <w:rPr>
          <w:rFonts w:cs="Arial" w:hint="cs"/>
          <w:rtl/>
        </w:rPr>
        <w:t xml:space="preserve">נחלקו רבא ורב אשי. לדעת רבא, </w:t>
      </w:r>
      <w:r w:rsidR="00926E6F" w:rsidRPr="00AD1C14">
        <w:rPr>
          <w:rFonts w:cs="Arial" w:hint="cs"/>
          <w:rtl/>
        </w:rPr>
        <w:t xml:space="preserve">חששו שמא את כל המאכלים שיכינו ביום טוב יסיימו ולא ישאירו לשבת. לדעת רב אשי לעומת זאת, חששו חכמים </w:t>
      </w:r>
      <w:r w:rsidR="00642A62" w:rsidRPr="00AD1C14">
        <w:rPr>
          <w:rFonts w:cs="Arial" w:hint="cs"/>
          <w:rtl/>
        </w:rPr>
        <w:t>ש</w:t>
      </w:r>
      <w:r w:rsidR="00926E6F" w:rsidRPr="00AD1C14">
        <w:rPr>
          <w:rFonts w:cs="Arial" w:hint="cs"/>
          <w:rtl/>
        </w:rPr>
        <w:t>יחשבו</w:t>
      </w:r>
      <w:r w:rsidR="003F59EB" w:rsidRPr="00AD1C14">
        <w:rPr>
          <w:rFonts w:cs="Arial" w:hint="cs"/>
          <w:rtl/>
        </w:rPr>
        <w:t xml:space="preserve"> אנשים</w:t>
      </w:r>
      <w:r w:rsidR="00926E6F" w:rsidRPr="00AD1C14">
        <w:rPr>
          <w:rFonts w:cs="Arial" w:hint="cs"/>
          <w:rtl/>
        </w:rPr>
        <w:t xml:space="preserve"> שכשם שמותר לבשל מיום טוב לשבת, כך מותר לבשל משבת ליום חול</w:t>
      </w:r>
      <w:r w:rsidR="005E7E83" w:rsidRPr="00AD1C14">
        <w:rPr>
          <w:rFonts w:cs="Arial" w:hint="cs"/>
          <w:rtl/>
        </w:rPr>
        <w:t xml:space="preserve"> ולכן עשו היכר</w:t>
      </w:r>
      <w:r w:rsidR="002C1B04" w:rsidRPr="00AD1C14">
        <w:rPr>
          <w:rFonts w:cs="Arial" w:hint="cs"/>
          <w:rtl/>
        </w:rPr>
        <w:t xml:space="preserve"> להיתר </w:t>
      </w:r>
      <w:r w:rsidR="0041031A" w:rsidRPr="00AD1C14">
        <w:rPr>
          <w:rFonts w:cs="Arial" w:hint="cs"/>
          <w:rtl/>
        </w:rPr>
        <w:t xml:space="preserve">על ידי </w:t>
      </w:r>
      <w:r w:rsidR="002C1B04" w:rsidRPr="00AD1C14">
        <w:rPr>
          <w:rFonts w:cs="Arial" w:hint="cs"/>
          <w:rtl/>
        </w:rPr>
        <w:t>עירוב תבשילין</w:t>
      </w:r>
      <w:r w:rsidR="00926E6F" w:rsidRPr="00AD1C14">
        <w:rPr>
          <w:rFonts w:cs="Arial" w:hint="cs"/>
          <w:rtl/>
        </w:rPr>
        <w:t xml:space="preserve">, ובלשון </w:t>
      </w:r>
      <w:r w:rsidR="00926E6F" w:rsidRPr="00AD1C14">
        <w:rPr>
          <w:rFonts w:cs="Arial" w:hint="cs"/>
          <w:b/>
          <w:bCs/>
          <w:rtl/>
        </w:rPr>
        <w:t>הרמב''ם</w:t>
      </w:r>
      <w:r w:rsidR="00D63CFB" w:rsidRPr="00AD1C14">
        <w:rPr>
          <w:rFonts w:cs="Arial" w:hint="cs"/>
          <w:rtl/>
        </w:rPr>
        <w:t xml:space="preserve"> </w:t>
      </w:r>
      <w:r w:rsidR="00D63CFB" w:rsidRPr="009945E3">
        <w:rPr>
          <w:rFonts w:cs="Arial" w:hint="cs"/>
          <w:sz w:val="18"/>
          <w:szCs w:val="18"/>
          <w:rtl/>
        </w:rPr>
        <w:t>(יום טוב ו, א)</w:t>
      </w:r>
      <w:r w:rsidR="00926E6F" w:rsidRPr="00AD1C14">
        <w:rPr>
          <w:rFonts w:cs="Arial" w:hint="cs"/>
          <w:rtl/>
        </w:rPr>
        <w:t>:</w:t>
      </w:r>
    </w:p>
    <w:p w14:paraId="70283EC2" w14:textId="54CEA5E1" w:rsidR="00632134" w:rsidRPr="00AD1C14" w:rsidRDefault="00D63CFB" w:rsidP="005F27AB">
      <w:pPr>
        <w:spacing w:after="80"/>
        <w:ind w:left="720"/>
        <w:rPr>
          <w:rFonts w:cs="Arial"/>
          <w:rtl/>
        </w:rPr>
      </w:pPr>
      <w:r w:rsidRPr="00AD1C14">
        <w:rPr>
          <w:rFonts w:cs="Arial" w:hint="cs"/>
          <w:rtl/>
        </w:rPr>
        <w:t>''</w:t>
      </w:r>
      <w:r w:rsidRPr="00AD1C14">
        <w:rPr>
          <w:rFonts w:cs="Arial"/>
          <w:rtl/>
        </w:rPr>
        <w:t xml:space="preserve">יום טוב שחל להיות ערב שבת אין </w:t>
      </w:r>
      <w:proofErr w:type="spellStart"/>
      <w:r w:rsidRPr="00AD1C14">
        <w:rPr>
          <w:rFonts w:cs="Arial"/>
          <w:rtl/>
        </w:rPr>
        <w:t>אופין</w:t>
      </w:r>
      <w:proofErr w:type="spellEnd"/>
      <w:r w:rsidRPr="00AD1C14">
        <w:rPr>
          <w:rFonts w:cs="Arial"/>
          <w:rtl/>
        </w:rPr>
        <w:t xml:space="preserve"> </w:t>
      </w:r>
      <w:proofErr w:type="spellStart"/>
      <w:r w:rsidRPr="00AD1C14">
        <w:rPr>
          <w:rFonts w:cs="Arial"/>
          <w:rtl/>
        </w:rPr>
        <w:t>ומבשלין</w:t>
      </w:r>
      <w:proofErr w:type="spellEnd"/>
      <w:r w:rsidRPr="00AD1C14">
        <w:rPr>
          <w:rFonts w:cs="Arial"/>
          <w:rtl/>
        </w:rPr>
        <w:t xml:space="preserve"> ביום טוב מה שהוא אוכל למחר בשבת, ואיסור זה מדברי סופרים כדי שלא יבא לבשל מיום טוב לחול, שקל וחומר הוא לשבת אינו מבשל כל שכן לחול, לפיכך אם עשה תבשיל מערב יום טוב שיהיה סומך עליו ומבשל ואופה ביום טוב לשבת הרי זה מותר, ותבשיל זה שסומך עליו הוא הנקרא עירובי תבשילין.</w:t>
      </w:r>
      <w:r w:rsidRPr="00AD1C14">
        <w:rPr>
          <w:rFonts w:cs="Arial" w:hint="cs"/>
          <w:rtl/>
        </w:rPr>
        <w:t>''</w:t>
      </w:r>
    </w:p>
    <w:p w14:paraId="69E00BA6" w14:textId="6B39E9AA" w:rsidR="00D83EDB" w:rsidRPr="00AD1C14" w:rsidRDefault="00800900" w:rsidP="005F27AB">
      <w:pPr>
        <w:spacing w:after="80"/>
        <w:rPr>
          <w:rFonts w:cs="Arial"/>
          <w:u w:val="single"/>
          <w:rtl/>
        </w:rPr>
      </w:pPr>
      <w:r w:rsidRPr="00AD1C14">
        <w:rPr>
          <w:rFonts w:cs="Arial" w:hint="cs"/>
          <w:u w:val="single"/>
          <w:rtl/>
        </w:rPr>
        <w:t>מבושל</w:t>
      </w:r>
      <w:r w:rsidR="00D83EDB" w:rsidRPr="00AD1C14">
        <w:rPr>
          <w:rFonts w:cs="Arial" w:hint="cs"/>
          <w:u w:val="single"/>
          <w:rtl/>
        </w:rPr>
        <w:t xml:space="preserve"> מבעוד יום</w:t>
      </w:r>
    </w:p>
    <w:p w14:paraId="3B106FDC" w14:textId="195090C1" w:rsidR="00632134" w:rsidRPr="00AD1C14" w:rsidRDefault="00D633D5" w:rsidP="005F27AB">
      <w:pPr>
        <w:spacing w:after="80"/>
        <w:rPr>
          <w:rFonts w:cs="Arial"/>
          <w:rtl/>
        </w:rPr>
      </w:pPr>
      <w:r w:rsidRPr="00AD1C14">
        <w:rPr>
          <w:rFonts w:cs="Arial" w:hint="cs"/>
          <w:rtl/>
        </w:rPr>
        <w:t xml:space="preserve">ייתכן שהמחלוקת בין רבא לרבי אשי בטעם שהצריכו חכמים עירוב תבשילין, משפיעה על מחלוקת נוספת המובאת בגמרא במסכת פסחים </w:t>
      </w:r>
      <w:r w:rsidRPr="009945E3">
        <w:rPr>
          <w:rFonts w:cs="Arial" w:hint="cs"/>
          <w:sz w:val="18"/>
          <w:szCs w:val="18"/>
          <w:rtl/>
        </w:rPr>
        <w:t xml:space="preserve">(מו ע''ב) </w:t>
      </w:r>
      <w:r w:rsidRPr="00AD1C14">
        <w:rPr>
          <w:rFonts w:cs="Arial" w:hint="cs"/>
          <w:rtl/>
        </w:rPr>
        <w:t xml:space="preserve"> בין רבה לרב חסדא, </w:t>
      </w:r>
      <w:r w:rsidR="000874E0" w:rsidRPr="00AD1C14">
        <w:rPr>
          <w:rFonts w:cs="Arial" w:hint="cs"/>
          <w:rtl/>
        </w:rPr>
        <w:t>מדוע אין בבישול מיום טוב לשבת איסור דאורייתא, ו</w:t>
      </w:r>
      <w:r w:rsidRPr="00AD1C14">
        <w:rPr>
          <w:rFonts w:cs="Arial" w:hint="cs"/>
          <w:rtl/>
        </w:rPr>
        <w:t>האם כאשר מכינים מיום טוב לשבת</w:t>
      </w:r>
      <w:r w:rsidR="00F9702A" w:rsidRPr="00AD1C14">
        <w:rPr>
          <w:rFonts w:cs="Arial" w:hint="cs"/>
          <w:rtl/>
        </w:rPr>
        <w:t>,</w:t>
      </w:r>
      <w:r w:rsidRPr="00AD1C14">
        <w:rPr>
          <w:rFonts w:cs="Arial" w:hint="cs"/>
          <w:rtl/>
        </w:rPr>
        <w:t xml:space="preserve"> צריך שהמאכלים יהיו מוכנים</w:t>
      </w:r>
      <w:r w:rsidR="0001714E" w:rsidRPr="00AD1C14">
        <w:rPr>
          <w:rFonts w:cs="Arial" w:hint="cs"/>
          <w:rtl/>
        </w:rPr>
        <w:t xml:space="preserve"> לפחות בשיעור שליש </w:t>
      </w:r>
      <w:r w:rsidR="0001714E" w:rsidRPr="009945E3">
        <w:rPr>
          <w:rFonts w:cs="Arial" w:hint="cs"/>
          <w:sz w:val="18"/>
          <w:szCs w:val="18"/>
          <w:rtl/>
        </w:rPr>
        <w:t>('שיעור בן דרוסאי</w:t>
      </w:r>
      <w:r w:rsidR="00C474B2">
        <w:rPr>
          <w:rFonts w:cs="Arial" w:hint="cs"/>
          <w:sz w:val="18"/>
          <w:szCs w:val="18"/>
          <w:rtl/>
        </w:rPr>
        <w:t>'</w:t>
      </w:r>
      <w:r w:rsidR="0001714E" w:rsidRPr="009945E3">
        <w:rPr>
          <w:rFonts w:cs="Arial" w:hint="cs"/>
          <w:sz w:val="18"/>
          <w:szCs w:val="18"/>
          <w:rtl/>
        </w:rPr>
        <w:t>)</w:t>
      </w:r>
      <w:r w:rsidRPr="00AD1C14">
        <w:rPr>
          <w:rFonts w:cs="Arial" w:hint="cs"/>
          <w:rtl/>
        </w:rPr>
        <w:t xml:space="preserve"> כבר מבעוד יום או שאין בכך צורך</w:t>
      </w:r>
      <w:r w:rsidR="000F42C7" w:rsidRPr="00AD1C14">
        <w:rPr>
          <w:rFonts w:cs="Arial" w:hint="cs"/>
          <w:rtl/>
        </w:rPr>
        <w:t>:</w:t>
      </w:r>
    </w:p>
    <w:p w14:paraId="11A878B0" w14:textId="77171AB3" w:rsidR="001E348D" w:rsidRPr="00ED6B7D" w:rsidRDefault="00A13D1E" w:rsidP="005F27AB">
      <w:pPr>
        <w:spacing w:after="80"/>
        <w:rPr>
          <w:rFonts w:cs="Arial"/>
          <w:rtl/>
        </w:rPr>
      </w:pPr>
      <w:r w:rsidRPr="00AD1C14">
        <w:rPr>
          <w:rFonts w:cs="Arial" w:hint="cs"/>
          <w:rtl/>
        </w:rPr>
        <w:t>א</w:t>
      </w:r>
      <w:r w:rsidR="002113A4" w:rsidRPr="00AD1C14">
        <w:rPr>
          <w:rFonts w:cs="Arial" w:hint="cs"/>
          <w:rtl/>
        </w:rPr>
        <w:t xml:space="preserve">. </w:t>
      </w:r>
      <w:r w:rsidRPr="00AD1C14">
        <w:rPr>
          <w:rFonts w:cs="Arial" w:hint="cs"/>
          <w:rtl/>
        </w:rPr>
        <w:t xml:space="preserve">לדעת </w:t>
      </w:r>
      <w:r w:rsidR="009B6BBC" w:rsidRPr="00AD1C14">
        <w:rPr>
          <w:rFonts w:cs="Arial" w:hint="cs"/>
          <w:rtl/>
        </w:rPr>
        <w:t>רבה</w:t>
      </w:r>
      <w:r w:rsidR="00E518B3" w:rsidRPr="00AD1C14">
        <w:rPr>
          <w:rFonts w:cs="Arial" w:hint="cs"/>
          <w:rtl/>
        </w:rPr>
        <w:t>,</w:t>
      </w:r>
      <w:r w:rsidR="00333500" w:rsidRPr="00AD1C14">
        <w:rPr>
          <w:rFonts w:cs="Arial" w:hint="cs"/>
          <w:rtl/>
        </w:rPr>
        <w:t xml:space="preserve"> כדי שיהיה מותר לבשל </w:t>
      </w:r>
      <w:r w:rsidR="00D738A4" w:rsidRPr="00AD1C14">
        <w:rPr>
          <w:rFonts w:cs="Arial" w:hint="cs"/>
          <w:rtl/>
        </w:rPr>
        <w:t>ב</w:t>
      </w:r>
      <w:r w:rsidR="00333500" w:rsidRPr="00AD1C14">
        <w:rPr>
          <w:rFonts w:cs="Arial" w:hint="cs"/>
          <w:rtl/>
        </w:rPr>
        <w:t xml:space="preserve">יום טוב </w:t>
      </w:r>
      <w:r w:rsidR="00D738A4" w:rsidRPr="00AD1C14">
        <w:rPr>
          <w:rFonts w:cs="Arial" w:hint="cs"/>
          <w:rtl/>
        </w:rPr>
        <w:t xml:space="preserve">כמות מספיקה </w:t>
      </w:r>
      <w:r w:rsidR="00333500" w:rsidRPr="00AD1C14">
        <w:rPr>
          <w:rFonts w:cs="Arial" w:hint="cs"/>
          <w:rtl/>
        </w:rPr>
        <w:t>לשבת</w:t>
      </w:r>
      <w:r w:rsidR="00F77719" w:rsidRPr="00AD1C14">
        <w:rPr>
          <w:rFonts w:cs="Arial" w:hint="cs"/>
          <w:rtl/>
        </w:rPr>
        <w:t>,</w:t>
      </w:r>
      <w:r w:rsidR="00333500" w:rsidRPr="00AD1C14">
        <w:rPr>
          <w:rFonts w:cs="Arial" w:hint="cs"/>
          <w:rtl/>
        </w:rPr>
        <w:t xml:space="preserve"> צריך שהמאכלים </w:t>
      </w:r>
      <w:r w:rsidR="004607E4" w:rsidRPr="00AD1C14">
        <w:rPr>
          <w:rFonts w:cs="Arial" w:hint="cs"/>
          <w:rtl/>
        </w:rPr>
        <w:t>יבושלו</w:t>
      </w:r>
      <w:r w:rsidR="0001714E" w:rsidRPr="00AD1C14">
        <w:rPr>
          <w:rFonts w:cs="Arial" w:hint="cs"/>
          <w:rtl/>
        </w:rPr>
        <w:t xml:space="preserve"> בשיעור שליש</w:t>
      </w:r>
      <w:r w:rsidR="00333500" w:rsidRPr="00AD1C14">
        <w:rPr>
          <w:rFonts w:cs="Arial" w:hint="cs"/>
          <w:rtl/>
        </w:rPr>
        <w:t xml:space="preserve"> מבעוד יום.</w:t>
      </w:r>
      <w:r w:rsidR="00E518B3" w:rsidRPr="00AD1C14">
        <w:rPr>
          <w:rFonts w:cs="Arial" w:hint="cs"/>
          <w:rtl/>
        </w:rPr>
        <w:t xml:space="preserve"> </w:t>
      </w:r>
      <w:r w:rsidR="00053651" w:rsidRPr="00AD1C14">
        <w:rPr>
          <w:rFonts w:cs="Arial" w:hint="cs"/>
          <w:rtl/>
        </w:rPr>
        <w:t xml:space="preserve">בטעם הדבר נימק, שלמעשה </w:t>
      </w:r>
      <w:r w:rsidR="008B3893">
        <w:rPr>
          <w:rFonts w:cs="Arial" w:hint="cs"/>
          <w:rtl/>
        </w:rPr>
        <w:t xml:space="preserve">כלל </w:t>
      </w:r>
      <w:r w:rsidR="00053651" w:rsidRPr="00AD1C14">
        <w:rPr>
          <w:rFonts w:cs="Arial" w:hint="cs"/>
          <w:rtl/>
        </w:rPr>
        <w:t xml:space="preserve">אין היתר לבשל מיום טוב לשבת, הסיבה שהותר להכין ביום טוב </w:t>
      </w:r>
      <w:r w:rsidR="005716D1" w:rsidRPr="00AD1C14">
        <w:rPr>
          <w:rFonts w:cs="Arial" w:hint="cs"/>
          <w:rtl/>
        </w:rPr>
        <w:t>כמות רבה של</w:t>
      </w:r>
      <w:r w:rsidR="0001714E" w:rsidRPr="00AD1C14">
        <w:rPr>
          <w:rFonts w:cs="Arial" w:hint="cs"/>
          <w:rtl/>
        </w:rPr>
        <w:t xml:space="preserve"> אוכל </w:t>
      </w:r>
      <w:r w:rsidR="00053651" w:rsidRPr="00AD1C14">
        <w:rPr>
          <w:rFonts w:cs="Arial" w:hint="cs"/>
          <w:rtl/>
        </w:rPr>
        <w:t>ש</w:t>
      </w:r>
      <w:r w:rsidR="0001714E" w:rsidRPr="00AD1C14">
        <w:rPr>
          <w:rFonts w:cs="Arial" w:hint="cs"/>
          <w:rtl/>
        </w:rPr>
        <w:t>י</w:t>
      </w:r>
      <w:r w:rsidR="00053651" w:rsidRPr="00AD1C14">
        <w:rPr>
          <w:rFonts w:cs="Arial" w:hint="cs"/>
          <w:rtl/>
        </w:rPr>
        <w:t xml:space="preserve">ספיק </w:t>
      </w:r>
      <w:r w:rsidR="0001714E" w:rsidRPr="00AD1C14">
        <w:rPr>
          <w:rFonts w:cs="Arial" w:hint="cs"/>
          <w:rtl/>
        </w:rPr>
        <w:t xml:space="preserve">גם </w:t>
      </w:r>
      <w:r w:rsidR="00053651" w:rsidRPr="00AD1C14">
        <w:rPr>
          <w:rFonts w:cs="Arial" w:hint="cs"/>
          <w:rtl/>
        </w:rPr>
        <w:t>לשבת</w:t>
      </w:r>
      <w:r w:rsidR="0001714E" w:rsidRPr="00AD1C14">
        <w:rPr>
          <w:rFonts w:cs="Arial" w:hint="cs"/>
          <w:rtl/>
        </w:rPr>
        <w:t>,</w:t>
      </w:r>
      <w:r w:rsidR="00053651" w:rsidRPr="00AD1C14">
        <w:rPr>
          <w:rFonts w:cs="Arial" w:hint="cs"/>
          <w:rtl/>
        </w:rPr>
        <w:t xml:space="preserve"> </w:t>
      </w:r>
      <w:r w:rsidR="005A171F">
        <w:rPr>
          <w:rFonts w:cs="Arial" w:hint="cs"/>
          <w:rtl/>
        </w:rPr>
        <w:t xml:space="preserve">היא </w:t>
      </w:r>
      <w:r w:rsidR="004377F1" w:rsidRPr="00AD1C14">
        <w:rPr>
          <w:rFonts w:cs="Arial" w:hint="cs"/>
          <w:rtl/>
        </w:rPr>
        <w:t>שהואיל</w:t>
      </w:r>
      <w:r w:rsidR="00D745C3" w:rsidRPr="00AD1C14">
        <w:rPr>
          <w:rFonts w:cs="Arial" w:hint="cs"/>
          <w:rtl/>
        </w:rPr>
        <w:t xml:space="preserve"> ומבשלים את </w:t>
      </w:r>
      <w:r w:rsidR="00C474B2">
        <w:rPr>
          <w:rFonts w:cs="Arial" w:hint="cs"/>
          <w:rtl/>
        </w:rPr>
        <w:t xml:space="preserve">המאכלים </w:t>
      </w:r>
      <w:r w:rsidR="00D745C3" w:rsidRPr="00AD1C14">
        <w:rPr>
          <w:rFonts w:cs="Arial" w:hint="cs"/>
          <w:rtl/>
        </w:rPr>
        <w:t>מוקדם ביום</w:t>
      </w:r>
      <w:r w:rsidR="008B3893">
        <w:rPr>
          <w:rFonts w:cs="Arial" w:hint="cs"/>
          <w:rtl/>
        </w:rPr>
        <w:t>,</w:t>
      </w:r>
      <w:r w:rsidR="00D14876" w:rsidRPr="00AD1C14">
        <w:rPr>
          <w:rFonts w:cs="Arial" w:hint="cs"/>
          <w:rtl/>
        </w:rPr>
        <w:t xml:space="preserve"> ניתן לומר שאולי</w:t>
      </w:r>
      <w:r w:rsidR="00350FE1" w:rsidRPr="00AD1C14">
        <w:rPr>
          <w:rFonts w:cs="Arial" w:hint="cs"/>
          <w:rtl/>
        </w:rPr>
        <w:t xml:space="preserve"> פתאום</w:t>
      </w:r>
      <w:r w:rsidR="00D14876" w:rsidRPr="00AD1C14">
        <w:rPr>
          <w:rFonts w:cs="Arial" w:hint="cs"/>
          <w:rtl/>
        </w:rPr>
        <w:t xml:space="preserve"> יבואו אורחים רבים</w:t>
      </w:r>
      <w:r w:rsidR="00C474B2">
        <w:rPr>
          <w:rFonts w:cs="Arial" w:hint="cs"/>
          <w:rtl/>
        </w:rPr>
        <w:t xml:space="preserve"> שיאכלו את המאכלים כבר ביום טוב</w:t>
      </w:r>
      <w:r w:rsidR="00D745C3" w:rsidRPr="00AD1C14">
        <w:rPr>
          <w:rFonts w:cs="Arial" w:hint="cs"/>
          <w:rtl/>
        </w:rPr>
        <w:t xml:space="preserve"> - </w:t>
      </w:r>
      <w:r w:rsidR="00C474B2">
        <w:rPr>
          <w:rFonts w:cs="Arial" w:hint="cs"/>
          <w:rtl/>
        </w:rPr>
        <w:t>ו</w:t>
      </w:r>
      <w:r w:rsidR="00D14876" w:rsidRPr="00AD1C14">
        <w:rPr>
          <w:rFonts w:cs="Arial" w:hint="cs"/>
          <w:rtl/>
        </w:rPr>
        <w:t>נמצא ש</w:t>
      </w:r>
      <w:r w:rsidR="00C474B2">
        <w:rPr>
          <w:rFonts w:cs="Arial" w:hint="cs"/>
          <w:rtl/>
        </w:rPr>
        <w:t xml:space="preserve">גם אם בפועל לא הגיעו אורחים והתבשילין נאכלים בשבת, מכל מקום </w:t>
      </w:r>
      <w:r w:rsidR="00D14876" w:rsidRPr="00AD1C14">
        <w:rPr>
          <w:rFonts w:cs="Arial" w:hint="cs"/>
          <w:rtl/>
        </w:rPr>
        <w:t>הבישול נעשה לצורך יום טוב</w:t>
      </w:r>
      <w:r w:rsidR="00C474B2">
        <w:rPr>
          <w:rFonts w:cs="Arial" w:hint="cs"/>
          <w:rtl/>
        </w:rPr>
        <w:t>.</w:t>
      </w:r>
      <w:r w:rsidR="00D14876" w:rsidRPr="00AD1C14">
        <w:rPr>
          <w:rFonts w:cs="Arial" w:hint="cs"/>
          <w:rtl/>
        </w:rPr>
        <w:t xml:space="preserve"> </w:t>
      </w:r>
    </w:p>
    <w:p w14:paraId="2E35881B" w14:textId="1E324753" w:rsidR="00A13D1E" w:rsidRPr="00AD1C14" w:rsidRDefault="00985A7A" w:rsidP="005F27AB">
      <w:pPr>
        <w:spacing w:after="80"/>
        <w:rPr>
          <w:rFonts w:cs="Arial"/>
          <w:rtl/>
        </w:rPr>
      </w:pPr>
      <w:r w:rsidRPr="00AD1C14">
        <w:rPr>
          <w:rFonts w:cs="Arial" w:hint="cs"/>
          <w:rtl/>
        </w:rPr>
        <w:t xml:space="preserve">אמנם אם אכן </w:t>
      </w:r>
      <w:r w:rsidR="005716D1" w:rsidRPr="00AD1C14">
        <w:rPr>
          <w:rFonts w:cs="Arial" w:hint="cs"/>
          <w:rtl/>
        </w:rPr>
        <w:t xml:space="preserve">כך הרי </w:t>
      </w:r>
      <w:r w:rsidRPr="00AD1C14">
        <w:rPr>
          <w:rFonts w:cs="Arial" w:hint="cs"/>
          <w:rtl/>
        </w:rPr>
        <w:t>קשה</w:t>
      </w:r>
      <w:r w:rsidR="003D107A" w:rsidRPr="00AD1C14">
        <w:rPr>
          <w:rFonts w:cs="Arial" w:hint="cs"/>
          <w:rtl/>
        </w:rPr>
        <w:t xml:space="preserve"> </w:t>
      </w:r>
      <w:r w:rsidR="002113A4" w:rsidRPr="00AD1C14">
        <w:rPr>
          <w:rFonts w:cs="Arial" w:hint="cs"/>
          <w:rtl/>
        </w:rPr>
        <w:t xml:space="preserve">מדוע </w:t>
      </w:r>
      <w:r w:rsidR="003D107A" w:rsidRPr="00AD1C14">
        <w:rPr>
          <w:rFonts w:cs="Arial" w:hint="cs"/>
          <w:rtl/>
        </w:rPr>
        <w:t xml:space="preserve">לשיטתו </w:t>
      </w:r>
      <w:r w:rsidR="002113A4" w:rsidRPr="00AD1C14">
        <w:rPr>
          <w:rFonts w:cs="Arial" w:hint="cs"/>
          <w:rtl/>
        </w:rPr>
        <w:t>צריך לעשות עירוב תבשילין</w:t>
      </w:r>
      <w:r w:rsidR="001E348D" w:rsidRPr="00AD1C14">
        <w:rPr>
          <w:rFonts w:cs="Arial" w:hint="cs"/>
          <w:rtl/>
        </w:rPr>
        <w:t>?!</w:t>
      </w:r>
      <w:r w:rsidR="002113A4" w:rsidRPr="00AD1C14">
        <w:rPr>
          <w:rFonts w:cs="Arial" w:hint="cs"/>
          <w:rtl/>
        </w:rPr>
        <w:t xml:space="preserve"> </w:t>
      </w:r>
      <w:r w:rsidR="001E348D" w:rsidRPr="00AD1C14">
        <w:rPr>
          <w:rFonts w:cs="Arial" w:hint="cs"/>
          <w:rtl/>
        </w:rPr>
        <w:t>והרי האדם מבשל לצורך יום טוב ו</w:t>
      </w:r>
      <w:r w:rsidR="00FB2236" w:rsidRPr="00AD1C14">
        <w:rPr>
          <w:rFonts w:cs="Arial" w:hint="cs"/>
          <w:rtl/>
        </w:rPr>
        <w:t xml:space="preserve">כפי שראינו בפתיחה </w:t>
      </w:r>
      <w:r w:rsidR="001E348D" w:rsidRPr="00AD1C14">
        <w:rPr>
          <w:rFonts w:cs="Arial" w:hint="cs"/>
          <w:rtl/>
        </w:rPr>
        <w:t>מעשה זה הותר!</w:t>
      </w:r>
      <w:r w:rsidR="002113A4" w:rsidRPr="00AD1C14">
        <w:rPr>
          <w:rFonts w:cs="Arial" w:hint="cs"/>
        </w:rPr>
        <w:t xml:space="preserve"> </w:t>
      </w:r>
      <w:r w:rsidR="002113A4" w:rsidRPr="00AD1C14">
        <w:rPr>
          <w:rFonts w:cs="Arial" w:hint="cs"/>
          <w:b/>
          <w:bCs/>
          <w:rtl/>
        </w:rPr>
        <w:t>בעל המאור</w:t>
      </w:r>
      <w:r w:rsidR="002113A4" w:rsidRPr="00AD1C14">
        <w:rPr>
          <w:rFonts w:cs="Arial" w:hint="cs"/>
          <w:rtl/>
        </w:rPr>
        <w:t xml:space="preserve"> </w:t>
      </w:r>
      <w:r w:rsidR="002113A4" w:rsidRPr="00ED6B7D">
        <w:rPr>
          <w:rFonts w:cs="Arial" w:hint="cs"/>
          <w:sz w:val="18"/>
          <w:szCs w:val="18"/>
          <w:rtl/>
        </w:rPr>
        <w:t>(</w:t>
      </w:r>
      <w:r w:rsidR="00076A49" w:rsidRPr="00ED6B7D">
        <w:rPr>
          <w:rFonts w:cs="Arial" w:hint="cs"/>
          <w:sz w:val="18"/>
          <w:szCs w:val="18"/>
          <w:rtl/>
        </w:rPr>
        <w:t xml:space="preserve">שם, </w:t>
      </w:r>
      <w:r w:rsidR="002113A4" w:rsidRPr="00ED6B7D">
        <w:rPr>
          <w:rFonts w:cs="Arial" w:hint="cs"/>
          <w:sz w:val="18"/>
          <w:szCs w:val="18"/>
          <w:rtl/>
        </w:rPr>
        <w:t>יד ע''ב</w:t>
      </w:r>
      <w:r w:rsidR="0090537A" w:rsidRPr="00ED6B7D">
        <w:rPr>
          <w:rFonts w:cs="Arial" w:hint="cs"/>
          <w:sz w:val="18"/>
          <w:szCs w:val="18"/>
          <w:rtl/>
        </w:rPr>
        <w:t xml:space="preserve"> בדה''ר</w:t>
      </w:r>
      <w:r w:rsidR="002113A4" w:rsidRPr="00ED6B7D">
        <w:rPr>
          <w:rFonts w:cs="Arial" w:hint="cs"/>
          <w:sz w:val="18"/>
          <w:szCs w:val="18"/>
          <w:rtl/>
        </w:rPr>
        <w:t>)</w:t>
      </w:r>
      <w:r w:rsidR="00210C49" w:rsidRPr="00AD1C14">
        <w:rPr>
          <w:rFonts w:cs="Arial" w:hint="cs"/>
          <w:rtl/>
        </w:rPr>
        <w:t xml:space="preserve"> </w:t>
      </w:r>
      <w:r w:rsidR="001E348D" w:rsidRPr="00AD1C14">
        <w:rPr>
          <w:rFonts w:cs="Arial" w:hint="cs"/>
          <w:rtl/>
        </w:rPr>
        <w:t xml:space="preserve">תירץ </w:t>
      </w:r>
      <w:r w:rsidR="00511E8C" w:rsidRPr="00AD1C14">
        <w:rPr>
          <w:rFonts w:cs="Arial" w:hint="cs"/>
          <w:rtl/>
        </w:rPr>
        <w:t>שרבה</w:t>
      </w:r>
      <w:r w:rsidR="001E348D" w:rsidRPr="00AD1C14">
        <w:rPr>
          <w:rFonts w:cs="Arial" w:hint="cs"/>
          <w:rtl/>
        </w:rPr>
        <w:t xml:space="preserve"> </w:t>
      </w:r>
      <w:r w:rsidR="00511E8C" w:rsidRPr="00AD1C14">
        <w:rPr>
          <w:rFonts w:cs="Arial" w:hint="cs"/>
          <w:rtl/>
        </w:rPr>
        <w:t xml:space="preserve">צועד בשיטת </w:t>
      </w:r>
      <w:r w:rsidR="002113A4" w:rsidRPr="00AD1C14">
        <w:rPr>
          <w:rFonts w:cs="Arial" w:hint="cs"/>
          <w:rtl/>
        </w:rPr>
        <w:t xml:space="preserve">רבא, שחששו חכמים שמא </w:t>
      </w:r>
      <w:r w:rsidR="001E348D" w:rsidRPr="00AD1C14">
        <w:rPr>
          <w:rFonts w:cs="Arial" w:hint="cs"/>
          <w:rtl/>
        </w:rPr>
        <w:t>מחמת שמחת יום טוב</w:t>
      </w:r>
      <w:r w:rsidR="00DD3F65" w:rsidRPr="00AD1C14">
        <w:rPr>
          <w:rFonts w:cs="Arial" w:hint="cs"/>
          <w:rtl/>
        </w:rPr>
        <w:t xml:space="preserve"> ישכח האדם לשייר מהאוכל לשבת ולא יהיה בשבת מה לאכול</w:t>
      </w:r>
      <w:r w:rsidR="004E73E4" w:rsidRPr="00AD1C14">
        <w:rPr>
          <w:rFonts w:cs="Arial" w:hint="cs"/>
          <w:rtl/>
        </w:rPr>
        <w:t>,</w:t>
      </w:r>
      <w:r w:rsidR="00D36D03" w:rsidRPr="00AD1C14">
        <w:rPr>
          <w:rFonts w:cs="Arial" w:hint="cs"/>
          <w:rtl/>
        </w:rPr>
        <w:t xml:space="preserve"> ומשום כך תיקנו עירוב תבשילין</w:t>
      </w:r>
      <w:r w:rsidR="00DD3F65" w:rsidRPr="00AD1C14">
        <w:rPr>
          <w:rFonts w:cs="Arial" w:hint="cs"/>
          <w:rtl/>
        </w:rPr>
        <w:t>, ובלשונו:</w:t>
      </w:r>
    </w:p>
    <w:p w14:paraId="1B7CE51F" w14:textId="54EB84E6" w:rsidR="00E518B3" w:rsidRPr="00AD1C14" w:rsidRDefault="00A71882" w:rsidP="005F27AB">
      <w:pPr>
        <w:spacing w:after="80"/>
        <w:ind w:left="720"/>
        <w:rPr>
          <w:rFonts w:cs="Arial"/>
          <w:rtl/>
        </w:rPr>
      </w:pPr>
      <w:r w:rsidRPr="00AD1C14">
        <w:rPr>
          <w:rFonts w:cs="Arial" w:hint="cs"/>
          <w:rtl/>
        </w:rPr>
        <w:t>''</w:t>
      </w:r>
      <w:r w:rsidRPr="00AD1C14">
        <w:rPr>
          <w:rFonts w:cs="Arial"/>
          <w:rtl/>
        </w:rPr>
        <w:t xml:space="preserve">מיהו </w:t>
      </w:r>
      <w:r w:rsidRPr="00ED6B7D">
        <w:rPr>
          <w:rFonts w:cs="Arial" w:hint="cs"/>
          <w:sz w:val="18"/>
          <w:szCs w:val="18"/>
          <w:rtl/>
        </w:rPr>
        <w:t>(= מכל מקום)</w:t>
      </w:r>
      <w:r w:rsidRPr="00AD1C14">
        <w:rPr>
          <w:rFonts w:cs="Arial" w:hint="cs"/>
          <w:rtl/>
        </w:rPr>
        <w:t xml:space="preserve">, </w:t>
      </w:r>
      <w:r w:rsidRPr="00AD1C14">
        <w:rPr>
          <w:rFonts w:cs="Arial"/>
          <w:rtl/>
        </w:rPr>
        <w:t xml:space="preserve">אף על גב דפליג רבה </w:t>
      </w:r>
      <w:proofErr w:type="spellStart"/>
      <w:r w:rsidRPr="00AD1C14">
        <w:rPr>
          <w:rFonts w:cs="Arial"/>
          <w:rtl/>
        </w:rPr>
        <w:t>לענין</w:t>
      </w:r>
      <w:proofErr w:type="spellEnd"/>
      <w:r w:rsidRPr="00AD1C14">
        <w:rPr>
          <w:rFonts w:cs="Arial"/>
          <w:rtl/>
        </w:rPr>
        <w:t xml:space="preserve"> מלקות מודה הוא דלכתח</w:t>
      </w:r>
      <w:r w:rsidR="00146670" w:rsidRPr="00AD1C14">
        <w:rPr>
          <w:rFonts w:cs="Arial" w:hint="cs"/>
          <w:rtl/>
        </w:rPr>
        <w:t>י</w:t>
      </w:r>
      <w:r w:rsidRPr="00AD1C14">
        <w:rPr>
          <w:rFonts w:cs="Arial"/>
          <w:rtl/>
        </w:rPr>
        <w:t>לה אין לו לאפות</w:t>
      </w:r>
      <w:r w:rsidR="00146670" w:rsidRPr="00AD1C14">
        <w:rPr>
          <w:rFonts w:cs="Arial" w:hint="cs"/>
          <w:rtl/>
        </w:rPr>
        <w:t>,</w:t>
      </w:r>
      <w:r w:rsidRPr="00AD1C14">
        <w:rPr>
          <w:rFonts w:cs="Arial"/>
          <w:rtl/>
        </w:rPr>
        <w:t xml:space="preserve"> </w:t>
      </w:r>
      <w:proofErr w:type="spellStart"/>
      <w:r w:rsidRPr="00AD1C14">
        <w:rPr>
          <w:rFonts w:cs="Arial"/>
          <w:rtl/>
        </w:rPr>
        <w:t>ובברייתא</w:t>
      </w:r>
      <w:proofErr w:type="spellEnd"/>
      <w:r w:rsidRPr="00AD1C14">
        <w:rPr>
          <w:rFonts w:cs="Arial"/>
          <w:rtl/>
        </w:rPr>
        <w:t xml:space="preserve"> תניא </w:t>
      </w:r>
      <w:proofErr w:type="spellStart"/>
      <w:r w:rsidRPr="00AD1C14">
        <w:rPr>
          <w:rFonts w:cs="Arial"/>
          <w:rtl/>
        </w:rPr>
        <w:t>בהדיא</w:t>
      </w:r>
      <w:proofErr w:type="spellEnd"/>
      <w:r w:rsidRPr="00AD1C14">
        <w:rPr>
          <w:rFonts w:cs="Arial"/>
          <w:rtl/>
        </w:rPr>
        <w:t xml:space="preserve"> אין </w:t>
      </w:r>
      <w:proofErr w:type="spellStart"/>
      <w:r w:rsidRPr="00AD1C14">
        <w:rPr>
          <w:rFonts w:cs="Arial"/>
          <w:rtl/>
        </w:rPr>
        <w:t>אופין</w:t>
      </w:r>
      <w:proofErr w:type="spellEnd"/>
      <w:r w:rsidRPr="00AD1C14">
        <w:rPr>
          <w:rFonts w:cs="Arial"/>
          <w:rtl/>
        </w:rPr>
        <w:t xml:space="preserve"> מי</w:t>
      </w:r>
      <w:r w:rsidR="00043256" w:rsidRPr="00AD1C14">
        <w:rPr>
          <w:rFonts w:cs="Arial" w:hint="cs"/>
          <w:rtl/>
        </w:rPr>
        <w:t>ום טוב</w:t>
      </w:r>
      <w:r w:rsidRPr="00AD1C14">
        <w:rPr>
          <w:rFonts w:cs="Arial"/>
          <w:rtl/>
        </w:rPr>
        <w:t xml:space="preserve"> לשבת </w:t>
      </w:r>
      <w:r w:rsidR="00146670" w:rsidRPr="00AD1C14">
        <w:rPr>
          <w:rFonts w:cs="Arial" w:hint="cs"/>
          <w:rtl/>
        </w:rPr>
        <w:t xml:space="preserve">קל וחומר מיום טוב </w:t>
      </w:r>
      <w:r w:rsidRPr="00AD1C14">
        <w:rPr>
          <w:rFonts w:cs="Arial"/>
          <w:rtl/>
        </w:rPr>
        <w:t>לחול</w:t>
      </w:r>
      <w:r w:rsidR="00146670" w:rsidRPr="00AD1C14">
        <w:rPr>
          <w:rFonts w:cs="Arial" w:hint="cs"/>
          <w:rtl/>
        </w:rPr>
        <w:t>,</w:t>
      </w:r>
      <w:r w:rsidRPr="00AD1C14">
        <w:rPr>
          <w:rFonts w:cs="Arial"/>
          <w:rtl/>
        </w:rPr>
        <w:t xml:space="preserve"> ואי </w:t>
      </w:r>
      <w:proofErr w:type="spellStart"/>
      <w:r w:rsidRPr="00AD1C14">
        <w:rPr>
          <w:rFonts w:cs="Arial"/>
          <w:rtl/>
        </w:rPr>
        <w:t>הות</w:t>
      </w:r>
      <w:proofErr w:type="spellEnd"/>
      <w:r w:rsidRPr="00AD1C14">
        <w:rPr>
          <w:rFonts w:cs="Arial"/>
          <w:rtl/>
        </w:rPr>
        <w:t xml:space="preserve"> ברייתא </w:t>
      </w:r>
      <w:proofErr w:type="spellStart"/>
      <w:r w:rsidRPr="00AD1C14">
        <w:rPr>
          <w:rFonts w:cs="Arial"/>
          <w:rtl/>
        </w:rPr>
        <w:t>פליגא</w:t>
      </w:r>
      <w:proofErr w:type="spellEnd"/>
      <w:r w:rsidRPr="00AD1C14">
        <w:rPr>
          <w:rFonts w:cs="Arial"/>
          <w:rtl/>
        </w:rPr>
        <w:t xml:space="preserve"> עליה </w:t>
      </w:r>
      <w:proofErr w:type="spellStart"/>
      <w:r w:rsidRPr="00AD1C14">
        <w:rPr>
          <w:rFonts w:cs="Arial"/>
          <w:rtl/>
        </w:rPr>
        <w:t>דרבה</w:t>
      </w:r>
      <w:proofErr w:type="spellEnd"/>
      <w:r w:rsidRPr="00AD1C14">
        <w:rPr>
          <w:rFonts w:cs="Arial"/>
          <w:rtl/>
        </w:rPr>
        <w:t xml:space="preserve"> הוה </w:t>
      </w:r>
      <w:proofErr w:type="spellStart"/>
      <w:r w:rsidRPr="00AD1C14">
        <w:rPr>
          <w:rFonts w:cs="Arial"/>
          <w:rtl/>
        </w:rPr>
        <w:t>מותבינן</w:t>
      </w:r>
      <w:proofErr w:type="spellEnd"/>
      <w:r w:rsidRPr="00AD1C14">
        <w:rPr>
          <w:rFonts w:cs="Arial"/>
          <w:rtl/>
        </w:rPr>
        <w:t xml:space="preserve"> לה מיני</w:t>
      </w:r>
      <w:r w:rsidR="00146670" w:rsidRPr="00AD1C14">
        <w:rPr>
          <w:rFonts w:cs="Arial" w:hint="cs"/>
          <w:rtl/>
        </w:rPr>
        <w:t xml:space="preserve">ה. </w:t>
      </w:r>
      <w:r w:rsidRPr="00AD1C14">
        <w:rPr>
          <w:rFonts w:cs="Arial"/>
          <w:rtl/>
        </w:rPr>
        <w:t xml:space="preserve">אלא </w:t>
      </w:r>
      <w:proofErr w:type="spellStart"/>
      <w:r w:rsidRPr="00AD1C14">
        <w:rPr>
          <w:rFonts w:cs="Arial"/>
          <w:rtl/>
        </w:rPr>
        <w:t>דאצרכוה</w:t>
      </w:r>
      <w:proofErr w:type="spellEnd"/>
      <w:r w:rsidRPr="00AD1C14">
        <w:rPr>
          <w:rFonts w:cs="Arial"/>
          <w:rtl/>
        </w:rPr>
        <w:t xml:space="preserve"> רבנן עירובי תבשילין כטעמיה במסכת </w:t>
      </w:r>
      <w:r w:rsidR="000E3DC1" w:rsidRPr="00AD1C14">
        <w:rPr>
          <w:rFonts w:cs="Arial" w:hint="cs"/>
          <w:rtl/>
        </w:rPr>
        <w:t xml:space="preserve">ביצה </w:t>
      </w:r>
      <w:r w:rsidRPr="00AD1C14">
        <w:rPr>
          <w:rFonts w:cs="Arial"/>
          <w:rtl/>
        </w:rPr>
        <w:t xml:space="preserve">דאמר כדי שיברור מנה יפה לשבת ומנה יפה </w:t>
      </w:r>
      <w:r w:rsidR="000E3DC1" w:rsidRPr="00AD1C14">
        <w:rPr>
          <w:rFonts w:cs="Arial" w:hint="cs"/>
          <w:rtl/>
        </w:rPr>
        <w:t>ליום טוב.''</w:t>
      </w:r>
    </w:p>
    <w:p w14:paraId="539A7C9E" w14:textId="1D4FBC30" w:rsidR="004A482A" w:rsidRPr="00AD1C14" w:rsidRDefault="00E518B3" w:rsidP="005F27AB">
      <w:pPr>
        <w:spacing w:after="80"/>
        <w:rPr>
          <w:rFonts w:cs="Arial"/>
          <w:rtl/>
        </w:rPr>
      </w:pPr>
      <w:r w:rsidRPr="00AD1C14">
        <w:rPr>
          <w:rFonts w:cs="Arial" w:hint="cs"/>
          <w:rtl/>
        </w:rPr>
        <w:t xml:space="preserve">ב. רב חסדא </w:t>
      </w:r>
      <w:r w:rsidR="00985A7A" w:rsidRPr="00AD1C14">
        <w:rPr>
          <w:rFonts w:cs="Arial" w:hint="cs"/>
          <w:rtl/>
        </w:rPr>
        <w:t xml:space="preserve">חלק על רבה, הוא סבר שהסיבה שמותר לבשל מיום טוב לשבת אינה בגלל </w:t>
      </w:r>
      <w:r w:rsidR="007F471E" w:rsidRPr="00AD1C14">
        <w:rPr>
          <w:rFonts w:cs="Arial" w:hint="cs"/>
          <w:rtl/>
        </w:rPr>
        <w:t xml:space="preserve">הסבירות שיבואו אורחים, אלא </w:t>
      </w:r>
      <w:r w:rsidR="003C29FB">
        <w:rPr>
          <w:rFonts w:cs="Arial" w:hint="cs"/>
          <w:rtl/>
        </w:rPr>
        <w:t>מפני</w:t>
      </w:r>
      <w:r w:rsidR="007F471E" w:rsidRPr="00AD1C14">
        <w:rPr>
          <w:rFonts w:cs="Arial" w:hint="cs"/>
          <w:rtl/>
        </w:rPr>
        <w:t xml:space="preserve"> ששבת ויום טוב הם קדושה אחת, ומכיוון שהותר לבשל ביום טוב לצורך אוכל נפש - הותר גם לבשל לצורך שבת. נמצא שלשיטתו לא צריך שהמאכלים יהיו מוכנים מבעוד יום וכפי שהצריך רבה, כיוון שהבישול מותר בכל עניין.</w:t>
      </w:r>
      <w:r w:rsidR="00B662C2" w:rsidRPr="00AD1C14">
        <w:rPr>
          <w:rFonts w:cs="Arial" w:hint="cs"/>
          <w:rtl/>
        </w:rPr>
        <w:t xml:space="preserve"> </w:t>
      </w:r>
    </w:p>
    <w:p w14:paraId="730CC179" w14:textId="0139137E" w:rsidR="006E2FCB" w:rsidRPr="00C474B2" w:rsidRDefault="004A482A" w:rsidP="005F27AB">
      <w:pPr>
        <w:spacing w:after="80"/>
        <w:rPr>
          <w:rFonts w:cs="Arial"/>
          <w:rtl/>
        </w:rPr>
      </w:pPr>
      <w:r w:rsidRPr="00AD1C14">
        <w:rPr>
          <w:rFonts w:cs="Arial" w:hint="cs"/>
          <w:rtl/>
        </w:rPr>
        <w:t xml:space="preserve">מדוע לשיטתו צריך </w:t>
      </w:r>
      <w:r w:rsidR="00AE139B">
        <w:rPr>
          <w:rFonts w:cs="Arial" w:hint="cs"/>
          <w:rtl/>
        </w:rPr>
        <w:t xml:space="preserve">לעשות </w:t>
      </w:r>
      <w:r w:rsidRPr="00AD1C14">
        <w:rPr>
          <w:rFonts w:cs="Arial" w:hint="cs"/>
          <w:rtl/>
        </w:rPr>
        <w:t>עירובי תבשילין</w:t>
      </w:r>
      <w:r w:rsidR="00C474B2">
        <w:rPr>
          <w:rFonts w:cs="Arial" w:hint="cs"/>
          <w:rtl/>
        </w:rPr>
        <w:t xml:space="preserve"> אם יום טוב ושבת קדושה אחת</w:t>
      </w:r>
      <w:r w:rsidRPr="00AD1C14">
        <w:rPr>
          <w:rFonts w:cs="Arial" w:hint="cs"/>
          <w:rtl/>
        </w:rPr>
        <w:t xml:space="preserve">? </w:t>
      </w:r>
      <w:r w:rsidR="00444618" w:rsidRPr="00AD1C14">
        <w:rPr>
          <w:rFonts w:cs="Arial" w:hint="cs"/>
          <w:b/>
          <w:bCs/>
          <w:rtl/>
        </w:rPr>
        <w:t>בעל המאור</w:t>
      </w:r>
      <w:r w:rsidR="00444618" w:rsidRPr="00AD1C14">
        <w:rPr>
          <w:rFonts w:cs="Arial" w:hint="cs"/>
          <w:rtl/>
        </w:rPr>
        <w:t xml:space="preserve"> </w:t>
      </w:r>
      <w:r w:rsidR="00444618" w:rsidRPr="00ED6B7D">
        <w:rPr>
          <w:rFonts w:cs="Arial" w:hint="cs"/>
          <w:sz w:val="18"/>
          <w:szCs w:val="18"/>
          <w:rtl/>
        </w:rPr>
        <w:t xml:space="preserve">(שם) </w:t>
      </w:r>
      <w:r w:rsidR="00444618" w:rsidRPr="00AD1C14">
        <w:rPr>
          <w:rFonts w:cs="Arial" w:hint="cs"/>
          <w:rtl/>
        </w:rPr>
        <w:t>כתב,</w:t>
      </w:r>
      <w:r w:rsidRPr="00AD1C14">
        <w:rPr>
          <w:rFonts w:cs="Arial" w:hint="cs"/>
          <w:rtl/>
        </w:rPr>
        <w:t xml:space="preserve"> שכיוון שלשיטתו אין איסור כלל לבשל מיום טוב לשבת, חששו חכמים </w:t>
      </w:r>
      <w:r w:rsidR="00AE139B">
        <w:rPr>
          <w:rFonts w:cs="Arial" w:hint="cs"/>
          <w:rtl/>
        </w:rPr>
        <w:t xml:space="preserve">שאנשים יסברו </w:t>
      </w:r>
      <w:r w:rsidRPr="00AD1C14">
        <w:rPr>
          <w:rFonts w:cs="Arial" w:hint="cs"/>
          <w:rtl/>
        </w:rPr>
        <w:t>שכשם שמותר לבשל מיום טוב לשבת</w:t>
      </w:r>
      <w:r w:rsidR="00AE139B">
        <w:rPr>
          <w:rFonts w:cs="Arial" w:hint="cs"/>
          <w:rtl/>
        </w:rPr>
        <w:t xml:space="preserve"> -</w:t>
      </w:r>
      <w:r w:rsidRPr="00AD1C14">
        <w:rPr>
          <w:rFonts w:cs="Arial" w:hint="cs"/>
          <w:rtl/>
        </w:rPr>
        <w:t xml:space="preserve"> כך מותר לבשל מים טוב ליום חול</w:t>
      </w:r>
      <w:r w:rsidR="007E1838" w:rsidRPr="00AD1C14">
        <w:rPr>
          <w:rFonts w:cs="Arial" w:hint="cs"/>
          <w:rtl/>
        </w:rPr>
        <w:t>, ולכן הצריכו לעשות עירוב תבשילין להיכר שיש כאן היתר מיוחד</w:t>
      </w:r>
      <w:r w:rsidR="00AE139B">
        <w:rPr>
          <w:rFonts w:cs="Arial" w:hint="cs"/>
          <w:rtl/>
        </w:rPr>
        <w:t xml:space="preserve"> (וכסברת רב אשי לעיל)</w:t>
      </w:r>
      <w:r w:rsidR="007E1838" w:rsidRPr="00AD1C14">
        <w:rPr>
          <w:rFonts w:cs="Arial" w:hint="cs"/>
          <w:rtl/>
        </w:rPr>
        <w:t>.</w:t>
      </w:r>
      <w:r w:rsidR="00444618" w:rsidRPr="00AD1C14">
        <w:rPr>
          <w:rFonts w:cs="Arial" w:hint="cs"/>
          <w:rtl/>
        </w:rPr>
        <w:t xml:space="preserve"> </w:t>
      </w:r>
    </w:p>
    <w:p w14:paraId="26CD1259" w14:textId="37EBFB19" w:rsidR="00A13D1E" w:rsidRPr="00AD1C14" w:rsidRDefault="00025D45" w:rsidP="005F27AB">
      <w:pPr>
        <w:spacing w:after="80"/>
        <w:rPr>
          <w:rFonts w:cs="Arial"/>
          <w:u w:val="single"/>
          <w:rtl/>
        </w:rPr>
      </w:pPr>
      <w:r w:rsidRPr="00AD1C14">
        <w:rPr>
          <w:rFonts w:cs="Arial" w:hint="cs"/>
          <w:u w:val="single"/>
          <w:rtl/>
        </w:rPr>
        <w:t>מחלוקת הראשונים</w:t>
      </w:r>
    </w:p>
    <w:p w14:paraId="7A5E78FC" w14:textId="3A434744" w:rsidR="00D92607" w:rsidRPr="00AD1C14" w:rsidRDefault="00D92607" w:rsidP="005F27AB">
      <w:pPr>
        <w:spacing w:after="80"/>
        <w:rPr>
          <w:rFonts w:cs="Arial"/>
          <w:rtl/>
        </w:rPr>
      </w:pPr>
      <w:r w:rsidRPr="00AD1C14">
        <w:rPr>
          <w:rFonts w:cs="Arial" w:hint="cs"/>
          <w:rtl/>
        </w:rPr>
        <w:t>בפסק ההלכה נחלקו ראשונים</w:t>
      </w:r>
      <w:r w:rsidR="000818B5" w:rsidRPr="00AD1C14">
        <w:rPr>
          <w:rFonts w:cs="Arial" w:hint="cs"/>
          <w:rtl/>
        </w:rPr>
        <w:t xml:space="preserve"> ואחרונים</w:t>
      </w:r>
      <w:r w:rsidRPr="00AD1C14">
        <w:rPr>
          <w:rFonts w:cs="Arial" w:hint="cs"/>
          <w:rtl/>
        </w:rPr>
        <w:t>:</w:t>
      </w:r>
    </w:p>
    <w:p w14:paraId="00A0D51E" w14:textId="615FCF13" w:rsidR="00D92607" w:rsidRPr="00AD1C14" w:rsidRDefault="00D92607" w:rsidP="005F27AB">
      <w:pPr>
        <w:spacing w:after="80"/>
        <w:rPr>
          <w:rFonts w:cs="Arial"/>
          <w:rtl/>
        </w:rPr>
      </w:pPr>
      <w:r w:rsidRPr="00AD1C14">
        <w:rPr>
          <w:rFonts w:cs="Arial" w:hint="cs"/>
          <w:rtl/>
        </w:rPr>
        <w:lastRenderedPageBreak/>
        <w:t xml:space="preserve">א. </w:t>
      </w:r>
      <w:r w:rsidR="00025D45" w:rsidRPr="00AD1C14">
        <w:rPr>
          <w:rFonts w:cs="Arial" w:hint="cs"/>
          <w:b/>
          <w:bCs/>
          <w:rtl/>
        </w:rPr>
        <w:t xml:space="preserve">הרי''ף </w:t>
      </w:r>
      <w:r w:rsidR="004E73E4" w:rsidRPr="00ED6B7D">
        <w:rPr>
          <w:rFonts w:cs="Arial" w:hint="cs"/>
          <w:sz w:val="18"/>
          <w:szCs w:val="18"/>
          <w:rtl/>
        </w:rPr>
        <w:t xml:space="preserve">(פסחים </w:t>
      </w:r>
      <w:r w:rsidR="006E2FCB" w:rsidRPr="00ED6B7D">
        <w:rPr>
          <w:rFonts w:cs="Arial" w:hint="cs"/>
          <w:sz w:val="18"/>
          <w:szCs w:val="18"/>
          <w:rtl/>
        </w:rPr>
        <w:t xml:space="preserve">טו ע''א </w:t>
      </w:r>
      <w:r w:rsidR="004E73E4" w:rsidRPr="00ED6B7D">
        <w:rPr>
          <w:rFonts w:cs="Arial" w:hint="cs"/>
          <w:sz w:val="18"/>
          <w:szCs w:val="18"/>
          <w:rtl/>
        </w:rPr>
        <w:t>בדה''ר)</w:t>
      </w:r>
      <w:r w:rsidR="004E73E4" w:rsidRPr="00ED6B7D">
        <w:rPr>
          <w:rFonts w:cs="Arial" w:hint="cs"/>
          <w:b/>
          <w:bCs/>
          <w:sz w:val="18"/>
          <w:szCs w:val="18"/>
          <w:rtl/>
        </w:rPr>
        <w:t xml:space="preserve"> </w:t>
      </w:r>
      <w:r w:rsidR="00025D45" w:rsidRPr="00AD1C14">
        <w:rPr>
          <w:rFonts w:cs="Arial" w:hint="cs"/>
          <w:b/>
          <w:bCs/>
          <w:rtl/>
        </w:rPr>
        <w:t>הרא''ש</w:t>
      </w:r>
      <w:r w:rsidR="00025D45" w:rsidRPr="00AD1C14">
        <w:rPr>
          <w:rFonts w:cs="Arial" w:hint="cs"/>
          <w:rtl/>
        </w:rPr>
        <w:t xml:space="preserve"> </w:t>
      </w:r>
      <w:r w:rsidR="004E73E4" w:rsidRPr="00ED6B7D">
        <w:rPr>
          <w:rFonts w:cs="Arial" w:hint="cs"/>
          <w:sz w:val="18"/>
          <w:szCs w:val="18"/>
          <w:rtl/>
        </w:rPr>
        <w:t>(שם</w:t>
      </w:r>
      <w:r w:rsidR="00051F6A" w:rsidRPr="00ED6B7D">
        <w:rPr>
          <w:rFonts w:cs="Arial" w:hint="cs"/>
          <w:sz w:val="18"/>
          <w:szCs w:val="18"/>
          <w:rtl/>
        </w:rPr>
        <w:t xml:space="preserve"> ג, ו)</w:t>
      </w:r>
      <w:r w:rsidR="004E73E4" w:rsidRPr="00ED6B7D">
        <w:rPr>
          <w:rFonts w:cs="Arial" w:hint="cs"/>
          <w:sz w:val="18"/>
          <w:szCs w:val="18"/>
          <w:rtl/>
        </w:rPr>
        <w:t xml:space="preserve"> </w:t>
      </w:r>
      <w:r w:rsidR="00CC4178">
        <w:rPr>
          <w:rFonts w:cs="Arial" w:hint="cs"/>
          <w:b/>
          <w:bCs/>
          <w:rtl/>
        </w:rPr>
        <w:t>ו</w:t>
      </w:r>
      <w:r w:rsidR="004447F2" w:rsidRPr="00AD1C14">
        <w:rPr>
          <w:rFonts w:cs="Arial" w:hint="cs"/>
          <w:b/>
          <w:bCs/>
          <w:rtl/>
        </w:rPr>
        <w:t>הרשב''א</w:t>
      </w:r>
      <w:r w:rsidR="00776A67" w:rsidRPr="00AD1C14">
        <w:rPr>
          <w:rFonts w:cs="Arial" w:hint="cs"/>
          <w:rtl/>
        </w:rPr>
        <w:t xml:space="preserve"> </w:t>
      </w:r>
      <w:r w:rsidR="00051F6A" w:rsidRPr="00ED6B7D">
        <w:rPr>
          <w:rFonts w:cs="Arial" w:hint="cs"/>
          <w:sz w:val="18"/>
          <w:szCs w:val="18"/>
          <w:rtl/>
        </w:rPr>
        <w:t>(</w:t>
      </w:r>
      <w:r w:rsidR="004447F2" w:rsidRPr="00ED6B7D">
        <w:rPr>
          <w:rFonts w:cs="Arial" w:hint="cs"/>
          <w:sz w:val="18"/>
          <w:szCs w:val="18"/>
          <w:rtl/>
        </w:rPr>
        <w:t xml:space="preserve">ביצה כא ע''ב </w:t>
      </w:r>
      <w:r w:rsidR="00051F6A" w:rsidRPr="00ED6B7D">
        <w:rPr>
          <w:rFonts w:cs="Arial" w:hint="cs"/>
          <w:sz w:val="18"/>
          <w:szCs w:val="18"/>
          <w:rtl/>
        </w:rPr>
        <w:t>ד''ה</w:t>
      </w:r>
      <w:r w:rsidR="004447F2" w:rsidRPr="00ED6B7D">
        <w:rPr>
          <w:rFonts w:cs="Arial" w:hint="cs"/>
          <w:sz w:val="18"/>
          <w:szCs w:val="18"/>
          <w:rtl/>
        </w:rPr>
        <w:t xml:space="preserve"> גזירה)</w:t>
      </w:r>
      <w:r w:rsidR="00051F6A" w:rsidRPr="00ED6B7D">
        <w:rPr>
          <w:rFonts w:cs="Arial" w:hint="cs"/>
          <w:sz w:val="18"/>
          <w:szCs w:val="18"/>
          <w:rtl/>
        </w:rPr>
        <w:t xml:space="preserve"> </w:t>
      </w:r>
      <w:r w:rsidR="000818B5" w:rsidRPr="00AD1C14">
        <w:rPr>
          <w:rFonts w:cs="Arial" w:hint="cs"/>
          <w:rtl/>
        </w:rPr>
        <w:t>ולמעשה רוב</w:t>
      </w:r>
      <w:r w:rsidR="00776A67" w:rsidRPr="00AD1C14">
        <w:rPr>
          <w:rFonts w:cs="Arial" w:hint="cs"/>
          <w:rtl/>
        </w:rPr>
        <w:t xml:space="preserve"> </w:t>
      </w:r>
      <w:r w:rsidR="000818B5" w:rsidRPr="00AD1C14">
        <w:rPr>
          <w:rFonts w:cs="Arial" w:hint="cs"/>
          <w:rtl/>
        </w:rPr>
        <w:t>ה</w:t>
      </w:r>
      <w:r w:rsidR="00776A67" w:rsidRPr="00AD1C14">
        <w:rPr>
          <w:rFonts w:cs="Arial" w:hint="cs"/>
          <w:rtl/>
        </w:rPr>
        <w:t xml:space="preserve">ראשונים </w:t>
      </w:r>
      <w:r w:rsidR="00025D45" w:rsidRPr="00AD1C14">
        <w:rPr>
          <w:rFonts w:cs="Arial" w:hint="cs"/>
          <w:rtl/>
        </w:rPr>
        <w:t xml:space="preserve">פסקו להלכה כדעת רבה, שטעם ההיתר הוא שהואיל ויכולים לבוא אורחים, משום כך כאשר מבשלים מיום טוב </w:t>
      </w:r>
      <w:r w:rsidR="00776A67" w:rsidRPr="00AD1C14">
        <w:rPr>
          <w:rFonts w:cs="Arial" w:hint="cs"/>
          <w:rtl/>
        </w:rPr>
        <w:t>לצורך שבת, יש להקפיד שהמאכלים יהיו מבושלים מבעוד יום, מספיק זמן כדי שאורחים יוכלו לאכול</w:t>
      </w:r>
      <w:r w:rsidR="007B1E96" w:rsidRPr="00AD1C14">
        <w:rPr>
          <w:rStyle w:val="a5"/>
          <w:rFonts w:cs="Arial"/>
          <w:rtl/>
        </w:rPr>
        <w:footnoteReference w:id="2"/>
      </w:r>
      <w:r w:rsidR="00776A67" w:rsidRPr="00AD1C14">
        <w:rPr>
          <w:rFonts w:cs="Arial" w:hint="cs"/>
          <w:rtl/>
        </w:rPr>
        <w:t>.</w:t>
      </w:r>
    </w:p>
    <w:p w14:paraId="24197C32" w14:textId="531B9B74" w:rsidR="007B1E96" w:rsidRPr="00AD1C14" w:rsidRDefault="007B1E96" w:rsidP="005F27AB">
      <w:pPr>
        <w:spacing w:after="80"/>
        <w:rPr>
          <w:rFonts w:cs="Arial"/>
          <w:rtl/>
        </w:rPr>
      </w:pPr>
      <w:r w:rsidRPr="00AD1C14">
        <w:rPr>
          <w:rFonts w:cs="Arial" w:hint="cs"/>
          <w:rtl/>
        </w:rPr>
        <w:t xml:space="preserve">כדבריהם פסקו להלכה באחרונים </w:t>
      </w:r>
      <w:r w:rsidRPr="00AD1C14">
        <w:rPr>
          <w:rFonts w:cs="Arial" w:hint="cs"/>
          <w:b/>
          <w:bCs/>
          <w:rtl/>
        </w:rPr>
        <w:t>המגן אברהם</w:t>
      </w:r>
      <w:r w:rsidRPr="00AD1C14">
        <w:rPr>
          <w:rFonts w:cs="Arial" w:hint="cs"/>
          <w:rtl/>
        </w:rPr>
        <w:t xml:space="preserve"> </w:t>
      </w:r>
      <w:r w:rsidRPr="00ED6B7D">
        <w:rPr>
          <w:rFonts w:cs="Arial" w:hint="cs"/>
          <w:sz w:val="18"/>
          <w:szCs w:val="18"/>
          <w:rtl/>
        </w:rPr>
        <w:t>(</w:t>
      </w:r>
      <w:proofErr w:type="spellStart"/>
      <w:r w:rsidRPr="00ED6B7D">
        <w:rPr>
          <w:rFonts w:cs="Arial" w:hint="cs"/>
          <w:sz w:val="18"/>
          <w:szCs w:val="18"/>
          <w:rtl/>
        </w:rPr>
        <w:t>תקכז</w:t>
      </w:r>
      <w:proofErr w:type="spellEnd"/>
      <w:r w:rsidRPr="00ED6B7D">
        <w:rPr>
          <w:rFonts w:cs="Arial" w:hint="cs"/>
          <w:sz w:val="18"/>
          <w:szCs w:val="18"/>
          <w:rtl/>
        </w:rPr>
        <w:t>, הקדמה)</w:t>
      </w:r>
      <w:r w:rsidR="00A74D74" w:rsidRPr="00A74D74">
        <w:rPr>
          <w:rFonts w:cs="Arial" w:hint="cs"/>
          <w:rtl/>
        </w:rPr>
        <w:t>,</w:t>
      </w:r>
      <w:r w:rsidR="00A74D74">
        <w:rPr>
          <w:rFonts w:cs="Arial" w:hint="cs"/>
          <w:sz w:val="18"/>
          <w:szCs w:val="18"/>
          <w:rtl/>
        </w:rPr>
        <w:t xml:space="preserve"> </w:t>
      </w:r>
      <w:r w:rsidRPr="00AD1C14">
        <w:rPr>
          <w:rFonts w:cs="Arial" w:hint="cs"/>
          <w:b/>
          <w:bCs/>
          <w:rtl/>
        </w:rPr>
        <w:t>הבן איש חי</w:t>
      </w:r>
      <w:r w:rsidRPr="00AD1C14">
        <w:rPr>
          <w:rFonts w:cs="Arial" w:hint="cs"/>
          <w:rtl/>
        </w:rPr>
        <w:t xml:space="preserve"> </w:t>
      </w:r>
      <w:r w:rsidRPr="00ED6B7D">
        <w:rPr>
          <w:rFonts w:cs="Arial" w:hint="cs"/>
          <w:sz w:val="18"/>
          <w:szCs w:val="18"/>
          <w:rtl/>
        </w:rPr>
        <w:t>(</w:t>
      </w:r>
      <w:r w:rsidR="0001714E" w:rsidRPr="00ED6B7D">
        <w:rPr>
          <w:rFonts w:cs="Arial" w:hint="cs"/>
          <w:sz w:val="18"/>
          <w:szCs w:val="18"/>
          <w:rtl/>
        </w:rPr>
        <w:t>פרשת צו, ח)</w:t>
      </w:r>
      <w:r w:rsidR="00A43D44" w:rsidRPr="00AD1C14">
        <w:rPr>
          <w:rFonts w:cs="Arial" w:hint="cs"/>
          <w:rtl/>
        </w:rPr>
        <w:t xml:space="preserve"> </w:t>
      </w:r>
      <w:r w:rsidR="00A43D44" w:rsidRPr="00AD1C14">
        <w:rPr>
          <w:rFonts w:cs="Arial" w:hint="cs"/>
          <w:b/>
          <w:bCs/>
          <w:rtl/>
        </w:rPr>
        <w:t>וערוך השולחן</w:t>
      </w:r>
      <w:r w:rsidR="00A43D44" w:rsidRPr="00AD1C14">
        <w:rPr>
          <w:rFonts w:cs="Arial" w:hint="cs"/>
          <w:rtl/>
        </w:rPr>
        <w:t xml:space="preserve"> </w:t>
      </w:r>
      <w:r w:rsidR="00A43D44" w:rsidRPr="00ED6B7D">
        <w:rPr>
          <w:rFonts w:cs="Arial" w:hint="cs"/>
          <w:sz w:val="18"/>
          <w:szCs w:val="18"/>
          <w:rtl/>
        </w:rPr>
        <w:t>(</w:t>
      </w:r>
      <w:proofErr w:type="spellStart"/>
      <w:r w:rsidR="00A43D44" w:rsidRPr="00ED6B7D">
        <w:rPr>
          <w:rFonts w:cs="Arial" w:hint="cs"/>
          <w:sz w:val="18"/>
          <w:szCs w:val="18"/>
          <w:rtl/>
        </w:rPr>
        <w:t>תקכז</w:t>
      </w:r>
      <w:proofErr w:type="spellEnd"/>
      <w:r w:rsidR="00A43D44" w:rsidRPr="00ED6B7D">
        <w:rPr>
          <w:rFonts w:cs="Arial" w:hint="cs"/>
          <w:sz w:val="18"/>
          <w:szCs w:val="18"/>
          <w:rtl/>
        </w:rPr>
        <w:t>, ג)</w:t>
      </w:r>
      <w:r w:rsidR="0001714E" w:rsidRPr="00AD1C14">
        <w:rPr>
          <w:rFonts w:cs="Arial" w:hint="cs"/>
          <w:rtl/>
        </w:rPr>
        <w:t xml:space="preserve">, וגם </w:t>
      </w:r>
      <w:r w:rsidR="0001714E" w:rsidRPr="00AD1C14">
        <w:rPr>
          <w:rFonts w:cs="Arial" w:hint="cs"/>
          <w:b/>
          <w:bCs/>
          <w:rtl/>
        </w:rPr>
        <w:t>המשנה ברורה</w:t>
      </w:r>
      <w:r w:rsidR="0001714E" w:rsidRPr="00AD1C14">
        <w:rPr>
          <w:rFonts w:cs="Arial" w:hint="cs"/>
          <w:rtl/>
        </w:rPr>
        <w:t xml:space="preserve"> </w:t>
      </w:r>
      <w:r w:rsidR="0001714E" w:rsidRPr="00ED6B7D">
        <w:rPr>
          <w:rFonts w:cs="Arial" w:hint="cs"/>
          <w:sz w:val="18"/>
          <w:szCs w:val="18"/>
          <w:rtl/>
        </w:rPr>
        <w:t>(שם ג)</w:t>
      </w:r>
      <w:r w:rsidR="0001714E" w:rsidRPr="00AD1C14">
        <w:rPr>
          <w:rFonts w:cs="Arial" w:hint="cs"/>
          <w:rtl/>
        </w:rPr>
        <w:t>, למרות שכתב ש</w:t>
      </w:r>
      <w:r w:rsidR="00D10BD8" w:rsidRPr="00AD1C14">
        <w:rPr>
          <w:rFonts w:cs="Arial" w:hint="cs"/>
          <w:rtl/>
        </w:rPr>
        <w:t>ייתכן ו</w:t>
      </w:r>
      <w:r w:rsidR="0001714E" w:rsidRPr="00AD1C14">
        <w:rPr>
          <w:rFonts w:cs="Arial" w:hint="cs"/>
          <w:rtl/>
        </w:rPr>
        <w:t xml:space="preserve">ניתן לסמוך בשעת הדחק על דעת בעל המאור שנראה בהמשך, מכל מקום כתב שמעיקר הדין </w:t>
      </w:r>
      <w:r w:rsidR="00D52705" w:rsidRPr="00AD1C14">
        <w:rPr>
          <w:rFonts w:cs="Arial" w:hint="cs"/>
          <w:rtl/>
        </w:rPr>
        <w:t xml:space="preserve">צריך שהמאכלים יהיו מבושלים לפחות בשיעור שליש </w:t>
      </w:r>
      <w:r w:rsidR="0001714E" w:rsidRPr="00AD1C14">
        <w:rPr>
          <w:rFonts w:cs="Arial" w:hint="cs"/>
          <w:rtl/>
        </w:rPr>
        <w:t>מבעוד יום, ובלשונו:</w:t>
      </w:r>
    </w:p>
    <w:p w14:paraId="49B50FBA" w14:textId="280C83AC" w:rsidR="0001714E" w:rsidRPr="00AD1C14" w:rsidRDefault="0001714E" w:rsidP="005F27AB">
      <w:pPr>
        <w:spacing w:after="80"/>
        <w:ind w:left="720"/>
        <w:rPr>
          <w:rFonts w:cs="Arial"/>
          <w:rtl/>
        </w:rPr>
      </w:pPr>
      <w:r w:rsidRPr="00AD1C14">
        <w:rPr>
          <w:rFonts w:cs="Arial" w:hint="cs"/>
          <w:rtl/>
        </w:rPr>
        <w:t>''</w:t>
      </w:r>
      <w:r w:rsidRPr="00AD1C14">
        <w:rPr>
          <w:rFonts w:cs="Arial"/>
          <w:rtl/>
        </w:rPr>
        <w:t xml:space="preserve">וכן יש ליזהר </w:t>
      </w:r>
      <w:proofErr w:type="spellStart"/>
      <w:r w:rsidRPr="00AD1C14">
        <w:rPr>
          <w:rFonts w:cs="Arial"/>
          <w:rtl/>
        </w:rPr>
        <w:t>בהמאכלים</w:t>
      </w:r>
      <w:proofErr w:type="spellEnd"/>
      <w:r w:rsidRPr="00AD1C14">
        <w:rPr>
          <w:rFonts w:cs="Arial"/>
          <w:rtl/>
        </w:rPr>
        <w:t xml:space="preserve"> שמטמין לשבת</w:t>
      </w:r>
      <w:r w:rsidR="00D52705" w:rsidRPr="00AD1C14">
        <w:rPr>
          <w:rFonts w:cs="Arial" w:hint="cs"/>
          <w:rtl/>
        </w:rPr>
        <w:t>,</w:t>
      </w:r>
      <w:r w:rsidRPr="00AD1C14">
        <w:rPr>
          <w:rFonts w:cs="Arial"/>
          <w:rtl/>
        </w:rPr>
        <w:t xml:space="preserve"> שיטמינן בזמן שאפשר שיתבשלו שליש בישול </w:t>
      </w:r>
      <w:r w:rsidRPr="00AD1C14">
        <w:rPr>
          <w:rFonts w:cs="Arial" w:hint="cs"/>
          <w:rtl/>
        </w:rPr>
        <w:t>מבעוד יום</w:t>
      </w:r>
      <w:r w:rsidR="00D52705" w:rsidRPr="00AD1C14">
        <w:rPr>
          <w:rFonts w:cs="Arial" w:hint="cs"/>
          <w:rtl/>
        </w:rPr>
        <w:t>.</w:t>
      </w:r>
      <w:r w:rsidRPr="00AD1C14">
        <w:rPr>
          <w:rFonts w:cs="Arial" w:hint="cs"/>
          <w:rtl/>
        </w:rPr>
        <w:t xml:space="preserve"> </w:t>
      </w:r>
      <w:r w:rsidRPr="00AD1C14">
        <w:rPr>
          <w:rFonts w:cs="Arial"/>
          <w:rtl/>
        </w:rPr>
        <w:t xml:space="preserve">וכתבו </w:t>
      </w:r>
      <w:proofErr w:type="spellStart"/>
      <w:r w:rsidRPr="00AD1C14">
        <w:rPr>
          <w:rFonts w:cs="Arial"/>
          <w:rtl/>
        </w:rPr>
        <w:t>דמטעם</w:t>
      </w:r>
      <w:proofErr w:type="spellEnd"/>
      <w:r w:rsidRPr="00AD1C14">
        <w:rPr>
          <w:rFonts w:cs="Arial"/>
          <w:rtl/>
        </w:rPr>
        <w:t xml:space="preserve"> זה</w:t>
      </w:r>
      <w:r w:rsidR="00D52705" w:rsidRPr="00AD1C14">
        <w:rPr>
          <w:rFonts w:cs="Arial" w:hint="cs"/>
          <w:rtl/>
        </w:rPr>
        <w:t xml:space="preserve"> </w:t>
      </w:r>
      <w:r w:rsidRPr="00AD1C14">
        <w:rPr>
          <w:rFonts w:cs="Arial"/>
          <w:rtl/>
        </w:rPr>
        <w:t xml:space="preserve">נהגו להקדים תפלת ערבית בליל שבת כשחל סמוך </w:t>
      </w:r>
      <w:r w:rsidR="00D52705" w:rsidRPr="00AD1C14">
        <w:rPr>
          <w:rFonts w:cs="Arial" w:hint="cs"/>
          <w:rtl/>
        </w:rPr>
        <w:t xml:space="preserve">ליום טוב </w:t>
      </w:r>
      <w:r w:rsidRPr="00AD1C14">
        <w:rPr>
          <w:rFonts w:cs="Arial"/>
          <w:rtl/>
        </w:rPr>
        <w:t xml:space="preserve">כדי שלא יתאחר מלאכת בישולו ביום טוב עד סמוך לחשיכה. ועיין </w:t>
      </w:r>
      <w:proofErr w:type="spellStart"/>
      <w:r w:rsidRPr="00AD1C14">
        <w:rPr>
          <w:rFonts w:cs="Arial"/>
          <w:rtl/>
        </w:rPr>
        <w:t>בה"ל</w:t>
      </w:r>
      <w:proofErr w:type="spellEnd"/>
      <w:r w:rsidRPr="00AD1C14">
        <w:rPr>
          <w:rFonts w:cs="Arial"/>
          <w:rtl/>
        </w:rPr>
        <w:t xml:space="preserve"> </w:t>
      </w:r>
      <w:proofErr w:type="spellStart"/>
      <w:r w:rsidRPr="00AD1C14">
        <w:rPr>
          <w:rFonts w:cs="Arial"/>
          <w:rtl/>
        </w:rPr>
        <w:t>דבשעת</w:t>
      </w:r>
      <w:proofErr w:type="spellEnd"/>
      <w:r w:rsidRPr="00AD1C14">
        <w:rPr>
          <w:rFonts w:cs="Arial"/>
          <w:rtl/>
        </w:rPr>
        <w:t xml:space="preserve"> הדחק יש להקל ביום טוב שני ואף ביום טוב ראשון אפשר דיש להקל בשעת הדחק</w:t>
      </w:r>
      <w:r w:rsidR="00D52705" w:rsidRPr="00AD1C14">
        <w:rPr>
          <w:rFonts w:cs="Arial" w:hint="cs"/>
          <w:rtl/>
        </w:rPr>
        <w:t>.''</w:t>
      </w:r>
    </w:p>
    <w:p w14:paraId="6FFDC42C" w14:textId="65278715" w:rsidR="00FE2C53" w:rsidRPr="00AD1C14" w:rsidRDefault="00051F6A" w:rsidP="005F27AB">
      <w:pPr>
        <w:spacing w:after="80"/>
        <w:rPr>
          <w:rFonts w:cs="Arial"/>
          <w:rtl/>
        </w:rPr>
      </w:pPr>
      <w:r w:rsidRPr="00AD1C14">
        <w:rPr>
          <w:rFonts w:cs="Arial" w:hint="cs"/>
          <w:rtl/>
        </w:rPr>
        <w:t xml:space="preserve">ב. </w:t>
      </w:r>
      <w:r w:rsidR="006E2FCB" w:rsidRPr="00AD1C14">
        <w:rPr>
          <w:rFonts w:cs="Arial" w:hint="cs"/>
          <w:b/>
          <w:bCs/>
          <w:rtl/>
        </w:rPr>
        <w:t>בעל המאור</w:t>
      </w:r>
      <w:r w:rsidR="006E2FCB" w:rsidRPr="00AD1C14">
        <w:rPr>
          <w:rFonts w:cs="Arial" w:hint="cs"/>
          <w:rtl/>
        </w:rPr>
        <w:t xml:space="preserve"> </w:t>
      </w:r>
      <w:r w:rsidR="006E2FCB" w:rsidRPr="00ED6B7D">
        <w:rPr>
          <w:rFonts w:cs="Arial" w:hint="cs"/>
          <w:sz w:val="18"/>
          <w:szCs w:val="18"/>
          <w:rtl/>
        </w:rPr>
        <w:t xml:space="preserve">(בדה''ר שם) </w:t>
      </w:r>
      <w:r w:rsidR="006E2FCB" w:rsidRPr="00AD1C14">
        <w:rPr>
          <w:rFonts w:cs="Arial" w:hint="cs"/>
          <w:rtl/>
        </w:rPr>
        <w:t xml:space="preserve">חלק וסבר שהלכה כדעת </w:t>
      </w:r>
      <w:r w:rsidR="00D650C7" w:rsidRPr="00AD1C14">
        <w:rPr>
          <w:rFonts w:cs="Arial" w:hint="cs"/>
          <w:rtl/>
        </w:rPr>
        <w:t xml:space="preserve">רב חסדא, ומשום כך מותר לבשל מיום טוב לשבת, גם כאשר </w:t>
      </w:r>
      <w:r w:rsidR="00D52705" w:rsidRPr="00AD1C14">
        <w:rPr>
          <w:rFonts w:cs="Arial" w:hint="cs"/>
          <w:rtl/>
        </w:rPr>
        <w:t>המאכל לא יבושל ב</w:t>
      </w:r>
      <w:r w:rsidR="00D650C7" w:rsidRPr="00AD1C14">
        <w:rPr>
          <w:rFonts w:cs="Arial" w:hint="cs"/>
          <w:rtl/>
        </w:rPr>
        <w:t>זמן שיבואו אורחים לאכול את המאכלים</w:t>
      </w:r>
      <w:r w:rsidR="00EE5EA8" w:rsidRPr="00AD1C14">
        <w:rPr>
          <w:rFonts w:cs="Arial" w:hint="cs"/>
          <w:rtl/>
        </w:rPr>
        <w:t xml:space="preserve">. כך פסק גם </w:t>
      </w:r>
      <w:r w:rsidR="00F54195">
        <w:rPr>
          <w:rFonts w:cs="Arial" w:hint="cs"/>
          <w:b/>
          <w:bCs/>
          <w:rtl/>
        </w:rPr>
        <w:t xml:space="preserve">התוספות רי''ד </w:t>
      </w:r>
      <w:r w:rsidR="00F54195" w:rsidRPr="00F54195">
        <w:rPr>
          <w:rFonts w:cs="Arial" w:hint="cs"/>
          <w:sz w:val="18"/>
          <w:szCs w:val="18"/>
          <w:rtl/>
        </w:rPr>
        <w:t>(ביצה כא ע''א</w:t>
      </w:r>
      <w:r w:rsidR="00F54195">
        <w:rPr>
          <w:rFonts w:cs="Arial" w:hint="cs"/>
          <w:sz w:val="18"/>
          <w:szCs w:val="18"/>
          <w:rtl/>
        </w:rPr>
        <w:t xml:space="preserve"> ד''ה איתמר</w:t>
      </w:r>
      <w:r w:rsidR="00F54195" w:rsidRPr="00F54195">
        <w:rPr>
          <w:rFonts w:cs="Arial" w:hint="cs"/>
          <w:sz w:val="18"/>
          <w:szCs w:val="18"/>
          <w:rtl/>
        </w:rPr>
        <w:t>)</w:t>
      </w:r>
      <w:r w:rsidR="00EE5EA8" w:rsidRPr="00AD1C14">
        <w:rPr>
          <w:rFonts w:cs="Arial" w:hint="cs"/>
          <w:rtl/>
        </w:rPr>
        <w:t xml:space="preserve">, </w:t>
      </w:r>
      <w:r w:rsidR="007737BE" w:rsidRPr="00AD1C14">
        <w:rPr>
          <w:rFonts w:cs="Arial" w:hint="cs"/>
          <w:rtl/>
        </w:rPr>
        <w:t>וכן</w:t>
      </w:r>
      <w:r w:rsidR="00FE2C53" w:rsidRPr="00AD1C14">
        <w:rPr>
          <w:rFonts w:cs="Arial" w:hint="cs"/>
          <w:rtl/>
        </w:rPr>
        <w:t xml:space="preserve"> יש שהבינו </w:t>
      </w:r>
      <w:r w:rsidR="004644DA" w:rsidRPr="00AD1C14">
        <w:rPr>
          <w:rFonts w:cs="Arial" w:hint="cs"/>
          <w:rtl/>
        </w:rPr>
        <w:t xml:space="preserve">כך </w:t>
      </w:r>
      <w:r w:rsidR="00FE2C53" w:rsidRPr="00AD1C14">
        <w:rPr>
          <w:rFonts w:cs="Arial" w:hint="cs"/>
          <w:rtl/>
        </w:rPr>
        <w:t xml:space="preserve">בדעת </w:t>
      </w:r>
      <w:r w:rsidR="00FE2C53" w:rsidRPr="00AD1C14">
        <w:rPr>
          <w:rFonts w:cs="Arial" w:hint="cs"/>
          <w:b/>
          <w:bCs/>
          <w:rtl/>
        </w:rPr>
        <w:t>הרמב''ם</w:t>
      </w:r>
      <w:r w:rsidR="00E059D9" w:rsidRPr="00AD1C14">
        <w:rPr>
          <w:rFonts w:cs="Arial" w:hint="cs"/>
          <w:rtl/>
        </w:rPr>
        <w:t xml:space="preserve"> </w:t>
      </w:r>
      <w:r w:rsidR="00E059D9" w:rsidRPr="00ED6B7D">
        <w:rPr>
          <w:rFonts w:cs="Arial" w:hint="cs"/>
          <w:sz w:val="18"/>
          <w:szCs w:val="18"/>
          <w:rtl/>
        </w:rPr>
        <w:t>(בית יוסף שם)</w:t>
      </w:r>
      <w:r w:rsidR="00FE2C53" w:rsidRPr="00AD1C14">
        <w:rPr>
          <w:rFonts w:cs="Arial" w:hint="cs"/>
          <w:rtl/>
        </w:rPr>
        <w:t>. כדבריהם</w:t>
      </w:r>
      <w:r w:rsidR="007737BE" w:rsidRPr="00AD1C14">
        <w:rPr>
          <w:rFonts w:cs="Arial" w:hint="cs"/>
          <w:rtl/>
        </w:rPr>
        <w:t xml:space="preserve"> פסק להלכה באחרונים </w:t>
      </w:r>
      <w:r w:rsidR="007737BE" w:rsidRPr="00AD1C14">
        <w:rPr>
          <w:rFonts w:cs="Arial" w:hint="cs"/>
          <w:b/>
          <w:bCs/>
          <w:rtl/>
        </w:rPr>
        <w:t>השואל ומשיב</w:t>
      </w:r>
      <w:r w:rsidR="007737BE" w:rsidRPr="00AD1C14">
        <w:rPr>
          <w:rFonts w:cs="Arial" w:hint="cs"/>
          <w:rtl/>
        </w:rPr>
        <w:t xml:space="preserve"> </w:t>
      </w:r>
      <w:r w:rsidR="007737BE" w:rsidRPr="00ED6B7D">
        <w:rPr>
          <w:rFonts w:cs="Arial" w:hint="cs"/>
          <w:sz w:val="18"/>
          <w:szCs w:val="18"/>
          <w:rtl/>
        </w:rPr>
        <w:t>(</w:t>
      </w:r>
      <w:proofErr w:type="spellStart"/>
      <w:r w:rsidR="00FE2C53" w:rsidRPr="00ED6B7D">
        <w:rPr>
          <w:rFonts w:cs="Arial" w:hint="cs"/>
          <w:sz w:val="18"/>
          <w:szCs w:val="18"/>
          <w:rtl/>
        </w:rPr>
        <w:t>תנינא</w:t>
      </w:r>
      <w:proofErr w:type="spellEnd"/>
      <w:r w:rsidR="00FE2C53" w:rsidRPr="00ED6B7D">
        <w:rPr>
          <w:rFonts w:cs="Arial" w:hint="cs"/>
          <w:sz w:val="18"/>
          <w:szCs w:val="18"/>
          <w:rtl/>
        </w:rPr>
        <w:t xml:space="preserve"> </w:t>
      </w:r>
      <w:r w:rsidR="007737BE" w:rsidRPr="00ED6B7D">
        <w:rPr>
          <w:rFonts w:cs="Arial" w:hint="cs"/>
          <w:sz w:val="18"/>
          <w:szCs w:val="18"/>
          <w:rtl/>
        </w:rPr>
        <w:t>ב, י)</w:t>
      </w:r>
      <w:r w:rsidR="007737BE" w:rsidRPr="00AD1C14">
        <w:rPr>
          <w:rFonts w:cs="Arial" w:hint="cs"/>
          <w:rtl/>
        </w:rPr>
        <w:t xml:space="preserve">. </w:t>
      </w:r>
    </w:p>
    <w:p w14:paraId="16A0089A" w14:textId="1DF7A097" w:rsidR="00025D45" w:rsidRPr="00AD1C14" w:rsidRDefault="00966E62" w:rsidP="005F27AB">
      <w:pPr>
        <w:spacing w:after="80"/>
        <w:rPr>
          <w:rFonts w:cs="Arial"/>
          <w:rtl/>
        </w:rPr>
      </w:pPr>
      <w:r w:rsidRPr="00AD1C14">
        <w:rPr>
          <w:rFonts w:cs="Arial" w:hint="cs"/>
          <w:rtl/>
        </w:rPr>
        <w:t xml:space="preserve">ג. </w:t>
      </w:r>
      <w:r w:rsidR="00A43D44" w:rsidRPr="00AD1C14">
        <w:rPr>
          <w:rFonts w:cs="Arial" w:hint="cs"/>
          <w:rtl/>
        </w:rPr>
        <w:t xml:space="preserve">אולם, למרות שכאמור רוב הפוסקים סוברים </w:t>
      </w:r>
      <w:r w:rsidR="005E1F14">
        <w:rPr>
          <w:rFonts w:cs="Arial" w:hint="cs"/>
          <w:rtl/>
        </w:rPr>
        <w:t>שהמאכל צריך להיות מבושל מבעוד יום</w:t>
      </w:r>
      <w:r w:rsidR="00A43D44" w:rsidRPr="00AD1C14">
        <w:rPr>
          <w:rFonts w:cs="Arial" w:hint="cs"/>
          <w:rtl/>
        </w:rPr>
        <w:t>, בפועל כפי שכתב</w:t>
      </w:r>
      <w:r w:rsidR="00A43D44" w:rsidRPr="00AD1C14">
        <w:rPr>
          <w:rFonts w:cs="Arial" w:hint="cs"/>
          <w:b/>
          <w:bCs/>
          <w:rtl/>
        </w:rPr>
        <w:t xml:space="preserve"> </w:t>
      </w:r>
      <w:r w:rsidR="007737BE" w:rsidRPr="00AD1C14">
        <w:rPr>
          <w:rFonts w:cs="Arial" w:hint="cs"/>
          <w:b/>
          <w:bCs/>
          <w:rtl/>
        </w:rPr>
        <w:t>ערוך השולחן</w:t>
      </w:r>
      <w:r w:rsidR="00037F4A" w:rsidRPr="00AD1C14">
        <w:rPr>
          <w:rFonts w:cs="Arial" w:hint="cs"/>
          <w:b/>
          <w:bCs/>
          <w:rtl/>
        </w:rPr>
        <w:t xml:space="preserve"> </w:t>
      </w:r>
      <w:r w:rsidR="00037F4A" w:rsidRPr="00ED6B7D">
        <w:rPr>
          <w:rFonts w:cs="Arial" w:hint="cs"/>
          <w:sz w:val="18"/>
          <w:szCs w:val="18"/>
          <w:rtl/>
        </w:rPr>
        <w:t>(שם)</w:t>
      </w:r>
      <w:r w:rsidR="00A43D44" w:rsidRPr="00AD1C14">
        <w:rPr>
          <w:rFonts w:cs="Arial" w:hint="cs"/>
          <w:rtl/>
        </w:rPr>
        <w:t xml:space="preserve"> </w:t>
      </w:r>
      <w:r w:rsidR="007737BE" w:rsidRPr="00AD1C14">
        <w:rPr>
          <w:rFonts w:cs="Arial" w:hint="cs"/>
          <w:rtl/>
        </w:rPr>
        <w:t xml:space="preserve">רבים </w:t>
      </w:r>
      <w:r w:rsidR="003D371B">
        <w:rPr>
          <w:rFonts w:cs="Arial" w:hint="cs"/>
          <w:rtl/>
        </w:rPr>
        <w:t xml:space="preserve">מקילים </w:t>
      </w:r>
      <w:r w:rsidR="007737BE" w:rsidRPr="00AD1C14">
        <w:rPr>
          <w:rFonts w:cs="Arial" w:hint="cs"/>
          <w:rtl/>
        </w:rPr>
        <w:t>ולא מקפידים שהמאכל יהיה מבושל עד שקיעת החמה.</w:t>
      </w:r>
      <w:r w:rsidR="00A43D44" w:rsidRPr="00AD1C14">
        <w:rPr>
          <w:rFonts w:cs="Arial" w:hint="cs"/>
          <w:rtl/>
        </w:rPr>
        <w:t xml:space="preserve"> ונראה ש</w:t>
      </w:r>
      <w:r w:rsidR="00D75A05" w:rsidRPr="00AD1C14">
        <w:rPr>
          <w:rFonts w:cs="Arial" w:hint="cs"/>
          <w:rtl/>
        </w:rPr>
        <w:t xml:space="preserve">גם </w:t>
      </w:r>
      <w:r w:rsidR="00A43D44" w:rsidRPr="00AD1C14">
        <w:rPr>
          <w:rFonts w:cs="Arial" w:hint="cs"/>
          <w:rtl/>
        </w:rPr>
        <w:t>משום כך רבים מהפוסקים וב</w:t>
      </w:r>
      <w:r w:rsidR="004644DA" w:rsidRPr="00AD1C14">
        <w:rPr>
          <w:rFonts w:cs="Arial" w:hint="cs"/>
          <w:rtl/>
        </w:rPr>
        <w:t>י</w:t>
      </w:r>
      <w:r w:rsidR="00A43D44" w:rsidRPr="00AD1C14">
        <w:rPr>
          <w:rFonts w:cs="Arial" w:hint="cs"/>
          <w:rtl/>
        </w:rPr>
        <w:t xml:space="preserve">ניהם </w:t>
      </w:r>
      <w:r w:rsidR="00A43D44" w:rsidRPr="00AD1C14">
        <w:rPr>
          <w:rFonts w:cs="Arial" w:hint="cs"/>
          <w:b/>
          <w:bCs/>
          <w:rtl/>
        </w:rPr>
        <w:t>המשנה ברורה</w:t>
      </w:r>
      <w:r w:rsidR="00A43D44" w:rsidRPr="00AD1C14">
        <w:rPr>
          <w:rFonts w:cs="Arial" w:hint="cs"/>
          <w:rtl/>
        </w:rPr>
        <w:t xml:space="preserve"> שראינו לעיל, וכן </w:t>
      </w:r>
      <w:r w:rsidR="00A43D44" w:rsidRPr="00AD1C14">
        <w:rPr>
          <w:rFonts w:cs="Arial" w:hint="cs"/>
          <w:b/>
          <w:bCs/>
          <w:rtl/>
        </w:rPr>
        <w:t xml:space="preserve">השמירת שבת כהלכתה </w:t>
      </w:r>
      <w:r w:rsidRPr="00ED6B7D">
        <w:rPr>
          <w:rFonts w:cs="Arial" w:hint="cs"/>
          <w:sz w:val="18"/>
          <w:szCs w:val="18"/>
          <w:rtl/>
        </w:rPr>
        <w:t>(ב, יד)</w:t>
      </w:r>
      <w:r w:rsidRPr="00ED6B7D">
        <w:rPr>
          <w:rFonts w:cs="Arial" w:hint="cs"/>
          <w:b/>
          <w:bCs/>
          <w:sz w:val="18"/>
          <w:szCs w:val="18"/>
          <w:rtl/>
        </w:rPr>
        <w:t xml:space="preserve"> </w:t>
      </w:r>
      <w:r w:rsidR="00A43D44" w:rsidRPr="00AD1C14">
        <w:rPr>
          <w:rFonts w:cs="Arial" w:hint="cs"/>
          <w:b/>
          <w:bCs/>
          <w:rtl/>
        </w:rPr>
        <w:t>והרב עובדיה</w:t>
      </w:r>
      <w:r w:rsidR="003E14CB" w:rsidRPr="00AD1C14">
        <w:rPr>
          <w:rFonts w:cs="Arial" w:hint="cs"/>
          <w:b/>
          <w:bCs/>
          <w:rtl/>
        </w:rPr>
        <w:t xml:space="preserve"> </w:t>
      </w:r>
      <w:r w:rsidR="003E14CB" w:rsidRPr="00ED6B7D">
        <w:rPr>
          <w:rFonts w:cs="Arial" w:hint="cs"/>
          <w:sz w:val="18"/>
          <w:szCs w:val="18"/>
          <w:rtl/>
        </w:rPr>
        <w:t xml:space="preserve">(עמ' </w:t>
      </w:r>
      <w:proofErr w:type="spellStart"/>
      <w:r w:rsidR="003E14CB" w:rsidRPr="00ED6B7D">
        <w:rPr>
          <w:rFonts w:cs="Arial" w:hint="cs"/>
          <w:sz w:val="18"/>
          <w:szCs w:val="18"/>
          <w:rtl/>
        </w:rPr>
        <w:t>רעח</w:t>
      </w:r>
      <w:proofErr w:type="spellEnd"/>
      <w:r w:rsidR="003E14CB" w:rsidRPr="00ED6B7D">
        <w:rPr>
          <w:rFonts w:cs="Arial" w:hint="cs"/>
          <w:sz w:val="18"/>
          <w:szCs w:val="18"/>
          <w:rtl/>
        </w:rPr>
        <w:t>)</w:t>
      </w:r>
      <w:r w:rsidR="00A43D44" w:rsidRPr="00AD1C14">
        <w:rPr>
          <w:rFonts w:cs="Arial" w:hint="cs"/>
          <w:rtl/>
        </w:rPr>
        <w:t>, כתבו שבשעת הדחק סומכים על המתירים.</w:t>
      </w:r>
    </w:p>
    <w:p w14:paraId="270F6119" w14:textId="7BBAEAB7" w:rsidR="00025D45" w:rsidRPr="00AD1C14" w:rsidRDefault="00025D45" w:rsidP="005F27AB">
      <w:pPr>
        <w:spacing w:after="80"/>
        <w:rPr>
          <w:rFonts w:cs="Arial"/>
          <w:b/>
          <w:bCs/>
          <w:u w:val="single"/>
          <w:rtl/>
        </w:rPr>
      </w:pPr>
      <w:r w:rsidRPr="00AD1C14">
        <w:rPr>
          <w:rFonts w:cs="Arial" w:hint="cs"/>
          <w:b/>
          <w:bCs/>
          <w:u w:val="single"/>
          <w:rtl/>
        </w:rPr>
        <w:t>בישול ואפייה</w:t>
      </w:r>
    </w:p>
    <w:p w14:paraId="4CCB65FE" w14:textId="044A9155" w:rsidR="001B7A98" w:rsidRPr="00AD1C14" w:rsidRDefault="001B7A98" w:rsidP="005F27AB">
      <w:pPr>
        <w:spacing w:after="80"/>
        <w:rPr>
          <w:rFonts w:cs="Arial"/>
          <w:rtl/>
        </w:rPr>
      </w:pPr>
      <w:r w:rsidRPr="00AD1C14">
        <w:rPr>
          <w:rFonts w:cs="Arial" w:hint="cs"/>
          <w:rtl/>
        </w:rPr>
        <w:t xml:space="preserve">כאשר עושים עירוב תבשילין, נפסק להלכה מעיקר הדין כדעת בית הלל שדי בתבשיל אחד (ואפילו לאלפי אנשים), </w:t>
      </w:r>
      <w:r w:rsidR="005E6CCC" w:rsidRPr="00AD1C14">
        <w:rPr>
          <w:rFonts w:cs="Arial" w:hint="cs"/>
          <w:rtl/>
        </w:rPr>
        <w:t xml:space="preserve">כדי </w:t>
      </w:r>
      <w:r w:rsidRPr="00AD1C14">
        <w:rPr>
          <w:rFonts w:cs="Arial" w:hint="cs"/>
          <w:rtl/>
        </w:rPr>
        <w:t>שיהיה ניתן לסמוך עליו. אמנם דנו הראשונים, האם בשביל שיהיה ניתן ל</w:t>
      </w:r>
      <w:r w:rsidR="009A69A0" w:rsidRPr="00AD1C14">
        <w:rPr>
          <w:rFonts w:cs="Arial" w:hint="cs"/>
          <w:rtl/>
        </w:rPr>
        <w:t xml:space="preserve">בשל ולאפות צריך שני תבשילין אחד מבושל ואחד אפוי, או שדי בתבשיל אחד </w:t>
      </w:r>
      <w:r w:rsidR="005E6CCC" w:rsidRPr="00AD1C14">
        <w:rPr>
          <w:rFonts w:cs="Arial" w:hint="cs"/>
          <w:rtl/>
        </w:rPr>
        <w:t>ו</w:t>
      </w:r>
      <w:r w:rsidR="009A69A0" w:rsidRPr="00AD1C14">
        <w:rPr>
          <w:rFonts w:cs="Arial" w:hint="cs"/>
          <w:rtl/>
        </w:rPr>
        <w:t>לא משנה כיצד הוכן לאכילה</w:t>
      </w:r>
      <w:r w:rsidR="008F0C96" w:rsidRPr="00AD1C14">
        <w:rPr>
          <w:rFonts w:cs="Arial" w:hint="cs"/>
          <w:rtl/>
        </w:rPr>
        <w:t xml:space="preserve"> כדי שיהיה ניתן גם לבשל וגם לאפות</w:t>
      </w:r>
      <w:r w:rsidR="009A69A0" w:rsidRPr="00AD1C14">
        <w:rPr>
          <w:rFonts w:cs="Arial" w:hint="cs"/>
          <w:rtl/>
        </w:rPr>
        <w:t>:</w:t>
      </w:r>
    </w:p>
    <w:p w14:paraId="269C7FBB" w14:textId="08EEE350" w:rsidR="007005C8" w:rsidRPr="00AD1C14" w:rsidRDefault="009A69A0" w:rsidP="005F27AB">
      <w:pPr>
        <w:spacing w:after="80"/>
        <w:rPr>
          <w:rFonts w:cs="Arial"/>
          <w:rtl/>
        </w:rPr>
      </w:pPr>
      <w:r w:rsidRPr="00AD1C14">
        <w:rPr>
          <w:rFonts w:cs="Arial" w:hint="cs"/>
          <w:rtl/>
        </w:rPr>
        <w:t xml:space="preserve">א. </w:t>
      </w:r>
      <w:r w:rsidR="007005C8" w:rsidRPr="00AD1C14">
        <w:rPr>
          <w:rFonts w:cs="Arial" w:hint="cs"/>
          <w:b/>
          <w:bCs/>
          <w:rtl/>
        </w:rPr>
        <w:t>רבינו</w:t>
      </w:r>
      <w:r w:rsidR="007005C8" w:rsidRPr="00AD1C14">
        <w:rPr>
          <w:rFonts w:cs="Arial" w:hint="cs"/>
          <w:rtl/>
        </w:rPr>
        <w:t xml:space="preserve"> </w:t>
      </w:r>
      <w:r w:rsidR="007005C8" w:rsidRPr="00AD1C14">
        <w:rPr>
          <w:rFonts w:cs="Arial" w:hint="cs"/>
          <w:b/>
          <w:bCs/>
          <w:rtl/>
        </w:rPr>
        <w:t>תם</w:t>
      </w:r>
      <w:r w:rsidR="007005C8" w:rsidRPr="00AD1C14">
        <w:rPr>
          <w:rFonts w:cs="Arial" w:hint="cs"/>
          <w:rtl/>
        </w:rPr>
        <w:t xml:space="preserve"> </w:t>
      </w:r>
      <w:r w:rsidR="007005C8" w:rsidRPr="00ED6B7D">
        <w:rPr>
          <w:rFonts w:cs="Arial" w:hint="cs"/>
          <w:sz w:val="18"/>
          <w:szCs w:val="18"/>
          <w:rtl/>
        </w:rPr>
        <w:t>(</w:t>
      </w:r>
      <w:r w:rsidR="00776BA2" w:rsidRPr="00ED6B7D">
        <w:rPr>
          <w:rFonts w:cs="Arial" w:hint="cs"/>
          <w:sz w:val="18"/>
          <w:szCs w:val="18"/>
          <w:rtl/>
        </w:rPr>
        <w:t>ספר הישר חידושים, שצב</w:t>
      </w:r>
      <w:r w:rsidR="007005C8" w:rsidRPr="00ED6B7D">
        <w:rPr>
          <w:rFonts w:cs="Arial" w:hint="cs"/>
          <w:sz w:val="18"/>
          <w:szCs w:val="18"/>
          <w:rtl/>
        </w:rPr>
        <w:t xml:space="preserve">) </w:t>
      </w:r>
      <w:r w:rsidR="007005C8" w:rsidRPr="00AD1C14">
        <w:rPr>
          <w:rFonts w:cs="Arial" w:hint="cs"/>
          <w:rtl/>
        </w:rPr>
        <w:t xml:space="preserve">סבר, </w:t>
      </w:r>
      <w:r w:rsidR="00EA21B7" w:rsidRPr="00AD1C14">
        <w:rPr>
          <w:rFonts w:cs="Arial" w:hint="cs"/>
          <w:rtl/>
        </w:rPr>
        <w:t>שבשביל שיהיה ניתן לבשל ולאפות צריך שני תבשילין בעירוב, אחד מבושל</w:t>
      </w:r>
      <w:r w:rsidR="00F51B01" w:rsidRPr="00AD1C14">
        <w:rPr>
          <w:rFonts w:cs="Arial" w:hint="cs"/>
          <w:rtl/>
        </w:rPr>
        <w:t xml:space="preserve"> ואחד אפוי</w:t>
      </w:r>
      <w:r w:rsidR="007005C8" w:rsidRPr="00AD1C14">
        <w:rPr>
          <w:rFonts w:cs="Arial" w:hint="cs"/>
          <w:rtl/>
        </w:rPr>
        <w:t>.</w:t>
      </w:r>
      <w:r w:rsidR="00F51B01" w:rsidRPr="00AD1C14">
        <w:rPr>
          <w:rFonts w:cs="Arial" w:hint="cs"/>
          <w:rtl/>
        </w:rPr>
        <w:t xml:space="preserve"> ראייה לדבריו הביא מדברי רבי אליעזר </w:t>
      </w:r>
      <w:r w:rsidR="00F51B01" w:rsidRPr="00ED6B7D">
        <w:rPr>
          <w:rFonts w:cs="Arial" w:hint="cs"/>
          <w:sz w:val="18"/>
          <w:szCs w:val="18"/>
          <w:rtl/>
        </w:rPr>
        <w:t>(ביצה טו ע''ב)</w:t>
      </w:r>
      <w:r w:rsidR="00B900A8" w:rsidRPr="00AD1C14">
        <w:rPr>
          <w:rFonts w:cs="Arial" w:hint="cs"/>
          <w:rtl/>
        </w:rPr>
        <w:t xml:space="preserve"> האומר, שאין אופים אלא</w:t>
      </w:r>
      <w:r w:rsidR="005F27AB">
        <w:rPr>
          <w:rFonts w:cs="Arial" w:hint="cs"/>
          <w:rtl/>
        </w:rPr>
        <w:t xml:space="preserve"> על</w:t>
      </w:r>
      <w:r w:rsidR="00B900A8" w:rsidRPr="00AD1C14">
        <w:rPr>
          <w:rFonts w:cs="Arial" w:hint="cs"/>
          <w:rtl/>
        </w:rPr>
        <w:t xml:space="preserve"> האפוי</w:t>
      </w:r>
      <w:r w:rsidR="005F27AB">
        <w:rPr>
          <w:rFonts w:cs="Arial" w:hint="cs"/>
          <w:rtl/>
        </w:rPr>
        <w:t xml:space="preserve"> - יוצא שבשביל שיהיה ניתן לבשל צריך להוסיף לעירוב מאכל מבושל</w:t>
      </w:r>
      <w:r w:rsidR="00B900A8" w:rsidRPr="00AD1C14">
        <w:rPr>
          <w:rFonts w:cs="Arial" w:hint="cs"/>
          <w:rtl/>
        </w:rPr>
        <w:t xml:space="preserve">. </w:t>
      </w:r>
    </w:p>
    <w:p w14:paraId="68E3A8FA" w14:textId="56125E43" w:rsidR="00025D45" w:rsidRPr="00AD1C14" w:rsidRDefault="007005C8" w:rsidP="005F27AB">
      <w:pPr>
        <w:spacing w:after="80"/>
        <w:rPr>
          <w:rFonts w:cs="Arial"/>
          <w:rtl/>
        </w:rPr>
      </w:pPr>
      <w:r w:rsidRPr="00AD1C14">
        <w:rPr>
          <w:rFonts w:cs="Arial" w:hint="cs"/>
          <w:rtl/>
        </w:rPr>
        <w:t xml:space="preserve">ב. </w:t>
      </w:r>
      <w:r w:rsidRPr="00AD1C14">
        <w:rPr>
          <w:rFonts w:cs="Arial" w:hint="cs"/>
          <w:b/>
          <w:bCs/>
          <w:rtl/>
        </w:rPr>
        <w:t>הרמב''ם</w:t>
      </w:r>
      <w:r w:rsidRPr="00AD1C14">
        <w:rPr>
          <w:rFonts w:cs="Arial" w:hint="cs"/>
          <w:rtl/>
        </w:rPr>
        <w:t xml:space="preserve"> </w:t>
      </w:r>
      <w:r w:rsidRPr="00ED6B7D">
        <w:rPr>
          <w:rFonts w:cs="Arial" w:hint="cs"/>
          <w:sz w:val="18"/>
          <w:szCs w:val="18"/>
          <w:rtl/>
        </w:rPr>
        <w:t>(</w:t>
      </w:r>
      <w:r w:rsidR="007F1BF5" w:rsidRPr="00ED6B7D">
        <w:rPr>
          <w:rFonts w:cs="Arial" w:hint="cs"/>
          <w:sz w:val="18"/>
          <w:szCs w:val="18"/>
          <w:rtl/>
        </w:rPr>
        <w:t>ו, ג</w:t>
      </w:r>
      <w:r w:rsidRPr="00ED6B7D">
        <w:rPr>
          <w:rFonts w:cs="Arial" w:hint="cs"/>
          <w:sz w:val="18"/>
          <w:szCs w:val="18"/>
          <w:rtl/>
        </w:rPr>
        <w:t xml:space="preserve">) </w:t>
      </w:r>
      <w:r w:rsidRPr="00AD1C14">
        <w:rPr>
          <w:rFonts w:cs="Arial" w:hint="cs"/>
          <w:rtl/>
        </w:rPr>
        <w:t>חלק על רבינו תם</w:t>
      </w:r>
      <w:r w:rsidR="007F1BF5" w:rsidRPr="00AD1C14">
        <w:rPr>
          <w:rFonts w:cs="Arial" w:hint="cs"/>
          <w:rtl/>
        </w:rPr>
        <w:t xml:space="preserve"> וסבר שדי בתבשיל אחד</w:t>
      </w:r>
      <w:r w:rsidRPr="00AD1C14">
        <w:rPr>
          <w:rFonts w:cs="Arial" w:hint="cs"/>
          <w:rtl/>
        </w:rPr>
        <w:t xml:space="preserve">, וכן פסק להלכה </w:t>
      </w:r>
      <w:r w:rsidRPr="00AD1C14">
        <w:rPr>
          <w:rFonts w:cs="Arial" w:hint="cs"/>
          <w:b/>
          <w:bCs/>
          <w:rtl/>
        </w:rPr>
        <w:t>הר''ן</w:t>
      </w:r>
      <w:r w:rsidR="007F1BF5" w:rsidRPr="00AD1C14">
        <w:rPr>
          <w:rFonts w:cs="Arial" w:hint="cs"/>
          <w:rtl/>
        </w:rPr>
        <w:t xml:space="preserve"> </w:t>
      </w:r>
      <w:r w:rsidR="007F1BF5" w:rsidRPr="00ED6B7D">
        <w:rPr>
          <w:rFonts w:cs="Arial" w:hint="cs"/>
          <w:sz w:val="18"/>
          <w:szCs w:val="18"/>
          <w:rtl/>
        </w:rPr>
        <w:t>(י ע''א)</w:t>
      </w:r>
      <w:r w:rsidRPr="00AD1C14">
        <w:rPr>
          <w:rFonts w:cs="Arial" w:hint="cs"/>
          <w:rtl/>
        </w:rPr>
        <w:t>. את ראיית רבינו תם דחה ר''י, שבירושלמי עולה שרבי יהושע חולק על רב</w:t>
      </w:r>
      <w:r w:rsidR="007F1BF5" w:rsidRPr="00AD1C14">
        <w:rPr>
          <w:rFonts w:cs="Arial" w:hint="cs"/>
          <w:rtl/>
        </w:rPr>
        <w:t>י</w:t>
      </w:r>
      <w:r w:rsidRPr="00AD1C14">
        <w:rPr>
          <w:rFonts w:cs="Arial" w:hint="cs"/>
          <w:rtl/>
        </w:rPr>
        <w:t xml:space="preserve"> אליעזר, וסובר </w:t>
      </w:r>
      <w:r w:rsidR="00526F91" w:rsidRPr="00AD1C14">
        <w:rPr>
          <w:rFonts w:cs="Arial" w:hint="cs"/>
          <w:rtl/>
        </w:rPr>
        <w:t xml:space="preserve">שתבשיל מועיל גם לאפייה - והלכה כדעת רבי יהושע. כך פסק להלכה גם </w:t>
      </w:r>
      <w:r w:rsidR="00526F91" w:rsidRPr="00AD1C14">
        <w:rPr>
          <w:rFonts w:cs="Arial" w:hint="cs"/>
          <w:b/>
          <w:bCs/>
          <w:rtl/>
        </w:rPr>
        <w:t>השולחן ערוך</w:t>
      </w:r>
      <w:r w:rsidR="00EA21B7" w:rsidRPr="00AD1C14">
        <w:rPr>
          <w:rFonts w:cs="Arial" w:hint="cs"/>
          <w:rtl/>
        </w:rPr>
        <w:t xml:space="preserve"> </w:t>
      </w:r>
      <w:r w:rsidR="00EA21B7" w:rsidRPr="00ED6B7D">
        <w:rPr>
          <w:rFonts w:cs="Arial" w:hint="cs"/>
          <w:sz w:val="18"/>
          <w:szCs w:val="18"/>
          <w:rtl/>
        </w:rPr>
        <w:t>(תרכז, ב)</w:t>
      </w:r>
      <w:r w:rsidR="00526F91" w:rsidRPr="00AD1C14">
        <w:rPr>
          <w:rFonts w:cs="Arial" w:hint="cs"/>
          <w:rtl/>
        </w:rPr>
        <w:t xml:space="preserve">, אם כי הוסיף שטוב </w:t>
      </w:r>
      <w:r w:rsidR="00EA21B7" w:rsidRPr="00AD1C14">
        <w:rPr>
          <w:rFonts w:cs="Arial" w:hint="cs"/>
          <w:rtl/>
        </w:rPr>
        <w:t>לחשוש לרבינו תם לשים מאכל מבושל ואפוי, וכן נוהגים לשים לחם וביצה</w:t>
      </w:r>
      <w:r w:rsidR="00ED2707" w:rsidRPr="00AD1C14">
        <w:rPr>
          <w:rFonts w:cs="Arial" w:hint="cs"/>
          <w:rtl/>
        </w:rPr>
        <w:t xml:space="preserve"> וכדומה</w:t>
      </w:r>
      <w:r w:rsidR="00EA21B7" w:rsidRPr="00AD1C14">
        <w:rPr>
          <w:rFonts w:cs="Arial" w:hint="cs"/>
          <w:rtl/>
        </w:rPr>
        <w:t xml:space="preserve">. </w:t>
      </w:r>
    </w:p>
    <w:p w14:paraId="3BC90969" w14:textId="40E94552" w:rsidR="00025D45" w:rsidRPr="00AD1C14" w:rsidRDefault="00025D45" w:rsidP="005F27AB">
      <w:pPr>
        <w:spacing w:after="80"/>
        <w:rPr>
          <w:rFonts w:cs="Arial"/>
          <w:u w:val="single"/>
          <w:rtl/>
        </w:rPr>
      </w:pPr>
      <w:r w:rsidRPr="00AD1C14">
        <w:rPr>
          <w:rFonts w:cs="Arial" w:hint="cs"/>
          <w:u w:val="single"/>
          <w:rtl/>
        </w:rPr>
        <w:t>הדלקת הנר</w:t>
      </w:r>
    </w:p>
    <w:p w14:paraId="67534C64" w14:textId="61DE14BC" w:rsidR="00D83EDB" w:rsidRPr="00AD1C14" w:rsidRDefault="0006008B" w:rsidP="005F27AB">
      <w:pPr>
        <w:spacing w:after="80"/>
        <w:rPr>
          <w:rFonts w:cs="Arial"/>
          <w:rtl/>
        </w:rPr>
      </w:pPr>
      <w:r w:rsidRPr="00AD1C14">
        <w:rPr>
          <w:rFonts w:cs="Arial" w:hint="cs"/>
          <w:rtl/>
        </w:rPr>
        <w:t>האם עירוב תבשילין</w:t>
      </w:r>
      <w:r w:rsidR="00A90D5C" w:rsidRPr="00AD1C14">
        <w:rPr>
          <w:rFonts w:cs="Arial" w:hint="cs"/>
          <w:rtl/>
        </w:rPr>
        <w:t xml:space="preserve"> נצרך רק לבישול ואפייה</w:t>
      </w:r>
      <w:r w:rsidRPr="00AD1C14">
        <w:rPr>
          <w:rFonts w:cs="Arial" w:hint="cs"/>
          <w:rtl/>
        </w:rPr>
        <w:t xml:space="preserve">? מהגמרא במסכת ביצה </w:t>
      </w:r>
      <w:r w:rsidRPr="00ED6B7D">
        <w:rPr>
          <w:rFonts w:cs="Arial" w:hint="cs"/>
          <w:sz w:val="18"/>
          <w:szCs w:val="18"/>
          <w:rtl/>
        </w:rPr>
        <w:t xml:space="preserve">(כב ע''א) </w:t>
      </w:r>
      <w:r w:rsidRPr="00AD1C14">
        <w:rPr>
          <w:rFonts w:cs="Arial" w:hint="cs"/>
          <w:rtl/>
        </w:rPr>
        <w:t xml:space="preserve">משמע </w:t>
      </w:r>
      <w:r w:rsidR="00A90D5C" w:rsidRPr="00AD1C14">
        <w:rPr>
          <w:rFonts w:cs="Arial" w:hint="cs"/>
          <w:rtl/>
        </w:rPr>
        <w:t>ש</w:t>
      </w:r>
      <w:r w:rsidR="00763880" w:rsidRPr="00AD1C14">
        <w:rPr>
          <w:rFonts w:cs="Arial" w:hint="cs"/>
          <w:rtl/>
        </w:rPr>
        <w:t>לא</w:t>
      </w:r>
      <w:r w:rsidRPr="00AD1C14">
        <w:rPr>
          <w:rFonts w:cs="Arial" w:hint="cs"/>
          <w:rtl/>
        </w:rPr>
        <w:t>. הגמרא דנה בשאלה מה יעשה מי שלא עשה עירוב וכותבת, שבמקרה מעין</w:t>
      </w:r>
      <w:r w:rsidR="009D0438" w:rsidRPr="00AD1C14">
        <w:rPr>
          <w:rFonts w:cs="Arial" w:hint="cs"/>
          <w:rtl/>
        </w:rPr>
        <w:t xml:space="preserve"> זה</w:t>
      </w:r>
      <w:r w:rsidRPr="00AD1C14">
        <w:rPr>
          <w:rFonts w:cs="Arial" w:hint="cs"/>
          <w:rtl/>
        </w:rPr>
        <w:t xml:space="preserve"> אחרים ידליקו לו</w:t>
      </w:r>
      <w:r w:rsidR="000E1F3F" w:rsidRPr="00AD1C14">
        <w:rPr>
          <w:rFonts w:cs="Arial" w:hint="cs"/>
          <w:rtl/>
        </w:rPr>
        <w:t xml:space="preserve"> נר</w:t>
      </w:r>
      <w:r w:rsidRPr="00AD1C14">
        <w:rPr>
          <w:rFonts w:cs="Arial" w:hint="cs"/>
          <w:rtl/>
        </w:rPr>
        <w:t xml:space="preserve">, </w:t>
      </w:r>
      <w:r w:rsidR="000E1F3F" w:rsidRPr="00AD1C14">
        <w:rPr>
          <w:rFonts w:cs="Arial" w:hint="cs"/>
          <w:rtl/>
        </w:rPr>
        <w:t xml:space="preserve">ומשמע </w:t>
      </w:r>
      <w:r w:rsidR="00AD1C14" w:rsidRPr="00AD1C14">
        <w:rPr>
          <w:rFonts w:cs="Arial" w:hint="cs"/>
          <w:rtl/>
        </w:rPr>
        <w:t>ש</w:t>
      </w:r>
      <w:r w:rsidRPr="00AD1C14">
        <w:rPr>
          <w:rFonts w:cs="Arial" w:hint="cs"/>
          <w:rtl/>
        </w:rPr>
        <w:t>כשם שאסור לבשל לצורך שבת ללא עירוב תבשילין, כך אסור להדליק נר לכבוד שבת ללא עירוב תבשילין.</w:t>
      </w:r>
    </w:p>
    <w:p w14:paraId="51724559" w14:textId="04167802" w:rsidR="00C33812" w:rsidRPr="00AD1C14" w:rsidRDefault="00B4047E" w:rsidP="005F27AB">
      <w:pPr>
        <w:spacing w:after="80"/>
        <w:rPr>
          <w:rFonts w:cs="Arial"/>
          <w:rtl/>
        </w:rPr>
      </w:pPr>
      <w:r w:rsidRPr="00AD1C14">
        <w:rPr>
          <w:rFonts w:cs="Arial" w:hint="cs"/>
          <w:rtl/>
        </w:rPr>
        <w:t xml:space="preserve">א. </w:t>
      </w:r>
      <w:r w:rsidR="0006008B" w:rsidRPr="00AD1C14">
        <w:rPr>
          <w:rFonts w:cs="Arial" w:hint="cs"/>
          <w:rtl/>
        </w:rPr>
        <w:t xml:space="preserve">בעקבות דברי הגמרא הביא </w:t>
      </w:r>
      <w:r w:rsidR="0006008B" w:rsidRPr="00AD1C14">
        <w:rPr>
          <w:rFonts w:cs="Arial" w:hint="cs"/>
          <w:b/>
          <w:bCs/>
          <w:rtl/>
        </w:rPr>
        <w:t>הרשב''א</w:t>
      </w:r>
      <w:r w:rsidR="0006008B" w:rsidRPr="00AD1C14">
        <w:rPr>
          <w:rFonts w:cs="Arial" w:hint="cs"/>
          <w:rtl/>
        </w:rPr>
        <w:t xml:space="preserve"> </w:t>
      </w:r>
      <w:r w:rsidR="0006008B" w:rsidRPr="00ED6B7D">
        <w:rPr>
          <w:rFonts w:cs="Arial" w:hint="cs"/>
          <w:sz w:val="18"/>
          <w:szCs w:val="18"/>
          <w:rtl/>
        </w:rPr>
        <w:t xml:space="preserve">(שם ד''ה מהא) </w:t>
      </w:r>
      <w:r w:rsidR="0006008B" w:rsidRPr="00AD1C14">
        <w:rPr>
          <w:rFonts w:cs="Arial" w:hint="cs"/>
          <w:rtl/>
        </w:rPr>
        <w:t xml:space="preserve">בשם </w:t>
      </w:r>
      <w:r w:rsidR="0006008B" w:rsidRPr="00AD1C14">
        <w:rPr>
          <w:rFonts w:cs="Arial" w:hint="cs"/>
          <w:b/>
          <w:bCs/>
          <w:rtl/>
        </w:rPr>
        <w:t>בעל ההלכות גדולות</w:t>
      </w:r>
      <w:r w:rsidR="0006008B" w:rsidRPr="00AD1C14">
        <w:rPr>
          <w:rFonts w:cs="Arial" w:hint="cs"/>
          <w:rtl/>
        </w:rPr>
        <w:t>, שכאשר מזכירים את נוסח עירוב תבשילין יש להזכיר גם שהעירוב מתיר להדליק נר לכבוד שבת</w:t>
      </w:r>
      <w:r w:rsidR="00427D25" w:rsidRPr="00AD1C14">
        <w:rPr>
          <w:rFonts w:cs="Arial" w:hint="cs"/>
          <w:rtl/>
        </w:rPr>
        <w:t xml:space="preserve">. כך פסקו להלכה גם </w:t>
      </w:r>
      <w:r w:rsidR="00427D25" w:rsidRPr="00AD1C14">
        <w:rPr>
          <w:rFonts w:cs="Arial" w:hint="cs"/>
          <w:b/>
          <w:bCs/>
          <w:rtl/>
        </w:rPr>
        <w:t>התוספות</w:t>
      </w:r>
      <w:r w:rsidR="00427D25" w:rsidRPr="00AD1C14">
        <w:rPr>
          <w:rFonts w:cs="Arial" w:hint="cs"/>
          <w:rtl/>
        </w:rPr>
        <w:t xml:space="preserve"> </w:t>
      </w:r>
      <w:r w:rsidR="00427D25" w:rsidRPr="00ED6B7D">
        <w:rPr>
          <w:rFonts w:cs="Arial" w:hint="cs"/>
          <w:sz w:val="18"/>
          <w:szCs w:val="18"/>
          <w:rtl/>
        </w:rPr>
        <w:t xml:space="preserve">(שם ד''ה </w:t>
      </w:r>
      <w:proofErr w:type="spellStart"/>
      <w:r w:rsidR="00427D25" w:rsidRPr="00ED6B7D">
        <w:rPr>
          <w:rFonts w:cs="Arial" w:hint="cs"/>
          <w:sz w:val="18"/>
          <w:szCs w:val="18"/>
          <w:rtl/>
        </w:rPr>
        <w:t>ומדליקין</w:t>
      </w:r>
      <w:proofErr w:type="spellEnd"/>
      <w:r w:rsidR="00427D25" w:rsidRPr="00ED6B7D">
        <w:rPr>
          <w:rFonts w:cs="Arial" w:hint="cs"/>
          <w:sz w:val="18"/>
          <w:szCs w:val="18"/>
          <w:rtl/>
        </w:rPr>
        <w:t xml:space="preserve">) </w:t>
      </w:r>
      <w:r w:rsidR="00C33812" w:rsidRPr="00AD1C14">
        <w:rPr>
          <w:rFonts w:cs="Arial" w:hint="cs"/>
          <w:b/>
          <w:bCs/>
          <w:rtl/>
        </w:rPr>
        <w:t>והרא''ש</w:t>
      </w:r>
      <w:r w:rsidR="0064247B" w:rsidRPr="00AD1C14">
        <w:rPr>
          <w:rFonts w:cs="Arial" w:hint="cs"/>
          <w:rtl/>
        </w:rPr>
        <w:t xml:space="preserve"> </w:t>
      </w:r>
      <w:r w:rsidR="0064247B" w:rsidRPr="00ED6B7D">
        <w:rPr>
          <w:rFonts w:cs="Arial" w:hint="cs"/>
          <w:sz w:val="18"/>
          <w:szCs w:val="18"/>
          <w:rtl/>
        </w:rPr>
        <w:t>(ב, טו)</w:t>
      </w:r>
      <w:r w:rsidR="00C33812" w:rsidRPr="00AD1C14">
        <w:rPr>
          <w:rFonts w:cs="Arial" w:hint="cs"/>
          <w:rtl/>
        </w:rPr>
        <w:t xml:space="preserve">, וכן </w:t>
      </w:r>
      <w:r w:rsidR="007A7BB6">
        <w:rPr>
          <w:rFonts w:cs="Arial" w:hint="cs"/>
          <w:rtl/>
        </w:rPr>
        <w:t xml:space="preserve">פסקו להלכה </w:t>
      </w:r>
      <w:r w:rsidR="007A7BB6" w:rsidRPr="00CD1838">
        <w:rPr>
          <w:rFonts w:cs="Arial" w:hint="cs"/>
          <w:b/>
          <w:bCs/>
          <w:rtl/>
        </w:rPr>
        <w:t>החיי אדם</w:t>
      </w:r>
      <w:r w:rsidR="00CD1838">
        <w:rPr>
          <w:rFonts w:cs="Arial" w:hint="cs"/>
          <w:rtl/>
        </w:rPr>
        <w:t xml:space="preserve"> </w:t>
      </w:r>
      <w:r w:rsidR="00CD1838">
        <w:rPr>
          <w:rFonts w:cs="Arial" w:hint="cs"/>
          <w:sz w:val="18"/>
          <w:szCs w:val="18"/>
          <w:rtl/>
        </w:rPr>
        <w:t>(כלל קב)</w:t>
      </w:r>
      <w:r w:rsidR="007A7BB6">
        <w:rPr>
          <w:rFonts w:cs="Arial" w:hint="cs"/>
          <w:rtl/>
        </w:rPr>
        <w:t xml:space="preserve">, </w:t>
      </w:r>
      <w:r w:rsidR="007A7BB6" w:rsidRPr="007A7BB6">
        <w:rPr>
          <w:rFonts w:cs="Arial" w:hint="cs"/>
          <w:b/>
          <w:bCs/>
          <w:rtl/>
        </w:rPr>
        <w:t>שולחן ערוך הרב</w:t>
      </w:r>
      <w:r w:rsidR="007A7BB6">
        <w:rPr>
          <w:rFonts w:cs="Arial" w:hint="cs"/>
          <w:rtl/>
        </w:rPr>
        <w:t xml:space="preserve"> </w:t>
      </w:r>
      <w:r w:rsidR="007A7BB6" w:rsidRPr="00CD1838">
        <w:rPr>
          <w:rFonts w:cs="Arial" w:hint="cs"/>
          <w:sz w:val="18"/>
          <w:szCs w:val="18"/>
          <w:rtl/>
        </w:rPr>
        <w:t>(</w:t>
      </w:r>
      <w:proofErr w:type="spellStart"/>
      <w:r w:rsidR="007A7BB6" w:rsidRPr="00CD1838">
        <w:rPr>
          <w:rFonts w:cs="Arial" w:hint="cs"/>
          <w:sz w:val="18"/>
          <w:szCs w:val="18"/>
          <w:rtl/>
        </w:rPr>
        <w:t>תקכז</w:t>
      </w:r>
      <w:proofErr w:type="spellEnd"/>
      <w:r w:rsidR="007A7BB6" w:rsidRPr="00CD1838">
        <w:rPr>
          <w:rFonts w:cs="Arial" w:hint="cs"/>
          <w:sz w:val="18"/>
          <w:szCs w:val="18"/>
          <w:rtl/>
        </w:rPr>
        <w:t>,</w:t>
      </w:r>
      <w:r w:rsidR="00CD1838" w:rsidRPr="00CD1838">
        <w:rPr>
          <w:rFonts w:cs="Arial" w:hint="cs"/>
          <w:sz w:val="18"/>
          <w:szCs w:val="18"/>
          <w:rtl/>
        </w:rPr>
        <w:t xml:space="preserve"> כט)</w:t>
      </w:r>
      <w:r w:rsidR="007A7BB6">
        <w:rPr>
          <w:rFonts w:cs="Arial" w:hint="cs"/>
          <w:b/>
          <w:bCs/>
          <w:sz w:val="18"/>
          <w:szCs w:val="18"/>
          <w:rtl/>
        </w:rPr>
        <w:t xml:space="preserve"> </w:t>
      </w:r>
      <w:r w:rsidR="0064247B" w:rsidRPr="00AD1C14">
        <w:rPr>
          <w:rFonts w:cs="Arial" w:hint="cs"/>
          <w:b/>
          <w:bCs/>
          <w:rtl/>
        </w:rPr>
        <w:t>והמשנה ברורה</w:t>
      </w:r>
      <w:r w:rsidR="0064247B" w:rsidRPr="00AD1C14">
        <w:rPr>
          <w:rFonts w:cs="Arial" w:hint="cs"/>
          <w:rtl/>
        </w:rPr>
        <w:t xml:space="preserve"> </w:t>
      </w:r>
      <w:r w:rsidR="0064247B" w:rsidRPr="00ED6B7D">
        <w:rPr>
          <w:rFonts w:cs="Arial" w:hint="cs"/>
          <w:sz w:val="18"/>
          <w:szCs w:val="18"/>
          <w:rtl/>
        </w:rPr>
        <w:t>(שם, לז)</w:t>
      </w:r>
      <w:r w:rsidR="00C33812" w:rsidRPr="00AD1C14">
        <w:rPr>
          <w:rFonts w:cs="Arial" w:hint="cs"/>
          <w:rtl/>
        </w:rPr>
        <w:t>, ובלשו</w:t>
      </w:r>
      <w:r w:rsidR="0064247B" w:rsidRPr="00AD1C14">
        <w:rPr>
          <w:rFonts w:cs="Arial" w:hint="cs"/>
          <w:rtl/>
        </w:rPr>
        <w:t>ן</w:t>
      </w:r>
      <w:r w:rsidR="00C33812" w:rsidRPr="00AD1C14">
        <w:rPr>
          <w:rFonts w:cs="Arial" w:hint="cs"/>
          <w:rtl/>
        </w:rPr>
        <w:t xml:space="preserve"> </w:t>
      </w:r>
      <w:r w:rsidR="0064247B" w:rsidRPr="00AD1C14">
        <w:rPr>
          <w:rFonts w:cs="Arial" w:hint="cs"/>
          <w:rtl/>
        </w:rPr>
        <w:t>ה</w:t>
      </w:r>
      <w:r w:rsidR="00C33812" w:rsidRPr="00AD1C14">
        <w:rPr>
          <w:rFonts w:cs="Arial" w:hint="cs"/>
          <w:rtl/>
        </w:rPr>
        <w:t>בית יוסף:</w:t>
      </w:r>
    </w:p>
    <w:p w14:paraId="0E3A6621" w14:textId="76ED8CCD" w:rsidR="0006008B" w:rsidRPr="00AD1C14" w:rsidRDefault="00C33812" w:rsidP="005F27AB">
      <w:pPr>
        <w:spacing w:after="80"/>
        <w:ind w:left="720"/>
        <w:rPr>
          <w:rFonts w:cs="Arial"/>
          <w:rtl/>
        </w:rPr>
      </w:pPr>
      <w:r w:rsidRPr="00AD1C14">
        <w:rPr>
          <w:rFonts w:cs="Arial" w:hint="cs"/>
          <w:rtl/>
        </w:rPr>
        <w:t>''</w:t>
      </w:r>
      <w:r w:rsidRPr="00AD1C14">
        <w:rPr>
          <w:rFonts w:cs="Arial"/>
          <w:rtl/>
        </w:rPr>
        <w:t xml:space="preserve">וכתב הרב המגיד יש מי שהוסיף בנוסח האמירה להדליק את הנר וכן כתב בעל ההלכות </w:t>
      </w:r>
      <w:proofErr w:type="spellStart"/>
      <w:r w:rsidRPr="00AD1C14">
        <w:rPr>
          <w:rFonts w:cs="Arial"/>
          <w:rtl/>
        </w:rPr>
        <w:t>למיפא</w:t>
      </w:r>
      <w:proofErr w:type="spellEnd"/>
      <w:r w:rsidRPr="00AD1C14">
        <w:rPr>
          <w:rFonts w:cs="Arial"/>
          <w:rtl/>
        </w:rPr>
        <w:t xml:space="preserve"> </w:t>
      </w:r>
      <w:proofErr w:type="spellStart"/>
      <w:r w:rsidRPr="00AD1C14">
        <w:rPr>
          <w:rFonts w:cs="Arial"/>
          <w:rtl/>
        </w:rPr>
        <w:t>ולבשולי</w:t>
      </w:r>
      <w:proofErr w:type="spellEnd"/>
      <w:r w:rsidRPr="00AD1C14">
        <w:rPr>
          <w:rFonts w:cs="Arial"/>
          <w:rtl/>
        </w:rPr>
        <w:t xml:space="preserve"> </w:t>
      </w:r>
      <w:proofErr w:type="spellStart"/>
      <w:r w:rsidRPr="00AD1C14">
        <w:rPr>
          <w:rFonts w:cs="Arial"/>
          <w:rtl/>
        </w:rPr>
        <w:t>ולמיעבד</w:t>
      </w:r>
      <w:proofErr w:type="spellEnd"/>
      <w:r w:rsidRPr="00AD1C14">
        <w:rPr>
          <w:rFonts w:cs="Arial"/>
          <w:rtl/>
        </w:rPr>
        <w:t xml:space="preserve"> כל צרכין </w:t>
      </w:r>
      <w:proofErr w:type="spellStart"/>
      <w:r w:rsidRPr="00AD1C14">
        <w:rPr>
          <w:rFonts w:cs="Arial"/>
          <w:rtl/>
        </w:rPr>
        <w:t>ולאדלוקי</w:t>
      </w:r>
      <w:proofErr w:type="spellEnd"/>
      <w:r w:rsidRPr="00AD1C14">
        <w:rPr>
          <w:rFonts w:cs="Arial"/>
          <w:rtl/>
        </w:rPr>
        <w:t xml:space="preserve"> שרגא וכתב הרשב"א שכן ראוי לומר ע</w:t>
      </w:r>
      <w:r w:rsidRPr="00AD1C14">
        <w:rPr>
          <w:rFonts w:cs="Arial" w:hint="cs"/>
          <w:rtl/>
        </w:rPr>
        <w:t>ד כאן לשונו, וכן כתבו</w:t>
      </w:r>
      <w:r w:rsidRPr="00AD1C14">
        <w:rPr>
          <w:rFonts w:cs="Arial"/>
          <w:rtl/>
        </w:rPr>
        <w:t xml:space="preserve"> הרא"ש </w:t>
      </w:r>
      <w:proofErr w:type="spellStart"/>
      <w:r w:rsidRPr="00AD1C14">
        <w:rPr>
          <w:rFonts w:cs="Arial"/>
          <w:rtl/>
        </w:rPr>
        <w:t>והר"ן</w:t>
      </w:r>
      <w:proofErr w:type="spellEnd"/>
      <w:r w:rsidRPr="00AD1C14">
        <w:rPr>
          <w:rFonts w:cs="Arial"/>
          <w:rtl/>
        </w:rPr>
        <w:t xml:space="preserve"> בפרק ב' </w:t>
      </w:r>
      <w:proofErr w:type="spellStart"/>
      <w:r w:rsidRPr="00AD1C14">
        <w:rPr>
          <w:rFonts w:cs="Arial"/>
          <w:rtl/>
        </w:rPr>
        <w:t>דביצה</w:t>
      </w:r>
      <w:proofErr w:type="spellEnd"/>
      <w:r w:rsidRPr="00AD1C14">
        <w:rPr>
          <w:rFonts w:cs="Arial"/>
          <w:rtl/>
        </w:rPr>
        <w:t xml:space="preserve"> גבי </w:t>
      </w:r>
      <w:proofErr w:type="spellStart"/>
      <w:r w:rsidRPr="00AD1C14">
        <w:rPr>
          <w:rFonts w:cs="Arial"/>
          <w:rtl/>
        </w:rPr>
        <w:t>מתניתין</w:t>
      </w:r>
      <w:proofErr w:type="spellEnd"/>
      <w:r w:rsidRPr="00AD1C14">
        <w:rPr>
          <w:rFonts w:cs="Arial"/>
          <w:rtl/>
        </w:rPr>
        <w:t xml:space="preserve"> </w:t>
      </w:r>
      <w:proofErr w:type="spellStart"/>
      <w:r w:rsidRPr="00AD1C14">
        <w:rPr>
          <w:rFonts w:cs="Arial"/>
          <w:rtl/>
        </w:rPr>
        <w:t>דשל</w:t>
      </w:r>
      <w:r w:rsidR="00B4047E" w:rsidRPr="00AD1C14">
        <w:rPr>
          <w:rFonts w:cs="Arial" w:hint="cs"/>
          <w:rtl/>
        </w:rPr>
        <w:t>ו</w:t>
      </w:r>
      <w:r w:rsidRPr="00AD1C14">
        <w:rPr>
          <w:rFonts w:cs="Arial"/>
          <w:rtl/>
        </w:rPr>
        <w:t>שה</w:t>
      </w:r>
      <w:proofErr w:type="spellEnd"/>
      <w:r w:rsidRPr="00AD1C14">
        <w:rPr>
          <w:rFonts w:cs="Arial"/>
          <w:rtl/>
        </w:rPr>
        <w:t xml:space="preserve"> דברים רבן גמליאל מחמיר כדברי בית שמאי</w:t>
      </w:r>
      <w:r w:rsidRPr="00AD1C14">
        <w:rPr>
          <w:rFonts w:cs="Arial" w:hint="cs"/>
          <w:rtl/>
        </w:rPr>
        <w:t>.''</w:t>
      </w:r>
    </w:p>
    <w:p w14:paraId="2446809A" w14:textId="3B5BC732" w:rsidR="00675E50" w:rsidRPr="00AD1C14" w:rsidRDefault="00B4047E" w:rsidP="005F27AB">
      <w:pPr>
        <w:spacing w:after="80"/>
        <w:rPr>
          <w:rFonts w:cs="Arial"/>
          <w:rtl/>
        </w:rPr>
      </w:pPr>
      <w:r w:rsidRPr="00AD1C14">
        <w:rPr>
          <w:rFonts w:cs="Arial" w:hint="cs"/>
          <w:rtl/>
        </w:rPr>
        <w:t xml:space="preserve">ב. </w:t>
      </w:r>
      <w:r w:rsidR="00C355D3">
        <w:rPr>
          <w:rFonts w:cs="Arial" w:hint="cs"/>
          <w:rtl/>
        </w:rPr>
        <w:t xml:space="preserve">לעומת זאת, כאשר </w:t>
      </w:r>
      <w:r w:rsidR="00484B0C" w:rsidRPr="00AD1C14">
        <w:rPr>
          <w:rFonts w:cs="Arial" w:hint="cs"/>
          <w:b/>
          <w:bCs/>
          <w:rtl/>
        </w:rPr>
        <w:t>הרמב''ם</w:t>
      </w:r>
      <w:r w:rsidR="00484B0C" w:rsidRPr="00AD1C14">
        <w:rPr>
          <w:rFonts w:cs="Arial" w:hint="cs"/>
          <w:rtl/>
        </w:rPr>
        <w:t xml:space="preserve"> </w:t>
      </w:r>
      <w:r w:rsidR="0064247B" w:rsidRPr="00ED6B7D">
        <w:rPr>
          <w:rFonts w:cs="Arial" w:hint="cs"/>
          <w:sz w:val="18"/>
          <w:szCs w:val="18"/>
          <w:rtl/>
        </w:rPr>
        <w:t>(</w:t>
      </w:r>
      <w:r w:rsidR="00F55744" w:rsidRPr="00ED6B7D">
        <w:rPr>
          <w:rFonts w:cs="Arial" w:hint="cs"/>
          <w:sz w:val="18"/>
          <w:szCs w:val="18"/>
          <w:rtl/>
        </w:rPr>
        <w:t>יום טוב ו, ח</w:t>
      </w:r>
      <w:r w:rsidR="0064247B" w:rsidRPr="00ED6B7D">
        <w:rPr>
          <w:rFonts w:cs="Arial" w:hint="cs"/>
          <w:sz w:val="18"/>
          <w:szCs w:val="18"/>
          <w:rtl/>
        </w:rPr>
        <w:t xml:space="preserve">) </w:t>
      </w:r>
      <w:r w:rsidR="00F55744" w:rsidRPr="00AD1C14">
        <w:rPr>
          <w:rFonts w:cs="Arial" w:hint="cs"/>
          <w:rtl/>
        </w:rPr>
        <w:t xml:space="preserve">כתב את נוסח ברכת </w:t>
      </w:r>
      <w:r w:rsidR="00484B0C" w:rsidRPr="00AD1C14">
        <w:rPr>
          <w:rFonts w:cs="Arial" w:hint="cs"/>
          <w:rtl/>
        </w:rPr>
        <w:t>עירוב תבשילין</w:t>
      </w:r>
      <w:r w:rsidR="006F03F5" w:rsidRPr="00AD1C14">
        <w:rPr>
          <w:rFonts w:cs="Arial" w:hint="cs"/>
          <w:rtl/>
        </w:rPr>
        <w:t>,</w:t>
      </w:r>
      <w:r w:rsidR="00484B0C" w:rsidRPr="00AD1C14">
        <w:rPr>
          <w:rFonts w:cs="Arial" w:hint="cs"/>
          <w:rtl/>
        </w:rPr>
        <w:t xml:space="preserve"> לא הזכיר שצריך לומר גם שיהיה מותר להדליק את הנר</w:t>
      </w:r>
      <w:r w:rsidR="00C355D3">
        <w:rPr>
          <w:rFonts w:cs="Arial" w:hint="cs"/>
          <w:rtl/>
        </w:rPr>
        <w:t>,</w:t>
      </w:r>
      <w:r w:rsidR="007A7BB6">
        <w:rPr>
          <w:rFonts w:cs="Arial" w:hint="cs"/>
          <w:rtl/>
        </w:rPr>
        <w:t xml:space="preserve"> ככל הנראה כי לא קיבל את דיוק בעל ההלכות גדולות מהגמרא בביצה, וכן הבין </w:t>
      </w:r>
      <w:r w:rsidR="007A7BB6" w:rsidRPr="007A7BB6">
        <w:rPr>
          <w:rFonts w:cs="Arial" w:hint="cs"/>
          <w:b/>
          <w:bCs/>
          <w:rtl/>
        </w:rPr>
        <w:t>הרב</w:t>
      </w:r>
      <w:r w:rsidR="007A7BB6">
        <w:rPr>
          <w:rFonts w:cs="Arial" w:hint="cs"/>
          <w:rtl/>
        </w:rPr>
        <w:t xml:space="preserve"> </w:t>
      </w:r>
      <w:r w:rsidR="007A7BB6" w:rsidRPr="007A7BB6">
        <w:rPr>
          <w:rFonts w:cs="Arial" w:hint="cs"/>
          <w:b/>
          <w:bCs/>
          <w:rtl/>
        </w:rPr>
        <w:t>עובדיה</w:t>
      </w:r>
      <w:r w:rsidR="00C355D3">
        <w:rPr>
          <w:rFonts w:cs="Arial" w:hint="cs"/>
          <w:b/>
          <w:bCs/>
          <w:rtl/>
        </w:rPr>
        <w:t xml:space="preserve"> </w:t>
      </w:r>
      <w:r w:rsidR="00C355D3" w:rsidRPr="00C355D3">
        <w:rPr>
          <w:rFonts w:cs="Arial" w:hint="cs"/>
          <w:sz w:val="18"/>
          <w:szCs w:val="18"/>
          <w:rtl/>
        </w:rPr>
        <w:t>(חזון עובדיה יום טוב)</w:t>
      </w:r>
      <w:r w:rsidR="007A7BB6">
        <w:rPr>
          <w:rFonts w:cs="Arial" w:hint="cs"/>
          <w:rtl/>
        </w:rPr>
        <w:t xml:space="preserve"> בדעת </w:t>
      </w:r>
      <w:r w:rsidR="007A7BB6" w:rsidRPr="007A7BB6">
        <w:rPr>
          <w:rFonts w:cs="Arial" w:hint="cs"/>
          <w:b/>
          <w:bCs/>
          <w:rtl/>
        </w:rPr>
        <w:t>השולחן ערוך</w:t>
      </w:r>
      <w:r w:rsidR="007A7BB6">
        <w:rPr>
          <w:rFonts w:cs="Arial" w:hint="cs"/>
          <w:rtl/>
        </w:rPr>
        <w:t xml:space="preserve"> </w:t>
      </w:r>
      <w:r w:rsidR="007A7BB6">
        <w:rPr>
          <w:rFonts w:cs="Arial" w:hint="cs"/>
          <w:sz w:val="18"/>
          <w:szCs w:val="18"/>
          <w:rtl/>
        </w:rPr>
        <w:t>(</w:t>
      </w:r>
      <w:proofErr w:type="spellStart"/>
      <w:r w:rsidR="007A7BB6">
        <w:rPr>
          <w:rFonts w:cs="Arial" w:hint="cs"/>
          <w:sz w:val="18"/>
          <w:szCs w:val="18"/>
          <w:rtl/>
        </w:rPr>
        <w:t>תקכז</w:t>
      </w:r>
      <w:proofErr w:type="spellEnd"/>
      <w:r w:rsidR="007A7BB6">
        <w:rPr>
          <w:rFonts w:cs="Arial" w:hint="cs"/>
          <w:sz w:val="18"/>
          <w:szCs w:val="18"/>
          <w:rtl/>
        </w:rPr>
        <w:t>, יט)</w:t>
      </w:r>
      <w:r w:rsidR="007A7BB6">
        <w:rPr>
          <w:rFonts w:cs="Arial" w:hint="cs"/>
          <w:rtl/>
        </w:rPr>
        <w:t>, שגם מי שלא עירב יכול להדליק נר שבת</w:t>
      </w:r>
      <w:r w:rsidR="00C355D3">
        <w:rPr>
          <w:rFonts w:cs="Arial" w:hint="cs"/>
          <w:rtl/>
        </w:rPr>
        <w:t xml:space="preserve"> </w:t>
      </w:r>
      <w:r w:rsidR="00C355D3">
        <w:rPr>
          <w:rFonts w:cs="Arial" w:hint="cs"/>
          <w:sz w:val="18"/>
          <w:szCs w:val="18"/>
          <w:rtl/>
        </w:rPr>
        <w:t>(אם כי הוסיף שטוב לעשות עירוב לחשוש לסוברים שצריך)</w:t>
      </w:r>
      <w:r w:rsidR="00484B0C" w:rsidRPr="00AD1C14">
        <w:rPr>
          <w:rFonts w:cs="Arial" w:hint="cs"/>
          <w:rtl/>
        </w:rPr>
        <w:t>.</w:t>
      </w:r>
      <w:r w:rsidR="000E1F3F" w:rsidRPr="00AD1C14">
        <w:rPr>
          <w:rFonts w:cs="Arial" w:hint="cs"/>
          <w:rtl/>
        </w:rPr>
        <w:t xml:space="preserve"> </w:t>
      </w:r>
    </w:p>
    <w:p w14:paraId="0A4055FF" w14:textId="65A66ECC" w:rsidR="008F16C0" w:rsidRPr="00AD1C14" w:rsidRDefault="008F16C0" w:rsidP="005F27AB">
      <w:pPr>
        <w:spacing w:after="80"/>
        <w:rPr>
          <w:rFonts w:cs="Arial"/>
          <w:rtl/>
        </w:rPr>
      </w:pPr>
      <w:r w:rsidRPr="00AD1C14">
        <w:rPr>
          <w:rFonts w:cs="Arial" w:hint="cs"/>
          <w:rtl/>
        </w:rPr>
        <w:t xml:space="preserve">למרות </w:t>
      </w:r>
      <w:r w:rsidR="002E0753">
        <w:rPr>
          <w:rFonts w:cs="Arial" w:hint="cs"/>
          <w:rtl/>
        </w:rPr>
        <w:t>שרבים לא</w:t>
      </w:r>
      <w:r w:rsidRPr="00AD1C14">
        <w:rPr>
          <w:rFonts w:cs="Arial" w:hint="cs"/>
          <w:rtl/>
        </w:rPr>
        <w:t xml:space="preserve"> </w:t>
      </w:r>
      <w:r w:rsidR="002E0753">
        <w:rPr>
          <w:rFonts w:cs="Arial" w:hint="cs"/>
          <w:rtl/>
        </w:rPr>
        <w:t xml:space="preserve">פסקו </w:t>
      </w:r>
      <w:r w:rsidRPr="00AD1C14">
        <w:rPr>
          <w:rFonts w:cs="Arial" w:hint="cs"/>
          <w:rtl/>
        </w:rPr>
        <w:t xml:space="preserve">כרמב''ם, </w:t>
      </w:r>
      <w:r w:rsidR="007657A8">
        <w:rPr>
          <w:rFonts w:cs="Arial" w:hint="cs"/>
          <w:rtl/>
        </w:rPr>
        <w:t xml:space="preserve">בכל זאת </w:t>
      </w:r>
      <w:r w:rsidR="00885885" w:rsidRPr="00AD1C14">
        <w:rPr>
          <w:rFonts w:cs="Arial" w:hint="cs"/>
          <w:rtl/>
        </w:rPr>
        <w:t xml:space="preserve">בדיעבד </w:t>
      </w:r>
      <w:r w:rsidR="002E0753">
        <w:rPr>
          <w:rFonts w:cs="Arial" w:hint="cs"/>
          <w:rtl/>
        </w:rPr>
        <w:t xml:space="preserve">סמכו </w:t>
      </w:r>
      <w:r w:rsidRPr="00AD1C14">
        <w:rPr>
          <w:rFonts w:cs="Arial" w:hint="cs"/>
          <w:rtl/>
        </w:rPr>
        <w:t>על דבריו</w:t>
      </w:r>
      <w:r w:rsidR="009E4293" w:rsidRPr="00AD1C14">
        <w:rPr>
          <w:rFonts w:cs="Arial" w:hint="cs"/>
          <w:rtl/>
        </w:rPr>
        <w:t>.</w:t>
      </w:r>
      <w:r w:rsidRPr="00AD1C14">
        <w:rPr>
          <w:rFonts w:cs="Arial" w:hint="cs"/>
          <w:rtl/>
        </w:rPr>
        <w:t xml:space="preserve"> במקרה בו אדם הזכיר בנוסח העירוב 'שיהיה מותר לעשות כל צרכינו', פסק </w:t>
      </w:r>
      <w:r w:rsidRPr="00AD1C14">
        <w:rPr>
          <w:rFonts w:cs="Arial" w:hint="cs"/>
          <w:b/>
          <w:bCs/>
          <w:rtl/>
        </w:rPr>
        <w:t>הרמ''א</w:t>
      </w:r>
      <w:r w:rsidRPr="00AD1C14">
        <w:rPr>
          <w:rFonts w:cs="Arial" w:hint="cs"/>
          <w:rtl/>
        </w:rPr>
        <w:t xml:space="preserve"> </w:t>
      </w:r>
      <w:r w:rsidRPr="00ED6B7D">
        <w:rPr>
          <w:rFonts w:cs="Arial" w:hint="cs"/>
          <w:sz w:val="18"/>
          <w:szCs w:val="18"/>
          <w:rtl/>
        </w:rPr>
        <w:t xml:space="preserve">(שם, כ בניגוד </w:t>
      </w:r>
      <w:proofErr w:type="spellStart"/>
      <w:r w:rsidRPr="00ED6B7D">
        <w:rPr>
          <w:rFonts w:cs="Arial" w:hint="cs"/>
          <w:sz w:val="18"/>
          <w:szCs w:val="18"/>
          <w:rtl/>
        </w:rPr>
        <w:t>לט''ז</w:t>
      </w:r>
      <w:proofErr w:type="spellEnd"/>
      <w:r w:rsidRPr="00ED6B7D">
        <w:rPr>
          <w:rFonts w:cs="Arial" w:hint="cs"/>
          <w:sz w:val="18"/>
          <w:szCs w:val="18"/>
          <w:rtl/>
        </w:rPr>
        <w:t xml:space="preserve">) </w:t>
      </w:r>
      <w:r w:rsidRPr="00AD1C14">
        <w:rPr>
          <w:rFonts w:cs="Arial" w:hint="cs"/>
          <w:rtl/>
        </w:rPr>
        <w:t>שאין נוסח זה מועיל</w:t>
      </w:r>
      <w:r w:rsidR="009E4293" w:rsidRPr="00AD1C14">
        <w:rPr>
          <w:rFonts w:cs="Arial" w:hint="cs"/>
          <w:rtl/>
        </w:rPr>
        <w:t>,</w:t>
      </w:r>
      <w:r w:rsidRPr="00AD1C14">
        <w:rPr>
          <w:rFonts w:cs="Arial" w:hint="cs"/>
          <w:rtl/>
        </w:rPr>
        <w:t xml:space="preserve"> וחובה לפרט שיהיה מותר לבשל</w:t>
      </w:r>
      <w:r w:rsidR="005D6E2D" w:rsidRPr="00AD1C14">
        <w:rPr>
          <w:rFonts w:cs="Arial" w:hint="cs"/>
          <w:rtl/>
        </w:rPr>
        <w:t xml:space="preserve"> ו</w:t>
      </w:r>
      <w:r w:rsidRPr="00AD1C14">
        <w:rPr>
          <w:rFonts w:cs="Arial" w:hint="cs"/>
          <w:rtl/>
        </w:rPr>
        <w:t xml:space="preserve">לאפות. </w:t>
      </w:r>
      <w:r w:rsidR="00DB3E77" w:rsidRPr="00AD1C14">
        <w:rPr>
          <w:rFonts w:cs="Arial" w:hint="cs"/>
          <w:rtl/>
        </w:rPr>
        <w:t xml:space="preserve">אולם, </w:t>
      </w:r>
      <w:r w:rsidRPr="00AD1C14">
        <w:rPr>
          <w:rFonts w:cs="Arial" w:hint="cs"/>
          <w:rtl/>
        </w:rPr>
        <w:t>במקרה בו לא הזכיר</w:t>
      </w:r>
      <w:r w:rsidR="00DB3E77" w:rsidRPr="00AD1C14">
        <w:rPr>
          <w:rFonts w:cs="Arial" w:hint="cs"/>
          <w:rtl/>
        </w:rPr>
        <w:t>ו</w:t>
      </w:r>
      <w:r w:rsidRPr="00AD1C14">
        <w:rPr>
          <w:rFonts w:cs="Arial" w:hint="cs"/>
          <w:rtl/>
        </w:rPr>
        <w:t xml:space="preserve"> שיהיה מותר להדליק את הנר, פסק </w:t>
      </w:r>
      <w:r w:rsidRPr="00AD1C14">
        <w:rPr>
          <w:rFonts w:cs="Arial" w:hint="cs"/>
          <w:b/>
          <w:bCs/>
          <w:rtl/>
        </w:rPr>
        <w:t>המשנה ברורה</w:t>
      </w:r>
      <w:r w:rsidRPr="00AD1C14">
        <w:rPr>
          <w:rFonts w:cs="Arial" w:hint="cs"/>
          <w:rtl/>
        </w:rPr>
        <w:t xml:space="preserve"> </w:t>
      </w:r>
      <w:r w:rsidR="00A90D5C" w:rsidRPr="00ED6B7D">
        <w:rPr>
          <w:rFonts w:cs="Arial" w:hint="cs"/>
          <w:sz w:val="18"/>
          <w:szCs w:val="18"/>
          <w:rtl/>
        </w:rPr>
        <w:t xml:space="preserve">(שם) </w:t>
      </w:r>
      <w:r w:rsidRPr="00AD1C14">
        <w:rPr>
          <w:rFonts w:cs="Arial" w:hint="cs"/>
          <w:rtl/>
        </w:rPr>
        <w:t>שאפשר בדיעבד לסמוך על כך שאומרים בנוסח העירוב 'ושיהיה מותר לעשות כל צורכנו'</w:t>
      </w:r>
      <w:r w:rsidR="00DB3E77" w:rsidRPr="00AD1C14">
        <w:rPr>
          <w:rFonts w:cs="Arial" w:hint="cs"/>
          <w:rtl/>
        </w:rPr>
        <w:t xml:space="preserve">, בין השאר </w:t>
      </w:r>
      <w:r w:rsidR="003D371B">
        <w:rPr>
          <w:rFonts w:cs="Arial" w:hint="cs"/>
          <w:rtl/>
        </w:rPr>
        <w:t>מפני</w:t>
      </w:r>
      <w:r w:rsidR="00DB3E77" w:rsidRPr="00AD1C14">
        <w:rPr>
          <w:rFonts w:cs="Arial" w:hint="cs"/>
          <w:rtl/>
        </w:rPr>
        <w:t xml:space="preserve"> שלדעת הרמב''ם כלל לא צריך להזכיר את הדלקת הנר</w:t>
      </w:r>
      <w:r w:rsidR="005D1B31">
        <w:rPr>
          <w:rFonts w:cs="Arial" w:hint="cs"/>
          <w:rtl/>
        </w:rPr>
        <w:t xml:space="preserve"> </w:t>
      </w:r>
      <w:r w:rsidR="005D1B31">
        <w:rPr>
          <w:rFonts w:cs="Arial" w:hint="cs"/>
          <w:sz w:val="18"/>
          <w:szCs w:val="18"/>
          <w:rtl/>
        </w:rPr>
        <w:t>(ועיין חזון עובדיה שם)</w:t>
      </w:r>
      <w:r w:rsidRPr="00AD1C14">
        <w:rPr>
          <w:rFonts w:cs="Arial" w:hint="cs"/>
          <w:rtl/>
        </w:rPr>
        <w:t>.</w:t>
      </w:r>
    </w:p>
    <w:p w14:paraId="217E15A0" w14:textId="2691AB6A" w:rsidR="000A49BC" w:rsidRPr="00AD1C14" w:rsidRDefault="00A90D5C" w:rsidP="005F27AB">
      <w:pPr>
        <w:spacing w:after="80"/>
        <w:rPr>
          <w:rFonts w:cs="Arial"/>
          <w:rtl/>
        </w:rPr>
      </w:pPr>
      <w:r w:rsidRPr="00AD1C14">
        <w:rPr>
          <w:rFonts w:cs="Arial" w:hint="cs"/>
          <w:rtl/>
        </w:rPr>
        <w:t xml:space="preserve">כמו כן יש להוסיף, שהגמרא במסכת ביצה </w:t>
      </w:r>
      <w:r w:rsidRPr="00ED6B7D">
        <w:rPr>
          <w:rFonts w:cs="Arial" w:hint="cs"/>
          <w:sz w:val="18"/>
          <w:szCs w:val="18"/>
          <w:rtl/>
        </w:rPr>
        <w:t xml:space="preserve">(טו ע''ב) </w:t>
      </w:r>
      <w:r w:rsidRPr="00AD1C14">
        <w:rPr>
          <w:rFonts w:cs="Arial" w:hint="cs"/>
          <w:rtl/>
        </w:rPr>
        <w:t>כותבת, שב</w:t>
      </w:r>
      <w:r w:rsidR="003665A6" w:rsidRPr="00AD1C14">
        <w:rPr>
          <w:rFonts w:cs="Arial" w:hint="cs"/>
          <w:rtl/>
        </w:rPr>
        <w:t xml:space="preserve">מקרה בו אדם </w:t>
      </w:r>
      <w:r w:rsidR="00CE1091" w:rsidRPr="00AD1C14">
        <w:rPr>
          <w:rFonts w:cs="Arial" w:hint="cs"/>
          <w:rtl/>
        </w:rPr>
        <w:t>שכח ומחמת ההכנות לחג לא הניח עירוב, בדיעבד הוא יכול לסמוך על רב המקום שמניח עירוב לכל אנשי מקומו. משום כך ייתכן, שגם במקרה בו אדם שכח ולא אמר את הנוסח שיהיה מותר להדליק נר, בדיעבד אפשר לסמוך על דעת רב המקום שאמר את הנוסח המלא</w:t>
      </w:r>
      <w:r w:rsidR="003B0840" w:rsidRPr="00AD1C14">
        <w:rPr>
          <w:rFonts w:cs="Arial" w:hint="cs"/>
          <w:rtl/>
        </w:rPr>
        <w:t xml:space="preserve"> </w:t>
      </w:r>
      <w:r w:rsidR="003B0840" w:rsidRPr="00ED6B7D">
        <w:rPr>
          <w:rFonts w:cs="Arial" w:hint="cs"/>
          <w:sz w:val="18"/>
          <w:szCs w:val="18"/>
          <w:rtl/>
        </w:rPr>
        <w:t xml:space="preserve">(ועיין </w:t>
      </w:r>
      <w:r w:rsidR="003B0840" w:rsidRPr="00ED6B7D">
        <w:rPr>
          <w:rFonts w:cs="Arial" w:hint="cs"/>
          <w:b/>
          <w:bCs/>
          <w:sz w:val="18"/>
          <w:szCs w:val="18"/>
          <w:rtl/>
        </w:rPr>
        <w:t>שולחן ערוך הרב</w:t>
      </w:r>
      <w:r w:rsidR="003B0840" w:rsidRPr="00ED6B7D">
        <w:rPr>
          <w:rFonts w:cs="Arial" w:hint="cs"/>
          <w:sz w:val="18"/>
          <w:szCs w:val="18"/>
          <w:rtl/>
        </w:rPr>
        <w:t xml:space="preserve"> שם, יד)</w:t>
      </w:r>
      <w:r w:rsidR="00CE1091" w:rsidRPr="00AD1C14">
        <w:rPr>
          <w:rFonts w:cs="Arial" w:hint="cs"/>
          <w:rtl/>
        </w:rPr>
        <w:t>.</w:t>
      </w:r>
      <w:r w:rsidR="003665A6" w:rsidRPr="00AD1C14">
        <w:rPr>
          <w:rFonts w:cs="Arial" w:hint="cs"/>
          <w:rtl/>
        </w:rPr>
        <w:t xml:space="preserve"> </w:t>
      </w:r>
      <w:r w:rsidRPr="00AD1C14">
        <w:rPr>
          <w:rFonts w:cs="Arial" w:hint="cs"/>
          <w:rtl/>
        </w:rPr>
        <w:t xml:space="preserve"> </w:t>
      </w:r>
    </w:p>
    <w:p w14:paraId="44F9C785" w14:textId="05AD7390" w:rsidR="000A49BC" w:rsidRPr="00AD1C14" w:rsidRDefault="000A49BC" w:rsidP="005F27AB">
      <w:pPr>
        <w:spacing w:after="80"/>
        <w:rPr>
          <w:rFonts w:asciiTheme="minorBidi" w:hAnsiTheme="minorBidi"/>
        </w:rPr>
      </w:pPr>
      <w:r w:rsidRPr="00AD1C14">
        <w:rPr>
          <w:rFonts w:asciiTheme="minorBidi" w:hAnsiTheme="minorBidi"/>
          <w:b/>
          <w:bCs/>
          <w:color w:val="000000"/>
          <w:rtl/>
        </w:rPr>
        <w:t>שבת שלום! ק</w:t>
      </w:r>
      <w:r w:rsidRPr="00AD1C14">
        <w:rPr>
          <w:rFonts w:asciiTheme="minorBidi" w:hAnsiTheme="minorBidi" w:hint="cs"/>
          <w:b/>
          <w:bCs/>
          <w:color w:val="000000"/>
          <w:rtl/>
        </w:rPr>
        <w:t>ח</w:t>
      </w:r>
      <w:r w:rsidRPr="00AD1C14">
        <w:rPr>
          <w:rFonts w:asciiTheme="minorBidi" w:hAnsiTheme="minorBidi"/>
          <w:b/>
          <w:bCs/>
          <w:color w:val="000000"/>
          <w:rtl/>
        </w:rPr>
        <w:t xml:space="preserve"> לקרוא בשולחן שבת, או תעביר בבקשה הלאה </w:t>
      </w:r>
      <w:r w:rsidRPr="00AD1C14">
        <w:rPr>
          <w:rFonts w:asciiTheme="minorBidi" w:hAnsiTheme="minorBidi" w:hint="cs"/>
          <w:b/>
          <w:bCs/>
          <w:color w:val="000000"/>
          <w:rtl/>
        </w:rPr>
        <w:t xml:space="preserve">על מנת </w:t>
      </w:r>
      <w:r w:rsidRPr="00AD1C14">
        <w:rPr>
          <w:rFonts w:asciiTheme="minorBidi" w:hAnsiTheme="minorBidi"/>
          <w:b/>
          <w:bCs/>
          <w:color w:val="000000"/>
          <w:rtl/>
        </w:rPr>
        <w:t>שעוד אנשים יקראו</w:t>
      </w:r>
      <w:r w:rsidRPr="00AD1C14">
        <w:rPr>
          <w:rStyle w:val="a5"/>
          <w:rFonts w:asciiTheme="minorBidi" w:hAnsiTheme="minorBidi"/>
          <w:b/>
          <w:bCs/>
          <w:color w:val="000000"/>
          <w:rtl/>
        </w:rPr>
        <w:footnoteReference w:id="3"/>
      </w:r>
      <w:r w:rsidRPr="00AD1C14">
        <w:rPr>
          <w:rFonts w:asciiTheme="minorBidi" w:hAnsiTheme="minorBidi"/>
          <w:b/>
          <w:bCs/>
          <w:color w:val="000000"/>
        </w:rPr>
        <w:t>…</w:t>
      </w:r>
    </w:p>
    <w:sectPr w:rsidR="000A49BC" w:rsidRPr="00AD1C14" w:rsidSect="0033537D">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8E896" w14:textId="77777777" w:rsidR="00F71205" w:rsidRDefault="00F71205" w:rsidP="00D343F8">
      <w:pPr>
        <w:spacing w:after="0" w:line="240" w:lineRule="auto"/>
      </w:pPr>
      <w:r>
        <w:separator/>
      </w:r>
    </w:p>
  </w:endnote>
  <w:endnote w:type="continuationSeparator" w:id="0">
    <w:p w14:paraId="51638113" w14:textId="77777777" w:rsidR="00F71205" w:rsidRDefault="00F71205" w:rsidP="00D343F8">
      <w:pPr>
        <w:spacing w:after="0" w:line="240" w:lineRule="auto"/>
      </w:pPr>
      <w:r>
        <w:continuationSeparator/>
      </w:r>
    </w:p>
  </w:endnote>
  <w:endnote w:type="continuationNotice" w:id="1">
    <w:p w14:paraId="5FA94913" w14:textId="77777777" w:rsidR="00F71205" w:rsidRDefault="00F712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96E45" w14:textId="77777777" w:rsidR="00F71205" w:rsidRDefault="00F71205" w:rsidP="00D343F8">
      <w:pPr>
        <w:spacing w:after="0" w:line="240" w:lineRule="auto"/>
      </w:pPr>
      <w:r>
        <w:separator/>
      </w:r>
    </w:p>
  </w:footnote>
  <w:footnote w:type="continuationSeparator" w:id="0">
    <w:p w14:paraId="0031E29D" w14:textId="77777777" w:rsidR="00F71205" w:rsidRDefault="00F71205" w:rsidP="00D343F8">
      <w:pPr>
        <w:spacing w:after="0" w:line="240" w:lineRule="auto"/>
      </w:pPr>
      <w:r>
        <w:continuationSeparator/>
      </w:r>
    </w:p>
  </w:footnote>
  <w:footnote w:type="continuationNotice" w:id="1">
    <w:p w14:paraId="6E35366E" w14:textId="77777777" w:rsidR="00F71205" w:rsidRDefault="00F71205">
      <w:pPr>
        <w:spacing w:after="0" w:line="240" w:lineRule="auto"/>
      </w:pPr>
    </w:p>
  </w:footnote>
  <w:footnote w:id="2">
    <w:p w14:paraId="3D1FC7B6" w14:textId="699B61A1" w:rsidR="007B1E96" w:rsidRDefault="007B1E96" w:rsidP="007B1E96">
      <w:pPr>
        <w:pStyle w:val="a3"/>
        <w:rPr>
          <w:rtl/>
        </w:rPr>
      </w:pPr>
      <w:r>
        <w:rPr>
          <w:rStyle w:val="a5"/>
        </w:rPr>
        <w:footnoteRef/>
      </w:r>
      <w:r>
        <w:rPr>
          <w:rtl/>
        </w:rPr>
        <w:t xml:space="preserve"> </w:t>
      </w:r>
      <w:r w:rsidRPr="007B1E96">
        <w:rPr>
          <w:rFonts w:hint="cs"/>
          <w:rtl/>
        </w:rPr>
        <w:t>בטעם פסיקתם נימקו, שהגמרא ממשיכה ותולה את מחלוקת רבה ורב חסדא במחלוקת רבי יהושע ורבי אליעזר, האם אדם שהפריש חלה בערב פסח ועוד לא נתנה לכהן עובר בבל יראה ובל ימצא. לדעת רבי אליעזר שכמותו נפסק להלכה, עוברים על</w:t>
      </w:r>
      <w:r w:rsidR="00AD1C14">
        <w:rPr>
          <w:rFonts w:hint="cs"/>
          <w:rtl/>
        </w:rPr>
        <w:t xml:space="preserve"> </w:t>
      </w:r>
      <w:r w:rsidRPr="007B1E96">
        <w:rPr>
          <w:rFonts w:hint="cs"/>
          <w:rtl/>
        </w:rPr>
        <w:t xml:space="preserve">איסור, כי למרות שכרגע החלה שייכת לקודש ולא לאדם, הואיל והוא יכול להתחרט על הפרשתו, כבר עכשיו הוא עובר </w:t>
      </w:r>
      <w:r w:rsidR="00AD1C14">
        <w:rPr>
          <w:rFonts w:hint="cs"/>
          <w:rtl/>
        </w:rPr>
        <w:t xml:space="preserve"> על </w:t>
      </w:r>
      <w:r w:rsidRPr="007B1E96">
        <w:rPr>
          <w:rFonts w:hint="cs"/>
          <w:rtl/>
        </w:rPr>
        <w:t>איסור</w:t>
      </w:r>
      <w:r w:rsidR="00AE139B">
        <w:rPr>
          <w:rFonts w:hint="cs"/>
          <w:rtl/>
        </w:rPr>
        <w:t xml:space="preserve"> </w:t>
      </w:r>
      <w:r w:rsidR="00AE139B">
        <w:rPr>
          <w:rFonts w:hint="cs"/>
          <w:sz w:val="16"/>
          <w:szCs w:val="16"/>
          <w:rtl/>
        </w:rPr>
        <w:t xml:space="preserve">(ועיין </w:t>
      </w:r>
      <w:proofErr w:type="spellStart"/>
      <w:r w:rsidR="00AE139B">
        <w:rPr>
          <w:rFonts w:hint="cs"/>
          <w:sz w:val="16"/>
          <w:szCs w:val="16"/>
          <w:rtl/>
        </w:rPr>
        <w:t>ר''ן</w:t>
      </w:r>
      <w:proofErr w:type="spellEnd"/>
      <w:r w:rsidR="00AE139B">
        <w:rPr>
          <w:rFonts w:hint="cs"/>
          <w:sz w:val="16"/>
          <w:szCs w:val="16"/>
          <w:rtl/>
        </w:rPr>
        <w:t xml:space="preserve"> שם לטעם נוסף)</w:t>
      </w:r>
      <w:r w:rsidRPr="007B1E96">
        <w:rPr>
          <w:rFonts w:hint="cs"/>
          <w:rtl/>
        </w:rPr>
        <w:t>.</w:t>
      </w:r>
    </w:p>
  </w:footnote>
  <w:footnote w:id="3">
    <w:p w14:paraId="5F62B84B" w14:textId="77777777" w:rsidR="000A49BC" w:rsidRPr="008C7D92" w:rsidRDefault="000A49BC" w:rsidP="000A49BC">
      <w:pPr>
        <w:pStyle w:val="a3"/>
        <w:rPr>
          <w:rFonts w:asciiTheme="minorBidi" w:hAnsiTheme="minorBidi"/>
        </w:rPr>
      </w:pPr>
      <w:r w:rsidRPr="008C7D92">
        <w:rPr>
          <w:rStyle w:val="a5"/>
          <w:rFonts w:asciiTheme="minorBidi" w:hAnsiTheme="minorBidi"/>
        </w:rPr>
        <w:footnoteRef/>
      </w:r>
      <w:r w:rsidRPr="008C7D92">
        <w:rPr>
          <w:rFonts w:asciiTheme="minorBidi" w:hAnsiTheme="minorBidi"/>
          <w:rtl/>
        </w:rPr>
        <w:t xml:space="preserve"> </w:t>
      </w:r>
      <w:r w:rsidRPr="008C7D92">
        <w:rPr>
          <w:rFonts w:asciiTheme="minorBidi" w:hAnsiTheme="minorBidi"/>
          <w:b/>
          <w:bCs/>
          <w:color w:val="000000"/>
        </w:rPr>
        <w:t> </w:t>
      </w:r>
      <w:r w:rsidRPr="008C7D92">
        <w:rPr>
          <w:rFonts w:asciiTheme="minorBidi" w:hAnsiTheme="minorBidi"/>
          <w:b/>
          <w:bCs/>
          <w:color w:val="000000"/>
          <w:rtl/>
        </w:rPr>
        <w:t>מצאת טעות? רוצה לקבל כל שבוע את הדף למייל, לשים את הדף במקומך או להעביר למשפחה?</w:t>
      </w:r>
      <w:r>
        <w:rPr>
          <w:rFonts w:asciiTheme="minorBidi" w:hAnsiTheme="minorBidi" w:hint="cs"/>
          <w:b/>
          <w:bCs/>
          <w:color w:val="000000"/>
          <w:rtl/>
        </w:rPr>
        <w:t xml:space="preserve">  </w:t>
      </w:r>
      <w:r w:rsidRPr="008C7D92">
        <w:rPr>
          <w:rFonts w:asciiTheme="minorBidi" w:hAnsiTheme="minorBidi"/>
          <w:b/>
          <w:bCs/>
          <w:color w:val="000000"/>
        </w:rPr>
        <w:t xml:space="preserve"> </w:t>
      </w:r>
      <w:hyperlink r:id="rId1" w:history="1">
        <w:r w:rsidRPr="008C7D92">
          <w:rPr>
            <w:rStyle w:val="Hyperlink"/>
            <w:rFonts w:asciiTheme="minorBidi" w:hAnsiTheme="minorBidi"/>
            <w:b/>
            <w:bCs/>
            <w:color w:val="0563C1"/>
            <w:sz w:val="22"/>
            <w:szCs w:val="22"/>
          </w:rPr>
          <w:t>tora2338@gmail.com</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BB"/>
    <w:rsid w:val="00010DA9"/>
    <w:rsid w:val="0001714E"/>
    <w:rsid w:val="00025D45"/>
    <w:rsid w:val="00037F4A"/>
    <w:rsid w:val="00043256"/>
    <w:rsid w:val="000444C8"/>
    <w:rsid w:val="00051F6A"/>
    <w:rsid w:val="00053651"/>
    <w:rsid w:val="0006008B"/>
    <w:rsid w:val="000659BD"/>
    <w:rsid w:val="00076A49"/>
    <w:rsid w:val="000818B5"/>
    <w:rsid w:val="000874E0"/>
    <w:rsid w:val="00090D55"/>
    <w:rsid w:val="00090E34"/>
    <w:rsid w:val="000A49BC"/>
    <w:rsid w:val="000A6604"/>
    <w:rsid w:val="000C0BCE"/>
    <w:rsid w:val="000C59A2"/>
    <w:rsid w:val="000D261F"/>
    <w:rsid w:val="000D5C56"/>
    <w:rsid w:val="000E1F3F"/>
    <w:rsid w:val="000E25A1"/>
    <w:rsid w:val="000E3DC1"/>
    <w:rsid w:val="000F1F2A"/>
    <w:rsid w:val="000F39FF"/>
    <w:rsid w:val="000F42C7"/>
    <w:rsid w:val="00106111"/>
    <w:rsid w:val="00146670"/>
    <w:rsid w:val="00171C27"/>
    <w:rsid w:val="001B463A"/>
    <w:rsid w:val="001B7297"/>
    <w:rsid w:val="001B7A98"/>
    <w:rsid w:val="001C0091"/>
    <w:rsid w:val="001D43D3"/>
    <w:rsid w:val="001E348D"/>
    <w:rsid w:val="001F0CA8"/>
    <w:rsid w:val="00210C49"/>
    <w:rsid w:val="002113A4"/>
    <w:rsid w:val="002171EB"/>
    <w:rsid w:val="00264875"/>
    <w:rsid w:val="0029143A"/>
    <w:rsid w:val="00295C5F"/>
    <w:rsid w:val="002C1B04"/>
    <w:rsid w:val="002E0753"/>
    <w:rsid w:val="002F700F"/>
    <w:rsid w:val="002F7A97"/>
    <w:rsid w:val="00300EAE"/>
    <w:rsid w:val="00333500"/>
    <w:rsid w:val="0033537D"/>
    <w:rsid w:val="00350FE1"/>
    <w:rsid w:val="003665A6"/>
    <w:rsid w:val="003751BB"/>
    <w:rsid w:val="003B0840"/>
    <w:rsid w:val="003C0B03"/>
    <w:rsid w:val="003C29FB"/>
    <w:rsid w:val="003D107A"/>
    <w:rsid w:val="003D371B"/>
    <w:rsid w:val="003D5CDB"/>
    <w:rsid w:val="003E14CB"/>
    <w:rsid w:val="003E265F"/>
    <w:rsid w:val="003E279B"/>
    <w:rsid w:val="003F59EB"/>
    <w:rsid w:val="0041031A"/>
    <w:rsid w:val="004103CD"/>
    <w:rsid w:val="00427D25"/>
    <w:rsid w:val="00430B81"/>
    <w:rsid w:val="004377F1"/>
    <w:rsid w:val="00444618"/>
    <w:rsid w:val="004447F2"/>
    <w:rsid w:val="004607E4"/>
    <w:rsid w:val="004644DA"/>
    <w:rsid w:val="00484B0C"/>
    <w:rsid w:val="0049031C"/>
    <w:rsid w:val="004A482A"/>
    <w:rsid w:val="004C470C"/>
    <w:rsid w:val="004D54BE"/>
    <w:rsid w:val="004E73E4"/>
    <w:rsid w:val="004F2E2F"/>
    <w:rsid w:val="004F5DBB"/>
    <w:rsid w:val="00501439"/>
    <w:rsid w:val="0050743D"/>
    <w:rsid w:val="00511E8C"/>
    <w:rsid w:val="00526F91"/>
    <w:rsid w:val="00535A35"/>
    <w:rsid w:val="00540BFE"/>
    <w:rsid w:val="005716D1"/>
    <w:rsid w:val="0057398A"/>
    <w:rsid w:val="005A171F"/>
    <w:rsid w:val="005B1D07"/>
    <w:rsid w:val="005D1B31"/>
    <w:rsid w:val="005D6E2D"/>
    <w:rsid w:val="005E1F14"/>
    <w:rsid w:val="005E6CCC"/>
    <w:rsid w:val="005E7E83"/>
    <w:rsid w:val="005F27AB"/>
    <w:rsid w:val="00630305"/>
    <w:rsid w:val="00632134"/>
    <w:rsid w:val="00636D83"/>
    <w:rsid w:val="006417EF"/>
    <w:rsid w:val="0064247B"/>
    <w:rsid w:val="00642A62"/>
    <w:rsid w:val="006436DB"/>
    <w:rsid w:val="00646A6C"/>
    <w:rsid w:val="00667D0A"/>
    <w:rsid w:val="00673619"/>
    <w:rsid w:val="00675E50"/>
    <w:rsid w:val="006948B6"/>
    <w:rsid w:val="006C4CB4"/>
    <w:rsid w:val="006C562A"/>
    <w:rsid w:val="006E2FCB"/>
    <w:rsid w:val="006F03F5"/>
    <w:rsid w:val="007005C8"/>
    <w:rsid w:val="007008F5"/>
    <w:rsid w:val="00715FF4"/>
    <w:rsid w:val="00743D73"/>
    <w:rsid w:val="00763880"/>
    <w:rsid w:val="007657A8"/>
    <w:rsid w:val="007737BE"/>
    <w:rsid w:val="00776A67"/>
    <w:rsid w:val="00776BA2"/>
    <w:rsid w:val="007A7BB6"/>
    <w:rsid w:val="007B1E96"/>
    <w:rsid w:val="007E1838"/>
    <w:rsid w:val="007F1BF5"/>
    <w:rsid w:val="007F471E"/>
    <w:rsid w:val="007F7F3C"/>
    <w:rsid w:val="00800900"/>
    <w:rsid w:val="00885885"/>
    <w:rsid w:val="008949F9"/>
    <w:rsid w:val="008B3893"/>
    <w:rsid w:val="008D19BD"/>
    <w:rsid w:val="008E6A6E"/>
    <w:rsid w:val="008F0C96"/>
    <w:rsid w:val="008F16C0"/>
    <w:rsid w:val="0090537A"/>
    <w:rsid w:val="00912F45"/>
    <w:rsid w:val="00926E6F"/>
    <w:rsid w:val="009308C2"/>
    <w:rsid w:val="00937D5E"/>
    <w:rsid w:val="009510F9"/>
    <w:rsid w:val="00953956"/>
    <w:rsid w:val="00966E62"/>
    <w:rsid w:val="009761ED"/>
    <w:rsid w:val="009844DB"/>
    <w:rsid w:val="00985A7A"/>
    <w:rsid w:val="009945E3"/>
    <w:rsid w:val="009A69A0"/>
    <w:rsid w:val="009B6BBC"/>
    <w:rsid w:val="009C2C77"/>
    <w:rsid w:val="009D0438"/>
    <w:rsid w:val="009E4293"/>
    <w:rsid w:val="00A13D1E"/>
    <w:rsid w:val="00A153E8"/>
    <w:rsid w:val="00A279DF"/>
    <w:rsid w:val="00A33082"/>
    <w:rsid w:val="00A43008"/>
    <w:rsid w:val="00A43D44"/>
    <w:rsid w:val="00A51272"/>
    <w:rsid w:val="00A71882"/>
    <w:rsid w:val="00A74D74"/>
    <w:rsid w:val="00A9071F"/>
    <w:rsid w:val="00A90D5C"/>
    <w:rsid w:val="00A921BE"/>
    <w:rsid w:val="00AA4C49"/>
    <w:rsid w:val="00AA6031"/>
    <w:rsid w:val="00AC2325"/>
    <w:rsid w:val="00AC6524"/>
    <w:rsid w:val="00AC7060"/>
    <w:rsid w:val="00AD1C14"/>
    <w:rsid w:val="00AE139B"/>
    <w:rsid w:val="00AE721F"/>
    <w:rsid w:val="00B255FF"/>
    <w:rsid w:val="00B4047E"/>
    <w:rsid w:val="00B4526B"/>
    <w:rsid w:val="00B47733"/>
    <w:rsid w:val="00B662C2"/>
    <w:rsid w:val="00B71A51"/>
    <w:rsid w:val="00B900A8"/>
    <w:rsid w:val="00BA2937"/>
    <w:rsid w:val="00BA581A"/>
    <w:rsid w:val="00BA6895"/>
    <w:rsid w:val="00BD5FE9"/>
    <w:rsid w:val="00BE375A"/>
    <w:rsid w:val="00C33812"/>
    <w:rsid w:val="00C355D3"/>
    <w:rsid w:val="00C37FE8"/>
    <w:rsid w:val="00C474B2"/>
    <w:rsid w:val="00C620E3"/>
    <w:rsid w:val="00C674B5"/>
    <w:rsid w:val="00C95E34"/>
    <w:rsid w:val="00CC4178"/>
    <w:rsid w:val="00CC62E4"/>
    <w:rsid w:val="00CD1838"/>
    <w:rsid w:val="00CE1091"/>
    <w:rsid w:val="00CE6032"/>
    <w:rsid w:val="00CE6831"/>
    <w:rsid w:val="00D10BD8"/>
    <w:rsid w:val="00D14876"/>
    <w:rsid w:val="00D23178"/>
    <w:rsid w:val="00D343F8"/>
    <w:rsid w:val="00D36D03"/>
    <w:rsid w:val="00D52705"/>
    <w:rsid w:val="00D633D5"/>
    <w:rsid w:val="00D63CFB"/>
    <w:rsid w:val="00D64DC9"/>
    <w:rsid w:val="00D650C7"/>
    <w:rsid w:val="00D738A4"/>
    <w:rsid w:val="00D745C3"/>
    <w:rsid w:val="00D75A05"/>
    <w:rsid w:val="00D76AC5"/>
    <w:rsid w:val="00D83EDB"/>
    <w:rsid w:val="00D905B4"/>
    <w:rsid w:val="00D92607"/>
    <w:rsid w:val="00DB3E77"/>
    <w:rsid w:val="00DD3F65"/>
    <w:rsid w:val="00E049E0"/>
    <w:rsid w:val="00E059D9"/>
    <w:rsid w:val="00E07FFD"/>
    <w:rsid w:val="00E140B2"/>
    <w:rsid w:val="00E26D37"/>
    <w:rsid w:val="00E518B3"/>
    <w:rsid w:val="00E54F06"/>
    <w:rsid w:val="00E56108"/>
    <w:rsid w:val="00E70BCC"/>
    <w:rsid w:val="00EA21B7"/>
    <w:rsid w:val="00EA7CB3"/>
    <w:rsid w:val="00EB4B62"/>
    <w:rsid w:val="00ED2707"/>
    <w:rsid w:val="00ED6B7D"/>
    <w:rsid w:val="00EE5EA8"/>
    <w:rsid w:val="00F26E24"/>
    <w:rsid w:val="00F51B01"/>
    <w:rsid w:val="00F54195"/>
    <w:rsid w:val="00F55744"/>
    <w:rsid w:val="00F71205"/>
    <w:rsid w:val="00F71D13"/>
    <w:rsid w:val="00F77719"/>
    <w:rsid w:val="00F81F5C"/>
    <w:rsid w:val="00F9702A"/>
    <w:rsid w:val="00FA7341"/>
    <w:rsid w:val="00FB2236"/>
    <w:rsid w:val="00FD6886"/>
    <w:rsid w:val="00FE2C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F5F9"/>
  <w15:chartTrackingRefBased/>
  <w15:docId w15:val="{91F02D1A-5F2F-4B9B-9C5A-9BDF74DD2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D343F8"/>
    <w:pPr>
      <w:spacing w:after="0" w:line="240" w:lineRule="auto"/>
    </w:pPr>
    <w:rPr>
      <w:sz w:val="20"/>
      <w:szCs w:val="20"/>
    </w:rPr>
  </w:style>
  <w:style w:type="character" w:customStyle="1" w:styleId="a4">
    <w:name w:val="טקסט הערת שוליים תו"/>
    <w:basedOn w:val="a0"/>
    <w:link w:val="a3"/>
    <w:uiPriority w:val="99"/>
    <w:semiHidden/>
    <w:rsid w:val="00D343F8"/>
    <w:rPr>
      <w:sz w:val="20"/>
      <w:szCs w:val="20"/>
    </w:rPr>
  </w:style>
  <w:style w:type="character" w:styleId="a5">
    <w:name w:val="footnote reference"/>
    <w:basedOn w:val="a0"/>
    <w:uiPriority w:val="99"/>
    <w:semiHidden/>
    <w:unhideWhenUsed/>
    <w:rsid w:val="00D343F8"/>
    <w:rPr>
      <w:vertAlign w:val="superscript"/>
    </w:rPr>
  </w:style>
  <w:style w:type="character" w:styleId="Hyperlink">
    <w:name w:val="Hyperlink"/>
    <w:basedOn w:val="a0"/>
    <w:uiPriority w:val="99"/>
    <w:semiHidden/>
    <w:unhideWhenUsed/>
    <w:rsid w:val="000A49BC"/>
    <w:rPr>
      <w:color w:val="0000FF"/>
      <w:u w:val="single"/>
    </w:rPr>
  </w:style>
  <w:style w:type="paragraph" w:styleId="a6">
    <w:name w:val="header"/>
    <w:basedOn w:val="a"/>
    <w:link w:val="a7"/>
    <w:uiPriority w:val="99"/>
    <w:unhideWhenUsed/>
    <w:rsid w:val="009945E3"/>
    <w:pPr>
      <w:tabs>
        <w:tab w:val="center" w:pos="4153"/>
        <w:tab w:val="right" w:pos="8306"/>
      </w:tabs>
      <w:spacing w:after="0" w:line="240" w:lineRule="auto"/>
    </w:pPr>
  </w:style>
  <w:style w:type="character" w:customStyle="1" w:styleId="a7">
    <w:name w:val="כותרת עליונה תו"/>
    <w:basedOn w:val="a0"/>
    <w:link w:val="a6"/>
    <w:uiPriority w:val="99"/>
    <w:rsid w:val="009945E3"/>
  </w:style>
  <w:style w:type="paragraph" w:styleId="a8">
    <w:name w:val="footer"/>
    <w:basedOn w:val="a"/>
    <w:link w:val="a9"/>
    <w:uiPriority w:val="99"/>
    <w:unhideWhenUsed/>
    <w:rsid w:val="009945E3"/>
    <w:pPr>
      <w:tabs>
        <w:tab w:val="center" w:pos="4153"/>
        <w:tab w:val="right" w:pos="8306"/>
      </w:tabs>
      <w:spacing w:after="0" w:line="240" w:lineRule="auto"/>
    </w:pPr>
  </w:style>
  <w:style w:type="character" w:customStyle="1" w:styleId="a9">
    <w:name w:val="כותרת תחתונה תו"/>
    <w:basedOn w:val="a0"/>
    <w:link w:val="a8"/>
    <w:uiPriority w:val="99"/>
    <w:rsid w:val="009945E3"/>
  </w:style>
  <w:style w:type="paragraph" w:styleId="aa">
    <w:name w:val="Revision"/>
    <w:hidden/>
    <w:uiPriority w:val="99"/>
    <w:semiHidden/>
    <w:rsid w:val="009945E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2</Pages>
  <Words>1495</Words>
  <Characters>7480</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33</cp:revision>
  <cp:lastPrinted>2022-04-20T19:01:00Z</cp:lastPrinted>
  <dcterms:created xsi:type="dcterms:W3CDTF">2022-04-19T20:29:00Z</dcterms:created>
  <dcterms:modified xsi:type="dcterms:W3CDTF">2022-04-20T19:09:00Z</dcterms:modified>
</cp:coreProperties>
</file>