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1BB6B" w14:textId="326F63C4" w:rsidR="0050743D" w:rsidRDefault="00FB4D07" w:rsidP="00E74554">
      <w:pPr>
        <w:rPr>
          <w:b/>
          <w:bCs/>
          <w:sz w:val="36"/>
          <w:szCs w:val="36"/>
          <w:rtl/>
        </w:rPr>
      </w:pPr>
      <w:r>
        <w:rPr>
          <w:rFonts w:hint="cs"/>
          <w:rtl/>
        </w:rPr>
        <w:t xml:space="preserve">בס''ד </w:t>
      </w:r>
      <w:r w:rsidRPr="00FB4D07">
        <w:rPr>
          <w:rFonts w:hint="cs"/>
          <w:b/>
          <w:bCs/>
          <w:sz w:val="28"/>
          <w:szCs w:val="28"/>
          <w:rtl/>
        </w:rPr>
        <w:t xml:space="preserve"> </w:t>
      </w:r>
      <w:r>
        <w:rPr>
          <w:rFonts w:hint="cs"/>
          <w:b/>
          <w:bCs/>
          <w:sz w:val="28"/>
          <w:szCs w:val="28"/>
          <w:rtl/>
        </w:rPr>
        <w:t xml:space="preserve"> </w:t>
      </w:r>
      <w:r w:rsidR="004D4A79">
        <w:rPr>
          <w:rFonts w:hint="cs"/>
          <w:b/>
          <w:bCs/>
          <w:sz w:val="28"/>
          <w:szCs w:val="28"/>
          <w:rtl/>
        </w:rPr>
        <w:t xml:space="preserve"> </w:t>
      </w:r>
      <w:r w:rsidRPr="00FB4D07">
        <w:rPr>
          <w:rFonts w:hint="cs"/>
          <w:b/>
          <w:bCs/>
          <w:sz w:val="36"/>
          <w:szCs w:val="36"/>
          <w:rtl/>
        </w:rPr>
        <w:t xml:space="preserve">פרשת קרח: </w:t>
      </w:r>
      <w:r w:rsidR="004D4A79">
        <w:rPr>
          <w:rFonts w:hint="cs"/>
          <w:b/>
          <w:bCs/>
          <w:sz w:val="36"/>
          <w:szCs w:val="36"/>
          <w:rtl/>
        </w:rPr>
        <w:t xml:space="preserve">האם </w:t>
      </w:r>
      <w:r w:rsidR="00B11E39">
        <w:rPr>
          <w:rFonts w:hint="cs"/>
          <w:b/>
          <w:bCs/>
          <w:sz w:val="36"/>
          <w:szCs w:val="36"/>
          <w:rtl/>
        </w:rPr>
        <w:t>צריך להפריש תרומות ומעשרות ב</w:t>
      </w:r>
      <w:r w:rsidR="00E74554">
        <w:rPr>
          <w:rFonts w:hint="cs"/>
          <w:b/>
          <w:bCs/>
          <w:sz w:val="36"/>
          <w:szCs w:val="36"/>
          <w:rtl/>
        </w:rPr>
        <w:t>"</w:t>
      </w:r>
      <w:r w:rsidR="00B11E39">
        <w:rPr>
          <w:rFonts w:hint="cs"/>
          <w:b/>
          <w:bCs/>
          <w:sz w:val="36"/>
          <w:szCs w:val="36"/>
          <w:rtl/>
        </w:rPr>
        <w:t>קטיף תיירותי</w:t>
      </w:r>
      <w:r w:rsidR="00E74554">
        <w:rPr>
          <w:rFonts w:hint="cs"/>
          <w:b/>
          <w:bCs/>
          <w:sz w:val="36"/>
          <w:szCs w:val="36"/>
          <w:rtl/>
        </w:rPr>
        <w:t>"</w:t>
      </w:r>
    </w:p>
    <w:p w14:paraId="4005A2E9" w14:textId="5EC96EF7" w:rsidR="00542660" w:rsidRPr="009B1176" w:rsidRDefault="00542660">
      <w:pPr>
        <w:rPr>
          <w:b/>
          <w:bCs/>
          <w:u w:val="single"/>
          <w:rtl/>
        </w:rPr>
      </w:pPr>
      <w:r w:rsidRPr="009B1176">
        <w:rPr>
          <w:rFonts w:hint="cs"/>
          <w:b/>
          <w:bCs/>
          <w:u w:val="single"/>
          <w:rtl/>
        </w:rPr>
        <w:t>פתיחה</w:t>
      </w:r>
    </w:p>
    <w:p w14:paraId="5CC8D607" w14:textId="13B61370" w:rsidR="00542660" w:rsidRPr="009B1176" w:rsidRDefault="003728D5" w:rsidP="00E74554">
      <w:pPr>
        <w:rPr>
          <w:rtl/>
        </w:rPr>
      </w:pPr>
      <w:r w:rsidRPr="009B1176">
        <w:rPr>
          <w:rFonts w:hint="cs"/>
          <w:rtl/>
        </w:rPr>
        <w:t xml:space="preserve">בפרשת השבוע כותבת התורה את מצוות תרומות ומעשרות ומצווה, שיש להפריש חלק ללוי, חלק לכהן, </w:t>
      </w:r>
      <w:r w:rsidR="003E50FD" w:rsidRPr="009B1176">
        <w:rPr>
          <w:rFonts w:hint="cs"/>
          <w:rtl/>
        </w:rPr>
        <w:t>וחלק ל</w:t>
      </w:r>
      <w:r w:rsidRPr="009B1176">
        <w:rPr>
          <w:rFonts w:hint="cs"/>
          <w:rtl/>
        </w:rPr>
        <w:t xml:space="preserve">אוכלו בירושלים בטהרה </w:t>
      </w:r>
      <w:r w:rsidR="003E50FD" w:rsidRPr="009B1176">
        <w:rPr>
          <w:rFonts w:hint="cs"/>
          <w:rtl/>
        </w:rPr>
        <w:t xml:space="preserve">או לחלופין לתתו לעני </w:t>
      </w:r>
      <w:r w:rsidRPr="009B1176">
        <w:rPr>
          <w:rFonts w:hint="cs"/>
          <w:rtl/>
        </w:rPr>
        <w:t>(תלוי באלו שנים).</w:t>
      </w:r>
      <w:r w:rsidR="003C14C9" w:rsidRPr="009B1176">
        <w:rPr>
          <w:rFonts w:hint="cs"/>
          <w:rtl/>
        </w:rPr>
        <w:t xml:space="preserve"> אחוז מהפירות הניתן לכהן הנקרא 'תרומה גדולה', לא ניתן לתת לכהן בזמן הזה ויש לשורפ</w:t>
      </w:r>
      <w:r w:rsidR="00E74554">
        <w:rPr>
          <w:rFonts w:hint="cs"/>
          <w:rtl/>
        </w:rPr>
        <w:t>ו</w:t>
      </w:r>
      <w:r w:rsidR="003C14C9" w:rsidRPr="009B1176">
        <w:rPr>
          <w:rFonts w:hint="cs"/>
          <w:rtl/>
        </w:rPr>
        <w:t xml:space="preserve">, </w:t>
      </w:r>
      <w:r w:rsidR="00E74554">
        <w:rPr>
          <w:rFonts w:hint="cs"/>
          <w:rtl/>
        </w:rPr>
        <w:t>משום</w:t>
      </w:r>
      <w:r w:rsidR="003C14C9" w:rsidRPr="009B1176">
        <w:rPr>
          <w:rFonts w:hint="cs"/>
          <w:rtl/>
        </w:rPr>
        <w:t xml:space="preserve"> שהכהנים בזמן הזה טמאים ויש לאכ</w:t>
      </w:r>
      <w:r w:rsidR="0008227E">
        <w:rPr>
          <w:rFonts w:hint="cs"/>
          <w:rtl/>
        </w:rPr>
        <w:t>ו</w:t>
      </w:r>
      <w:r w:rsidR="003C14C9" w:rsidRPr="009B1176">
        <w:rPr>
          <w:rFonts w:hint="cs"/>
          <w:rtl/>
        </w:rPr>
        <w:t>ל</w:t>
      </w:r>
      <w:r w:rsidR="00E74554">
        <w:rPr>
          <w:rFonts w:hint="cs"/>
          <w:rtl/>
        </w:rPr>
        <w:t xml:space="preserve"> את התרומה</w:t>
      </w:r>
      <w:r w:rsidR="003C14C9" w:rsidRPr="009B1176">
        <w:rPr>
          <w:rFonts w:hint="cs"/>
          <w:rtl/>
        </w:rPr>
        <w:t xml:space="preserve"> בטהרה. </w:t>
      </w:r>
    </w:p>
    <w:p w14:paraId="0A62F537" w14:textId="384278EF" w:rsidR="003C14C9" w:rsidRPr="009B1176" w:rsidRDefault="00E74554" w:rsidP="00E74554">
      <w:pPr>
        <w:rPr>
          <w:rtl/>
        </w:rPr>
      </w:pPr>
      <w:r>
        <w:rPr>
          <w:rFonts w:hint="cs"/>
          <w:rtl/>
        </w:rPr>
        <w:t xml:space="preserve">אמנם, גם מעשר הראשון </w:t>
      </w:r>
      <w:r w:rsidR="003C14C9" w:rsidRPr="009B1176">
        <w:rPr>
          <w:rFonts w:hint="cs"/>
          <w:rtl/>
        </w:rPr>
        <w:t xml:space="preserve">ללוי </w:t>
      </w:r>
      <w:r>
        <w:rPr>
          <w:rFonts w:hint="cs"/>
          <w:rtl/>
        </w:rPr>
        <w:t>למרות</w:t>
      </w:r>
      <w:r w:rsidR="003C14C9" w:rsidRPr="009B1176">
        <w:rPr>
          <w:rFonts w:hint="cs"/>
          <w:rtl/>
        </w:rPr>
        <w:t xml:space="preserve"> </w:t>
      </w:r>
      <w:r w:rsidR="00912F0F" w:rsidRPr="009B1176">
        <w:rPr>
          <w:rFonts w:hint="cs"/>
          <w:rtl/>
        </w:rPr>
        <w:t>שניתן לאוכל</w:t>
      </w:r>
      <w:r>
        <w:rPr>
          <w:rFonts w:hint="cs"/>
          <w:rtl/>
        </w:rPr>
        <w:t>ו</w:t>
      </w:r>
      <w:r w:rsidR="00912F0F" w:rsidRPr="009B1176">
        <w:rPr>
          <w:rFonts w:hint="cs"/>
          <w:rtl/>
        </w:rPr>
        <w:t xml:space="preserve"> בטומאה, רבים לא נוהגים ל</w:t>
      </w:r>
      <w:r>
        <w:rPr>
          <w:rFonts w:hint="cs"/>
          <w:rtl/>
        </w:rPr>
        <w:t>תתו בימנו</w:t>
      </w:r>
      <w:r w:rsidR="00912F0F" w:rsidRPr="009B1176">
        <w:rPr>
          <w:rFonts w:hint="cs"/>
          <w:rtl/>
        </w:rPr>
        <w:t xml:space="preserve"> בגלל סיבה שראינו בעבר </w:t>
      </w:r>
      <w:r w:rsidR="00912F0F" w:rsidRPr="009B1176">
        <w:rPr>
          <w:rFonts w:hint="cs"/>
          <w:sz w:val="18"/>
          <w:szCs w:val="18"/>
          <w:rtl/>
        </w:rPr>
        <w:t>(קרח שנה א')</w:t>
      </w:r>
      <w:r w:rsidR="00912F0F" w:rsidRPr="009B1176">
        <w:rPr>
          <w:rFonts w:hint="cs"/>
          <w:rtl/>
        </w:rPr>
        <w:t xml:space="preserve">. </w:t>
      </w:r>
      <w:r>
        <w:rPr>
          <w:rFonts w:hint="cs"/>
          <w:rtl/>
        </w:rPr>
        <w:t>ש</w:t>
      </w:r>
      <w:r w:rsidR="00912F0F" w:rsidRPr="009B1176">
        <w:rPr>
          <w:rFonts w:hint="cs"/>
          <w:rtl/>
        </w:rPr>
        <w:t xml:space="preserve">לדעת פוסקים רבים, בעקבות הגלות וערבוב היוחסין שקרה באופן טבעי בעם ישראל, מעמדם של הכהנים והלווים נתון בספק - ייתכן שהם </w:t>
      </w:r>
      <w:r>
        <w:rPr>
          <w:rFonts w:hint="cs"/>
          <w:rtl/>
        </w:rPr>
        <w:t>אינם</w:t>
      </w:r>
      <w:r w:rsidR="00912F0F" w:rsidRPr="009B1176">
        <w:rPr>
          <w:rFonts w:hint="cs"/>
          <w:rtl/>
        </w:rPr>
        <w:t xml:space="preserve"> באמת כהנים ולווים, וכפי שהציג את הדברים </w:t>
      </w:r>
      <w:r w:rsidR="00912F0F" w:rsidRPr="00E975ED">
        <w:rPr>
          <w:rFonts w:hint="cs"/>
          <w:b/>
          <w:bCs/>
          <w:rtl/>
        </w:rPr>
        <w:t>המהרש''ל</w:t>
      </w:r>
      <w:r w:rsidR="00E975ED">
        <w:rPr>
          <w:rFonts w:hint="cs"/>
          <w:b/>
          <w:bCs/>
          <w:rtl/>
        </w:rPr>
        <w:t xml:space="preserve"> </w:t>
      </w:r>
      <w:r w:rsidR="00E975ED">
        <w:rPr>
          <w:rFonts w:hint="cs"/>
          <w:sz w:val="18"/>
          <w:szCs w:val="18"/>
          <w:rtl/>
        </w:rPr>
        <w:t>(ים של שלמה ב''ק ה, לה)</w:t>
      </w:r>
      <w:r w:rsidR="00912F0F" w:rsidRPr="009B1176">
        <w:rPr>
          <w:rFonts w:hint="cs"/>
          <w:rtl/>
        </w:rPr>
        <w:t>:</w:t>
      </w:r>
    </w:p>
    <w:p w14:paraId="484CE74B" w14:textId="6CBD87DF" w:rsidR="009B1176" w:rsidRDefault="009B1176" w:rsidP="009B1176">
      <w:pPr>
        <w:spacing w:after="80"/>
        <w:ind w:left="720"/>
        <w:rPr>
          <w:rFonts w:cs="Arial"/>
          <w:rtl/>
        </w:rPr>
      </w:pPr>
      <w:r>
        <w:rPr>
          <w:rFonts w:cs="Arial"/>
          <w:rtl/>
        </w:rPr>
        <w:t>''ובעונותינו מרוב אריכות הגלות וגזירות וגירושים נתבלבלו. והלוואי שלא יהא נתבלבל זרע קדש בחול. אבל זרע כהנים ולווים קרוב ל</w:t>
      </w:r>
      <w:r>
        <w:rPr>
          <w:rFonts w:cs="Arial" w:hint="cs"/>
          <w:rtl/>
        </w:rPr>
        <w:t>ו</w:t>
      </w:r>
      <w:r>
        <w:rPr>
          <w:rFonts w:cs="Arial"/>
          <w:rtl/>
        </w:rPr>
        <w:t>ודאי שנתבלבלו. ואם לא כולו, הרוב נתבלבל</w:t>
      </w:r>
      <w:r>
        <w:rPr>
          <w:rFonts w:cs="Arial" w:hint="cs"/>
          <w:rtl/>
        </w:rPr>
        <w:t xml:space="preserve">, </w:t>
      </w:r>
      <w:r>
        <w:rPr>
          <w:rFonts w:cs="Arial"/>
          <w:rtl/>
        </w:rPr>
        <w:t>ואם לא הרוב, ב</w:t>
      </w:r>
      <w:r>
        <w:rPr>
          <w:rFonts w:cs="Arial" w:hint="cs"/>
          <w:rtl/>
        </w:rPr>
        <w:t>ו</w:t>
      </w:r>
      <w:r>
        <w:rPr>
          <w:rFonts w:cs="Arial"/>
          <w:rtl/>
        </w:rPr>
        <w:t xml:space="preserve">ודאי קרוב למחצה נתבלבלו. ואם כן נבוא לידי תקלה, שמא </w:t>
      </w:r>
      <w:r>
        <w:rPr>
          <w:rFonts w:cs="Arial" w:hint="cs"/>
          <w:rtl/>
        </w:rPr>
        <w:t>יית</w:t>
      </w:r>
      <w:r>
        <w:rPr>
          <w:rFonts w:cs="Arial" w:hint="eastAsia"/>
          <w:rtl/>
        </w:rPr>
        <w:t>ן</w:t>
      </w:r>
      <w:r>
        <w:rPr>
          <w:rFonts w:cs="Arial"/>
          <w:rtl/>
        </w:rPr>
        <w:t xml:space="preserve"> לכהן שאינו כהן</w:t>
      </w:r>
      <w:r>
        <w:rPr>
          <w:rFonts w:cs="Arial" w:hint="cs"/>
          <w:rtl/>
        </w:rPr>
        <w:t>'</w:t>
      </w:r>
      <w:r>
        <w:rPr>
          <w:rFonts w:cs="Arial"/>
          <w:rtl/>
        </w:rPr>
        <w:t>'.</w:t>
      </w:r>
    </w:p>
    <w:p w14:paraId="4D21A56C" w14:textId="22200F5A" w:rsidR="00542660" w:rsidRPr="00480532" w:rsidRDefault="00B75856" w:rsidP="004A428F">
      <w:pPr>
        <w:spacing w:after="80"/>
        <w:rPr>
          <w:rFonts w:cs="Arial"/>
          <w:sz w:val="20"/>
          <w:szCs w:val="20"/>
          <w:rtl/>
        </w:rPr>
      </w:pPr>
      <w:r>
        <w:rPr>
          <w:rFonts w:cs="Arial" w:hint="cs"/>
          <w:rtl/>
        </w:rPr>
        <w:t>משום</w:t>
      </w:r>
      <w:r w:rsidR="004A428F">
        <w:rPr>
          <w:rFonts w:cs="Arial" w:hint="cs"/>
          <w:rtl/>
        </w:rPr>
        <w:t xml:space="preserve"> כך</w:t>
      </w:r>
      <w:r w:rsidR="00480532">
        <w:rPr>
          <w:rFonts w:cs="Arial" w:hint="cs"/>
          <w:rtl/>
        </w:rPr>
        <w:t xml:space="preserve">, רבים סומכים על דברי </w:t>
      </w:r>
      <w:r w:rsidR="00480532" w:rsidRPr="00480532">
        <w:rPr>
          <w:rFonts w:cs="Arial" w:hint="cs"/>
          <w:b/>
          <w:bCs/>
          <w:rtl/>
        </w:rPr>
        <w:t>החזון</w:t>
      </w:r>
      <w:r w:rsidR="00480532">
        <w:rPr>
          <w:rFonts w:cs="Arial" w:hint="cs"/>
          <w:rtl/>
        </w:rPr>
        <w:t xml:space="preserve"> </w:t>
      </w:r>
      <w:r w:rsidR="00480532" w:rsidRPr="00480532">
        <w:rPr>
          <w:rFonts w:cs="Arial" w:hint="cs"/>
          <w:b/>
          <w:bCs/>
          <w:rtl/>
        </w:rPr>
        <w:t>איש</w:t>
      </w:r>
      <w:r w:rsidR="00480532">
        <w:rPr>
          <w:rFonts w:cs="Arial" w:hint="cs"/>
          <w:rtl/>
        </w:rPr>
        <w:t xml:space="preserve"> </w:t>
      </w:r>
      <w:r w:rsidR="00480532">
        <w:rPr>
          <w:rFonts w:cs="Arial" w:hint="cs"/>
          <w:sz w:val="18"/>
          <w:szCs w:val="18"/>
          <w:rtl/>
        </w:rPr>
        <w:t xml:space="preserve">(שביעית ה, יב) </w:t>
      </w:r>
      <w:r w:rsidR="00480532" w:rsidRPr="00480532">
        <w:rPr>
          <w:rFonts w:cs="Arial" w:hint="cs"/>
          <w:rtl/>
        </w:rPr>
        <w:t>שכתב,</w:t>
      </w:r>
      <w:r w:rsidR="00480532">
        <w:rPr>
          <w:rFonts w:cs="Arial" w:hint="cs"/>
          <w:rtl/>
        </w:rPr>
        <w:t xml:space="preserve"> שכל עוד הלוי אינו מוכיח שהוא אכן לוי, אין חובה לתת לו את המעשרות</w:t>
      </w:r>
      <w:r w:rsidR="0022760C">
        <w:rPr>
          <w:rFonts w:cs="Arial" w:hint="cs"/>
          <w:rtl/>
        </w:rPr>
        <w:t>,</w:t>
      </w:r>
      <w:r w:rsidR="00480532">
        <w:rPr>
          <w:rFonts w:cs="Arial" w:hint="cs"/>
          <w:rtl/>
        </w:rPr>
        <w:t xml:space="preserve"> והמוציא ממון חברו</w:t>
      </w:r>
      <w:r w:rsidR="0022760C">
        <w:rPr>
          <w:rFonts w:cs="Arial" w:hint="cs"/>
          <w:rtl/>
        </w:rPr>
        <w:t xml:space="preserve"> -</w:t>
      </w:r>
      <w:r w:rsidR="00480532">
        <w:rPr>
          <w:rFonts w:cs="Arial" w:hint="cs"/>
          <w:rtl/>
        </w:rPr>
        <w:t xml:space="preserve"> עליו </w:t>
      </w:r>
      <w:r w:rsidR="00325937">
        <w:rPr>
          <w:rFonts w:cs="Arial" w:hint="cs"/>
          <w:rtl/>
        </w:rPr>
        <w:t>מוטלת החובה להוכיח שזכאי לכך</w:t>
      </w:r>
      <w:r w:rsidR="00480532">
        <w:rPr>
          <w:rFonts w:cs="Arial" w:hint="cs"/>
          <w:rtl/>
        </w:rPr>
        <w:t>. עם כל זאת יש להוסיף ולציין, שלא מעט פוסקים וב</w:t>
      </w:r>
      <w:r w:rsidR="00E74554">
        <w:rPr>
          <w:rFonts w:cs="Arial" w:hint="cs"/>
          <w:rtl/>
        </w:rPr>
        <w:t>י</w:t>
      </w:r>
      <w:r w:rsidR="00480532">
        <w:rPr>
          <w:rFonts w:cs="Arial" w:hint="cs"/>
          <w:rtl/>
        </w:rPr>
        <w:t xml:space="preserve">ניהם </w:t>
      </w:r>
      <w:r w:rsidR="00480532" w:rsidRPr="00061474">
        <w:rPr>
          <w:rFonts w:cs="Arial" w:hint="cs"/>
          <w:b/>
          <w:bCs/>
          <w:rtl/>
        </w:rPr>
        <w:t>המהרי''ט והרב עובדיה</w:t>
      </w:r>
      <w:r w:rsidR="00480532">
        <w:rPr>
          <w:rFonts w:cs="Arial" w:hint="cs"/>
          <w:rtl/>
        </w:rPr>
        <w:t xml:space="preserve">, חלקו וסברו שיש לסמוך על חזקת הלויים בזמן הזה, ומשום כך יש לתת </w:t>
      </w:r>
      <w:r w:rsidR="00061474">
        <w:rPr>
          <w:rFonts w:cs="Arial" w:hint="cs"/>
          <w:rtl/>
        </w:rPr>
        <w:t>ללוי את מעשרותיו.</w:t>
      </w:r>
    </w:p>
    <w:p w14:paraId="18F7AF9F" w14:textId="0BA7C30C" w:rsidR="0026048E" w:rsidRPr="00CD4B2C" w:rsidRDefault="00B75856" w:rsidP="00E74554">
      <w:pPr>
        <w:rPr>
          <w:rtl/>
        </w:rPr>
      </w:pPr>
      <w:r>
        <w:rPr>
          <w:rFonts w:hint="cs"/>
          <w:rtl/>
        </w:rPr>
        <w:t>בעק</w:t>
      </w:r>
      <w:r w:rsidR="00EE2019">
        <w:rPr>
          <w:rFonts w:hint="cs"/>
          <w:rtl/>
        </w:rPr>
        <w:t>ב</w:t>
      </w:r>
      <w:r>
        <w:rPr>
          <w:rFonts w:hint="cs"/>
          <w:rtl/>
        </w:rPr>
        <w:t xml:space="preserve">ות </w:t>
      </w:r>
      <w:r w:rsidR="00B40081">
        <w:rPr>
          <w:rFonts w:hint="cs"/>
          <w:rtl/>
        </w:rPr>
        <w:t xml:space="preserve">ציווי </w:t>
      </w:r>
      <w:r w:rsidR="00EE2019">
        <w:rPr>
          <w:rFonts w:hint="cs"/>
          <w:rtl/>
        </w:rPr>
        <w:t xml:space="preserve">התורה </w:t>
      </w:r>
      <w:r w:rsidR="00B40081">
        <w:rPr>
          <w:rFonts w:hint="cs"/>
          <w:rtl/>
        </w:rPr>
        <w:t xml:space="preserve">על </w:t>
      </w:r>
      <w:r w:rsidR="0026048E" w:rsidRPr="00CD4B2C">
        <w:rPr>
          <w:rFonts w:hint="cs"/>
          <w:rtl/>
        </w:rPr>
        <w:t>דיני תרומות ומעשרות, נעסוק השבוע ב</w:t>
      </w:r>
      <w:r w:rsidR="0097319D" w:rsidRPr="00CD4B2C">
        <w:rPr>
          <w:rFonts w:hint="cs"/>
          <w:rtl/>
        </w:rPr>
        <w:t>הפרשת</w:t>
      </w:r>
      <w:r w:rsidR="00E74554">
        <w:rPr>
          <w:rFonts w:hint="cs"/>
          <w:rtl/>
        </w:rPr>
        <w:t>ן</w:t>
      </w:r>
      <w:r w:rsidR="0097319D" w:rsidRPr="00CD4B2C">
        <w:rPr>
          <w:rFonts w:hint="cs"/>
          <w:rtl/>
        </w:rPr>
        <w:t xml:space="preserve"> במהלך </w:t>
      </w:r>
      <w:r w:rsidR="0026048E" w:rsidRPr="00CD4B2C">
        <w:rPr>
          <w:rFonts w:hint="cs"/>
          <w:rtl/>
        </w:rPr>
        <w:t>'קטיף תיירותי'. בחלק מהמטעים קיים נוהג בו באים אורחים, משלמים דמי כניסה, והם רשאים לאכול ישירות מהעץ דובדבנים, אפרסקים וכדומה. דנו הפוסקים בשאלה, האם בקטיף מעין זה מתחייבים בתרומות ומעשרות כבר ברגע הקטיף</w:t>
      </w:r>
      <w:r w:rsidR="00E74554">
        <w:rPr>
          <w:rFonts w:hint="cs"/>
          <w:rtl/>
        </w:rPr>
        <w:t>.</w:t>
      </w:r>
    </w:p>
    <w:p w14:paraId="569447A9" w14:textId="1FC7C01C" w:rsidR="00FB4D07" w:rsidRPr="00CD4B2C" w:rsidRDefault="002D5C15">
      <w:pPr>
        <w:rPr>
          <w:b/>
          <w:bCs/>
          <w:u w:val="single"/>
          <w:rtl/>
        </w:rPr>
      </w:pPr>
      <w:r w:rsidRPr="00CD4B2C">
        <w:rPr>
          <w:rFonts w:hint="cs"/>
          <w:b/>
          <w:bCs/>
          <w:u w:val="single"/>
          <w:rtl/>
        </w:rPr>
        <w:t>מדאורייתא או מדרבנן</w:t>
      </w:r>
    </w:p>
    <w:p w14:paraId="0298588D" w14:textId="2F8CB58E" w:rsidR="00883AF6" w:rsidRPr="00CD4B2C" w:rsidRDefault="001B23E7" w:rsidP="00E74554">
      <w:pPr>
        <w:rPr>
          <w:rtl/>
        </w:rPr>
      </w:pPr>
      <w:r w:rsidRPr="00CD4B2C">
        <w:rPr>
          <w:rFonts w:hint="cs"/>
          <w:rtl/>
        </w:rPr>
        <w:t>האם יש להפריש תרומות ומעשרות בקטיף תיירותי?</w:t>
      </w:r>
      <w:r w:rsidRPr="00CD4B2C">
        <w:rPr>
          <w:rFonts w:hint="cs"/>
        </w:rPr>
        <w:t xml:space="preserve"> </w:t>
      </w:r>
      <w:r w:rsidRPr="00CD4B2C">
        <w:rPr>
          <w:rFonts w:hint="cs"/>
          <w:rtl/>
        </w:rPr>
        <w:t xml:space="preserve">כדי לענות על שאלה זו נפתח קודם במחלוקת הפוסקים מאלו פירות יש חובה להפריש מדאורייתא </w:t>
      </w:r>
      <w:r w:rsidR="002744CA" w:rsidRPr="00CD4B2C">
        <w:rPr>
          <w:rFonts w:hint="cs"/>
          <w:rtl/>
        </w:rPr>
        <w:t>ומ</w:t>
      </w:r>
      <w:r w:rsidRPr="00CD4B2C">
        <w:rPr>
          <w:rFonts w:hint="cs"/>
          <w:rtl/>
        </w:rPr>
        <w:t>א</w:t>
      </w:r>
      <w:r w:rsidR="002744CA" w:rsidRPr="00CD4B2C">
        <w:rPr>
          <w:rFonts w:hint="cs"/>
          <w:rtl/>
        </w:rPr>
        <w:t>ל</w:t>
      </w:r>
      <w:r w:rsidRPr="00CD4B2C">
        <w:rPr>
          <w:rFonts w:hint="cs"/>
          <w:rtl/>
        </w:rPr>
        <w:t>ו מדרבנן</w:t>
      </w:r>
      <w:r w:rsidR="002744CA" w:rsidRPr="00CD4B2C">
        <w:rPr>
          <w:rFonts w:hint="cs"/>
          <w:rtl/>
        </w:rPr>
        <w:t xml:space="preserve">, כאשר שאלה בסיסית </w:t>
      </w:r>
      <w:r w:rsidR="007C7D7A" w:rsidRPr="00CD4B2C">
        <w:rPr>
          <w:rFonts w:hint="cs"/>
          <w:rtl/>
        </w:rPr>
        <w:t xml:space="preserve">יותר </w:t>
      </w:r>
      <w:r w:rsidR="002744CA" w:rsidRPr="00CD4B2C">
        <w:rPr>
          <w:rFonts w:hint="cs"/>
          <w:rtl/>
        </w:rPr>
        <w:t>היא, האם בזמן הזה מעמד הפירות שונה בגלל ש</w:t>
      </w:r>
      <w:r w:rsidR="009550BF" w:rsidRPr="00CD4B2C">
        <w:rPr>
          <w:rFonts w:hint="cs"/>
          <w:rtl/>
        </w:rPr>
        <w:t>חלק מ</w:t>
      </w:r>
      <w:r w:rsidR="002744CA" w:rsidRPr="00CD4B2C">
        <w:rPr>
          <w:rFonts w:hint="cs"/>
          <w:rtl/>
        </w:rPr>
        <w:t xml:space="preserve">עם ישראל </w:t>
      </w:r>
      <w:r w:rsidR="00336144" w:rsidRPr="00CD4B2C">
        <w:rPr>
          <w:rFonts w:hint="cs"/>
          <w:rtl/>
        </w:rPr>
        <w:t xml:space="preserve">עדיין </w:t>
      </w:r>
      <w:r w:rsidR="002744CA" w:rsidRPr="00CD4B2C">
        <w:rPr>
          <w:rFonts w:hint="cs"/>
          <w:rtl/>
        </w:rPr>
        <w:t>אינו יושב בארצו</w:t>
      </w:r>
      <w:r w:rsidRPr="00CD4B2C">
        <w:rPr>
          <w:rFonts w:hint="cs"/>
          <w:rtl/>
        </w:rPr>
        <w:t xml:space="preserve">: </w:t>
      </w:r>
    </w:p>
    <w:p w14:paraId="1D449CB0" w14:textId="6E1D778B" w:rsidR="00E205BD" w:rsidRPr="00CD4B2C" w:rsidRDefault="00883AF6" w:rsidP="00E74554">
      <w:pPr>
        <w:rPr>
          <w:rtl/>
        </w:rPr>
      </w:pPr>
      <w:r w:rsidRPr="00CD4B2C">
        <w:rPr>
          <w:rFonts w:hint="cs"/>
          <w:rtl/>
        </w:rPr>
        <w:t>א</w:t>
      </w:r>
      <w:r w:rsidR="00CC1954" w:rsidRPr="00CD4B2C">
        <w:rPr>
          <w:rFonts w:hint="cs"/>
          <w:rtl/>
        </w:rPr>
        <w:t>.</w:t>
      </w:r>
      <w:r w:rsidRPr="00CD4B2C">
        <w:rPr>
          <w:rFonts w:hint="cs"/>
          <w:rtl/>
        </w:rPr>
        <w:t xml:space="preserve"> </w:t>
      </w:r>
      <w:r w:rsidR="00A9027B" w:rsidRPr="00CD4B2C">
        <w:rPr>
          <w:rFonts w:hint="cs"/>
          <w:b/>
          <w:bCs/>
          <w:rtl/>
        </w:rPr>
        <w:t>הרמב''ם</w:t>
      </w:r>
      <w:r w:rsidR="00A9027B" w:rsidRPr="00CD4B2C">
        <w:rPr>
          <w:rFonts w:hint="cs"/>
          <w:rtl/>
        </w:rPr>
        <w:t xml:space="preserve"> </w:t>
      </w:r>
      <w:r w:rsidR="00A9027B" w:rsidRPr="004D4D3B">
        <w:rPr>
          <w:rFonts w:hint="cs"/>
          <w:sz w:val="18"/>
          <w:szCs w:val="18"/>
          <w:rtl/>
        </w:rPr>
        <w:t>(תרומות א, ו)</w:t>
      </w:r>
      <w:r w:rsidR="00721943" w:rsidRPr="004D4D3B">
        <w:rPr>
          <w:rFonts w:hint="cs"/>
          <w:sz w:val="24"/>
          <w:szCs w:val="24"/>
          <w:rtl/>
        </w:rPr>
        <w:t xml:space="preserve"> </w:t>
      </w:r>
      <w:r w:rsidR="00721943" w:rsidRPr="00CD4B2C">
        <w:rPr>
          <w:rFonts w:hint="cs"/>
          <w:rtl/>
        </w:rPr>
        <w:t>סבר</w:t>
      </w:r>
      <w:r w:rsidR="00A9027B" w:rsidRPr="00CD4B2C">
        <w:rPr>
          <w:rFonts w:hint="cs"/>
          <w:rtl/>
        </w:rPr>
        <w:t xml:space="preserve">, שבזמן הזה החובה להפריש </w:t>
      </w:r>
      <w:r w:rsidR="005A093F">
        <w:rPr>
          <w:rFonts w:hint="cs"/>
          <w:rtl/>
        </w:rPr>
        <w:t xml:space="preserve">תרומות ומעשרות </w:t>
      </w:r>
      <w:r w:rsidR="00A9027B" w:rsidRPr="00CD4B2C">
        <w:rPr>
          <w:rFonts w:hint="cs"/>
          <w:rtl/>
        </w:rPr>
        <w:t>מדרבנן בלבד. בטעם הדבר נימק, שכשם ש</w:t>
      </w:r>
      <w:r w:rsidR="00CF4890" w:rsidRPr="00CD4B2C">
        <w:rPr>
          <w:rFonts w:hint="cs"/>
          <w:rtl/>
        </w:rPr>
        <w:t>החובה לה</w:t>
      </w:r>
      <w:r w:rsidR="00E11B09" w:rsidRPr="00CD4B2C">
        <w:rPr>
          <w:rFonts w:hint="cs"/>
          <w:rtl/>
        </w:rPr>
        <w:t>פ</w:t>
      </w:r>
      <w:r w:rsidR="00CF4890" w:rsidRPr="00CD4B2C">
        <w:rPr>
          <w:rFonts w:hint="cs"/>
          <w:rtl/>
        </w:rPr>
        <w:t xml:space="preserve">ריש </w:t>
      </w:r>
      <w:r w:rsidR="00A9027B" w:rsidRPr="00CD4B2C">
        <w:rPr>
          <w:rFonts w:hint="cs"/>
          <w:rtl/>
        </w:rPr>
        <w:t>חלה בזמן הזה מדרבנן כי צריך שכל עם ישראל י</w:t>
      </w:r>
      <w:r w:rsidR="00E74554">
        <w:rPr>
          <w:rFonts w:hint="cs"/>
          <w:rtl/>
        </w:rPr>
        <w:t>שב</w:t>
      </w:r>
      <w:r w:rsidR="00A9027B" w:rsidRPr="00CD4B2C">
        <w:rPr>
          <w:rFonts w:hint="cs"/>
          <w:rtl/>
        </w:rPr>
        <w:t xml:space="preserve"> </w:t>
      </w:r>
      <w:r w:rsidR="00E74554">
        <w:rPr>
          <w:rFonts w:hint="cs"/>
          <w:rtl/>
        </w:rPr>
        <w:t>ב</w:t>
      </w:r>
      <w:r w:rsidR="00A9027B" w:rsidRPr="00CD4B2C">
        <w:rPr>
          <w:rFonts w:hint="cs"/>
          <w:rtl/>
        </w:rPr>
        <w:t>ארצו</w:t>
      </w:r>
      <w:r w:rsidR="002A166D" w:rsidRPr="00CD4B2C">
        <w:rPr>
          <w:rFonts w:hint="cs"/>
          <w:rtl/>
        </w:rPr>
        <w:t xml:space="preserve"> וכפי שכותבת הגמרא במסכת </w:t>
      </w:r>
      <w:r w:rsidR="00EA511A" w:rsidRPr="00CD4B2C">
        <w:rPr>
          <w:rFonts w:hint="cs"/>
          <w:rtl/>
        </w:rPr>
        <w:t xml:space="preserve">נדה </w:t>
      </w:r>
      <w:r w:rsidR="00EA511A" w:rsidRPr="00CD4B2C">
        <w:rPr>
          <w:rFonts w:hint="cs"/>
          <w:sz w:val="18"/>
          <w:szCs w:val="18"/>
          <w:rtl/>
        </w:rPr>
        <w:t>(מז ע''א)</w:t>
      </w:r>
      <w:r w:rsidR="00A9027B" w:rsidRPr="00CD4B2C">
        <w:rPr>
          <w:rFonts w:hint="cs"/>
          <w:rtl/>
        </w:rPr>
        <w:t xml:space="preserve">, כך </w:t>
      </w:r>
      <w:r w:rsidR="00E74554">
        <w:rPr>
          <w:rFonts w:hint="cs"/>
          <w:rtl/>
        </w:rPr>
        <w:t>ב</w:t>
      </w:r>
      <w:r w:rsidR="00A9027B" w:rsidRPr="00CD4B2C">
        <w:rPr>
          <w:rFonts w:hint="cs"/>
          <w:rtl/>
        </w:rPr>
        <w:t>תרומות ומעשרות</w:t>
      </w:r>
      <w:r w:rsidR="00B05DD8" w:rsidRPr="00CD4B2C">
        <w:rPr>
          <w:rFonts w:hint="cs"/>
          <w:rtl/>
        </w:rPr>
        <w:t>, וכן פסק</w:t>
      </w:r>
      <w:r w:rsidR="00E205BD" w:rsidRPr="00CD4B2C">
        <w:rPr>
          <w:rFonts w:hint="cs"/>
          <w:rtl/>
        </w:rPr>
        <w:t xml:space="preserve"> להלכה</w:t>
      </w:r>
      <w:r w:rsidR="00B05DD8" w:rsidRPr="00CD4B2C">
        <w:rPr>
          <w:rFonts w:hint="cs"/>
          <w:rtl/>
        </w:rPr>
        <w:t xml:space="preserve"> </w:t>
      </w:r>
      <w:r w:rsidR="00B05DD8" w:rsidRPr="00CD4B2C">
        <w:rPr>
          <w:rFonts w:hint="cs"/>
          <w:b/>
          <w:bCs/>
          <w:rtl/>
        </w:rPr>
        <w:t>השולחן ערוך</w:t>
      </w:r>
      <w:r w:rsidR="00B05DD8" w:rsidRPr="00CD4B2C">
        <w:rPr>
          <w:rFonts w:hint="cs"/>
          <w:rtl/>
        </w:rPr>
        <w:t xml:space="preserve"> </w:t>
      </w:r>
      <w:r w:rsidR="00B05DD8" w:rsidRPr="00CD4B2C">
        <w:rPr>
          <w:rFonts w:hint="cs"/>
          <w:sz w:val="18"/>
          <w:szCs w:val="18"/>
          <w:rtl/>
        </w:rPr>
        <w:t>(יו''ד שלא, ב)</w:t>
      </w:r>
      <w:r w:rsidR="00E205BD" w:rsidRPr="00CD4B2C">
        <w:rPr>
          <w:rFonts w:hint="cs"/>
          <w:rtl/>
        </w:rPr>
        <w:t xml:space="preserve">, והוסיף </w:t>
      </w:r>
      <w:r w:rsidR="00E205BD" w:rsidRPr="00CD4B2C">
        <w:rPr>
          <w:rFonts w:hint="cs"/>
          <w:b/>
          <w:bCs/>
          <w:rtl/>
        </w:rPr>
        <w:t>הרמ''א</w:t>
      </w:r>
      <w:r w:rsidR="00E205BD" w:rsidRPr="00CD4B2C">
        <w:rPr>
          <w:rFonts w:hint="cs"/>
          <w:rtl/>
        </w:rPr>
        <w:t xml:space="preserve"> </w:t>
      </w:r>
      <w:r w:rsidR="00E205BD" w:rsidRPr="004D4D3B">
        <w:rPr>
          <w:rFonts w:hint="cs"/>
          <w:sz w:val="18"/>
          <w:szCs w:val="18"/>
          <w:rtl/>
        </w:rPr>
        <w:t xml:space="preserve">(שם) </w:t>
      </w:r>
      <w:r w:rsidR="00E205BD" w:rsidRPr="00CD4B2C">
        <w:rPr>
          <w:rFonts w:hint="cs"/>
          <w:rtl/>
        </w:rPr>
        <w:t>שכך נוהגים בפועל:</w:t>
      </w:r>
    </w:p>
    <w:p w14:paraId="4EBD2E0E" w14:textId="273412CA" w:rsidR="00E205BD" w:rsidRPr="00CD4B2C" w:rsidRDefault="00E205BD" w:rsidP="00DE71F6">
      <w:pPr>
        <w:spacing w:after="80"/>
        <w:ind w:left="720"/>
        <w:rPr>
          <w:sz w:val="20"/>
          <w:szCs w:val="20"/>
          <w:rtl/>
        </w:rPr>
      </w:pPr>
      <w:r w:rsidRPr="00CD4B2C">
        <w:rPr>
          <w:rFonts w:cs="Arial" w:hint="cs"/>
          <w:rtl/>
        </w:rPr>
        <w:t>''</w:t>
      </w:r>
      <w:r w:rsidRPr="00CD4B2C">
        <w:rPr>
          <w:rFonts w:cs="Arial"/>
          <w:rtl/>
        </w:rPr>
        <w:t>בזמן הזה, אפילו במקום שהחזיקו בו עולי בבל, ואפילו בימי עזרא</w:t>
      </w:r>
      <w:r w:rsidR="00F77C45" w:rsidRPr="00CD4B2C">
        <w:rPr>
          <w:rFonts w:cs="Arial" w:hint="cs"/>
          <w:rtl/>
        </w:rPr>
        <w:t>,</w:t>
      </w:r>
      <w:r w:rsidRPr="00CD4B2C">
        <w:rPr>
          <w:rFonts w:cs="Arial"/>
          <w:rtl/>
        </w:rPr>
        <w:t xml:space="preserve"> אין חיוב תרומות ומעשרות מן התורה, אלא מדבריהם. מפני שנאמר: כי תבואו משמע ביאת כולכם ולא ביאת מקצתן, כמו שה</w:t>
      </w:r>
      <w:r w:rsidR="00F77C45" w:rsidRPr="00CD4B2C">
        <w:rPr>
          <w:rFonts w:cs="Arial" w:hint="cs"/>
          <w:rtl/>
        </w:rPr>
        <w:t>י</w:t>
      </w:r>
      <w:r w:rsidRPr="00CD4B2C">
        <w:rPr>
          <w:rFonts w:cs="Arial"/>
          <w:rtl/>
        </w:rPr>
        <w:t xml:space="preserve">יתה בימי עזרא. </w:t>
      </w:r>
      <w:r w:rsidRPr="00CD4B2C">
        <w:rPr>
          <w:rFonts w:cs="Arial"/>
          <w:sz w:val="20"/>
          <w:szCs w:val="20"/>
          <w:rtl/>
        </w:rPr>
        <w:t>הגה: ויש חולקין, וסבירא להו דחייבין עכשיו בארץ ישראל בתרומות ומעשרות מדאורייתא, אך לא נהגו כן (טור בשם ר"י).</w:t>
      </w:r>
      <w:r w:rsidR="00CA0225" w:rsidRPr="00CD4B2C">
        <w:rPr>
          <w:rFonts w:hint="cs"/>
          <w:sz w:val="20"/>
          <w:szCs w:val="20"/>
          <w:rtl/>
        </w:rPr>
        <w:t>''</w:t>
      </w:r>
    </w:p>
    <w:p w14:paraId="33112E7F" w14:textId="365DBD79" w:rsidR="00E205BD" w:rsidRPr="00CD4B2C" w:rsidRDefault="00CC1954" w:rsidP="00E74554">
      <w:pPr>
        <w:spacing w:after="80"/>
        <w:rPr>
          <w:rtl/>
        </w:rPr>
      </w:pPr>
      <w:r w:rsidRPr="00CD4B2C">
        <w:rPr>
          <w:rFonts w:hint="cs"/>
          <w:rtl/>
        </w:rPr>
        <w:t xml:space="preserve">ב. </w:t>
      </w:r>
      <w:r w:rsidR="00E205BD" w:rsidRPr="00CD4B2C">
        <w:rPr>
          <w:rFonts w:hint="cs"/>
          <w:rtl/>
        </w:rPr>
        <w:t>כפי שציין הרמ''א</w:t>
      </w:r>
      <w:r w:rsidR="00CA0225" w:rsidRPr="00CD4B2C">
        <w:rPr>
          <w:rFonts w:hint="cs"/>
          <w:rtl/>
        </w:rPr>
        <w:t xml:space="preserve"> בהגהתו על השולחן ערוך</w:t>
      </w:r>
      <w:r w:rsidR="00E205BD" w:rsidRPr="00CD4B2C">
        <w:rPr>
          <w:rFonts w:hint="cs"/>
          <w:rtl/>
        </w:rPr>
        <w:t xml:space="preserve">, </w:t>
      </w:r>
      <w:r w:rsidR="00B05DD8" w:rsidRPr="00CD4B2C">
        <w:rPr>
          <w:rFonts w:hint="cs"/>
          <w:b/>
          <w:bCs/>
          <w:rtl/>
        </w:rPr>
        <w:t>הראב''ד</w:t>
      </w:r>
      <w:r w:rsidR="00B05DD8" w:rsidRPr="00CD4B2C">
        <w:rPr>
          <w:rFonts w:hint="cs"/>
          <w:rtl/>
        </w:rPr>
        <w:t xml:space="preserve"> </w:t>
      </w:r>
      <w:r w:rsidR="00B05DD8" w:rsidRPr="00CD4B2C">
        <w:rPr>
          <w:rFonts w:hint="cs"/>
          <w:sz w:val="18"/>
          <w:szCs w:val="18"/>
          <w:rtl/>
        </w:rPr>
        <w:t>(</w:t>
      </w:r>
      <w:r w:rsidR="00E205BD" w:rsidRPr="00CD4B2C">
        <w:rPr>
          <w:rFonts w:hint="cs"/>
          <w:sz w:val="18"/>
          <w:szCs w:val="18"/>
          <w:rtl/>
        </w:rPr>
        <w:t xml:space="preserve">רמב''ם </w:t>
      </w:r>
      <w:r w:rsidR="00B05DD8" w:rsidRPr="00CD4B2C">
        <w:rPr>
          <w:rFonts w:hint="cs"/>
          <w:sz w:val="18"/>
          <w:szCs w:val="18"/>
          <w:rtl/>
        </w:rPr>
        <w:t xml:space="preserve">שם) </w:t>
      </w:r>
      <w:r w:rsidR="00B05DD8" w:rsidRPr="00CD4B2C">
        <w:rPr>
          <w:rFonts w:hint="cs"/>
          <w:b/>
          <w:bCs/>
          <w:rtl/>
        </w:rPr>
        <w:t>והטור</w:t>
      </w:r>
      <w:r w:rsidR="00B05DD8" w:rsidRPr="00CD4B2C">
        <w:rPr>
          <w:rFonts w:hint="cs"/>
          <w:rtl/>
        </w:rPr>
        <w:t xml:space="preserve"> </w:t>
      </w:r>
      <w:r w:rsidR="00E205BD" w:rsidRPr="00CD4B2C">
        <w:rPr>
          <w:rFonts w:hint="cs"/>
          <w:sz w:val="18"/>
          <w:szCs w:val="18"/>
          <w:rtl/>
        </w:rPr>
        <w:t xml:space="preserve">(יו''ד שלא) </w:t>
      </w:r>
      <w:r w:rsidR="00B05DD8" w:rsidRPr="00CD4B2C">
        <w:rPr>
          <w:rFonts w:hint="cs"/>
          <w:rtl/>
        </w:rPr>
        <w:t xml:space="preserve">חלקו על הרמב''ם וכתבו, שכאשר התורה מצריכה ביאת עם ישראל לארצו, היא מתייחסת רק לדיני הפרשת חלה </w:t>
      </w:r>
      <w:r w:rsidR="00E74554">
        <w:rPr>
          <w:rFonts w:hint="cs"/>
          <w:rtl/>
        </w:rPr>
        <w:t>ש</w:t>
      </w:r>
      <w:r w:rsidR="00B05DD8" w:rsidRPr="00CD4B2C">
        <w:rPr>
          <w:rFonts w:hint="cs"/>
          <w:rtl/>
        </w:rPr>
        <w:t xml:space="preserve">שם כתוב בפירוש </w:t>
      </w:r>
      <w:r w:rsidR="00E74554">
        <w:rPr>
          <w:rFonts w:hint="cs"/>
          <w:rtl/>
        </w:rPr>
        <w:t>"</w:t>
      </w:r>
      <w:r w:rsidR="00B05DD8" w:rsidRPr="00CD4B2C">
        <w:rPr>
          <w:rFonts w:hint="cs"/>
          <w:rtl/>
        </w:rPr>
        <w:t>בבואכם אל הארץ</w:t>
      </w:r>
      <w:r w:rsidR="00E74554">
        <w:rPr>
          <w:rFonts w:hint="cs"/>
          <w:rtl/>
        </w:rPr>
        <w:t>"</w:t>
      </w:r>
      <w:r w:rsidR="00B05DD8" w:rsidRPr="00CD4B2C">
        <w:rPr>
          <w:rFonts w:hint="cs"/>
          <w:rtl/>
        </w:rPr>
        <w:t xml:space="preserve"> - בבואכם, ביאת כולכם, אך בתרומות ומעשרות גם בזמן הזה החובה להפריש </w:t>
      </w:r>
      <w:r w:rsidR="00E74554">
        <w:rPr>
          <w:rFonts w:hint="cs"/>
          <w:rtl/>
        </w:rPr>
        <w:t xml:space="preserve">היא </w:t>
      </w:r>
      <w:r w:rsidR="00B05DD8" w:rsidRPr="00CD4B2C">
        <w:rPr>
          <w:rFonts w:hint="cs"/>
          <w:rtl/>
        </w:rPr>
        <w:t>מדאורייתא</w:t>
      </w:r>
      <w:r w:rsidR="00E205BD" w:rsidRPr="00CD4B2C">
        <w:rPr>
          <w:rFonts w:hint="cs"/>
          <w:rtl/>
        </w:rPr>
        <w:t>.</w:t>
      </w:r>
    </w:p>
    <w:p w14:paraId="00A9AC34" w14:textId="372DBCDF" w:rsidR="008C22D9" w:rsidRPr="00CD4B2C" w:rsidRDefault="008C22D9" w:rsidP="00E74554">
      <w:pPr>
        <w:spacing w:after="80"/>
        <w:rPr>
          <w:rtl/>
        </w:rPr>
      </w:pPr>
      <w:r w:rsidRPr="00CD4B2C">
        <w:rPr>
          <w:rFonts w:cs="Arial" w:hint="cs"/>
          <w:rtl/>
        </w:rPr>
        <w:t xml:space="preserve">לכאורה, בזמן הזה שרוב עם ישראל בארצו </w:t>
      </w:r>
      <w:r w:rsidRPr="00D87A3B">
        <w:rPr>
          <w:rFonts w:cs="Arial" w:hint="cs"/>
          <w:rtl/>
        </w:rPr>
        <w:t>(או על כל פנים בשנים הבאות שסביר להניח ש</w:t>
      </w:r>
      <w:r w:rsidR="00E74554">
        <w:rPr>
          <w:rFonts w:cs="Arial" w:hint="cs"/>
          <w:rtl/>
        </w:rPr>
        <w:t xml:space="preserve">כך </w:t>
      </w:r>
      <w:r w:rsidRPr="00D87A3B">
        <w:rPr>
          <w:rFonts w:cs="Arial" w:hint="cs"/>
          <w:rtl/>
        </w:rPr>
        <w:t xml:space="preserve">יקרה) </w:t>
      </w:r>
      <w:r w:rsidRPr="00CD4B2C">
        <w:rPr>
          <w:rFonts w:cs="Arial" w:hint="cs"/>
          <w:rtl/>
        </w:rPr>
        <w:t>הרמב''ם</w:t>
      </w:r>
      <w:r w:rsidR="00B237AD" w:rsidRPr="00CD4B2C">
        <w:rPr>
          <w:rFonts w:cs="Arial" w:hint="cs"/>
          <w:rtl/>
        </w:rPr>
        <w:t xml:space="preserve"> ובעקבותיו השולחן ערוך</w:t>
      </w:r>
      <w:r w:rsidRPr="00CD4B2C">
        <w:rPr>
          <w:rFonts w:cs="Arial" w:hint="cs"/>
          <w:rtl/>
        </w:rPr>
        <w:t xml:space="preserve"> </w:t>
      </w:r>
      <w:r w:rsidR="00B237AD" w:rsidRPr="00CD4B2C">
        <w:rPr>
          <w:rFonts w:cs="Arial" w:hint="cs"/>
          <w:rtl/>
        </w:rPr>
        <w:t xml:space="preserve">יודו </w:t>
      </w:r>
      <w:r w:rsidRPr="00CD4B2C">
        <w:rPr>
          <w:rFonts w:cs="Arial" w:hint="cs"/>
          <w:rtl/>
        </w:rPr>
        <w:t xml:space="preserve">לראב''ד שהחובה להפריש </w:t>
      </w:r>
      <w:r w:rsidR="003F25CD">
        <w:rPr>
          <w:rFonts w:cs="Arial" w:hint="cs"/>
          <w:rtl/>
        </w:rPr>
        <w:t xml:space="preserve">תרומות ומעשרות </w:t>
      </w:r>
      <w:r w:rsidRPr="00CD4B2C">
        <w:rPr>
          <w:rFonts w:cs="Arial" w:hint="cs"/>
          <w:rtl/>
        </w:rPr>
        <w:t>מדאורייתא,</w:t>
      </w:r>
      <w:r w:rsidR="009A759C" w:rsidRPr="00CD4B2C">
        <w:rPr>
          <w:rFonts w:cs="Arial" w:hint="cs"/>
          <w:rtl/>
        </w:rPr>
        <w:t xml:space="preserve"> </w:t>
      </w:r>
      <w:r w:rsidR="00F77FB3" w:rsidRPr="00CD4B2C">
        <w:rPr>
          <w:rFonts w:cs="Arial" w:hint="cs"/>
          <w:rtl/>
        </w:rPr>
        <w:t>כיוון שהתנאי של 'ביאת כולכם' יתקיים</w:t>
      </w:r>
      <w:r w:rsidR="0077587F" w:rsidRPr="00CD4B2C">
        <w:rPr>
          <w:rFonts w:cs="Arial" w:hint="cs"/>
          <w:rtl/>
        </w:rPr>
        <w:t xml:space="preserve">, </w:t>
      </w:r>
      <w:r w:rsidR="009A759C" w:rsidRPr="00CD4B2C">
        <w:rPr>
          <w:rFonts w:cs="Arial" w:hint="cs"/>
          <w:rtl/>
        </w:rPr>
        <w:t xml:space="preserve">ואכן כך </w:t>
      </w:r>
      <w:r w:rsidR="00F77FB3" w:rsidRPr="00CD4B2C">
        <w:rPr>
          <w:rFonts w:cs="Arial" w:hint="cs"/>
          <w:rtl/>
        </w:rPr>
        <w:t>נקטו להלכה אחרונים רבים, וב</w:t>
      </w:r>
      <w:r w:rsidR="00E74554">
        <w:rPr>
          <w:rFonts w:cs="Arial" w:hint="cs"/>
          <w:rtl/>
        </w:rPr>
        <w:t>י</w:t>
      </w:r>
      <w:r w:rsidR="00F77FB3" w:rsidRPr="00CD4B2C">
        <w:rPr>
          <w:rFonts w:cs="Arial" w:hint="cs"/>
          <w:rtl/>
        </w:rPr>
        <w:t xml:space="preserve">ניהם </w:t>
      </w:r>
      <w:r w:rsidR="00F77FB3" w:rsidRPr="00CD4B2C">
        <w:rPr>
          <w:rFonts w:cs="Arial" w:hint="cs"/>
          <w:b/>
          <w:bCs/>
          <w:rtl/>
        </w:rPr>
        <w:t>ה</w:t>
      </w:r>
      <w:r w:rsidR="00B2280F">
        <w:rPr>
          <w:rFonts w:cs="Arial" w:hint="cs"/>
          <w:b/>
          <w:bCs/>
          <w:rtl/>
        </w:rPr>
        <w:t xml:space="preserve">מעשה רוקח </w:t>
      </w:r>
      <w:r w:rsidR="00B2280F" w:rsidRPr="00B2280F">
        <w:rPr>
          <w:rFonts w:cs="Arial" w:hint="cs"/>
          <w:sz w:val="18"/>
          <w:szCs w:val="18"/>
          <w:rtl/>
        </w:rPr>
        <w:t>(תרומות א, א)</w:t>
      </w:r>
      <w:r w:rsidR="00B2280F" w:rsidRPr="00B2280F">
        <w:rPr>
          <w:rFonts w:cs="Arial" w:hint="cs"/>
          <w:b/>
          <w:bCs/>
          <w:rtl/>
        </w:rPr>
        <w:t>,</w:t>
      </w:r>
      <w:r w:rsidR="00B2280F">
        <w:rPr>
          <w:rFonts w:cs="Arial" w:hint="cs"/>
          <w:b/>
          <w:bCs/>
          <w:sz w:val="18"/>
          <w:szCs w:val="18"/>
          <w:rtl/>
        </w:rPr>
        <w:t xml:space="preserve"> </w:t>
      </w:r>
      <w:r w:rsidR="00B2280F">
        <w:rPr>
          <w:rFonts w:cs="Arial" w:hint="cs"/>
          <w:b/>
          <w:bCs/>
          <w:rtl/>
        </w:rPr>
        <w:t>ה</w:t>
      </w:r>
      <w:r w:rsidR="00F77FB3" w:rsidRPr="00CD4B2C">
        <w:rPr>
          <w:rFonts w:cs="Arial" w:hint="cs"/>
          <w:b/>
          <w:bCs/>
          <w:rtl/>
        </w:rPr>
        <w:t>אור שמח</w:t>
      </w:r>
      <w:r w:rsidR="00F77FB3" w:rsidRPr="00CD4B2C">
        <w:rPr>
          <w:rFonts w:cs="Arial" w:hint="cs"/>
          <w:rtl/>
        </w:rPr>
        <w:t xml:space="preserve"> </w:t>
      </w:r>
      <w:r w:rsidR="00F77FB3" w:rsidRPr="00CD4B2C">
        <w:rPr>
          <w:rFonts w:cs="Arial" w:hint="cs"/>
          <w:sz w:val="18"/>
          <w:szCs w:val="18"/>
          <w:rtl/>
        </w:rPr>
        <w:t>(תרומות א, כו)</w:t>
      </w:r>
      <w:r w:rsidR="00F77FB3" w:rsidRPr="00CD4B2C">
        <w:rPr>
          <w:rFonts w:cs="Arial" w:hint="cs"/>
          <w:b/>
          <w:bCs/>
          <w:sz w:val="18"/>
          <w:szCs w:val="18"/>
          <w:rtl/>
        </w:rPr>
        <w:t xml:space="preserve"> </w:t>
      </w:r>
      <w:r w:rsidR="00F77FB3" w:rsidRPr="00CD4B2C">
        <w:rPr>
          <w:rFonts w:cs="Arial" w:hint="cs"/>
          <w:b/>
          <w:bCs/>
          <w:rtl/>
        </w:rPr>
        <w:t>ו</w:t>
      </w:r>
      <w:r w:rsidR="009A759C" w:rsidRPr="00CD4B2C">
        <w:rPr>
          <w:rFonts w:cs="Arial" w:hint="cs"/>
          <w:b/>
          <w:bCs/>
          <w:rtl/>
        </w:rPr>
        <w:t>החזון איש</w:t>
      </w:r>
      <w:r w:rsidR="009A759C" w:rsidRPr="00CD4B2C">
        <w:rPr>
          <w:rFonts w:cs="Arial" w:hint="cs"/>
          <w:rtl/>
        </w:rPr>
        <w:t xml:space="preserve"> </w:t>
      </w:r>
      <w:r w:rsidR="009A759C" w:rsidRPr="00CD4B2C">
        <w:rPr>
          <w:rFonts w:cs="Arial" w:hint="cs"/>
          <w:sz w:val="18"/>
          <w:szCs w:val="18"/>
          <w:rtl/>
        </w:rPr>
        <w:t>(שביעית סי' כא, ה)</w:t>
      </w:r>
      <w:r w:rsidR="00F77FB3" w:rsidRPr="00CD4B2C">
        <w:rPr>
          <w:rFonts w:cs="Arial" w:hint="cs"/>
          <w:rtl/>
        </w:rPr>
        <w:t>.</w:t>
      </w:r>
    </w:p>
    <w:p w14:paraId="6E3BA158" w14:textId="43470030" w:rsidR="008C22D9" w:rsidRPr="00CD4B2C" w:rsidRDefault="00F77FB3" w:rsidP="00EB3635">
      <w:pPr>
        <w:spacing w:after="80"/>
        <w:rPr>
          <w:sz w:val="14"/>
          <w:szCs w:val="14"/>
          <w:rtl/>
        </w:rPr>
      </w:pPr>
      <w:r w:rsidRPr="00CD4B2C">
        <w:rPr>
          <w:rFonts w:hint="cs"/>
          <w:rtl/>
        </w:rPr>
        <w:t xml:space="preserve">גישה חולקת באחרונים, היא גישתו של </w:t>
      </w:r>
      <w:r w:rsidRPr="00CD4B2C">
        <w:rPr>
          <w:rFonts w:hint="cs"/>
          <w:b/>
          <w:bCs/>
          <w:rtl/>
        </w:rPr>
        <w:t>הרב חיים מבריסק</w:t>
      </w:r>
      <w:r w:rsidRPr="00CD4B2C">
        <w:rPr>
          <w:rFonts w:hint="cs"/>
          <w:rtl/>
        </w:rPr>
        <w:t xml:space="preserve"> בחידושיו </w:t>
      </w:r>
      <w:r w:rsidRPr="00CD4B2C">
        <w:rPr>
          <w:rFonts w:hint="cs"/>
          <w:sz w:val="18"/>
          <w:szCs w:val="18"/>
          <w:rtl/>
        </w:rPr>
        <w:t>(שמיטה ויובל יב, טז)</w:t>
      </w:r>
      <w:r w:rsidRPr="00CD4B2C">
        <w:rPr>
          <w:rFonts w:hint="cs"/>
          <w:rtl/>
        </w:rPr>
        <w:t xml:space="preserve">. </w:t>
      </w:r>
      <w:r w:rsidR="00FF3493" w:rsidRPr="00CD4B2C">
        <w:rPr>
          <w:rFonts w:hint="cs"/>
          <w:rtl/>
        </w:rPr>
        <w:t xml:space="preserve">הוא דייק מהגמרא במסכת כתובות </w:t>
      </w:r>
      <w:r w:rsidR="00FF3493" w:rsidRPr="00CD4B2C">
        <w:rPr>
          <w:rFonts w:hint="cs"/>
          <w:sz w:val="18"/>
          <w:szCs w:val="18"/>
          <w:rtl/>
        </w:rPr>
        <w:t>(כה ע''ב)</w:t>
      </w:r>
      <w:r w:rsidR="00D91194" w:rsidRPr="00CD4B2C">
        <w:rPr>
          <w:rFonts w:hint="cs"/>
          <w:rtl/>
        </w:rPr>
        <w:t xml:space="preserve"> ומלשון הרמב''ם</w:t>
      </w:r>
      <w:r w:rsidR="00FF3493" w:rsidRPr="00CD4B2C">
        <w:rPr>
          <w:rFonts w:hint="cs"/>
          <w:rtl/>
        </w:rPr>
        <w:t xml:space="preserve">, שלא די בכך שרוב עם ישראל יהיה בארצו </w:t>
      </w:r>
      <w:r w:rsidR="00E74554">
        <w:rPr>
          <w:rFonts w:hint="cs"/>
          <w:rtl/>
        </w:rPr>
        <w:t>כדי</w:t>
      </w:r>
      <w:r w:rsidR="00FF3493" w:rsidRPr="00CD4B2C">
        <w:rPr>
          <w:rFonts w:hint="cs"/>
          <w:rtl/>
        </w:rPr>
        <w:t xml:space="preserve"> </w:t>
      </w:r>
      <w:r w:rsidR="00FA1A26" w:rsidRPr="00CD4B2C">
        <w:rPr>
          <w:rFonts w:hint="cs"/>
          <w:rtl/>
        </w:rPr>
        <w:t xml:space="preserve">שחובת </w:t>
      </w:r>
      <w:r w:rsidR="00FF3493" w:rsidRPr="00CD4B2C">
        <w:rPr>
          <w:rFonts w:hint="cs"/>
          <w:rtl/>
        </w:rPr>
        <w:t>ה</w:t>
      </w:r>
      <w:r w:rsidR="00E74554">
        <w:rPr>
          <w:rFonts w:hint="cs"/>
          <w:rtl/>
        </w:rPr>
        <w:t>ה</w:t>
      </w:r>
      <w:r w:rsidR="00FF3493" w:rsidRPr="00CD4B2C">
        <w:rPr>
          <w:rFonts w:hint="cs"/>
          <w:rtl/>
        </w:rPr>
        <w:t xml:space="preserve">פרשה </w:t>
      </w:r>
      <w:r w:rsidR="00FA1A26" w:rsidRPr="00CD4B2C">
        <w:rPr>
          <w:rFonts w:hint="cs"/>
          <w:rtl/>
        </w:rPr>
        <w:t xml:space="preserve">תהיה </w:t>
      </w:r>
      <w:r w:rsidR="00FF3493" w:rsidRPr="00CD4B2C">
        <w:rPr>
          <w:rFonts w:hint="cs"/>
          <w:rtl/>
        </w:rPr>
        <w:t xml:space="preserve">מדאורייתא, </w:t>
      </w:r>
      <w:r w:rsidR="00EB3635">
        <w:rPr>
          <w:rFonts w:hint="cs"/>
          <w:rtl/>
        </w:rPr>
        <w:t xml:space="preserve">אלא </w:t>
      </w:r>
      <w:r w:rsidR="00FF3493" w:rsidRPr="00CD4B2C">
        <w:rPr>
          <w:rFonts w:hint="cs"/>
          <w:rtl/>
        </w:rPr>
        <w:t xml:space="preserve">יש צורך </w:t>
      </w:r>
      <w:r w:rsidR="00C43A2F" w:rsidRPr="00CD4B2C">
        <w:rPr>
          <w:rFonts w:hint="cs"/>
          <w:rtl/>
        </w:rPr>
        <w:t xml:space="preserve">גם </w:t>
      </w:r>
      <w:r w:rsidR="00FF3493" w:rsidRPr="00CD4B2C">
        <w:rPr>
          <w:rFonts w:hint="cs"/>
          <w:rtl/>
        </w:rPr>
        <w:t xml:space="preserve">בקידוש מיוחד מחדש </w:t>
      </w:r>
      <w:r w:rsidR="007C0D24" w:rsidRPr="00CD4B2C">
        <w:rPr>
          <w:rFonts w:hint="cs"/>
          <w:rtl/>
        </w:rPr>
        <w:t>וחלוק</w:t>
      </w:r>
      <w:r w:rsidR="00EB3635">
        <w:rPr>
          <w:rFonts w:hint="cs"/>
          <w:rtl/>
        </w:rPr>
        <w:t>ת</w:t>
      </w:r>
      <w:r w:rsidR="007C0D24" w:rsidRPr="00CD4B2C">
        <w:rPr>
          <w:rFonts w:hint="cs"/>
          <w:rtl/>
        </w:rPr>
        <w:t xml:space="preserve"> </w:t>
      </w:r>
      <w:r w:rsidR="00FF3493" w:rsidRPr="00CD4B2C">
        <w:rPr>
          <w:rFonts w:hint="cs"/>
          <w:rtl/>
        </w:rPr>
        <w:t>הארץ על ידי בית דין - דבר שאין בזמן הזה</w:t>
      </w:r>
      <w:r w:rsidR="00CD5AF7" w:rsidRPr="00CD4B2C">
        <w:rPr>
          <w:rFonts w:hint="cs"/>
          <w:rtl/>
        </w:rPr>
        <w:t xml:space="preserve"> </w:t>
      </w:r>
      <w:r w:rsidR="00CD5AF7" w:rsidRPr="00CD4B2C">
        <w:rPr>
          <w:rFonts w:cs="Arial" w:hint="cs"/>
          <w:sz w:val="18"/>
          <w:szCs w:val="18"/>
          <w:rtl/>
        </w:rPr>
        <w:t>(ועיין הערה</w:t>
      </w:r>
      <w:r w:rsidR="00CD5AF7" w:rsidRPr="00CD4B2C">
        <w:rPr>
          <w:rStyle w:val="a5"/>
          <w:rFonts w:cs="Arial"/>
          <w:rtl/>
        </w:rPr>
        <w:footnoteReference w:id="2"/>
      </w:r>
      <w:r w:rsidR="00CD5AF7" w:rsidRPr="00CD4B2C">
        <w:rPr>
          <w:rFonts w:cs="Arial" w:hint="cs"/>
          <w:sz w:val="18"/>
          <w:szCs w:val="18"/>
          <w:rtl/>
        </w:rPr>
        <w:t>)</w:t>
      </w:r>
      <w:r w:rsidR="00FF3493" w:rsidRPr="00CD4B2C">
        <w:rPr>
          <w:rFonts w:hint="cs"/>
          <w:rtl/>
        </w:rPr>
        <w:t>.</w:t>
      </w:r>
      <w:r w:rsidR="00FF3493" w:rsidRPr="00CD4B2C">
        <w:rPr>
          <w:rFonts w:hint="cs"/>
          <w:sz w:val="18"/>
          <w:szCs w:val="18"/>
          <w:rtl/>
        </w:rPr>
        <w:t xml:space="preserve"> </w:t>
      </w:r>
    </w:p>
    <w:p w14:paraId="0CAE7B88" w14:textId="73447B64" w:rsidR="00E205BD" w:rsidRPr="00CD4B2C" w:rsidRDefault="008347C3" w:rsidP="00DE71F6">
      <w:pPr>
        <w:spacing w:after="80"/>
        <w:rPr>
          <w:u w:val="single"/>
          <w:rtl/>
        </w:rPr>
      </w:pPr>
      <w:r w:rsidRPr="00CD4B2C">
        <w:rPr>
          <w:rFonts w:hint="cs"/>
          <w:u w:val="single"/>
          <w:rtl/>
        </w:rPr>
        <w:t>באלו</w:t>
      </w:r>
      <w:r w:rsidR="00EB3635">
        <w:rPr>
          <w:rFonts w:hint="cs"/>
          <w:u w:val="single"/>
          <w:rtl/>
        </w:rPr>
        <w:t xml:space="preserve"> פירות</w:t>
      </w:r>
      <w:r w:rsidR="005F63F0">
        <w:rPr>
          <w:rFonts w:hint="cs"/>
          <w:u w:val="single"/>
          <w:rtl/>
        </w:rPr>
        <w:t xml:space="preserve"> מדאורייתא</w:t>
      </w:r>
    </w:p>
    <w:p w14:paraId="10BF615B" w14:textId="56A27985" w:rsidR="00FF3493" w:rsidRPr="00CD4B2C" w:rsidRDefault="00FF3493" w:rsidP="00EB3635">
      <w:pPr>
        <w:spacing w:after="80"/>
        <w:rPr>
          <w:rtl/>
        </w:rPr>
      </w:pPr>
      <w:r w:rsidRPr="00CD4B2C">
        <w:rPr>
          <w:rFonts w:hint="cs"/>
          <w:rtl/>
        </w:rPr>
        <w:t>אם כן כאמור, לרוב האחרונים במקרה בו רוב עם ישראל ישוב לארצו, חובת ההפרשה תשוב להיות מדאורייתא</w:t>
      </w:r>
      <w:r w:rsidR="00E11B09" w:rsidRPr="00CD4B2C">
        <w:rPr>
          <w:rFonts w:hint="cs"/>
          <w:rtl/>
        </w:rPr>
        <w:t xml:space="preserve"> </w:t>
      </w:r>
      <w:r w:rsidR="00A42D4D">
        <w:rPr>
          <w:rFonts w:hint="cs"/>
          <w:rtl/>
        </w:rPr>
        <w:t>(</w:t>
      </w:r>
      <w:r w:rsidR="00E11B09" w:rsidRPr="00CD4B2C">
        <w:rPr>
          <w:rFonts w:hint="cs"/>
          <w:rtl/>
        </w:rPr>
        <w:t>חובה שתשפיע על השאלה מה יש לעשות במקרה</w:t>
      </w:r>
      <w:r w:rsidR="005F63F0">
        <w:rPr>
          <w:rFonts w:hint="cs"/>
          <w:rtl/>
        </w:rPr>
        <w:t xml:space="preserve"> ש</w:t>
      </w:r>
      <w:r w:rsidR="00E11B09" w:rsidRPr="00CD4B2C">
        <w:rPr>
          <w:rFonts w:hint="cs"/>
          <w:rtl/>
        </w:rPr>
        <w:t>ספק הפרישו תרומות</w:t>
      </w:r>
      <w:r w:rsidR="00CD5AF7" w:rsidRPr="00CD4B2C">
        <w:rPr>
          <w:rFonts w:hint="cs"/>
          <w:rtl/>
        </w:rPr>
        <w:t xml:space="preserve"> ומעשרות</w:t>
      </w:r>
      <w:r w:rsidR="00E11B09" w:rsidRPr="00CD4B2C">
        <w:rPr>
          <w:rFonts w:hint="cs"/>
          <w:rtl/>
        </w:rPr>
        <w:t>, ש</w:t>
      </w:r>
      <w:r w:rsidR="00EB3635">
        <w:rPr>
          <w:rFonts w:hint="cs"/>
          <w:rtl/>
        </w:rPr>
        <w:t xml:space="preserve">כן </w:t>
      </w:r>
      <w:r w:rsidR="00564514">
        <w:rPr>
          <w:rFonts w:hint="cs"/>
          <w:rtl/>
        </w:rPr>
        <w:t xml:space="preserve">רק </w:t>
      </w:r>
      <w:r w:rsidR="00E11B09" w:rsidRPr="00CD4B2C">
        <w:rPr>
          <w:rFonts w:hint="cs"/>
          <w:rtl/>
        </w:rPr>
        <w:t>אם מדובר בחובה מדאורייתא יש לשוב להפריש מספק</w:t>
      </w:r>
      <w:r w:rsidR="00A42D4D">
        <w:rPr>
          <w:rFonts w:hint="cs"/>
          <w:rtl/>
        </w:rPr>
        <w:t>)</w:t>
      </w:r>
      <w:r w:rsidRPr="00CD4B2C">
        <w:rPr>
          <w:rFonts w:hint="cs"/>
          <w:rtl/>
        </w:rPr>
        <w:t xml:space="preserve">. למרות זאת, בפירות רבים </w:t>
      </w:r>
      <w:r w:rsidR="0072068A" w:rsidRPr="00CD4B2C">
        <w:rPr>
          <w:rFonts w:hint="cs"/>
          <w:rtl/>
        </w:rPr>
        <w:t>לראשונים</w:t>
      </w:r>
      <w:r w:rsidR="00EB3635">
        <w:rPr>
          <w:rFonts w:hint="cs"/>
          <w:rtl/>
        </w:rPr>
        <w:t xml:space="preserve"> רבים</w:t>
      </w:r>
      <w:r w:rsidR="0072068A" w:rsidRPr="00CD4B2C">
        <w:rPr>
          <w:rFonts w:hint="cs"/>
          <w:rtl/>
        </w:rPr>
        <w:t xml:space="preserve"> החובה גם במקרה </w:t>
      </w:r>
      <w:r w:rsidR="00782570">
        <w:rPr>
          <w:rFonts w:hint="cs"/>
          <w:rtl/>
        </w:rPr>
        <w:t>בו עם ישראל ישוב,</w:t>
      </w:r>
      <w:r w:rsidR="0072068A" w:rsidRPr="00CD4B2C">
        <w:rPr>
          <w:rFonts w:hint="cs"/>
          <w:rtl/>
        </w:rPr>
        <w:t xml:space="preserve"> תהיה מדרבנן</w:t>
      </w:r>
      <w:r w:rsidR="00247291">
        <w:rPr>
          <w:rFonts w:hint="cs"/>
          <w:rtl/>
        </w:rPr>
        <w:t xml:space="preserve"> בלבד</w:t>
      </w:r>
      <w:r w:rsidR="00463A9C">
        <w:rPr>
          <w:rFonts w:hint="cs"/>
          <w:rtl/>
        </w:rPr>
        <w:t>:</w:t>
      </w:r>
    </w:p>
    <w:p w14:paraId="4DB5C6C2" w14:textId="3937C872" w:rsidR="00E50565" w:rsidRDefault="0072068A" w:rsidP="00DE71F6">
      <w:pPr>
        <w:spacing w:after="80"/>
        <w:rPr>
          <w:rtl/>
        </w:rPr>
      </w:pPr>
      <w:r w:rsidRPr="00CD4B2C">
        <w:rPr>
          <w:rFonts w:hint="cs"/>
          <w:rtl/>
        </w:rPr>
        <w:t xml:space="preserve">א. </w:t>
      </w:r>
      <w:r w:rsidR="00463A9C">
        <w:rPr>
          <w:rFonts w:hint="cs"/>
          <w:rtl/>
        </w:rPr>
        <w:t xml:space="preserve">בפרשת ראה </w:t>
      </w:r>
      <w:r w:rsidR="00463A9C">
        <w:rPr>
          <w:rFonts w:hint="cs"/>
          <w:sz w:val="18"/>
          <w:szCs w:val="18"/>
          <w:rtl/>
        </w:rPr>
        <w:t>(יד, כב - כג)</w:t>
      </w:r>
      <w:r w:rsidR="00463A9C">
        <w:rPr>
          <w:rFonts w:hint="cs"/>
          <w:rtl/>
        </w:rPr>
        <w:t xml:space="preserve"> כותבת התורה, שיש לעשר את כל תבואת השדה</w:t>
      </w:r>
      <w:r w:rsidR="00411013">
        <w:rPr>
          <w:rFonts w:hint="cs"/>
          <w:rtl/>
        </w:rPr>
        <w:t xml:space="preserve"> -</w:t>
      </w:r>
      <w:r w:rsidR="00B32E76">
        <w:rPr>
          <w:rFonts w:hint="cs"/>
          <w:rtl/>
        </w:rPr>
        <w:t xml:space="preserve"> '</w:t>
      </w:r>
      <w:r w:rsidR="00463A9C">
        <w:rPr>
          <w:rFonts w:hint="cs"/>
          <w:rtl/>
        </w:rPr>
        <w:t>דגנך תירושך ויצהרך</w:t>
      </w:r>
      <w:r w:rsidR="00B32E76">
        <w:rPr>
          <w:rFonts w:hint="cs"/>
          <w:rtl/>
        </w:rPr>
        <w:t>'</w:t>
      </w:r>
      <w:r w:rsidR="00463A9C">
        <w:rPr>
          <w:rFonts w:hint="cs"/>
          <w:rtl/>
        </w:rPr>
        <w:t xml:space="preserve">. בעקבות כך הבינו </w:t>
      </w:r>
      <w:r w:rsidR="00463A9C" w:rsidRPr="00463A9C">
        <w:rPr>
          <w:rFonts w:hint="cs"/>
          <w:b/>
          <w:bCs/>
          <w:rtl/>
        </w:rPr>
        <w:t>הרמב''ן</w:t>
      </w:r>
      <w:r w:rsidR="00463A9C">
        <w:rPr>
          <w:rFonts w:hint="cs"/>
          <w:rtl/>
        </w:rPr>
        <w:t xml:space="preserve"> </w:t>
      </w:r>
      <w:r w:rsidR="00463A9C">
        <w:rPr>
          <w:rFonts w:hint="cs"/>
          <w:sz w:val="18"/>
          <w:szCs w:val="18"/>
          <w:rtl/>
        </w:rPr>
        <w:t>(שם, ד''ה ואחר)</w:t>
      </w:r>
      <w:r w:rsidR="00564514">
        <w:rPr>
          <w:rFonts w:hint="cs"/>
          <w:rtl/>
        </w:rPr>
        <w:t xml:space="preserve">, </w:t>
      </w:r>
      <w:r w:rsidR="00CD4B63">
        <w:rPr>
          <w:rFonts w:hint="cs"/>
          <w:b/>
          <w:bCs/>
          <w:rtl/>
        </w:rPr>
        <w:t>ה</w:t>
      </w:r>
      <w:r w:rsidR="00564514" w:rsidRPr="00564514">
        <w:rPr>
          <w:rFonts w:hint="cs"/>
          <w:b/>
          <w:bCs/>
          <w:rtl/>
        </w:rPr>
        <w:t>תוספות</w:t>
      </w:r>
      <w:r w:rsidR="00564514">
        <w:rPr>
          <w:rFonts w:hint="cs"/>
          <w:rtl/>
        </w:rPr>
        <w:t xml:space="preserve"> </w:t>
      </w:r>
      <w:r w:rsidR="00564514">
        <w:rPr>
          <w:rFonts w:hint="cs"/>
          <w:sz w:val="18"/>
          <w:szCs w:val="18"/>
          <w:rtl/>
        </w:rPr>
        <w:t>(ראש השנה יב ע''א)</w:t>
      </w:r>
      <w:r w:rsidR="00CD4B63">
        <w:rPr>
          <w:rFonts w:hint="cs"/>
          <w:sz w:val="18"/>
          <w:szCs w:val="18"/>
          <w:rtl/>
        </w:rPr>
        <w:t xml:space="preserve"> </w:t>
      </w:r>
      <w:r w:rsidR="001073C8">
        <w:rPr>
          <w:rFonts w:hint="cs"/>
          <w:b/>
          <w:bCs/>
          <w:rtl/>
        </w:rPr>
        <w:t>הרשב''א</w:t>
      </w:r>
      <w:r w:rsidR="00CD4B63">
        <w:rPr>
          <w:rFonts w:hint="cs"/>
          <w:rtl/>
        </w:rPr>
        <w:t xml:space="preserve"> ורוב הראשונים, </w:t>
      </w:r>
      <w:r w:rsidR="00564514">
        <w:rPr>
          <w:rFonts w:hint="cs"/>
          <w:rtl/>
        </w:rPr>
        <w:t>שרק מינים אלו חייבים בתרומות ומעשרות מדאורייתא, ואילו שאר הפירות והירקות חייבים בתרומות ומעשרות מדרבנן בלבד וכפי שמשמע ממקורות רבים בגמרא</w:t>
      </w:r>
      <w:r w:rsidR="00E50565">
        <w:rPr>
          <w:rFonts w:hint="cs"/>
          <w:rtl/>
        </w:rPr>
        <w:t>.</w:t>
      </w:r>
    </w:p>
    <w:p w14:paraId="343AC145" w14:textId="637489FF" w:rsidR="0072068A" w:rsidRDefault="00E50565" w:rsidP="0083241A">
      <w:pPr>
        <w:spacing w:after="80"/>
        <w:rPr>
          <w:rtl/>
        </w:rPr>
      </w:pPr>
      <w:r>
        <w:rPr>
          <w:rFonts w:hint="cs"/>
          <w:rtl/>
        </w:rPr>
        <w:t xml:space="preserve">כיצד ינמקו את לשון התורה הכותבת בפרשת בחקותי </w:t>
      </w:r>
      <w:r>
        <w:rPr>
          <w:rFonts w:hint="cs"/>
          <w:sz w:val="18"/>
          <w:szCs w:val="18"/>
          <w:rtl/>
        </w:rPr>
        <w:t xml:space="preserve">(כז, ל) </w:t>
      </w:r>
      <w:r>
        <w:rPr>
          <w:rFonts w:hint="cs"/>
          <w:rtl/>
        </w:rPr>
        <w:t xml:space="preserve">שיש לעשר את כל תבואת הארץ, וממנה משמע שחובה להפריש </w:t>
      </w:r>
      <w:r w:rsidR="00EB3635">
        <w:rPr>
          <w:rFonts w:hint="cs"/>
          <w:rtl/>
        </w:rPr>
        <w:t xml:space="preserve">מדאורייתא </w:t>
      </w:r>
      <w:r>
        <w:rPr>
          <w:rFonts w:hint="cs"/>
          <w:rtl/>
        </w:rPr>
        <w:t xml:space="preserve">גם </w:t>
      </w:r>
      <w:r w:rsidR="0083241A">
        <w:rPr>
          <w:rFonts w:hint="cs"/>
          <w:rtl/>
        </w:rPr>
        <w:t>ב</w:t>
      </w:r>
      <w:r>
        <w:rPr>
          <w:rFonts w:hint="cs"/>
          <w:rtl/>
        </w:rPr>
        <w:t>שאר הפירות והירקות?</w:t>
      </w:r>
      <w:r>
        <w:rPr>
          <w:rFonts w:hint="cs"/>
        </w:rPr>
        <w:t xml:space="preserve"> </w:t>
      </w:r>
      <w:r w:rsidR="0023480E" w:rsidRPr="00A405A2">
        <w:rPr>
          <w:rFonts w:hint="cs"/>
          <w:b/>
          <w:bCs/>
          <w:rtl/>
        </w:rPr>
        <w:t>הרמב''ן</w:t>
      </w:r>
      <w:r w:rsidR="0023480E">
        <w:rPr>
          <w:rFonts w:hint="cs"/>
          <w:rtl/>
        </w:rPr>
        <w:t xml:space="preserve"> </w:t>
      </w:r>
      <w:r w:rsidR="004659A3">
        <w:rPr>
          <w:rFonts w:hint="cs"/>
          <w:sz w:val="18"/>
          <w:szCs w:val="18"/>
          <w:rtl/>
        </w:rPr>
        <w:t xml:space="preserve">(שם) </w:t>
      </w:r>
      <w:r w:rsidR="0023480E">
        <w:rPr>
          <w:rFonts w:hint="cs"/>
          <w:rtl/>
        </w:rPr>
        <w:t xml:space="preserve">עמד על קושיה זו ותירץ, שבפרשה זו לא דנה התורה בסוג הפירות שיש לעשר, אלא על עקרון כללי של פדיון ומעשרות, ומשום כך לא ראתה צורך לפרט אלו פירות חייבים במעשרות, ובלשונו: </w:t>
      </w:r>
    </w:p>
    <w:p w14:paraId="4DCE6099" w14:textId="5DBBB529" w:rsidR="00C30E8C" w:rsidRDefault="00E109F5" w:rsidP="00E109F5">
      <w:pPr>
        <w:ind w:left="720"/>
        <w:rPr>
          <w:rtl/>
        </w:rPr>
      </w:pPr>
      <w:r>
        <w:rPr>
          <w:rFonts w:hint="cs"/>
          <w:rtl/>
        </w:rPr>
        <w:t>''</w:t>
      </w:r>
      <w:r w:rsidRPr="00E109F5">
        <w:rPr>
          <w:rtl/>
        </w:rPr>
        <w:t xml:space="preserve">ומה שאמר הכתוב </w:t>
      </w:r>
      <w:r w:rsidRPr="00E109F5">
        <w:rPr>
          <w:sz w:val="18"/>
          <w:szCs w:val="18"/>
          <w:rtl/>
        </w:rPr>
        <w:t>(ויקרא כז</w:t>
      </w:r>
      <w:r w:rsidR="00766CCB">
        <w:rPr>
          <w:rFonts w:hint="cs"/>
          <w:sz w:val="18"/>
          <w:szCs w:val="18"/>
          <w:rtl/>
        </w:rPr>
        <w:t>,</w:t>
      </w:r>
      <w:r w:rsidRPr="00E109F5">
        <w:rPr>
          <w:sz w:val="18"/>
          <w:szCs w:val="18"/>
          <w:rtl/>
        </w:rPr>
        <w:t xml:space="preserve"> ל) </w:t>
      </w:r>
      <w:r w:rsidRPr="00E109F5">
        <w:rPr>
          <w:rtl/>
        </w:rPr>
        <w:t>וכל מעשר הארץ מזרע הארץ מפרי העץ לה' הוא, לא יצ</w:t>
      </w:r>
      <w:r>
        <w:rPr>
          <w:rFonts w:hint="cs"/>
          <w:rtl/>
        </w:rPr>
        <w:t>ו</w:t>
      </w:r>
      <w:r w:rsidRPr="00E109F5">
        <w:rPr>
          <w:rtl/>
        </w:rPr>
        <w:t xml:space="preserve">וה שיעשר כל זרע הארץ וכל </w:t>
      </w:r>
    </w:p>
    <w:p w14:paraId="034ADECF" w14:textId="35B72334" w:rsidR="00E109F5" w:rsidRPr="00E109F5" w:rsidRDefault="00E109F5" w:rsidP="00E71A47">
      <w:pPr>
        <w:spacing w:after="80"/>
        <w:ind w:left="720"/>
        <w:rPr>
          <w:rtl/>
        </w:rPr>
      </w:pPr>
      <w:r w:rsidRPr="00E109F5">
        <w:rPr>
          <w:rtl/>
        </w:rPr>
        <w:lastRenderedPageBreak/>
        <w:t>פרי העץ, ויקצר הכתוב שם, כי איננו מקום המצו</w:t>
      </w:r>
      <w:r>
        <w:rPr>
          <w:rFonts w:hint="cs"/>
          <w:rtl/>
        </w:rPr>
        <w:t>ו</w:t>
      </w:r>
      <w:r w:rsidRPr="00E109F5">
        <w:rPr>
          <w:rtl/>
        </w:rPr>
        <w:t>ה לחייב שיעשר, אבל הוא מצו</w:t>
      </w:r>
      <w:r>
        <w:rPr>
          <w:rFonts w:hint="cs"/>
          <w:rtl/>
        </w:rPr>
        <w:t>ו</w:t>
      </w:r>
      <w:r w:rsidRPr="00E109F5">
        <w:rPr>
          <w:rtl/>
        </w:rPr>
        <w:t>ה שיהיה המעשר קדש לה' עד שיפדה בתוספת חומש, אבל המצ</w:t>
      </w:r>
      <w:r w:rsidR="003064F8">
        <w:rPr>
          <w:rFonts w:hint="cs"/>
          <w:rtl/>
        </w:rPr>
        <w:t>ו</w:t>
      </w:r>
      <w:r w:rsidRPr="00E109F5">
        <w:rPr>
          <w:rtl/>
        </w:rPr>
        <w:t>וה בתרומות ומעשרות בכל מקום הן דגן תירוש ויצהר</w:t>
      </w:r>
      <w:r w:rsidR="00E043A0">
        <w:rPr>
          <w:rFonts w:hint="cs"/>
          <w:rtl/>
        </w:rPr>
        <w:t>.''</w:t>
      </w:r>
    </w:p>
    <w:p w14:paraId="2FF4DD03" w14:textId="03BE33F2" w:rsidR="002C4D09" w:rsidRPr="006C3ED6" w:rsidRDefault="002C4D09" w:rsidP="00E71A47">
      <w:pPr>
        <w:spacing w:after="80"/>
        <w:rPr>
          <w:rtl/>
        </w:rPr>
      </w:pPr>
      <w:r>
        <w:rPr>
          <w:rFonts w:hint="cs"/>
          <w:rtl/>
        </w:rPr>
        <w:t>ב.</w:t>
      </w:r>
      <w:r w:rsidR="006C3ED6">
        <w:rPr>
          <w:rFonts w:hint="cs"/>
          <w:rtl/>
        </w:rPr>
        <w:t xml:space="preserve"> </w:t>
      </w:r>
      <w:r w:rsidR="006C3ED6" w:rsidRPr="00357E5B">
        <w:rPr>
          <w:rFonts w:hint="cs"/>
          <w:b/>
          <w:bCs/>
          <w:rtl/>
        </w:rPr>
        <w:t>הרמב''ם</w:t>
      </w:r>
      <w:r w:rsidR="006C3ED6">
        <w:rPr>
          <w:rFonts w:hint="cs"/>
          <w:rtl/>
        </w:rPr>
        <w:t xml:space="preserve"> </w:t>
      </w:r>
      <w:r w:rsidR="006C3ED6">
        <w:rPr>
          <w:rFonts w:hint="cs"/>
          <w:sz w:val="18"/>
          <w:szCs w:val="18"/>
          <w:rtl/>
        </w:rPr>
        <w:t xml:space="preserve">(תרומות תרומות ב, א) </w:t>
      </w:r>
      <w:r w:rsidR="006C3ED6">
        <w:rPr>
          <w:rFonts w:hint="cs"/>
          <w:rtl/>
        </w:rPr>
        <w:t>בגישה המרחיבה ביותר חלק וסבר, שכאשר התורה כותבת דגן תירוש ויצהר, כוונתה רק לתת דוגמאות למינים החייבים, אבל למעשה כל מיני הפירות</w:t>
      </w:r>
      <w:r w:rsidR="00F3128E">
        <w:rPr>
          <w:rFonts w:hint="cs"/>
          <w:rtl/>
        </w:rPr>
        <w:t xml:space="preserve"> </w:t>
      </w:r>
      <w:r w:rsidR="00F3128E" w:rsidRPr="006D0C49">
        <w:rPr>
          <w:rFonts w:hint="cs"/>
          <w:sz w:val="18"/>
          <w:szCs w:val="18"/>
          <w:rtl/>
        </w:rPr>
        <w:t>(למעט הירקות)</w:t>
      </w:r>
      <w:r w:rsidR="006C3ED6" w:rsidRPr="006D0C49">
        <w:rPr>
          <w:rFonts w:hint="cs"/>
          <w:sz w:val="18"/>
          <w:szCs w:val="18"/>
          <w:rtl/>
        </w:rPr>
        <w:t xml:space="preserve"> </w:t>
      </w:r>
      <w:r w:rsidR="006C3ED6">
        <w:rPr>
          <w:rFonts w:hint="cs"/>
          <w:rtl/>
        </w:rPr>
        <w:t xml:space="preserve">חייבים במעשרות מדאורייתא, ומשום כך </w:t>
      </w:r>
      <w:r w:rsidR="005206B0">
        <w:rPr>
          <w:rFonts w:hint="cs"/>
          <w:rtl/>
        </w:rPr>
        <w:t xml:space="preserve">ככל הנראה </w:t>
      </w:r>
      <w:r w:rsidR="006C3ED6">
        <w:rPr>
          <w:rFonts w:hint="cs"/>
          <w:rtl/>
        </w:rPr>
        <w:t xml:space="preserve">כאשר כותבת התורה </w:t>
      </w:r>
      <w:r w:rsidR="00E0304A">
        <w:rPr>
          <w:rFonts w:hint="cs"/>
          <w:rtl/>
        </w:rPr>
        <w:t xml:space="preserve">בפרשת בחקותי </w:t>
      </w:r>
      <w:r w:rsidR="006C3ED6">
        <w:rPr>
          <w:rFonts w:hint="cs"/>
          <w:rtl/>
        </w:rPr>
        <w:t>שיש לעשר</w:t>
      </w:r>
      <w:r w:rsidR="00314126">
        <w:rPr>
          <w:rFonts w:hint="cs"/>
          <w:rtl/>
        </w:rPr>
        <w:t xml:space="preserve"> את כל התבואה</w:t>
      </w:r>
      <w:r w:rsidR="006C3ED6">
        <w:rPr>
          <w:rFonts w:hint="cs"/>
          <w:rtl/>
        </w:rPr>
        <w:t xml:space="preserve">, איננה </w:t>
      </w:r>
      <w:r w:rsidR="006D0C49">
        <w:rPr>
          <w:rFonts w:hint="cs"/>
          <w:rtl/>
        </w:rPr>
        <w:t xml:space="preserve">חילקה וכתבה </w:t>
      </w:r>
      <w:r w:rsidR="006C3ED6">
        <w:rPr>
          <w:rFonts w:hint="cs"/>
          <w:rtl/>
        </w:rPr>
        <w:t>שרק דגן תירוש ויצהר חייבים</w:t>
      </w:r>
      <w:r w:rsidR="006D0C49">
        <w:rPr>
          <w:rFonts w:hint="cs"/>
          <w:rtl/>
        </w:rPr>
        <w:t>, אלא כל מין</w:t>
      </w:r>
      <w:r w:rsidR="006C3ED6">
        <w:rPr>
          <w:rFonts w:hint="cs"/>
          <w:rtl/>
        </w:rPr>
        <w:t xml:space="preserve">. </w:t>
      </w:r>
    </w:p>
    <w:p w14:paraId="1BAC0752" w14:textId="5B67749C" w:rsidR="00A9027B" w:rsidRPr="00CD4B2C" w:rsidRDefault="009D5F75" w:rsidP="00E71A47">
      <w:pPr>
        <w:spacing w:after="80"/>
        <w:rPr>
          <w:b/>
          <w:bCs/>
          <w:u w:val="single"/>
          <w:rtl/>
        </w:rPr>
      </w:pPr>
      <w:r w:rsidRPr="00CD4B2C">
        <w:rPr>
          <w:rFonts w:hint="cs"/>
          <w:b/>
          <w:bCs/>
          <w:u w:val="single"/>
          <w:rtl/>
        </w:rPr>
        <w:t>קביעות למעשר</w:t>
      </w:r>
    </w:p>
    <w:p w14:paraId="5FD82818" w14:textId="01374AB0" w:rsidR="003C14C9" w:rsidRDefault="001B23E7" w:rsidP="0083241A">
      <w:pPr>
        <w:spacing w:after="80"/>
        <w:rPr>
          <w:rtl/>
        </w:rPr>
      </w:pPr>
      <w:r w:rsidRPr="00CD4B2C">
        <w:rPr>
          <w:rFonts w:hint="cs"/>
          <w:rtl/>
        </w:rPr>
        <w:t xml:space="preserve">לאחר שראינו </w:t>
      </w:r>
      <w:r w:rsidR="00E0304A">
        <w:rPr>
          <w:rFonts w:hint="cs"/>
          <w:rtl/>
        </w:rPr>
        <w:t>ש</w:t>
      </w:r>
      <w:r w:rsidR="00682E77">
        <w:rPr>
          <w:rFonts w:hint="cs"/>
          <w:rtl/>
        </w:rPr>
        <w:t>החובה להפריש מרוב הפירות</w:t>
      </w:r>
      <w:r w:rsidR="0083241A">
        <w:rPr>
          <w:rFonts w:hint="cs"/>
          <w:rtl/>
        </w:rPr>
        <w:t xml:space="preserve"> היא</w:t>
      </w:r>
      <w:r w:rsidR="00682E77">
        <w:rPr>
          <w:rFonts w:hint="cs"/>
          <w:rtl/>
        </w:rPr>
        <w:t xml:space="preserve"> מדרבנן בלבד </w:t>
      </w:r>
      <w:r w:rsidR="00E0304A">
        <w:rPr>
          <w:rFonts w:hint="cs"/>
          <w:rtl/>
        </w:rPr>
        <w:t xml:space="preserve">מהטעם שעם ישראל עוד לא רובו בארצו, </w:t>
      </w:r>
      <w:r w:rsidR="00682E77">
        <w:rPr>
          <w:rFonts w:hint="cs"/>
          <w:rtl/>
        </w:rPr>
        <w:t xml:space="preserve">וכן כי כך דעת רוב הראשונים אפילו במקרה בו עם ישראל נמצא בארצו, </w:t>
      </w:r>
      <w:r w:rsidR="0083241A">
        <w:rPr>
          <w:rFonts w:hint="cs"/>
          <w:rtl/>
        </w:rPr>
        <w:t>יש לשאול</w:t>
      </w:r>
      <w:r w:rsidR="00682E77">
        <w:rPr>
          <w:rFonts w:hint="cs"/>
          <w:rtl/>
        </w:rPr>
        <w:t xml:space="preserve">, האם אכן חובה להפריש תרומות ומעשרות </w:t>
      </w:r>
      <w:r w:rsidR="0061633E" w:rsidRPr="00CD4B2C">
        <w:rPr>
          <w:rFonts w:hint="cs"/>
          <w:rtl/>
        </w:rPr>
        <w:t>מ</w:t>
      </w:r>
      <w:r w:rsidR="00682E77">
        <w:rPr>
          <w:rFonts w:hint="cs"/>
          <w:rtl/>
        </w:rPr>
        <w:t>ה</w:t>
      </w:r>
      <w:r w:rsidR="0061633E" w:rsidRPr="00CD4B2C">
        <w:rPr>
          <w:rFonts w:hint="cs"/>
          <w:rtl/>
        </w:rPr>
        <w:t xml:space="preserve">דובדבנים </w:t>
      </w:r>
      <w:r w:rsidR="00682E77">
        <w:rPr>
          <w:rFonts w:hint="cs"/>
          <w:rtl/>
        </w:rPr>
        <w:t>ושאר הפירות אותם קוטפים במהלך קטיף תיירותי.</w:t>
      </w:r>
    </w:p>
    <w:p w14:paraId="31287E2B" w14:textId="627074E0" w:rsidR="00F62A11" w:rsidRDefault="00AF3902" w:rsidP="0083241A">
      <w:pPr>
        <w:spacing w:after="80"/>
        <w:rPr>
          <w:rtl/>
        </w:rPr>
      </w:pPr>
      <w:r>
        <w:rPr>
          <w:rFonts w:hint="cs"/>
          <w:rtl/>
        </w:rPr>
        <w:t xml:space="preserve">כפי שכותבת הגמרא במסכת בבא מציעא </w:t>
      </w:r>
      <w:r>
        <w:rPr>
          <w:rFonts w:hint="cs"/>
          <w:sz w:val="18"/>
          <w:szCs w:val="18"/>
          <w:rtl/>
        </w:rPr>
        <w:t>(פח ע''א)</w:t>
      </w:r>
      <w:r w:rsidR="006F0887">
        <w:rPr>
          <w:rFonts w:hint="cs"/>
          <w:rtl/>
        </w:rPr>
        <w:t xml:space="preserve">, </w:t>
      </w:r>
      <w:r>
        <w:rPr>
          <w:rFonts w:hint="cs"/>
          <w:rtl/>
        </w:rPr>
        <w:t xml:space="preserve">מדין תורה רק כאשר מכניסים את הפירות והירקות לתוך הבית, חובה להפריש מהם תרומות ומעשרות, ומשום כך בפרשת כי תבוא </w:t>
      </w:r>
      <w:r>
        <w:rPr>
          <w:rFonts w:hint="cs"/>
          <w:sz w:val="18"/>
          <w:szCs w:val="18"/>
          <w:rtl/>
        </w:rPr>
        <w:t xml:space="preserve">(כו, יג) </w:t>
      </w:r>
      <w:r>
        <w:rPr>
          <w:rFonts w:hint="cs"/>
          <w:rtl/>
        </w:rPr>
        <w:t>כותבת התורה ''ביערתי הקודש מן הבית''. אמנם, כ</w:t>
      </w:r>
      <w:r w:rsidR="0083241A">
        <w:rPr>
          <w:rFonts w:hint="cs"/>
          <w:rtl/>
        </w:rPr>
        <w:t>מו במצוות רבות</w:t>
      </w:r>
      <w:r>
        <w:rPr>
          <w:rFonts w:hint="cs"/>
          <w:rtl/>
        </w:rPr>
        <w:t>, הוסיפו חכמים אזהרות וסייגים, וכתבו שבמספר מקרים יש להפריש למרות שהפירות והירקות לא הוכנסו לבית</w:t>
      </w:r>
      <w:r w:rsidR="00F62A11">
        <w:rPr>
          <w:rFonts w:hint="cs"/>
          <w:rtl/>
        </w:rPr>
        <w:t>.</w:t>
      </w:r>
    </w:p>
    <w:p w14:paraId="336F30C0" w14:textId="61747598" w:rsidR="009474B2" w:rsidRDefault="00F62A11" w:rsidP="0083241A">
      <w:pPr>
        <w:spacing w:after="80"/>
        <w:rPr>
          <w:rtl/>
        </w:rPr>
      </w:pPr>
      <w:r>
        <w:rPr>
          <w:rFonts w:hint="cs"/>
          <w:rtl/>
        </w:rPr>
        <w:t xml:space="preserve">למשל גזרו חכמים, שבמקרה בו גדלים פירות </w:t>
      </w:r>
      <w:r w:rsidR="0083241A">
        <w:rPr>
          <w:rFonts w:hint="cs"/>
          <w:rtl/>
        </w:rPr>
        <w:t>ב</w:t>
      </w:r>
      <w:r>
        <w:rPr>
          <w:rFonts w:hint="cs"/>
          <w:rtl/>
        </w:rPr>
        <w:t xml:space="preserve">חצר שמורה </w:t>
      </w:r>
      <w:r w:rsidR="0083241A">
        <w:rPr>
          <w:rFonts w:hint="cs"/>
          <w:rtl/>
        </w:rPr>
        <w:t>ש</w:t>
      </w:r>
      <w:r>
        <w:rPr>
          <w:rFonts w:hint="cs"/>
          <w:rtl/>
        </w:rPr>
        <w:t xml:space="preserve">אין רשות </w:t>
      </w:r>
      <w:r w:rsidR="005F63F0">
        <w:rPr>
          <w:rFonts w:hint="cs"/>
          <w:rtl/>
        </w:rPr>
        <w:t xml:space="preserve">לסתם בני </w:t>
      </w:r>
      <w:r>
        <w:rPr>
          <w:rFonts w:hint="cs"/>
          <w:rtl/>
        </w:rPr>
        <w:t>אדם להיכנס,</w:t>
      </w:r>
      <w:r w:rsidR="009474B2">
        <w:rPr>
          <w:rFonts w:hint="cs"/>
          <w:rtl/>
        </w:rPr>
        <w:t xml:space="preserve"> ניתן לאכול מהם רק בדרך עראי, דהיינו פרי, פרי - ענב אחד, או תאנה אחת. </w:t>
      </w:r>
      <w:r w:rsidR="007A6472">
        <w:rPr>
          <w:rFonts w:hint="cs"/>
          <w:rtl/>
        </w:rPr>
        <w:t xml:space="preserve">אך </w:t>
      </w:r>
      <w:r w:rsidR="009474B2">
        <w:rPr>
          <w:rFonts w:hint="cs"/>
          <w:rtl/>
        </w:rPr>
        <w:t>במקרה בו אדם קוטף ש</w:t>
      </w:r>
      <w:r w:rsidR="004E7B2B">
        <w:rPr>
          <w:rFonts w:hint="cs"/>
          <w:rtl/>
        </w:rPr>
        <w:t>נ</w:t>
      </w:r>
      <w:r w:rsidR="009474B2">
        <w:rPr>
          <w:rFonts w:hint="cs"/>
          <w:rtl/>
        </w:rPr>
        <w:t>י פירות, או אפילו אבטיח שלם כיוון שלא רגילים לא</w:t>
      </w:r>
      <w:r w:rsidR="00FD7DAB">
        <w:rPr>
          <w:rFonts w:hint="cs"/>
          <w:rtl/>
        </w:rPr>
        <w:t>ו</w:t>
      </w:r>
      <w:r w:rsidR="009474B2">
        <w:rPr>
          <w:rFonts w:hint="cs"/>
          <w:rtl/>
        </w:rPr>
        <w:t>כל</w:t>
      </w:r>
      <w:r w:rsidR="00FD7DAB">
        <w:rPr>
          <w:rFonts w:hint="cs"/>
          <w:rtl/>
        </w:rPr>
        <w:t>ו בבת אחת,</w:t>
      </w:r>
      <w:r w:rsidR="007A6472">
        <w:rPr>
          <w:rFonts w:hint="cs"/>
          <w:rtl/>
        </w:rPr>
        <w:t xml:space="preserve"> אכילה זו נחשבת אכילת קבע,</w:t>
      </w:r>
      <w:r w:rsidR="00FD7DAB">
        <w:rPr>
          <w:rFonts w:hint="cs"/>
          <w:rtl/>
        </w:rPr>
        <w:t xml:space="preserve"> </w:t>
      </w:r>
      <w:r w:rsidR="007A6472">
        <w:rPr>
          <w:rFonts w:hint="cs"/>
          <w:rtl/>
        </w:rPr>
        <w:t xml:space="preserve">ויש </w:t>
      </w:r>
      <w:r w:rsidR="00FD7DAB">
        <w:rPr>
          <w:rFonts w:hint="cs"/>
          <w:rtl/>
        </w:rPr>
        <w:t>להפריש תרומות ומעשרות מדרבנן</w:t>
      </w:r>
      <w:r w:rsidR="0049034E">
        <w:rPr>
          <w:rFonts w:hint="cs"/>
          <w:rtl/>
        </w:rPr>
        <w:t xml:space="preserve">, ובלשון </w:t>
      </w:r>
      <w:r w:rsidR="0049034E" w:rsidRPr="00DB7D16">
        <w:rPr>
          <w:rFonts w:hint="cs"/>
          <w:b/>
          <w:bCs/>
          <w:rtl/>
        </w:rPr>
        <w:t>הרמב''ם</w:t>
      </w:r>
      <w:r w:rsidR="00E338E3">
        <w:rPr>
          <w:rFonts w:hint="cs"/>
          <w:rtl/>
        </w:rPr>
        <w:t xml:space="preserve"> </w:t>
      </w:r>
      <w:r w:rsidR="00E338E3">
        <w:rPr>
          <w:rFonts w:hint="cs"/>
          <w:sz w:val="18"/>
          <w:szCs w:val="18"/>
          <w:rtl/>
        </w:rPr>
        <w:t>(מעשר ג, ג</w:t>
      </w:r>
      <w:r w:rsidR="00794133">
        <w:rPr>
          <w:rFonts w:hint="cs"/>
          <w:sz w:val="18"/>
          <w:szCs w:val="18"/>
          <w:rtl/>
        </w:rPr>
        <w:t xml:space="preserve"> - ד</w:t>
      </w:r>
      <w:r w:rsidR="00E338E3">
        <w:rPr>
          <w:rFonts w:hint="cs"/>
          <w:sz w:val="18"/>
          <w:szCs w:val="18"/>
          <w:rtl/>
        </w:rPr>
        <w:t>)</w:t>
      </w:r>
      <w:r w:rsidR="00360530">
        <w:rPr>
          <w:rFonts w:hint="cs"/>
          <w:rtl/>
        </w:rPr>
        <w:t>:</w:t>
      </w:r>
    </w:p>
    <w:p w14:paraId="2FA00894" w14:textId="371C0CC9" w:rsidR="00406062" w:rsidRDefault="00406062" w:rsidP="00E71A47">
      <w:pPr>
        <w:spacing w:after="80"/>
        <w:ind w:left="720"/>
        <w:rPr>
          <w:rFonts w:cs="Arial"/>
          <w:rtl/>
        </w:rPr>
      </w:pPr>
      <w:r w:rsidRPr="00CD4B2C">
        <w:rPr>
          <w:rFonts w:cs="Arial" w:hint="cs"/>
          <w:rtl/>
        </w:rPr>
        <w:t>''</w:t>
      </w:r>
      <w:r w:rsidRPr="00CD4B2C">
        <w:rPr>
          <w:rFonts w:cs="Arial"/>
          <w:rtl/>
        </w:rPr>
        <w:t>אחד מששה דברים קובע הפירות למעשרות, החצר, והמקח, והאש, והמלח, והתרומה והשבת</w:t>
      </w:r>
      <w:r w:rsidR="00E338E3">
        <w:rPr>
          <w:rFonts w:cs="Arial" w:hint="cs"/>
          <w:rtl/>
        </w:rPr>
        <w:t>.</w:t>
      </w:r>
      <w:r w:rsidRPr="00CD4B2C">
        <w:rPr>
          <w:rFonts w:cs="Arial" w:hint="cs"/>
          <w:rtl/>
        </w:rPr>
        <w:t xml:space="preserve"> </w:t>
      </w:r>
      <w:r w:rsidRPr="00CD4B2C">
        <w:rPr>
          <w:rFonts w:cs="Arial"/>
          <w:rtl/>
        </w:rPr>
        <w:t>וכולן אין קובעין אלא בדבר שנגמרה מלאכתו.</w:t>
      </w:r>
      <w:r w:rsidRPr="00CD4B2C">
        <w:rPr>
          <w:rFonts w:cs="Arial" w:hint="cs"/>
          <w:rtl/>
        </w:rPr>
        <w:t xml:space="preserve"> </w:t>
      </w:r>
      <w:r w:rsidRPr="00CD4B2C">
        <w:rPr>
          <w:rFonts w:cs="Arial"/>
          <w:rtl/>
        </w:rPr>
        <w:t>כיצד</w:t>
      </w:r>
      <w:r w:rsidRPr="00CD4B2C">
        <w:rPr>
          <w:rFonts w:cs="Arial" w:hint="cs"/>
          <w:rtl/>
        </w:rPr>
        <w:t>?</w:t>
      </w:r>
      <w:r w:rsidRPr="00CD4B2C">
        <w:rPr>
          <w:rFonts w:cs="Arial"/>
          <w:rtl/>
        </w:rPr>
        <w:t xml:space="preserve"> פירות שמכרן</w:t>
      </w:r>
      <w:r w:rsidR="007F7C97">
        <w:rPr>
          <w:rFonts w:cs="Arial" w:hint="cs"/>
          <w:rtl/>
        </w:rPr>
        <w:t>,</w:t>
      </w:r>
      <w:r w:rsidRPr="00CD4B2C">
        <w:rPr>
          <w:rFonts w:cs="Arial"/>
          <w:rtl/>
        </w:rPr>
        <w:t xml:space="preserve"> או בשלן באור</w:t>
      </w:r>
      <w:r w:rsidR="007F7C97">
        <w:rPr>
          <w:rFonts w:cs="Arial" w:hint="cs"/>
          <w:rtl/>
        </w:rPr>
        <w:t>,</w:t>
      </w:r>
      <w:r w:rsidRPr="00CD4B2C">
        <w:rPr>
          <w:rFonts w:cs="Arial"/>
          <w:rtl/>
        </w:rPr>
        <w:t xml:space="preserve"> או כבשן במלח</w:t>
      </w:r>
      <w:r w:rsidR="007F7C97">
        <w:rPr>
          <w:rFonts w:cs="Arial" w:hint="cs"/>
          <w:rtl/>
        </w:rPr>
        <w:t>,</w:t>
      </w:r>
      <w:r w:rsidRPr="00CD4B2C">
        <w:rPr>
          <w:rFonts w:cs="Arial"/>
          <w:rtl/>
        </w:rPr>
        <w:t xml:space="preserve"> או הפריש מהן תרומה</w:t>
      </w:r>
      <w:r w:rsidR="007F7C97">
        <w:rPr>
          <w:rFonts w:cs="Arial" w:hint="cs"/>
          <w:rtl/>
        </w:rPr>
        <w:t>,</w:t>
      </w:r>
      <w:r w:rsidRPr="00CD4B2C">
        <w:rPr>
          <w:rFonts w:cs="Arial"/>
          <w:rtl/>
        </w:rPr>
        <w:t xml:space="preserve"> או נכנסה שבת עליהם</w:t>
      </w:r>
      <w:r w:rsidR="007F7C97">
        <w:rPr>
          <w:rFonts w:cs="Arial" w:hint="cs"/>
          <w:rtl/>
        </w:rPr>
        <w:t xml:space="preserve"> -</w:t>
      </w:r>
      <w:r w:rsidRPr="00CD4B2C">
        <w:rPr>
          <w:rFonts w:cs="Arial"/>
          <w:rtl/>
        </w:rPr>
        <w:t xml:space="preserve"> לא יאכל עד שיעשר </w:t>
      </w:r>
      <w:r w:rsidRPr="00CD4B2C">
        <w:rPr>
          <w:rFonts w:cs="Arial" w:hint="cs"/>
          <w:rtl/>
        </w:rPr>
        <w:t>אף על פ</w:t>
      </w:r>
      <w:r w:rsidRPr="00CD4B2C">
        <w:rPr>
          <w:rFonts w:cs="Arial"/>
          <w:rtl/>
        </w:rPr>
        <w:t>י שלא הגיעו לבית</w:t>
      </w:r>
      <w:r w:rsidRPr="00CD4B2C">
        <w:rPr>
          <w:rFonts w:cs="Arial" w:hint="cs"/>
          <w:rtl/>
        </w:rPr>
        <w:t>.''</w:t>
      </w:r>
    </w:p>
    <w:p w14:paraId="49BA2054" w14:textId="5BF02739" w:rsidR="001F4180" w:rsidRDefault="00CA233D" w:rsidP="0083241A">
      <w:pPr>
        <w:spacing w:after="80"/>
        <w:rPr>
          <w:rFonts w:cs="Arial"/>
          <w:rtl/>
        </w:rPr>
      </w:pPr>
      <w:r>
        <w:rPr>
          <w:rFonts w:cs="Arial" w:hint="cs"/>
          <w:rtl/>
        </w:rPr>
        <w:t xml:space="preserve">לכאורה בעקבות כך, </w:t>
      </w:r>
      <w:r w:rsidR="0083241A">
        <w:rPr>
          <w:rFonts w:cs="Arial" w:hint="cs"/>
          <w:rtl/>
        </w:rPr>
        <w:t>ת</w:t>
      </w:r>
      <w:r>
        <w:rPr>
          <w:rFonts w:cs="Arial" w:hint="cs"/>
          <w:rtl/>
        </w:rPr>
        <w:t xml:space="preserve">היה בעיה לאכול מפירות הפרדס או המטע </w:t>
      </w:r>
      <w:r w:rsidR="00646204">
        <w:rPr>
          <w:rFonts w:cs="Arial" w:hint="cs"/>
          <w:rtl/>
        </w:rPr>
        <w:t>בלי להפריש</w:t>
      </w:r>
      <w:r>
        <w:rPr>
          <w:rFonts w:cs="Arial" w:hint="cs"/>
          <w:rtl/>
        </w:rPr>
        <w:t xml:space="preserve"> </w:t>
      </w:r>
      <w:r w:rsidR="0083241A">
        <w:rPr>
          <w:rFonts w:cs="Arial" w:hint="cs"/>
          <w:rtl/>
        </w:rPr>
        <w:t xml:space="preserve">קודם לכן </w:t>
      </w:r>
      <w:r>
        <w:rPr>
          <w:rFonts w:cs="Arial" w:hint="cs"/>
          <w:rtl/>
        </w:rPr>
        <w:t xml:space="preserve">מעשרות, כיוון שקשה לסמוך על כך שאנשים יאכלו פרי - פרי. מה עוד </w:t>
      </w:r>
      <w:r w:rsidR="00646204">
        <w:rPr>
          <w:rFonts w:cs="Arial" w:hint="cs"/>
          <w:b/>
          <w:bCs/>
          <w:rtl/>
        </w:rPr>
        <w:t>ש</w:t>
      </w:r>
      <w:r w:rsidRPr="00646204">
        <w:rPr>
          <w:rFonts w:cs="Arial" w:hint="cs"/>
          <w:b/>
          <w:bCs/>
          <w:rtl/>
        </w:rPr>
        <w:t>החזון</w:t>
      </w:r>
      <w:r>
        <w:rPr>
          <w:rFonts w:cs="Arial" w:hint="cs"/>
          <w:rtl/>
        </w:rPr>
        <w:t xml:space="preserve"> </w:t>
      </w:r>
      <w:r w:rsidRPr="00646204">
        <w:rPr>
          <w:rFonts w:cs="Arial" w:hint="cs"/>
          <w:b/>
          <w:bCs/>
          <w:rtl/>
        </w:rPr>
        <w:t>איש</w:t>
      </w:r>
      <w:r>
        <w:rPr>
          <w:rFonts w:cs="Arial" w:hint="cs"/>
          <w:rtl/>
        </w:rPr>
        <w:t xml:space="preserve"> טען</w:t>
      </w:r>
      <w:r w:rsidR="00D5656A">
        <w:rPr>
          <w:rFonts w:cs="Arial" w:hint="cs"/>
          <w:rtl/>
        </w:rPr>
        <w:t>,</w:t>
      </w:r>
      <w:r>
        <w:rPr>
          <w:rFonts w:cs="Arial" w:hint="cs"/>
          <w:rtl/>
        </w:rPr>
        <w:t xml:space="preserve"> שפירות הדר רגילים לאכול פלחים - פלחים, כך ש</w:t>
      </w:r>
      <w:r w:rsidR="00646204">
        <w:rPr>
          <w:rFonts w:cs="Arial" w:hint="cs"/>
          <w:rtl/>
        </w:rPr>
        <w:t xml:space="preserve">כבר בקטיפת פרי אחד </w:t>
      </w:r>
      <w:r w:rsidR="0050660B">
        <w:rPr>
          <w:rFonts w:cs="Arial" w:hint="cs"/>
          <w:rtl/>
        </w:rPr>
        <w:t>לשיטתו מפירות אלו</w:t>
      </w:r>
      <w:r w:rsidR="00431635">
        <w:rPr>
          <w:rFonts w:cs="Arial" w:hint="cs"/>
          <w:rtl/>
        </w:rPr>
        <w:t xml:space="preserve"> נחשב כאילו קטפו מספר פירות ויתחייבו במעשר, ו</w:t>
      </w:r>
      <w:r w:rsidR="0083241A">
        <w:rPr>
          <w:rFonts w:cs="Arial" w:hint="cs"/>
          <w:rtl/>
        </w:rPr>
        <w:t>ב</w:t>
      </w:r>
      <w:r w:rsidR="00431635">
        <w:rPr>
          <w:rFonts w:cs="Arial" w:hint="cs"/>
          <w:rtl/>
        </w:rPr>
        <w:t>ו</w:t>
      </w:r>
      <w:r w:rsidR="005F63F0">
        <w:rPr>
          <w:rFonts w:cs="Arial" w:hint="cs"/>
          <w:rtl/>
        </w:rPr>
        <w:t>ו</w:t>
      </w:r>
      <w:r w:rsidR="00431635">
        <w:rPr>
          <w:rFonts w:cs="Arial" w:hint="cs"/>
          <w:rtl/>
        </w:rPr>
        <w:t>דאי כאשר מדובר באבטיח שלא רגילים לאוכלו שלם</w:t>
      </w:r>
      <w:r w:rsidR="00D5656A">
        <w:rPr>
          <w:rFonts w:cs="Arial" w:hint="cs"/>
          <w:rtl/>
        </w:rPr>
        <w:t xml:space="preserve">. </w:t>
      </w:r>
    </w:p>
    <w:p w14:paraId="438058DC" w14:textId="7AEC0F7A" w:rsidR="00CA233D" w:rsidRPr="00CD4B2C" w:rsidRDefault="001F4180" w:rsidP="0083241A">
      <w:pPr>
        <w:spacing w:after="80"/>
        <w:rPr>
          <w:rFonts w:cs="Arial"/>
          <w:rtl/>
        </w:rPr>
      </w:pPr>
      <w:r>
        <w:rPr>
          <w:rFonts w:cs="Arial" w:hint="cs"/>
          <w:rtl/>
        </w:rPr>
        <w:t xml:space="preserve">אמנם </w:t>
      </w:r>
      <w:r w:rsidR="00D5656A">
        <w:rPr>
          <w:rFonts w:cs="Arial" w:hint="cs"/>
          <w:rtl/>
        </w:rPr>
        <w:t>למעשה אין הדבר כך</w:t>
      </w:r>
      <w:r w:rsidR="001A796F">
        <w:rPr>
          <w:rFonts w:cs="Arial" w:hint="cs"/>
          <w:rtl/>
        </w:rPr>
        <w:t xml:space="preserve"> </w:t>
      </w:r>
      <w:r w:rsidR="0083241A">
        <w:rPr>
          <w:rFonts w:cs="Arial" w:hint="cs"/>
          <w:rtl/>
        </w:rPr>
        <w:t>ו</w:t>
      </w:r>
      <w:r w:rsidR="001A796F">
        <w:rPr>
          <w:rFonts w:cs="Arial" w:hint="cs"/>
          <w:rtl/>
        </w:rPr>
        <w:t>אין לחייב במעשרות</w:t>
      </w:r>
      <w:r w:rsidR="0083241A">
        <w:rPr>
          <w:rFonts w:cs="Arial" w:hint="cs"/>
          <w:rtl/>
        </w:rPr>
        <w:t xml:space="preserve"> מטעם זה</w:t>
      </w:r>
      <w:r w:rsidR="00D5656A">
        <w:rPr>
          <w:rFonts w:cs="Arial" w:hint="cs"/>
          <w:rtl/>
        </w:rPr>
        <w:t xml:space="preserve">, כיוון שכפי שעולה מדברי הגר''א, </w:t>
      </w:r>
      <w:r w:rsidR="00E5727B">
        <w:rPr>
          <w:rFonts w:cs="Arial" w:hint="cs"/>
          <w:rtl/>
        </w:rPr>
        <w:t>הסיבה ש</w:t>
      </w:r>
      <w:r w:rsidR="00D5656A">
        <w:rPr>
          <w:rFonts w:cs="Arial" w:hint="cs"/>
          <w:rtl/>
        </w:rPr>
        <w:t xml:space="preserve">חז''ל גזרו על אכילה בחצר היא </w:t>
      </w:r>
      <w:r w:rsidR="00E5727B">
        <w:rPr>
          <w:rFonts w:cs="Arial" w:hint="cs"/>
          <w:rtl/>
        </w:rPr>
        <w:t xml:space="preserve">שיש בה דמיון </w:t>
      </w:r>
      <w:r w:rsidR="00D5656A">
        <w:rPr>
          <w:rFonts w:cs="Arial" w:hint="cs"/>
          <w:rtl/>
        </w:rPr>
        <w:t>לבית</w:t>
      </w:r>
      <w:r w:rsidR="0059797D">
        <w:rPr>
          <w:rFonts w:cs="Arial" w:hint="cs"/>
          <w:rtl/>
        </w:rPr>
        <w:t xml:space="preserve"> </w:t>
      </w:r>
      <w:r w:rsidR="0059797D" w:rsidRPr="00301190">
        <w:rPr>
          <w:rFonts w:cs="Arial" w:hint="cs"/>
          <w:sz w:val="18"/>
          <w:szCs w:val="18"/>
          <w:rtl/>
        </w:rPr>
        <w:t>(למשל בגינה פרטית)</w:t>
      </w:r>
      <w:r w:rsidR="00D5656A">
        <w:rPr>
          <w:rFonts w:cs="Arial" w:hint="cs"/>
          <w:rtl/>
        </w:rPr>
        <w:t>, ו</w:t>
      </w:r>
      <w:r w:rsidR="0083241A">
        <w:rPr>
          <w:rFonts w:cs="Arial" w:hint="cs"/>
          <w:rtl/>
        </w:rPr>
        <w:t>אין זה דומה ל</w:t>
      </w:r>
      <w:r w:rsidR="00D5656A">
        <w:rPr>
          <w:rFonts w:cs="Arial" w:hint="cs"/>
          <w:rtl/>
        </w:rPr>
        <w:t>מטעים ופרדסים, שעל אף שה</w:t>
      </w:r>
      <w:r w:rsidR="0083241A">
        <w:rPr>
          <w:rFonts w:cs="Arial" w:hint="cs"/>
          <w:rtl/>
        </w:rPr>
        <w:t>ם</w:t>
      </w:r>
      <w:r w:rsidR="00D5656A">
        <w:rPr>
          <w:rFonts w:cs="Arial" w:hint="cs"/>
          <w:rtl/>
        </w:rPr>
        <w:t xml:space="preserve"> מגודרים</w:t>
      </w:r>
      <w:r w:rsidR="00213EAF">
        <w:rPr>
          <w:rFonts w:cs="Arial" w:hint="cs"/>
          <w:rtl/>
        </w:rPr>
        <w:t xml:space="preserve"> </w:t>
      </w:r>
      <w:r w:rsidR="00D5656A">
        <w:rPr>
          <w:rFonts w:cs="Arial" w:hint="cs"/>
          <w:rtl/>
        </w:rPr>
        <w:t>אינם דומים לבית.</w:t>
      </w:r>
      <w:r w:rsidR="00CA233D">
        <w:rPr>
          <w:rFonts w:cs="Arial" w:hint="cs"/>
          <w:rtl/>
        </w:rPr>
        <w:t xml:space="preserve"> </w:t>
      </w:r>
    </w:p>
    <w:p w14:paraId="2AC22D94" w14:textId="6C4CD9AF" w:rsidR="00860DD2" w:rsidRDefault="008E789E" w:rsidP="00E71A47">
      <w:pPr>
        <w:spacing w:after="80"/>
        <w:rPr>
          <w:u w:val="single"/>
          <w:rtl/>
        </w:rPr>
      </w:pPr>
      <w:r>
        <w:rPr>
          <w:rFonts w:hint="cs"/>
          <w:u w:val="single"/>
          <w:rtl/>
        </w:rPr>
        <w:t>תשלום ב</w:t>
      </w:r>
      <w:r w:rsidR="00860DD2">
        <w:rPr>
          <w:rFonts w:hint="cs"/>
          <w:u w:val="single"/>
          <w:rtl/>
        </w:rPr>
        <w:t>קטיף תיירותי</w:t>
      </w:r>
    </w:p>
    <w:p w14:paraId="5B47F9F2" w14:textId="363A7D03" w:rsidR="00D5656A" w:rsidRPr="00D5656A" w:rsidRDefault="0083241A" w:rsidP="006F1A2F">
      <w:pPr>
        <w:spacing w:after="80"/>
        <w:rPr>
          <w:rtl/>
        </w:rPr>
      </w:pPr>
      <w:r>
        <w:rPr>
          <w:rFonts w:hint="cs"/>
          <w:rtl/>
        </w:rPr>
        <w:t>יוצא</w:t>
      </w:r>
      <w:r w:rsidR="00D5656A">
        <w:rPr>
          <w:rFonts w:hint="cs"/>
          <w:rtl/>
        </w:rPr>
        <w:t xml:space="preserve">, </w:t>
      </w:r>
      <w:r w:rsidR="001174E0">
        <w:rPr>
          <w:rFonts w:hint="cs"/>
          <w:rtl/>
        </w:rPr>
        <w:t xml:space="preserve">מצד </w:t>
      </w:r>
      <w:r w:rsidR="006F1A2F">
        <w:rPr>
          <w:rFonts w:hint="cs"/>
          <w:rtl/>
        </w:rPr>
        <w:t>דין</w:t>
      </w:r>
      <w:r w:rsidR="001174E0">
        <w:rPr>
          <w:rFonts w:hint="cs"/>
          <w:rtl/>
        </w:rPr>
        <w:t xml:space="preserve"> חצר אין חובה להפריש מעשרות במטעים, אך ייתכן </w:t>
      </w:r>
      <w:r w:rsidR="006F1A2F">
        <w:rPr>
          <w:rFonts w:hint="cs"/>
          <w:rtl/>
        </w:rPr>
        <w:t xml:space="preserve">שיש להפריש מדין </w:t>
      </w:r>
      <w:r w:rsidR="001174E0">
        <w:rPr>
          <w:rFonts w:hint="cs"/>
          <w:rtl/>
        </w:rPr>
        <w:t xml:space="preserve">מקח. </w:t>
      </w:r>
      <w:r w:rsidR="001174E0" w:rsidRPr="00A759A9">
        <w:rPr>
          <w:rFonts w:hint="cs"/>
          <w:b/>
          <w:bCs/>
          <w:rtl/>
        </w:rPr>
        <w:t>הרמב''ם</w:t>
      </w:r>
      <w:r w:rsidR="001174E0">
        <w:rPr>
          <w:rFonts w:hint="cs"/>
          <w:rtl/>
        </w:rPr>
        <w:t xml:space="preserve"> </w:t>
      </w:r>
      <w:r w:rsidR="00A759A9">
        <w:rPr>
          <w:rFonts w:hint="cs"/>
          <w:sz w:val="18"/>
          <w:szCs w:val="18"/>
          <w:rtl/>
        </w:rPr>
        <w:t xml:space="preserve">(שם) </w:t>
      </w:r>
      <w:r w:rsidR="001174E0">
        <w:rPr>
          <w:rFonts w:hint="cs"/>
          <w:rtl/>
        </w:rPr>
        <w:t xml:space="preserve">פוסק בעקבות המשנה, שבמקרה בו קנו את הפירות, נחשב הדבר כגמר </w:t>
      </w:r>
      <w:r w:rsidR="00520C53">
        <w:rPr>
          <w:rFonts w:hint="cs"/>
          <w:rtl/>
        </w:rPr>
        <w:t>מלאכה (אחרת הפרי לא היה משווק) ויהיה אסור לקטוף יותר מש</w:t>
      </w:r>
      <w:r w:rsidR="006F1A2F">
        <w:rPr>
          <w:rFonts w:hint="cs"/>
          <w:rtl/>
        </w:rPr>
        <w:t>נ</w:t>
      </w:r>
      <w:r w:rsidR="00520C53">
        <w:rPr>
          <w:rFonts w:hint="cs"/>
          <w:rtl/>
        </w:rPr>
        <w:t>י פירות</w:t>
      </w:r>
      <w:r w:rsidR="00782D16">
        <w:rPr>
          <w:rFonts w:hint="cs"/>
          <w:rtl/>
        </w:rPr>
        <w:t xml:space="preserve"> במקביל</w:t>
      </w:r>
      <w:r w:rsidR="00520C53">
        <w:rPr>
          <w:rFonts w:hint="cs"/>
          <w:rtl/>
        </w:rPr>
        <w:t xml:space="preserve">. </w:t>
      </w:r>
      <w:r w:rsidR="00782D16">
        <w:rPr>
          <w:rFonts w:hint="cs"/>
          <w:rtl/>
        </w:rPr>
        <w:t xml:space="preserve">האם התשלום בכניסה למטע מהווה קנייה של הפירות? הפוסקים הציעו שתי </w:t>
      </w:r>
      <w:r w:rsidR="00F721C7">
        <w:rPr>
          <w:rFonts w:hint="cs"/>
          <w:rtl/>
        </w:rPr>
        <w:t>אפשרויות</w:t>
      </w:r>
      <w:r w:rsidR="00782D16">
        <w:rPr>
          <w:rFonts w:hint="cs"/>
          <w:rtl/>
        </w:rPr>
        <w:t>:</w:t>
      </w:r>
    </w:p>
    <w:p w14:paraId="76E2A096" w14:textId="2100DC83" w:rsidR="00AF3902" w:rsidRDefault="00083334" w:rsidP="006F1A2F">
      <w:pPr>
        <w:spacing w:after="80"/>
        <w:rPr>
          <w:rtl/>
        </w:rPr>
      </w:pPr>
      <w:r w:rsidRPr="00083334">
        <w:rPr>
          <w:rFonts w:hint="cs"/>
          <w:b/>
          <w:bCs/>
          <w:rtl/>
        </w:rPr>
        <w:t>אפשרות ראשונה</w:t>
      </w:r>
      <w:r w:rsidR="00EC54B3">
        <w:rPr>
          <w:rFonts w:hint="cs"/>
          <w:b/>
          <w:bCs/>
          <w:rtl/>
        </w:rPr>
        <w:t>:</w:t>
      </w:r>
      <w:r w:rsidR="002208EB">
        <w:rPr>
          <w:rFonts w:hint="cs"/>
          <w:b/>
          <w:bCs/>
          <w:rtl/>
        </w:rPr>
        <w:t xml:space="preserve"> </w:t>
      </w:r>
      <w:r w:rsidR="002208EB">
        <w:rPr>
          <w:rFonts w:hint="cs"/>
          <w:rtl/>
        </w:rPr>
        <w:t>לראות את התשלום בכניסה כקניה של הפירות</w:t>
      </w:r>
      <w:r w:rsidR="00ED3A3B">
        <w:rPr>
          <w:rFonts w:hint="cs"/>
          <w:rtl/>
        </w:rPr>
        <w:t xml:space="preserve">, </w:t>
      </w:r>
      <w:r w:rsidR="006F1A2F">
        <w:rPr>
          <w:rFonts w:hint="cs"/>
          <w:rtl/>
        </w:rPr>
        <w:t>ו</w:t>
      </w:r>
      <w:r w:rsidR="00ED3A3B">
        <w:rPr>
          <w:rFonts w:hint="cs"/>
          <w:rtl/>
        </w:rPr>
        <w:t xml:space="preserve">במקרה מעין זה אכן יש להפריש תרומות ומעשרות לפני הקטיף. </w:t>
      </w:r>
      <w:r w:rsidR="008E789E">
        <w:rPr>
          <w:rFonts w:hint="cs"/>
          <w:rtl/>
        </w:rPr>
        <w:t>אמנם, ניתן לאכול פרי - פרי וב</w:t>
      </w:r>
      <w:r w:rsidR="006F1A2F">
        <w:rPr>
          <w:rFonts w:hint="cs"/>
          <w:rtl/>
        </w:rPr>
        <w:t>אופן זה</w:t>
      </w:r>
      <w:r w:rsidR="008E789E">
        <w:rPr>
          <w:rFonts w:hint="cs"/>
          <w:rtl/>
        </w:rPr>
        <w:t xml:space="preserve"> לא להתחייב במעשר</w:t>
      </w:r>
      <w:r w:rsidR="004E3EA7">
        <w:rPr>
          <w:rFonts w:hint="cs"/>
          <w:rtl/>
        </w:rPr>
        <w:t xml:space="preserve"> גם כאשר קונים את הפרי</w:t>
      </w:r>
      <w:r w:rsidR="008E789E">
        <w:rPr>
          <w:rFonts w:hint="cs"/>
          <w:rtl/>
        </w:rPr>
        <w:t xml:space="preserve">, אך </w:t>
      </w:r>
      <w:r w:rsidR="00E75F49">
        <w:rPr>
          <w:rFonts w:hint="cs"/>
          <w:rtl/>
        </w:rPr>
        <w:t xml:space="preserve">כאמור </w:t>
      </w:r>
      <w:r w:rsidR="008E789E">
        <w:rPr>
          <w:rFonts w:hint="cs"/>
          <w:rtl/>
        </w:rPr>
        <w:t>יש</w:t>
      </w:r>
      <w:r w:rsidR="006F1A2F">
        <w:rPr>
          <w:rFonts w:hint="cs"/>
          <w:rtl/>
        </w:rPr>
        <w:t xml:space="preserve"> קושי מעשי </w:t>
      </w:r>
      <w:r w:rsidR="008E789E">
        <w:rPr>
          <w:rFonts w:hint="cs"/>
          <w:rtl/>
        </w:rPr>
        <w:t xml:space="preserve"> </w:t>
      </w:r>
      <w:r w:rsidR="006F1A2F">
        <w:rPr>
          <w:rFonts w:hint="cs"/>
          <w:rtl/>
        </w:rPr>
        <w:t>ב</w:t>
      </w:r>
      <w:r w:rsidR="008E789E">
        <w:rPr>
          <w:rFonts w:hint="cs"/>
          <w:rtl/>
        </w:rPr>
        <w:t xml:space="preserve">פירות </w:t>
      </w:r>
      <w:r w:rsidR="006F1A2F">
        <w:rPr>
          <w:rFonts w:hint="cs"/>
          <w:rtl/>
        </w:rPr>
        <w:t>מסוימים</w:t>
      </w:r>
      <w:r w:rsidR="008E789E">
        <w:rPr>
          <w:rFonts w:hint="cs"/>
          <w:rtl/>
        </w:rPr>
        <w:t xml:space="preserve"> לעשות כך. למשל, בענבים סביר להניח שאנשים יקטפו אשכול שלם ולא ענב - ענב, ויתחייבו במעשרות.</w:t>
      </w:r>
      <w:r w:rsidR="00860DD2">
        <w:rPr>
          <w:rFonts w:hint="cs"/>
          <w:rtl/>
        </w:rPr>
        <w:t xml:space="preserve"> </w:t>
      </w:r>
    </w:p>
    <w:p w14:paraId="7BC5642F" w14:textId="4EAF7596" w:rsidR="00800028" w:rsidRPr="005A1714" w:rsidRDefault="00EC54B3" w:rsidP="006F1A2F">
      <w:pPr>
        <w:spacing w:after="80"/>
        <w:rPr>
          <w:rtl/>
        </w:rPr>
      </w:pPr>
      <w:r>
        <w:rPr>
          <w:rFonts w:hint="cs"/>
          <w:b/>
          <w:bCs/>
          <w:rtl/>
        </w:rPr>
        <w:t xml:space="preserve">אפשרות שנייה: </w:t>
      </w:r>
      <w:r w:rsidR="005A1714">
        <w:rPr>
          <w:rFonts w:hint="cs"/>
          <w:rtl/>
        </w:rPr>
        <w:t>לראות את התשלום בכניסה כתשלום על הביקור</w:t>
      </w:r>
      <w:r w:rsidR="00B030E0">
        <w:rPr>
          <w:rFonts w:hint="cs"/>
          <w:rtl/>
        </w:rPr>
        <w:t xml:space="preserve"> והחוויה</w:t>
      </w:r>
      <w:r w:rsidR="005A1714">
        <w:rPr>
          <w:rFonts w:hint="cs"/>
          <w:rtl/>
        </w:rPr>
        <w:t xml:space="preserve">, ולא </w:t>
      </w:r>
      <w:r w:rsidR="00752555">
        <w:rPr>
          <w:rFonts w:hint="cs"/>
          <w:rtl/>
        </w:rPr>
        <w:t xml:space="preserve">כתשלום </w:t>
      </w:r>
      <w:r w:rsidR="005A1714">
        <w:rPr>
          <w:rFonts w:hint="cs"/>
          <w:rtl/>
        </w:rPr>
        <w:t xml:space="preserve">על האכילה. במקרה זה אין צורך להפריש תרומות ומעשרות, </w:t>
      </w:r>
      <w:r w:rsidR="007E1CFD">
        <w:rPr>
          <w:rFonts w:hint="cs"/>
          <w:rtl/>
        </w:rPr>
        <w:t>כי</w:t>
      </w:r>
      <w:r w:rsidR="005A1714">
        <w:rPr>
          <w:rFonts w:hint="cs"/>
          <w:rtl/>
        </w:rPr>
        <w:t xml:space="preserve"> על אף </w:t>
      </w:r>
      <w:r w:rsidR="006F1A2F">
        <w:rPr>
          <w:rFonts w:hint="cs"/>
          <w:rtl/>
        </w:rPr>
        <w:t>ש</w:t>
      </w:r>
      <w:r w:rsidR="005A1714">
        <w:rPr>
          <w:rFonts w:hint="cs"/>
          <w:rtl/>
        </w:rPr>
        <w:t xml:space="preserve">בסוף המבקרים אוכלים מהפירות, הם מקבלים אותם במתנה מבעליהם </w:t>
      </w:r>
      <w:r w:rsidR="00F032AA">
        <w:rPr>
          <w:rFonts w:hint="cs"/>
          <w:rtl/>
        </w:rPr>
        <w:t>ו</w:t>
      </w:r>
      <w:r w:rsidR="007E1CFD">
        <w:rPr>
          <w:rFonts w:hint="cs"/>
          <w:rtl/>
        </w:rPr>
        <w:t>לא מדובר במתנה מאוד חשובה, כך ש</w:t>
      </w:r>
      <w:r w:rsidR="00F032AA">
        <w:rPr>
          <w:rFonts w:hint="cs"/>
          <w:rtl/>
        </w:rPr>
        <w:t xml:space="preserve">אין </w:t>
      </w:r>
      <w:r w:rsidR="005A1714">
        <w:rPr>
          <w:rFonts w:hint="cs"/>
          <w:rtl/>
        </w:rPr>
        <w:t>זה נחשב מקח המחייב מעשרות</w:t>
      </w:r>
      <w:r w:rsidR="00C859B9">
        <w:rPr>
          <w:rFonts w:hint="cs"/>
          <w:rtl/>
        </w:rPr>
        <w:t xml:space="preserve"> וכפי שפסק </w:t>
      </w:r>
      <w:r w:rsidR="00C859B9" w:rsidRPr="00C859B9">
        <w:rPr>
          <w:rFonts w:hint="cs"/>
          <w:b/>
          <w:bCs/>
          <w:rtl/>
        </w:rPr>
        <w:t>ערוך השולחן</w:t>
      </w:r>
      <w:r w:rsidR="00C859B9">
        <w:rPr>
          <w:rFonts w:hint="cs"/>
          <w:rtl/>
        </w:rPr>
        <w:t xml:space="preserve"> </w:t>
      </w:r>
      <w:r w:rsidR="00C859B9">
        <w:rPr>
          <w:rFonts w:hint="cs"/>
          <w:sz w:val="18"/>
          <w:szCs w:val="18"/>
          <w:rtl/>
        </w:rPr>
        <w:t>(</w:t>
      </w:r>
      <w:r w:rsidR="00A21CA7">
        <w:rPr>
          <w:rFonts w:hint="cs"/>
          <w:sz w:val="18"/>
          <w:szCs w:val="18"/>
          <w:rtl/>
        </w:rPr>
        <w:t xml:space="preserve">יו''ד </w:t>
      </w:r>
      <w:r w:rsidR="00C859B9">
        <w:rPr>
          <w:rFonts w:hint="cs"/>
          <w:sz w:val="18"/>
          <w:szCs w:val="18"/>
          <w:rtl/>
        </w:rPr>
        <w:t>קב, י)</w:t>
      </w:r>
      <w:r w:rsidR="005A1714">
        <w:rPr>
          <w:rFonts w:hint="cs"/>
          <w:rtl/>
        </w:rPr>
        <w:t>.</w:t>
      </w:r>
    </w:p>
    <w:p w14:paraId="4C156430" w14:textId="209BBDE7" w:rsidR="00800028" w:rsidRDefault="00800028" w:rsidP="002C0E0C">
      <w:pPr>
        <w:rPr>
          <w:rFonts w:cs="Arial"/>
          <w:u w:val="single"/>
          <w:rtl/>
        </w:rPr>
      </w:pPr>
      <w:r w:rsidRPr="00842A9E">
        <w:rPr>
          <w:rFonts w:cs="Arial" w:hint="cs"/>
          <w:u w:val="single"/>
          <w:rtl/>
        </w:rPr>
        <w:t>הצעות לפתרון</w:t>
      </w:r>
    </w:p>
    <w:p w14:paraId="672075B5" w14:textId="094F680D" w:rsidR="003D6361" w:rsidRDefault="003D6361" w:rsidP="006F1A2F">
      <w:pPr>
        <w:rPr>
          <w:rtl/>
        </w:rPr>
      </w:pPr>
      <w:r>
        <w:rPr>
          <w:rFonts w:hint="cs"/>
          <w:rtl/>
        </w:rPr>
        <w:t xml:space="preserve">למעשה קשה להכריע האם התשלום הוא על הפירות או על הביקור, </w:t>
      </w:r>
      <w:r w:rsidR="006F1A2F">
        <w:rPr>
          <w:rFonts w:hint="cs"/>
          <w:rtl/>
        </w:rPr>
        <w:t>ו</w:t>
      </w:r>
      <w:r>
        <w:rPr>
          <w:rFonts w:hint="cs"/>
          <w:rtl/>
        </w:rPr>
        <w:t xml:space="preserve">בפשטות משלמים במקביל גם על הפירות וגם על הביקור. אך יתכן שיש לחלק בין סוגי המטעים והפרדסים, </w:t>
      </w:r>
      <w:r w:rsidR="006F1A2F">
        <w:rPr>
          <w:rFonts w:hint="cs"/>
          <w:rtl/>
        </w:rPr>
        <w:t>ו</w:t>
      </w:r>
      <w:r>
        <w:rPr>
          <w:rFonts w:hint="cs"/>
          <w:rtl/>
        </w:rPr>
        <w:t xml:space="preserve">נראה שעל המבקר לשאול את עצמו על מה הוא משלם.  מי יפריש את התרומות? </w:t>
      </w:r>
      <w:r w:rsidRPr="007A5FAC">
        <w:rPr>
          <w:rFonts w:hint="cs"/>
          <w:b/>
          <w:bCs/>
          <w:rtl/>
        </w:rPr>
        <w:t>הרב</w:t>
      </w:r>
      <w:r>
        <w:rPr>
          <w:rFonts w:hint="cs"/>
          <w:rtl/>
        </w:rPr>
        <w:t xml:space="preserve"> </w:t>
      </w:r>
      <w:r w:rsidRPr="007A5FAC">
        <w:rPr>
          <w:rFonts w:hint="cs"/>
          <w:b/>
          <w:bCs/>
          <w:rtl/>
        </w:rPr>
        <w:t>אהוד</w:t>
      </w:r>
      <w:r>
        <w:rPr>
          <w:rFonts w:hint="cs"/>
          <w:rtl/>
        </w:rPr>
        <w:t xml:space="preserve"> </w:t>
      </w:r>
      <w:r w:rsidRPr="007A5FAC">
        <w:rPr>
          <w:rFonts w:hint="cs"/>
          <w:b/>
          <w:bCs/>
          <w:rtl/>
        </w:rPr>
        <w:t>אחיטוב</w:t>
      </w:r>
      <w:r>
        <w:rPr>
          <w:rFonts w:hint="cs"/>
          <w:rtl/>
        </w:rPr>
        <w:t xml:space="preserve"> </w:t>
      </w:r>
      <w:r>
        <w:rPr>
          <w:rFonts w:hint="cs"/>
          <w:sz w:val="18"/>
          <w:szCs w:val="18"/>
          <w:rtl/>
        </w:rPr>
        <w:t xml:space="preserve">(אמונת  עיתך גליון 47) </w:t>
      </w:r>
      <w:r>
        <w:rPr>
          <w:rFonts w:hint="cs"/>
          <w:rtl/>
        </w:rPr>
        <w:t>העלה שתי הצעות</w:t>
      </w:r>
      <w:r w:rsidR="00E9427E">
        <w:rPr>
          <w:rFonts w:hint="cs"/>
          <w:rtl/>
        </w:rPr>
        <w:t>:</w:t>
      </w:r>
      <w:r>
        <w:rPr>
          <w:rFonts w:hint="cs"/>
          <w:rtl/>
        </w:rPr>
        <w:t xml:space="preserve"> </w:t>
      </w:r>
    </w:p>
    <w:p w14:paraId="1C6A209A" w14:textId="703EFA58" w:rsidR="003D6361" w:rsidRDefault="003D6361" w:rsidP="006F1A2F">
      <w:pPr>
        <w:rPr>
          <w:rtl/>
        </w:rPr>
      </w:pPr>
      <w:r w:rsidRPr="00DF5606">
        <w:rPr>
          <w:rFonts w:hint="cs"/>
          <w:b/>
          <w:bCs/>
          <w:rtl/>
        </w:rPr>
        <w:t>הצעה</w:t>
      </w:r>
      <w:r>
        <w:rPr>
          <w:rFonts w:hint="cs"/>
          <w:rtl/>
        </w:rPr>
        <w:t xml:space="preserve"> </w:t>
      </w:r>
      <w:r w:rsidRPr="00DF5606">
        <w:rPr>
          <w:rFonts w:hint="cs"/>
          <w:b/>
          <w:bCs/>
          <w:rtl/>
        </w:rPr>
        <w:t>ראשונה</w:t>
      </w:r>
      <w:r>
        <w:rPr>
          <w:rFonts w:hint="cs"/>
          <w:rtl/>
        </w:rPr>
        <w:t xml:space="preserve">, בעל הפרדס או המטע יפריש בתחילת כל יום מעשרות מהפירות </w:t>
      </w:r>
      <w:r w:rsidR="006F1A2F">
        <w:rPr>
          <w:rFonts w:hint="cs"/>
          <w:rtl/>
        </w:rPr>
        <w:t>שה</w:t>
      </w:r>
      <w:r>
        <w:rPr>
          <w:rFonts w:hint="cs"/>
          <w:rtl/>
        </w:rPr>
        <w:t>מבקרים יאכלו. החיסרון בפתרון זה,</w:t>
      </w:r>
      <w:r w:rsidR="00CD098D">
        <w:rPr>
          <w:rFonts w:hint="cs"/>
          <w:rtl/>
        </w:rPr>
        <w:t xml:space="preserve"> שייתכ</w:t>
      </w:r>
      <w:r w:rsidR="006F1A2F">
        <w:rPr>
          <w:rFonts w:hint="cs"/>
          <w:rtl/>
        </w:rPr>
        <w:t>נו</w:t>
      </w:r>
      <w:r w:rsidR="00CD098D">
        <w:rPr>
          <w:rFonts w:hint="cs"/>
          <w:rtl/>
        </w:rPr>
        <w:t xml:space="preserve"> ימים בהם בעלי הפירות יפרישו הרבה יותר מהנדרש.</w:t>
      </w:r>
      <w:r>
        <w:rPr>
          <w:rFonts w:hint="cs"/>
          <w:rtl/>
        </w:rPr>
        <w:t xml:space="preserve"> </w:t>
      </w:r>
      <w:r w:rsidRPr="00DF5606">
        <w:rPr>
          <w:rFonts w:hint="cs"/>
          <w:b/>
          <w:bCs/>
          <w:rtl/>
        </w:rPr>
        <w:t>הצעה שניה</w:t>
      </w:r>
      <w:r>
        <w:rPr>
          <w:rFonts w:hint="cs"/>
          <w:rtl/>
        </w:rPr>
        <w:t xml:space="preserve"> למקרה בו ההצעה הראשונה </w:t>
      </w:r>
      <w:r w:rsidR="006F1A2F">
        <w:rPr>
          <w:rFonts w:hint="cs"/>
          <w:rtl/>
        </w:rPr>
        <w:t>אינה</w:t>
      </w:r>
      <w:r>
        <w:rPr>
          <w:rFonts w:hint="cs"/>
          <w:rtl/>
        </w:rPr>
        <w:t xml:space="preserve"> אפשרית </w:t>
      </w:r>
      <w:r w:rsidRPr="00CD098D">
        <w:rPr>
          <w:rFonts w:hint="cs"/>
          <w:sz w:val="18"/>
          <w:szCs w:val="18"/>
          <w:rtl/>
        </w:rPr>
        <w:t>(למשל שבעל המטע אינו שומר מצוות)</w:t>
      </w:r>
      <w:r>
        <w:rPr>
          <w:rFonts w:hint="cs"/>
          <w:rtl/>
        </w:rPr>
        <w:t xml:space="preserve">, </w:t>
      </w:r>
      <w:r w:rsidR="006F1A2F">
        <w:rPr>
          <w:rFonts w:hint="cs"/>
          <w:rtl/>
        </w:rPr>
        <w:t>היא ש</w:t>
      </w:r>
      <w:r>
        <w:rPr>
          <w:rFonts w:hint="cs"/>
          <w:rtl/>
        </w:rPr>
        <w:t xml:space="preserve">המבקרים יבקשו רשות להפריש מעשרות מהפירות אותם </w:t>
      </w:r>
      <w:r w:rsidR="00051BA3">
        <w:rPr>
          <w:rFonts w:hint="cs"/>
          <w:rtl/>
        </w:rPr>
        <w:t>קוטפים</w:t>
      </w:r>
      <w:r>
        <w:rPr>
          <w:rFonts w:hint="cs"/>
          <w:rtl/>
        </w:rPr>
        <w:t>, ובלשונו:</w:t>
      </w:r>
    </w:p>
    <w:p w14:paraId="2E717F40" w14:textId="0B2483E9" w:rsidR="003D6361" w:rsidRPr="00CD4B2C" w:rsidRDefault="003D6361" w:rsidP="002C0E0C">
      <w:pPr>
        <w:ind w:left="720"/>
        <w:rPr>
          <w:rtl/>
        </w:rPr>
      </w:pPr>
      <w:r>
        <w:rPr>
          <w:rFonts w:hint="cs"/>
          <w:rtl/>
        </w:rPr>
        <w:t>''הצעה ראשונה</w:t>
      </w:r>
      <w:r w:rsidR="00F37F7C">
        <w:rPr>
          <w:rFonts w:hint="cs"/>
          <w:rtl/>
        </w:rPr>
        <w:t>,</w:t>
      </w:r>
      <w:r>
        <w:rPr>
          <w:rFonts w:hint="cs"/>
          <w:rtl/>
        </w:rPr>
        <w:t xml:space="preserve"> ב</w:t>
      </w:r>
      <w:r w:rsidRPr="0059761C">
        <w:rPr>
          <w:rtl/>
        </w:rPr>
        <w:t>עלי המטע יכינו בכל יום כמות שיש בה ב</w:t>
      </w:r>
      <w:r w:rsidR="00C95A03">
        <w:rPr>
          <w:rFonts w:hint="cs"/>
          <w:rtl/>
        </w:rPr>
        <w:t>ו</w:t>
      </w:r>
      <w:r w:rsidRPr="0059761C">
        <w:rPr>
          <w:rtl/>
        </w:rPr>
        <w:t>ודאות לפחות 1.5% מכל סוגי הפירות שייקטפו במשך היום. הצעה</w:t>
      </w:r>
      <w:r w:rsidRPr="0059761C">
        <w:rPr>
          <w:b/>
          <w:bCs/>
          <w:rtl/>
        </w:rPr>
        <w:t xml:space="preserve"> </w:t>
      </w:r>
      <w:r w:rsidRPr="0059761C">
        <w:rPr>
          <w:rtl/>
        </w:rPr>
        <w:t>שניה</w:t>
      </w:r>
      <w:r w:rsidR="00F37F7C">
        <w:rPr>
          <w:rFonts w:hint="cs"/>
          <w:b/>
          <w:bCs/>
          <w:rtl/>
        </w:rPr>
        <w:t>,</w:t>
      </w:r>
      <w:r w:rsidRPr="0059761C">
        <w:rPr>
          <w:rtl/>
        </w:rPr>
        <w:t> על כל אחד מהלקוחות להפריש מראש בתחילת הביקור כפי ההנחיות שבאפשרות הראשונה. במקרה זה יש צורך בהסכמת עקרונית של בעל המטע</w:t>
      </w:r>
      <w:r w:rsidR="00023F09">
        <w:rPr>
          <w:rFonts w:hint="cs"/>
          <w:rtl/>
        </w:rPr>
        <w:t>,</w:t>
      </w:r>
      <w:r w:rsidRPr="0059761C">
        <w:rPr>
          <w:rtl/>
        </w:rPr>
        <w:t xml:space="preserve"> כי</w:t>
      </w:r>
      <w:r w:rsidR="00023F09">
        <w:rPr>
          <w:rFonts w:hint="cs"/>
          <w:rtl/>
        </w:rPr>
        <w:t>ו</w:t>
      </w:r>
      <w:r w:rsidRPr="0059761C">
        <w:rPr>
          <w:rtl/>
        </w:rPr>
        <w:t>ון שבשעת אמירת הנוסח הפירות אינם ברשותו של המבקר.</w:t>
      </w:r>
      <w:r>
        <w:rPr>
          <w:rFonts w:hint="cs"/>
          <w:rtl/>
        </w:rPr>
        <w:t>''</w:t>
      </w:r>
    </w:p>
    <w:p w14:paraId="33B9533D" w14:textId="6AA027BD" w:rsidR="00E0304A" w:rsidRPr="00CF2193" w:rsidRDefault="00DF5606" w:rsidP="00E71A47">
      <w:pPr>
        <w:spacing w:after="80"/>
        <w:rPr>
          <w:rFonts w:cs="Arial"/>
          <w:rtl/>
        </w:rPr>
      </w:pPr>
      <w:r>
        <w:rPr>
          <w:rFonts w:cs="Arial" w:hint="cs"/>
          <w:rtl/>
        </w:rPr>
        <w:t>הח</w:t>
      </w:r>
      <w:r w:rsidR="00023F09">
        <w:rPr>
          <w:rFonts w:cs="Arial" w:hint="cs"/>
          <w:rtl/>
        </w:rPr>
        <w:t>י</w:t>
      </w:r>
      <w:r>
        <w:rPr>
          <w:rFonts w:cs="Arial" w:hint="cs"/>
          <w:rtl/>
        </w:rPr>
        <w:t>סרון בהצעה זו,</w:t>
      </w:r>
      <w:r w:rsidR="00CF2193">
        <w:rPr>
          <w:rFonts w:cs="Arial" w:hint="cs"/>
          <w:rtl/>
        </w:rPr>
        <w:t xml:space="preserve"> שסביר להניח שאנשים רבים ישכחו להפריש או </w:t>
      </w:r>
      <w:r w:rsidR="009208C8">
        <w:rPr>
          <w:rFonts w:cs="Arial" w:hint="cs"/>
          <w:rtl/>
        </w:rPr>
        <w:t>ש</w:t>
      </w:r>
      <w:r w:rsidR="00CF2193">
        <w:rPr>
          <w:rFonts w:cs="Arial" w:hint="cs"/>
          <w:rtl/>
        </w:rPr>
        <w:t>אינם שומרי מצוות</w:t>
      </w:r>
      <w:r w:rsidR="009208C8">
        <w:rPr>
          <w:rFonts w:cs="Arial" w:hint="cs"/>
          <w:rtl/>
        </w:rPr>
        <w:t xml:space="preserve"> ולא מפרישים כלל</w:t>
      </w:r>
      <w:r w:rsidR="00CF2193">
        <w:rPr>
          <w:rFonts w:cs="Arial" w:hint="cs"/>
          <w:rtl/>
        </w:rPr>
        <w:t xml:space="preserve">, כך שפתרון מערכתי בו בעלי הפירות מפרישים על כל המבקרים עדיף בנקודה זו, ויכול למנוע מכשול מהמבקרים </w:t>
      </w:r>
      <w:r w:rsidR="0051072E">
        <w:rPr>
          <w:rFonts w:hint="cs"/>
          <w:sz w:val="18"/>
          <w:szCs w:val="18"/>
          <w:rtl/>
        </w:rPr>
        <w:t>(ועיין הערה</w:t>
      </w:r>
      <w:r w:rsidR="0051072E" w:rsidRPr="00E107BD">
        <w:rPr>
          <w:rStyle w:val="a5"/>
          <w:rtl/>
        </w:rPr>
        <w:footnoteReference w:id="3"/>
      </w:r>
      <w:r w:rsidR="0051072E">
        <w:rPr>
          <w:rFonts w:hint="cs"/>
          <w:sz w:val="18"/>
          <w:szCs w:val="18"/>
          <w:rtl/>
        </w:rPr>
        <w:t>)</w:t>
      </w:r>
      <w:r w:rsidR="0051072E">
        <w:rPr>
          <w:rFonts w:hint="cs"/>
          <w:rtl/>
        </w:rPr>
        <w:t>.</w:t>
      </w:r>
    </w:p>
    <w:p w14:paraId="1977DB1D" w14:textId="77777777" w:rsidR="00E0304A" w:rsidRPr="00322CA2" w:rsidRDefault="00E0304A" w:rsidP="00E0304A">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E0304A" w:rsidRPr="00322CA2" w:rsidSect="00FB4D0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5195F" w14:textId="77777777" w:rsidR="0053708B" w:rsidRDefault="0053708B" w:rsidP="007F6191">
      <w:pPr>
        <w:spacing w:after="0" w:line="240" w:lineRule="auto"/>
      </w:pPr>
      <w:r>
        <w:separator/>
      </w:r>
    </w:p>
  </w:endnote>
  <w:endnote w:type="continuationSeparator" w:id="0">
    <w:p w14:paraId="08EB84B5" w14:textId="77777777" w:rsidR="0053708B" w:rsidRDefault="0053708B" w:rsidP="007F6191">
      <w:pPr>
        <w:spacing w:after="0" w:line="240" w:lineRule="auto"/>
      </w:pPr>
      <w:r>
        <w:continuationSeparator/>
      </w:r>
    </w:p>
  </w:endnote>
  <w:endnote w:type="continuationNotice" w:id="1">
    <w:p w14:paraId="3E0D41D0" w14:textId="77777777" w:rsidR="0053708B" w:rsidRDefault="005370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E2D66" w14:textId="77777777" w:rsidR="0053708B" w:rsidRDefault="0053708B" w:rsidP="007F6191">
      <w:pPr>
        <w:spacing w:after="0" w:line="240" w:lineRule="auto"/>
      </w:pPr>
      <w:r>
        <w:separator/>
      </w:r>
    </w:p>
  </w:footnote>
  <w:footnote w:type="continuationSeparator" w:id="0">
    <w:p w14:paraId="520CB7FF" w14:textId="77777777" w:rsidR="0053708B" w:rsidRDefault="0053708B" w:rsidP="007F6191">
      <w:pPr>
        <w:spacing w:after="0" w:line="240" w:lineRule="auto"/>
      </w:pPr>
      <w:r>
        <w:continuationSeparator/>
      </w:r>
    </w:p>
  </w:footnote>
  <w:footnote w:type="continuationNotice" w:id="1">
    <w:p w14:paraId="6C0837A0" w14:textId="77777777" w:rsidR="0053708B" w:rsidRDefault="0053708B">
      <w:pPr>
        <w:spacing w:after="0" w:line="240" w:lineRule="auto"/>
      </w:pPr>
    </w:p>
  </w:footnote>
  <w:footnote w:id="2">
    <w:p w14:paraId="7E2E9836" w14:textId="04ACC37C" w:rsidR="00DE1B08" w:rsidRPr="00027150" w:rsidRDefault="00DE1B08" w:rsidP="0083241A">
      <w:pPr>
        <w:pStyle w:val="a3"/>
        <w:rPr>
          <w:rtl/>
        </w:rPr>
      </w:pPr>
      <w:r>
        <w:rPr>
          <w:rStyle w:val="a5"/>
        </w:rPr>
        <w:footnoteRef/>
      </w:r>
      <w:r>
        <w:rPr>
          <w:rtl/>
        </w:rPr>
        <w:t xml:space="preserve"> </w:t>
      </w:r>
      <w:r>
        <w:rPr>
          <w:rFonts w:hint="cs"/>
          <w:rtl/>
        </w:rPr>
        <w:t xml:space="preserve">גישה שלישית מחודשת, מובאת בדברי </w:t>
      </w:r>
      <w:r>
        <w:rPr>
          <w:rFonts w:hint="cs"/>
          <w:b/>
          <w:bCs/>
          <w:rtl/>
        </w:rPr>
        <w:t>ה</w:t>
      </w:r>
      <w:r w:rsidRPr="00E677D2">
        <w:rPr>
          <w:rFonts w:hint="cs"/>
          <w:b/>
          <w:bCs/>
          <w:rtl/>
        </w:rPr>
        <w:t>ציץ אליעזר</w:t>
      </w:r>
      <w:r>
        <w:rPr>
          <w:rFonts w:hint="cs"/>
          <w:rtl/>
        </w:rPr>
        <w:t xml:space="preserve"> </w:t>
      </w:r>
      <w:r>
        <w:rPr>
          <w:rFonts w:hint="cs"/>
          <w:sz w:val="16"/>
          <w:szCs w:val="16"/>
          <w:rtl/>
        </w:rPr>
        <w:t>(י, א)</w:t>
      </w:r>
      <w:r>
        <w:rPr>
          <w:rFonts w:hint="cs"/>
          <w:rtl/>
        </w:rPr>
        <w:t xml:space="preserve">. הוא דייק מדבריו של </w:t>
      </w:r>
      <w:r w:rsidRPr="00606602">
        <w:rPr>
          <w:rFonts w:hint="cs"/>
          <w:b/>
          <w:bCs/>
          <w:rtl/>
        </w:rPr>
        <w:t>רבינו</w:t>
      </w:r>
      <w:r>
        <w:rPr>
          <w:rFonts w:hint="cs"/>
          <w:rtl/>
        </w:rPr>
        <w:t xml:space="preserve"> </w:t>
      </w:r>
      <w:r w:rsidRPr="00606602">
        <w:rPr>
          <w:rFonts w:hint="cs"/>
          <w:b/>
          <w:bCs/>
          <w:rtl/>
        </w:rPr>
        <w:t>גרשום</w:t>
      </w:r>
      <w:r>
        <w:rPr>
          <w:rFonts w:hint="cs"/>
          <w:rtl/>
        </w:rPr>
        <w:t xml:space="preserve"> </w:t>
      </w:r>
      <w:r w:rsidRPr="00606602">
        <w:rPr>
          <w:rFonts w:hint="cs"/>
          <w:b/>
          <w:bCs/>
          <w:rtl/>
        </w:rPr>
        <w:t>מאור</w:t>
      </w:r>
      <w:r>
        <w:rPr>
          <w:rFonts w:hint="cs"/>
          <w:rtl/>
        </w:rPr>
        <w:t xml:space="preserve"> </w:t>
      </w:r>
      <w:r w:rsidRPr="00606602">
        <w:rPr>
          <w:rFonts w:hint="cs"/>
          <w:b/>
          <w:bCs/>
          <w:rtl/>
        </w:rPr>
        <w:t>הגולה</w:t>
      </w:r>
      <w:r>
        <w:rPr>
          <w:rFonts w:hint="cs"/>
          <w:rtl/>
        </w:rPr>
        <w:t xml:space="preserve"> </w:t>
      </w:r>
      <w:r>
        <w:rPr>
          <w:rFonts w:hint="cs"/>
          <w:sz w:val="16"/>
          <w:szCs w:val="16"/>
          <w:rtl/>
        </w:rPr>
        <w:t>(ערכין לב ע''ב)</w:t>
      </w:r>
      <w:r>
        <w:rPr>
          <w:rFonts w:hint="cs"/>
          <w:rtl/>
        </w:rPr>
        <w:t xml:space="preserve">, שכאשר צריך רוב עם ישראל בארץ ישראל, אין הכוונה לרוב ממש, אלא די בשישים ריבוא (שש מאות אלף איש). בטעם הדבר נימק, שכמות כזו של אנשים כבר נקראת 'עם ישראל', משום כך לא צריך רוב ממש בשביל </w:t>
      </w:r>
      <w:r w:rsidR="0083241A">
        <w:rPr>
          <w:rFonts w:hint="cs"/>
          <w:rtl/>
        </w:rPr>
        <w:t xml:space="preserve">להגדיר </w:t>
      </w:r>
      <w:r>
        <w:rPr>
          <w:rFonts w:hint="cs"/>
          <w:rtl/>
        </w:rPr>
        <w:t xml:space="preserve">עם ישראל בארצו (וכן כתב </w:t>
      </w:r>
      <w:r w:rsidRPr="00892BD1">
        <w:rPr>
          <w:rFonts w:hint="cs"/>
          <w:b/>
          <w:bCs/>
          <w:rtl/>
        </w:rPr>
        <w:t>היש</w:t>
      </w:r>
      <w:r w:rsidR="008C359D">
        <w:rPr>
          <w:rFonts w:hint="cs"/>
          <w:b/>
          <w:bCs/>
          <w:rtl/>
        </w:rPr>
        <w:t>ו</w:t>
      </w:r>
      <w:r w:rsidRPr="00892BD1">
        <w:rPr>
          <w:rFonts w:hint="cs"/>
          <w:b/>
          <w:bCs/>
          <w:rtl/>
        </w:rPr>
        <w:t>עות</w:t>
      </w:r>
      <w:r>
        <w:rPr>
          <w:rFonts w:hint="cs"/>
          <w:rtl/>
        </w:rPr>
        <w:t xml:space="preserve"> </w:t>
      </w:r>
      <w:r w:rsidRPr="00892BD1">
        <w:rPr>
          <w:rFonts w:hint="cs"/>
          <w:b/>
          <w:bCs/>
          <w:rtl/>
        </w:rPr>
        <w:t>מלכו</w:t>
      </w:r>
      <w:r>
        <w:rPr>
          <w:rFonts w:hint="cs"/>
          <w:rtl/>
        </w:rPr>
        <w:t xml:space="preserve"> </w:t>
      </w:r>
      <w:r>
        <w:rPr>
          <w:rFonts w:hint="cs"/>
          <w:sz w:val="16"/>
          <w:szCs w:val="16"/>
          <w:rtl/>
        </w:rPr>
        <w:t>(תרומות א, כו)</w:t>
      </w:r>
      <w:r>
        <w:rPr>
          <w:rFonts w:hint="cs"/>
          <w:rtl/>
        </w:rPr>
        <w:t>).</w:t>
      </w:r>
    </w:p>
  </w:footnote>
  <w:footnote w:id="3">
    <w:p w14:paraId="66ED213B" w14:textId="6B2FC661" w:rsidR="0051072E" w:rsidRPr="006E2A15" w:rsidRDefault="0051072E" w:rsidP="006F1A2F">
      <w:pPr>
        <w:pStyle w:val="a3"/>
        <w:rPr>
          <w:rtl/>
        </w:rPr>
      </w:pPr>
      <w:r>
        <w:rPr>
          <w:rStyle w:val="a5"/>
        </w:rPr>
        <w:footnoteRef/>
      </w:r>
      <w:r>
        <w:rPr>
          <w:rtl/>
        </w:rPr>
        <w:t xml:space="preserve"> </w:t>
      </w:r>
      <w:r>
        <w:rPr>
          <w:rFonts w:hint="cs"/>
          <w:rtl/>
        </w:rPr>
        <w:t xml:space="preserve">האם </w:t>
      </w:r>
      <w:r w:rsidR="006119C1">
        <w:rPr>
          <w:rFonts w:hint="cs"/>
          <w:rtl/>
        </w:rPr>
        <w:t xml:space="preserve">במקרה בו בעל הפירות סומך על המבקרים שיפרישו תרומות ומעשרות, מותר </w:t>
      </w:r>
      <w:r w:rsidR="006F1A2F">
        <w:rPr>
          <w:rFonts w:hint="cs"/>
          <w:rtl/>
        </w:rPr>
        <w:t xml:space="preserve">יהיה </w:t>
      </w:r>
      <w:r w:rsidR="006119C1">
        <w:rPr>
          <w:rFonts w:hint="cs"/>
          <w:rtl/>
        </w:rPr>
        <w:t>לו לתת לאנשים ש</w:t>
      </w:r>
      <w:r w:rsidR="00A02FFD">
        <w:rPr>
          <w:rFonts w:hint="cs"/>
          <w:rtl/>
        </w:rPr>
        <w:t xml:space="preserve">בוודאות </w:t>
      </w:r>
      <w:r w:rsidR="006119C1">
        <w:rPr>
          <w:rFonts w:hint="cs"/>
          <w:rtl/>
        </w:rPr>
        <w:t>לא יפרישו להיכנס לאכול מהפירות?</w:t>
      </w:r>
      <w:r w:rsidR="006119C1">
        <w:rPr>
          <w:rFonts w:hint="cs"/>
        </w:rPr>
        <w:t xml:space="preserve"> </w:t>
      </w:r>
      <w:r w:rsidR="006E2A15">
        <w:rPr>
          <w:rFonts w:hint="cs"/>
          <w:rtl/>
        </w:rPr>
        <w:t xml:space="preserve">נראה שיש מקום להקל על פי דברי </w:t>
      </w:r>
      <w:r w:rsidR="006E2A15" w:rsidRPr="006E2A15">
        <w:rPr>
          <w:rFonts w:hint="cs"/>
          <w:b/>
          <w:bCs/>
          <w:rtl/>
        </w:rPr>
        <w:t>הש''ך</w:t>
      </w:r>
      <w:r w:rsidR="006E2A15">
        <w:rPr>
          <w:rFonts w:hint="cs"/>
          <w:rtl/>
        </w:rPr>
        <w:t xml:space="preserve"> </w:t>
      </w:r>
      <w:r w:rsidR="006E2A15">
        <w:rPr>
          <w:rFonts w:hint="cs"/>
          <w:sz w:val="16"/>
          <w:szCs w:val="16"/>
          <w:rtl/>
        </w:rPr>
        <w:t xml:space="preserve">(יו''ד קנא) </w:t>
      </w:r>
      <w:r w:rsidR="006E2A15">
        <w:rPr>
          <w:rFonts w:hint="cs"/>
          <w:rtl/>
        </w:rPr>
        <w:t xml:space="preserve">שראינו בעבר </w:t>
      </w:r>
      <w:r w:rsidR="006E2A15">
        <w:rPr>
          <w:rFonts w:hint="cs"/>
          <w:sz w:val="16"/>
          <w:szCs w:val="16"/>
          <w:rtl/>
        </w:rPr>
        <w:t>(כי תבוא שנה א')</w:t>
      </w:r>
      <w:r w:rsidR="006E2A15">
        <w:rPr>
          <w:rFonts w:hint="cs"/>
          <w:rtl/>
        </w:rPr>
        <w:t>, שכאשר מדובר באדם המומר לעבירה מסוימת, אין בעיה לסייע לו בעבירה זו</w:t>
      </w:r>
      <w:r w:rsidR="003D4956">
        <w:rPr>
          <w:rFonts w:hint="cs"/>
          <w:rtl/>
        </w:rPr>
        <w:t xml:space="preserve">, </w:t>
      </w:r>
      <w:r w:rsidR="003D4956" w:rsidRPr="003D4956">
        <w:rPr>
          <w:rFonts w:hint="cs"/>
          <w:b/>
          <w:bCs/>
          <w:rtl/>
        </w:rPr>
        <w:t>והרב</w:t>
      </w:r>
      <w:r w:rsidR="003D4956">
        <w:rPr>
          <w:rFonts w:hint="cs"/>
          <w:rtl/>
        </w:rPr>
        <w:t xml:space="preserve"> </w:t>
      </w:r>
      <w:r w:rsidR="003D4956" w:rsidRPr="003D4956">
        <w:rPr>
          <w:rFonts w:hint="cs"/>
          <w:b/>
          <w:bCs/>
          <w:rtl/>
        </w:rPr>
        <w:t>משה פיינשטיין</w:t>
      </w:r>
      <w:r w:rsidR="003D4956">
        <w:rPr>
          <w:rFonts w:hint="cs"/>
          <w:rtl/>
        </w:rPr>
        <w:t xml:space="preserve"> </w:t>
      </w:r>
      <w:r w:rsidR="003D4956">
        <w:rPr>
          <w:rFonts w:hint="cs"/>
          <w:sz w:val="16"/>
          <w:szCs w:val="16"/>
          <w:rtl/>
        </w:rPr>
        <w:t xml:space="preserve">(או''ח ה, יג) </w:t>
      </w:r>
      <w:r w:rsidR="003D4956">
        <w:rPr>
          <w:rFonts w:hint="cs"/>
          <w:rtl/>
        </w:rPr>
        <w:t xml:space="preserve">הקל במקום הפסד ממון. </w:t>
      </w:r>
    </w:p>
  </w:footnote>
  <w:footnote w:id="4">
    <w:p w14:paraId="261DB6F6" w14:textId="77777777" w:rsidR="00DE1B08" w:rsidRPr="000E67A9" w:rsidRDefault="00DE1B08" w:rsidP="00E0304A">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0A"/>
    <w:rsid w:val="00000E76"/>
    <w:rsid w:val="00023F09"/>
    <w:rsid w:val="00027150"/>
    <w:rsid w:val="0003058C"/>
    <w:rsid w:val="00051BA3"/>
    <w:rsid w:val="00053E6C"/>
    <w:rsid w:val="00060C2B"/>
    <w:rsid w:val="00061474"/>
    <w:rsid w:val="000615A7"/>
    <w:rsid w:val="00062A29"/>
    <w:rsid w:val="0008227E"/>
    <w:rsid w:val="00083334"/>
    <w:rsid w:val="000A6FB4"/>
    <w:rsid w:val="000C5969"/>
    <w:rsid w:val="000D6B35"/>
    <w:rsid w:val="000E66D7"/>
    <w:rsid w:val="0010302B"/>
    <w:rsid w:val="001073C8"/>
    <w:rsid w:val="001174E0"/>
    <w:rsid w:val="00146688"/>
    <w:rsid w:val="00165C46"/>
    <w:rsid w:val="00170D89"/>
    <w:rsid w:val="001A796F"/>
    <w:rsid w:val="001B23E7"/>
    <w:rsid w:val="001C3545"/>
    <w:rsid w:val="001D5F50"/>
    <w:rsid w:val="001F4180"/>
    <w:rsid w:val="00213EAF"/>
    <w:rsid w:val="002208EB"/>
    <w:rsid w:val="0022760C"/>
    <w:rsid w:val="0023480E"/>
    <w:rsid w:val="002464E2"/>
    <w:rsid w:val="00247291"/>
    <w:rsid w:val="0026048E"/>
    <w:rsid w:val="00265D34"/>
    <w:rsid w:val="002744CA"/>
    <w:rsid w:val="002A166D"/>
    <w:rsid w:val="002B3904"/>
    <w:rsid w:val="002C0E0C"/>
    <w:rsid w:val="002C4D09"/>
    <w:rsid w:val="002D5C15"/>
    <w:rsid w:val="00301190"/>
    <w:rsid w:val="003064F8"/>
    <w:rsid w:val="0031291A"/>
    <w:rsid w:val="00314126"/>
    <w:rsid w:val="00325937"/>
    <w:rsid w:val="00336144"/>
    <w:rsid w:val="003403F9"/>
    <w:rsid w:val="00357E5B"/>
    <w:rsid w:val="00360530"/>
    <w:rsid w:val="003728D5"/>
    <w:rsid w:val="00383F8E"/>
    <w:rsid w:val="00386D1C"/>
    <w:rsid w:val="003C14C9"/>
    <w:rsid w:val="003D4956"/>
    <w:rsid w:val="003D6361"/>
    <w:rsid w:val="003E0F31"/>
    <w:rsid w:val="003E50FD"/>
    <w:rsid w:val="003F1B4A"/>
    <w:rsid w:val="003F25CD"/>
    <w:rsid w:val="00406062"/>
    <w:rsid w:val="00411013"/>
    <w:rsid w:val="00431635"/>
    <w:rsid w:val="00454613"/>
    <w:rsid w:val="00456DDE"/>
    <w:rsid w:val="00463A9C"/>
    <w:rsid w:val="004659A3"/>
    <w:rsid w:val="00480532"/>
    <w:rsid w:val="0049034E"/>
    <w:rsid w:val="00490B29"/>
    <w:rsid w:val="00492084"/>
    <w:rsid w:val="004A428F"/>
    <w:rsid w:val="004D4A79"/>
    <w:rsid w:val="004D4D3B"/>
    <w:rsid w:val="004E3EA7"/>
    <w:rsid w:val="004E7B2B"/>
    <w:rsid w:val="004E7C33"/>
    <w:rsid w:val="0050660B"/>
    <w:rsid w:val="0050743D"/>
    <w:rsid w:val="0051072E"/>
    <w:rsid w:val="005206B0"/>
    <w:rsid w:val="00520C53"/>
    <w:rsid w:val="0053708B"/>
    <w:rsid w:val="00542660"/>
    <w:rsid w:val="00564514"/>
    <w:rsid w:val="005661EF"/>
    <w:rsid w:val="0059761C"/>
    <w:rsid w:val="0059797D"/>
    <w:rsid w:val="005A093F"/>
    <w:rsid w:val="005A1714"/>
    <w:rsid w:val="005B1D07"/>
    <w:rsid w:val="005F63F0"/>
    <w:rsid w:val="005F7F79"/>
    <w:rsid w:val="00606602"/>
    <w:rsid w:val="006119C1"/>
    <w:rsid w:val="0061633E"/>
    <w:rsid w:val="00646204"/>
    <w:rsid w:val="00663897"/>
    <w:rsid w:val="00673FF1"/>
    <w:rsid w:val="00682E77"/>
    <w:rsid w:val="00697B6F"/>
    <w:rsid w:val="006C3ED6"/>
    <w:rsid w:val="006D0160"/>
    <w:rsid w:val="006D0C49"/>
    <w:rsid w:val="006E2A15"/>
    <w:rsid w:val="006F0887"/>
    <w:rsid w:val="006F1A2F"/>
    <w:rsid w:val="0072068A"/>
    <w:rsid w:val="00721943"/>
    <w:rsid w:val="00752555"/>
    <w:rsid w:val="00766CCB"/>
    <w:rsid w:val="0077587F"/>
    <w:rsid w:val="00782570"/>
    <w:rsid w:val="00782D16"/>
    <w:rsid w:val="00794133"/>
    <w:rsid w:val="007948D6"/>
    <w:rsid w:val="007A5FAC"/>
    <w:rsid w:val="007A6472"/>
    <w:rsid w:val="007C0D24"/>
    <w:rsid w:val="007C7D7A"/>
    <w:rsid w:val="007E1CFD"/>
    <w:rsid w:val="007F6191"/>
    <w:rsid w:val="007F7C97"/>
    <w:rsid w:val="00800028"/>
    <w:rsid w:val="0081384F"/>
    <w:rsid w:val="0083241A"/>
    <w:rsid w:val="008326BD"/>
    <w:rsid w:val="008347C3"/>
    <w:rsid w:val="0084023E"/>
    <w:rsid w:val="00842A9E"/>
    <w:rsid w:val="00860DD2"/>
    <w:rsid w:val="00861ED5"/>
    <w:rsid w:val="00862DD0"/>
    <w:rsid w:val="00883AF6"/>
    <w:rsid w:val="00892BD1"/>
    <w:rsid w:val="008A31C2"/>
    <w:rsid w:val="008A3B98"/>
    <w:rsid w:val="008B034D"/>
    <w:rsid w:val="008B2A34"/>
    <w:rsid w:val="008B5D70"/>
    <w:rsid w:val="008C22D9"/>
    <w:rsid w:val="008C359D"/>
    <w:rsid w:val="008E0D42"/>
    <w:rsid w:val="008E789E"/>
    <w:rsid w:val="008F280A"/>
    <w:rsid w:val="00912F0F"/>
    <w:rsid w:val="009208C8"/>
    <w:rsid w:val="009474B2"/>
    <w:rsid w:val="009550BF"/>
    <w:rsid w:val="0097319D"/>
    <w:rsid w:val="0098285C"/>
    <w:rsid w:val="0098764F"/>
    <w:rsid w:val="009A759C"/>
    <w:rsid w:val="009B1176"/>
    <w:rsid w:val="009B3C58"/>
    <w:rsid w:val="009B4652"/>
    <w:rsid w:val="009C3BA1"/>
    <w:rsid w:val="009C719E"/>
    <w:rsid w:val="009D5F75"/>
    <w:rsid w:val="009F6D0E"/>
    <w:rsid w:val="00A02FFD"/>
    <w:rsid w:val="00A16920"/>
    <w:rsid w:val="00A21CA7"/>
    <w:rsid w:val="00A349A0"/>
    <w:rsid w:val="00A405A2"/>
    <w:rsid w:val="00A42D4D"/>
    <w:rsid w:val="00A63815"/>
    <w:rsid w:val="00A759A9"/>
    <w:rsid w:val="00A75D7A"/>
    <w:rsid w:val="00A9027B"/>
    <w:rsid w:val="00AB5655"/>
    <w:rsid w:val="00AC2C49"/>
    <w:rsid w:val="00AD73AA"/>
    <w:rsid w:val="00AE018E"/>
    <w:rsid w:val="00AE07BC"/>
    <w:rsid w:val="00AE28E5"/>
    <w:rsid w:val="00AF3902"/>
    <w:rsid w:val="00B030E0"/>
    <w:rsid w:val="00B05DD8"/>
    <w:rsid w:val="00B11E39"/>
    <w:rsid w:val="00B2280F"/>
    <w:rsid w:val="00B237AD"/>
    <w:rsid w:val="00B32E76"/>
    <w:rsid w:val="00B40081"/>
    <w:rsid w:val="00B677AC"/>
    <w:rsid w:val="00B75856"/>
    <w:rsid w:val="00B85610"/>
    <w:rsid w:val="00C11D09"/>
    <w:rsid w:val="00C12DBE"/>
    <w:rsid w:val="00C16ED2"/>
    <w:rsid w:val="00C30E8C"/>
    <w:rsid w:val="00C43A2F"/>
    <w:rsid w:val="00C43E44"/>
    <w:rsid w:val="00C523C0"/>
    <w:rsid w:val="00C859B9"/>
    <w:rsid w:val="00C95A03"/>
    <w:rsid w:val="00CA0225"/>
    <w:rsid w:val="00CA233D"/>
    <w:rsid w:val="00CB4BF6"/>
    <w:rsid w:val="00CC12E0"/>
    <w:rsid w:val="00CC1954"/>
    <w:rsid w:val="00CD098D"/>
    <w:rsid w:val="00CD4B2C"/>
    <w:rsid w:val="00CD4B63"/>
    <w:rsid w:val="00CD5AF7"/>
    <w:rsid w:val="00CF2193"/>
    <w:rsid w:val="00CF4890"/>
    <w:rsid w:val="00D22880"/>
    <w:rsid w:val="00D31213"/>
    <w:rsid w:val="00D3596D"/>
    <w:rsid w:val="00D4688A"/>
    <w:rsid w:val="00D5656A"/>
    <w:rsid w:val="00D61D7A"/>
    <w:rsid w:val="00D62CA7"/>
    <w:rsid w:val="00D777E4"/>
    <w:rsid w:val="00D87A3B"/>
    <w:rsid w:val="00D91194"/>
    <w:rsid w:val="00D97052"/>
    <w:rsid w:val="00DB7D16"/>
    <w:rsid w:val="00DE1B08"/>
    <w:rsid w:val="00DE71F6"/>
    <w:rsid w:val="00DF5606"/>
    <w:rsid w:val="00DF6175"/>
    <w:rsid w:val="00E0304A"/>
    <w:rsid w:val="00E043A0"/>
    <w:rsid w:val="00E107BD"/>
    <w:rsid w:val="00E109F5"/>
    <w:rsid w:val="00E11B09"/>
    <w:rsid w:val="00E124EA"/>
    <w:rsid w:val="00E205BD"/>
    <w:rsid w:val="00E21DFB"/>
    <w:rsid w:val="00E22EA8"/>
    <w:rsid w:val="00E326B0"/>
    <w:rsid w:val="00E338E3"/>
    <w:rsid w:val="00E34CE6"/>
    <w:rsid w:val="00E50565"/>
    <w:rsid w:val="00E5727B"/>
    <w:rsid w:val="00E677D2"/>
    <w:rsid w:val="00E71A47"/>
    <w:rsid w:val="00E74554"/>
    <w:rsid w:val="00E75F49"/>
    <w:rsid w:val="00E9427E"/>
    <w:rsid w:val="00E975ED"/>
    <w:rsid w:val="00EA511A"/>
    <w:rsid w:val="00EB12AE"/>
    <w:rsid w:val="00EB3635"/>
    <w:rsid w:val="00EC54B3"/>
    <w:rsid w:val="00ED3A3B"/>
    <w:rsid w:val="00ED55EE"/>
    <w:rsid w:val="00EE2019"/>
    <w:rsid w:val="00EF4D41"/>
    <w:rsid w:val="00F032AA"/>
    <w:rsid w:val="00F2171E"/>
    <w:rsid w:val="00F3128E"/>
    <w:rsid w:val="00F37F7C"/>
    <w:rsid w:val="00F4747B"/>
    <w:rsid w:val="00F62A11"/>
    <w:rsid w:val="00F631EF"/>
    <w:rsid w:val="00F721C7"/>
    <w:rsid w:val="00F7421E"/>
    <w:rsid w:val="00F77C45"/>
    <w:rsid w:val="00F77FB3"/>
    <w:rsid w:val="00FA1A26"/>
    <w:rsid w:val="00FB4D07"/>
    <w:rsid w:val="00FB62CA"/>
    <w:rsid w:val="00FB790C"/>
    <w:rsid w:val="00FC55DB"/>
    <w:rsid w:val="00FD5663"/>
    <w:rsid w:val="00FD7DAB"/>
    <w:rsid w:val="00FE61AD"/>
    <w:rsid w:val="00FF0C9B"/>
    <w:rsid w:val="00FF3493"/>
    <w:rsid w:val="00FF4959"/>
    <w:rsid w:val="00FF70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27B2"/>
  <w15:docId w15:val="{8B98C6C8-37BE-48C9-84E1-60A3B230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F6191"/>
    <w:pPr>
      <w:spacing w:after="0" w:line="240" w:lineRule="auto"/>
    </w:pPr>
    <w:rPr>
      <w:sz w:val="20"/>
      <w:szCs w:val="20"/>
    </w:rPr>
  </w:style>
  <w:style w:type="character" w:customStyle="1" w:styleId="a4">
    <w:name w:val="טקסט הערת שוליים תו"/>
    <w:basedOn w:val="a0"/>
    <w:link w:val="a3"/>
    <w:uiPriority w:val="99"/>
    <w:rsid w:val="007F6191"/>
    <w:rPr>
      <w:sz w:val="20"/>
      <w:szCs w:val="20"/>
    </w:rPr>
  </w:style>
  <w:style w:type="character" w:styleId="a5">
    <w:name w:val="footnote reference"/>
    <w:basedOn w:val="a0"/>
    <w:uiPriority w:val="99"/>
    <w:semiHidden/>
    <w:unhideWhenUsed/>
    <w:rsid w:val="007F6191"/>
    <w:rPr>
      <w:vertAlign w:val="superscript"/>
    </w:rPr>
  </w:style>
  <w:style w:type="character" w:styleId="Hyperlink">
    <w:name w:val="Hyperlink"/>
    <w:basedOn w:val="a0"/>
    <w:uiPriority w:val="99"/>
    <w:unhideWhenUsed/>
    <w:rsid w:val="00E0304A"/>
    <w:rPr>
      <w:color w:val="0000FF"/>
      <w:u w:val="single"/>
    </w:rPr>
  </w:style>
  <w:style w:type="character" w:customStyle="1" w:styleId="1">
    <w:name w:val="אזכור לא מזוהה1"/>
    <w:basedOn w:val="a0"/>
    <w:uiPriority w:val="99"/>
    <w:semiHidden/>
    <w:unhideWhenUsed/>
    <w:rsid w:val="0059761C"/>
    <w:rPr>
      <w:color w:val="605E5C"/>
      <w:shd w:val="clear" w:color="auto" w:fill="E1DFDD"/>
    </w:rPr>
  </w:style>
  <w:style w:type="character" w:styleId="a6">
    <w:name w:val="Unresolved Mention"/>
    <w:basedOn w:val="a0"/>
    <w:uiPriority w:val="99"/>
    <w:semiHidden/>
    <w:unhideWhenUsed/>
    <w:rsid w:val="005F63F0"/>
    <w:rPr>
      <w:color w:val="605E5C"/>
      <w:shd w:val="clear" w:color="auto" w:fill="E1DFDD"/>
    </w:rPr>
  </w:style>
  <w:style w:type="paragraph" w:styleId="a7">
    <w:name w:val="header"/>
    <w:basedOn w:val="a"/>
    <w:link w:val="a8"/>
    <w:uiPriority w:val="99"/>
    <w:unhideWhenUsed/>
    <w:rsid w:val="005F63F0"/>
    <w:pPr>
      <w:tabs>
        <w:tab w:val="center" w:pos="4153"/>
        <w:tab w:val="right" w:pos="8306"/>
      </w:tabs>
      <w:spacing w:after="0" w:line="240" w:lineRule="auto"/>
    </w:pPr>
  </w:style>
  <w:style w:type="character" w:customStyle="1" w:styleId="a8">
    <w:name w:val="כותרת עליונה תו"/>
    <w:basedOn w:val="a0"/>
    <w:link w:val="a7"/>
    <w:uiPriority w:val="99"/>
    <w:rsid w:val="005F63F0"/>
  </w:style>
  <w:style w:type="paragraph" w:styleId="a9">
    <w:name w:val="footer"/>
    <w:basedOn w:val="a"/>
    <w:link w:val="aa"/>
    <w:uiPriority w:val="99"/>
    <w:unhideWhenUsed/>
    <w:rsid w:val="005F63F0"/>
    <w:pPr>
      <w:tabs>
        <w:tab w:val="center" w:pos="4153"/>
        <w:tab w:val="right" w:pos="8306"/>
      </w:tabs>
      <w:spacing w:after="0" w:line="240" w:lineRule="auto"/>
    </w:pPr>
  </w:style>
  <w:style w:type="character" w:customStyle="1" w:styleId="aa">
    <w:name w:val="כותרת תחתונה תו"/>
    <w:basedOn w:val="a0"/>
    <w:link w:val="a9"/>
    <w:uiPriority w:val="99"/>
    <w:rsid w:val="005F63F0"/>
  </w:style>
  <w:style w:type="paragraph" w:styleId="ab">
    <w:name w:val="Revision"/>
    <w:hidden/>
    <w:uiPriority w:val="99"/>
    <w:semiHidden/>
    <w:rsid w:val="005F63F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52252">
      <w:bodyDiv w:val="1"/>
      <w:marLeft w:val="0"/>
      <w:marRight w:val="0"/>
      <w:marTop w:val="0"/>
      <w:marBottom w:val="0"/>
      <w:divBdr>
        <w:top w:val="none" w:sz="0" w:space="0" w:color="auto"/>
        <w:left w:val="none" w:sz="0" w:space="0" w:color="auto"/>
        <w:bottom w:val="none" w:sz="0" w:space="0" w:color="auto"/>
        <w:right w:val="none" w:sz="0" w:space="0" w:color="auto"/>
      </w:divBdr>
    </w:div>
    <w:div w:id="187827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1449</Words>
  <Characters>7245</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6</cp:revision>
  <dcterms:created xsi:type="dcterms:W3CDTF">2021-06-07T06:06:00Z</dcterms:created>
  <dcterms:modified xsi:type="dcterms:W3CDTF">2021-06-07T10:23:00Z</dcterms:modified>
</cp:coreProperties>
</file>