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099A9" w14:textId="03B3F0C5" w:rsidR="0050743D" w:rsidRDefault="008742EB">
      <w:pPr>
        <w:rPr>
          <w:b/>
          <w:bCs/>
          <w:sz w:val="36"/>
          <w:szCs w:val="36"/>
          <w:rtl/>
        </w:rPr>
      </w:pPr>
      <w:r>
        <w:rPr>
          <w:rFonts w:hint="cs"/>
          <w:rtl/>
        </w:rPr>
        <w:t>בס''ד</w:t>
      </w:r>
      <w:r w:rsidR="005B5715">
        <w:rPr>
          <w:rFonts w:hint="cs"/>
          <w:rtl/>
        </w:rPr>
        <w:t xml:space="preserve">     </w:t>
      </w:r>
      <w:r w:rsidR="00AA4F0E">
        <w:rPr>
          <w:rFonts w:hint="cs"/>
          <w:rtl/>
        </w:rPr>
        <w:t xml:space="preserve"> </w:t>
      </w:r>
      <w:r w:rsidR="00526C39">
        <w:rPr>
          <w:rFonts w:hint="cs"/>
          <w:rtl/>
        </w:rPr>
        <w:t xml:space="preserve"> </w:t>
      </w:r>
      <w:r w:rsidRPr="008742EB">
        <w:rPr>
          <w:rFonts w:hint="cs"/>
          <w:b/>
          <w:bCs/>
          <w:sz w:val="36"/>
          <w:szCs w:val="36"/>
          <w:rtl/>
        </w:rPr>
        <w:t>פרשת כי תבוא:</w:t>
      </w:r>
      <w:r w:rsidRPr="008742EB">
        <w:rPr>
          <w:rFonts w:hint="cs"/>
          <w:b/>
          <w:bCs/>
          <w:sz w:val="36"/>
          <w:szCs w:val="36"/>
        </w:rPr>
        <w:t xml:space="preserve"> </w:t>
      </w:r>
      <w:r w:rsidRPr="008742EB">
        <w:rPr>
          <w:rFonts w:hint="cs"/>
          <w:b/>
          <w:bCs/>
          <w:sz w:val="36"/>
          <w:szCs w:val="36"/>
          <w:rtl/>
        </w:rPr>
        <w:t xml:space="preserve">האם מותר להתפלל </w:t>
      </w:r>
      <w:r w:rsidR="005B5715">
        <w:rPr>
          <w:rFonts w:hint="cs"/>
          <w:b/>
          <w:bCs/>
          <w:sz w:val="36"/>
          <w:szCs w:val="36"/>
          <w:rtl/>
        </w:rPr>
        <w:t xml:space="preserve">שמונה עשרה </w:t>
      </w:r>
      <w:r w:rsidRPr="008742EB">
        <w:rPr>
          <w:rFonts w:hint="cs"/>
          <w:b/>
          <w:bCs/>
          <w:sz w:val="36"/>
          <w:szCs w:val="36"/>
          <w:rtl/>
        </w:rPr>
        <w:t>באנגלית</w:t>
      </w:r>
    </w:p>
    <w:p w14:paraId="2E7F6264" w14:textId="751CB0EC" w:rsidR="00E22A98" w:rsidRDefault="00E22A98">
      <w:pPr>
        <w:rPr>
          <w:b/>
          <w:bCs/>
          <w:u w:val="single"/>
          <w:rtl/>
        </w:rPr>
      </w:pPr>
      <w:r w:rsidRPr="00E22A98">
        <w:rPr>
          <w:rFonts w:hint="cs"/>
          <w:b/>
          <w:bCs/>
          <w:u w:val="single"/>
          <w:rtl/>
        </w:rPr>
        <w:t>פתיחה</w:t>
      </w:r>
    </w:p>
    <w:p w14:paraId="552003A6" w14:textId="132A6895" w:rsidR="008739C3" w:rsidRDefault="00211144">
      <w:pPr>
        <w:rPr>
          <w:rtl/>
        </w:rPr>
      </w:pPr>
      <w:r>
        <w:rPr>
          <w:rFonts w:hint="cs"/>
          <w:rtl/>
        </w:rPr>
        <w:t>בפרשת השבוע</w:t>
      </w:r>
      <w:r w:rsidR="003A2764">
        <w:rPr>
          <w:rFonts w:hint="cs"/>
          <w:rtl/>
        </w:rPr>
        <w:t xml:space="preserve"> כותבת התורה את התהליך שעובר אדם הבא להקריב ביכורים, מסימון הפרי ה</w:t>
      </w:r>
      <w:r w:rsidR="00D77A6E">
        <w:rPr>
          <w:rFonts w:hint="cs"/>
          <w:rtl/>
        </w:rPr>
        <w:t>ראשון</w:t>
      </w:r>
      <w:r w:rsidR="003A2764">
        <w:rPr>
          <w:rFonts w:hint="cs"/>
          <w:rtl/>
        </w:rPr>
        <w:t xml:space="preserve">, </w:t>
      </w:r>
      <w:r w:rsidR="00D77A6E">
        <w:rPr>
          <w:rFonts w:hint="cs"/>
          <w:rtl/>
        </w:rPr>
        <w:t>ועד ל</w:t>
      </w:r>
      <w:r w:rsidR="003A2764">
        <w:rPr>
          <w:rFonts w:hint="cs"/>
          <w:rtl/>
        </w:rPr>
        <w:t>הגעה למקדש, ההליכה לכהן, נתינת הביכורים ליד המזבח, ואמירת נוסח הווידוי.</w:t>
      </w:r>
      <w:r w:rsidR="002A287D">
        <w:rPr>
          <w:rFonts w:hint="cs"/>
          <w:rtl/>
        </w:rPr>
        <w:t xml:space="preserve"> כפי שפסק </w:t>
      </w:r>
      <w:r w:rsidR="002A287D" w:rsidRPr="0010274F">
        <w:rPr>
          <w:rFonts w:hint="cs"/>
          <w:b/>
          <w:bCs/>
          <w:rtl/>
        </w:rPr>
        <w:t>הרמב''ם</w:t>
      </w:r>
      <w:r w:rsidR="002A287D">
        <w:rPr>
          <w:rFonts w:hint="cs"/>
          <w:rtl/>
        </w:rPr>
        <w:t xml:space="preserve"> </w:t>
      </w:r>
      <w:r w:rsidR="002A287D">
        <w:rPr>
          <w:rFonts w:hint="cs"/>
          <w:sz w:val="18"/>
          <w:szCs w:val="18"/>
          <w:rtl/>
        </w:rPr>
        <w:t xml:space="preserve">(ביכורים ב, א) </w:t>
      </w:r>
      <w:r w:rsidR="002A287D">
        <w:rPr>
          <w:rFonts w:hint="cs"/>
          <w:rtl/>
        </w:rPr>
        <w:t>מצוות הבאת הביכורים נוהגת רק בזמן שבית המקדש קיים, כיוון שחלק מהותי מהמצווה היא הבאת הביכורים למקדש.</w:t>
      </w:r>
    </w:p>
    <w:p w14:paraId="574378E1" w14:textId="06EF8DC9" w:rsidR="008739C3" w:rsidRDefault="008739C3" w:rsidP="008739C3">
      <w:pPr>
        <w:rPr>
          <w:rtl/>
        </w:rPr>
      </w:pPr>
      <w:r>
        <w:rPr>
          <w:rFonts w:hint="cs"/>
          <w:rtl/>
        </w:rPr>
        <w:t>מאלו פירות יש להביא ביכורים</w:t>
      </w:r>
      <w:r w:rsidR="00D77A6E" w:rsidRPr="00D77A6E">
        <w:rPr>
          <w:rFonts w:hint="cs"/>
          <w:rtl/>
        </w:rPr>
        <w:t xml:space="preserve"> </w:t>
      </w:r>
      <w:r w:rsidR="00D77A6E">
        <w:rPr>
          <w:rFonts w:hint="cs"/>
          <w:rtl/>
        </w:rPr>
        <w:t>בזמן שבית המקדש</w:t>
      </w:r>
      <w:r w:rsidR="00D77A6E" w:rsidRPr="00D77A6E">
        <w:rPr>
          <w:rFonts w:hint="cs"/>
          <w:rtl/>
        </w:rPr>
        <w:t xml:space="preserve"> </w:t>
      </w:r>
      <w:r w:rsidR="00D77A6E">
        <w:rPr>
          <w:rFonts w:hint="cs"/>
          <w:rtl/>
        </w:rPr>
        <w:t>היה קיים</w:t>
      </w:r>
      <w:r>
        <w:rPr>
          <w:rFonts w:hint="cs"/>
          <w:rtl/>
        </w:rPr>
        <w:t xml:space="preserve">? המשנה במסכת ביכורים </w:t>
      </w:r>
      <w:r>
        <w:rPr>
          <w:rFonts w:hint="cs"/>
          <w:sz w:val="18"/>
          <w:szCs w:val="18"/>
          <w:rtl/>
        </w:rPr>
        <w:t xml:space="preserve">(ג, א) </w:t>
      </w:r>
      <w:r>
        <w:rPr>
          <w:rFonts w:hint="cs"/>
          <w:rtl/>
        </w:rPr>
        <w:t xml:space="preserve">כותבת שיש להביא רק משבעת המינים, כיוון שנאמר שיש להביא ביכורים 'מארצך', מילה המוקשת למילה 'ארץ' </w:t>
      </w:r>
      <w:r w:rsidR="00D77A6E">
        <w:rPr>
          <w:rFonts w:hint="cs"/>
          <w:rtl/>
        </w:rPr>
        <w:t>שב</w:t>
      </w:r>
      <w:r>
        <w:rPr>
          <w:rFonts w:hint="cs"/>
          <w:rtl/>
        </w:rPr>
        <w:t xml:space="preserve">פסוק המציין את שבעת המינים, וכך פסק </w:t>
      </w:r>
      <w:r w:rsidRPr="00AD7979">
        <w:rPr>
          <w:rFonts w:hint="cs"/>
          <w:b/>
          <w:bCs/>
          <w:rtl/>
        </w:rPr>
        <w:t>הרמב''ם</w:t>
      </w:r>
      <w:r w:rsidR="00675FF7">
        <w:rPr>
          <w:rFonts w:hint="cs"/>
          <w:b/>
          <w:bCs/>
          <w:rtl/>
        </w:rPr>
        <w:t xml:space="preserve"> </w:t>
      </w:r>
      <w:r w:rsidR="00675FF7">
        <w:rPr>
          <w:rFonts w:hint="cs"/>
          <w:sz w:val="18"/>
          <w:szCs w:val="18"/>
          <w:rtl/>
        </w:rPr>
        <w:t>(ביכורים ב, א - ב)</w:t>
      </w:r>
      <w:r w:rsidR="00675FF7">
        <w:rPr>
          <w:rFonts w:hint="cs"/>
          <w:rtl/>
        </w:rPr>
        <w:t xml:space="preserve"> בעקבות הירושלמי</w:t>
      </w:r>
      <w:r>
        <w:rPr>
          <w:rFonts w:hint="cs"/>
          <w:rtl/>
        </w:rPr>
        <w:t>, שרק ממינים אלו ניתן להביא ביכורים:</w:t>
      </w:r>
    </w:p>
    <w:p w14:paraId="47424C7C" w14:textId="5EAB190B" w:rsidR="00A52B04" w:rsidRDefault="00A52B04" w:rsidP="00A52B04">
      <w:pPr>
        <w:ind w:left="720"/>
        <w:rPr>
          <w:rtl/>
        </w:rPr>
      </w:pPr>
      <w:r>
        <w:rPr>
          <w:rFonts w:cs="Arial" w:hint="cs"/>
          <w:rtl/>
        </w:rPr>
        <w:t>''</w:t>
      </w:r>
      <w:r>
        <w:rPr>
          <w:rFonts w:cs="Arial"/>
          <w:rtl/>
        </w:rPr>
        <w:t>מצ</w:t>
      </w:r>
      <w:r w:rsidR="005350AE">
        <w:rPr>
          <w:rFonts w:cs="Arial" w:hint="cs"/>
          <w:rtl/>
        </w:rPr>
        <w:t>ו</w:t>
      </w:r>
      <w:r>
        <w:rPr>
          <w:rFonts w:cs="Arial"/>
          <w:rtl/>
        </w:rPr>
        <w:t xml:space="preserve">ות עשה להביא בכורים למקדש, ואינם נוהגין אלא בפני הבית ובארץ ישראל בלבד, </w:t>
      </w:r>
      <w:proofErr w:type="spellStart"/>
      <w:r>
        <w:rPr>
          <w:rFonts w:cs="Arial"/>
          <w:rtl/>
        </w:rPr>
        <w:t>ומביאין</w:t>
      </w:r>
      <w:proofErr w:type="spellEnd"/>
      <w:r>
        <w:rPr>
          <w:rFonts w:cs="Arial"/>
          <w:rtl/>
        </w:rPr>
        <w:t xml:space="preserve"> בכורים של דבריהם מערי </w:t>
      </w:r>
      <w:proofErr w:type="spellStart"/>
      <w:r>
        <w:rPr>
          <w:rFonts w:cs="Arial"/>
          <w:rtl/>
        </w:rPr>
        <w:t>סיחון</w:t>
      </w:r>
      <w:proofErr w:type="spellEnd"/>
      <w:r>
        <w:rPr>
          <w:rFonts w:cs="Arial"/>
          <w:rtl/>
        </w:rPr>
        <w:t xml:space="preserve"> ועוג </w:t>
      </w:r>
      <w:proofErr w:type="spellStart"/>
      <w:r>
        <w:rPr>
          <w:rFonts w:cs="Arial"/>
          <w:rtl/>
        </w:rPr>
        <w:t>ומסוריא</w:t>
      </w:r>
      <w:proofErr w:type="spellEnd"/>
      <w:r>
        <w:rPr>
          <w:rFonts w:cs="Arial" w:hint="cs"/>
          <w:rtl/>
        </w:rPr>
        <w:t xml:space="preserve">. </w:t>
      </w:r>
      <w:r>
        <w:rPr>
          <w:rFonts w:cs="Arial"/>
          <w:rtl/>
        </w:rPr>
        <w:t xml:space="preserve">אין </w:t>
      </w:r>
      <w:proofErr w:type="spellStart"/>
      <w:r>
        <w:rPr>
          <w:rFonts w:cs="Arial"/>
          <w:rtl/>
        </w:rPr>
        <w:t>מביאין</w:t>
      </w:r>
      <w:proofErr w:type="spellEnd"/>
      <w:r>
        <w:rPr>
          <w:rFonts w:cs="Arial"/>
          <w:rtl/>
        </w:rPr>
        <w:t xml:space="preserve"> בכורים אלא משבעת המינין האמורים בשבח הארץ, והם הח</w:t>
      </w:r>
      <w:r w:rsidR="00082DBF">
        <w:rPr>
          <w:rFonts w:cs="Arial" w:hint="cs"/>
          <w:rtl/>
        </w:rPr>
        <w:t>י</w:t>
      </w:r>
      <w:r>
        <w:rPr>
          <w:rFonts w:cs="Arial"/>
          <w:rtl/>
        </w:rPr>
        <w:t>טים והשעורים והענבים והתאנים והר</w:t>
      </w:r>
      <w:r w:rsidR="00082DBF">
        <w:rPr>
          <w:rFonts w:cs="Arial" w:hint="cs"/>
          <w:rtl/>
        </w:rPr>
        <w:t>י</w:t>
      </w:r>
      <w:r>
        <w:rPr>
          <w:rFonts w:cs="Arial"/>
          <w:rtl/>
        </w:rPr>
        <w:t xml:space="preserve">מונים והזיתים והתמרים, ואם הביא חוץ משבעת המינין לא </w:t>
      </w:r>
      <w:proofErr w:type="spellStart"/>
      <w:r>
        <w:rPr>
          <w:rFonts w:cs="Arial"/>
          <w:rtl/>
        </w:rPr>
        <w:t>נתקדשו</w:t>
      </w:r>
      <w:proofErr w:type="spellEnd"/>
      <w:r>
        <w:rPr>
          <w:rFonts w:cs="Arial"/>
          <w:rtl/>
        </w:rPr>
        <w:t>.</w:t>
      </w:r>
      <w:r>
        <w:rPr>
          <w:rFonts w:hint="cs"/>
          <w:rtl/>
        </w:rPr>
        <w:t>''</w:t>
      </w:r>
    </w:p>
    <w:p w14:paraId="3F7EEBD7" w14:textId="781A4F03" w:rsidR="00C7798B" w:rsidRDefault="00C7798B" w:rsidP="00C7798B">
      <w:pPr>
        <w:rPr>
          <w:rtl/>
        </w:rPr>
      </w:pPr>
      <w:r w:rsidRPr="005A4DE4">
        <w:rPr>
          <w:rFonts w:hint="cs"/>
          <w:b/>
          <w:bCs/>
          <w:rtl/>
        </w:rPr>
        <w:t>הר''ן</w:t>
      </w:r>
      <w:r>
        <w:rPr>
          <w:rFonts w:hint="cs"/>
          <w:rtl/>
        </w:rPr>
        <w:t xml:space="preserve"> </w:t>
      </w:r>
      <w:r>
        <w:rPr>
          <w:rFonts w:hint="cs"/>
          <w:sz w:val="18"/>
          <w:szCs w:val="18"/>
          <w:rtl/>
        </w:rPr>
        <w:t xml:space="preserve">(חולין </w:t>
      </w:r>
      <w:proofErr w:type="spellStart"/>
      <w:r>
        <w:rPr>
          <w:rFonts w:hint="cs"/>
          <w:sz w:val="18"/>
          <w:szCs w:val="18"/>
          <w:rtl/>
        </w:rPr>
        <w:t>קכ</w:t>
      </w:r>
      <w:proofErr w:type="spellEnd"/>
      <w:r>
        <w:rPr>
          <w:rFonts w:hint="cs"/>
          <w:sz w:val="18"/>
          <w:szCs w:val="18"/>
          <w:rtl/>
        </w:rPr>
        <w:t xml:space="preserve"> ע''ב ד''ה מינה) </w:t>
      </w:r>
      <w:r>
        <w:rPr>
          <w:rFonts w:hint="cs"/>
          <w:rtl/>
        </w:rPr>
        <w:t xml:space="preserve">חלק והבין מדברי רבי יהושע בגמרא בחולין </w:t>
      </w:r>
      <w:r>
        <w:rPr>
          <w:rFonts w:hint="cs"/>
          <w:sz w:val="18"/>
          <w:szCs w:val="18"/>
          <w:rtl/>
        </w:rPr>
        <w:t>(שם)</w:t>
      </w:r>
      <w:r>
        <w:rPr>
          <w:rFonts w:hint="cs"/>
          <w:rtl/>
        </w:rPr>
        <w:t xml:space="preserve">, שעל אף </w:t>
      </w:r>
      <w:r w:rsidR="005A4DE4">
        <w:rPr>
          <w:rFonts w:hint="cs"/>
          <w:rtl/>
        </w:rPr>
        <w:t>שחובה להביא ביכורים רק משבעת המינים, מכל מקום הרוצה להביא ביכורים משאר הפירות - רשאי לעשות כ</w:t>
      </w:r>
      <w:r w:rsidR="00D77A6E">
        <w:rPr>
          <w:rFonts w:hint="cs"/>
          <w:rtl/>
        </w:rPr>
        <w:t>ן</w:t>
      </w:r>
      <w:r w:rsidR="005A4DE4">
        <w:rPr>
          <w:rFonts w:hint="cs"/>
          <w:rtl/>
        </w:rPr>
        <w:t>.</w:t>
      </w:r>
      <w:r w:rsidR="00D84E2D">
        <w:rPr>
          <w:rFonts w:hint="cs"/>
          <w:rtl/>
        </w:rPr>
        <w:t xml:space="preserve"> ראייה נוספת לדבריו הביא מהמשנה במסכת ביכורים הכותבת בשם רבי שמעון בן ננס, שמעטרים את הביכורים למעט </w:t>
      </w:r>
      <w:r w:rsidR="000B010D">
        <w:rPr>
          <w:rFonts w:hint="cs"/>
          <w:rtl/>
        </w:rPr>
        <w:t xml:space="preserve">הפירות משבעת המינים - משמע </w:t>
      </w:r>
      <w:r w:rsidR="00ED1F75">
        <w:rPr>
          <w:rFonts w:hint="cs"/>
          <w:rtl/>
        </w:rPr>
        <w:t xml:space="preserve">מכאן </w:t>
      </w:r>
      <w:r w:rsidR="000B010D">
        <w:rPr>
          <w:rFonts w:hint="cs"/>
          <w:rtl/>
        </w:rPr>
        <w:t>ש</w:t>
      </w:r>
      <w:r w:rsidR="00ED1F75">
        <w:rPr>
          <w:rFonts w:hint="cs"/>
          <w:rtl/>
        </w:rPr>
        <w:t xml:space="preserve">ניתן </w:t>
      </w:r>
      <w:r w:rsidR="000B010D">
        <w:rPr>
          <w:rFonts w:hint="cs"/>
          <w:rtl/>
        </w:rPr>
        <w:t>להביא משאר מינים.</w:t>
      </w:r>
    </w:p>
    <w:p w14:paraId="309CC4C8" w14:textId="03E1438C" w:rsidR="000B010D" w:rsidRDefault="00C76896" w:rsidP="00C7798B">
      <w:pPr>
        <w:rPr>
          <w:rtl/>
        </w:rPr>
      </w:pPr>
      <w:r>
        <w:rPr>
          <w:rFonts w:hint="cs"/>
          <w:rtl/>
        </w:rPr>
        <w:t xml:space="preserve">חלק ממצוות הבאת הביכורים, כוללת בין השאר תפילת </w:t>
      </w:r>
      <w:r w:rsidR="00ED1F75">
        <w:rPr>
          <w:rFonts w:hint="cs"/>
          <w:rtl/>
        </w:rPr>
        <w:t>הודיה</w:t>
      </w:r>
      <w:r>
        <w:rPr>
          <w:rFonts w:hint="cs"/>
          <w:rtl/>
        </w:rPr>
        <w:t xml:space="preserve"> לקב''ה, שעל אף שעם ישראל התחיל מירידת יעקב למצרים, ועונו על ידי המצרים, בסוף הגיע לארץ ישראל ויכול להביא מביכורי אדמתו. בעקבות כך נעסוק השבוע בשאלה, האם מותר להגיד תפילה זו ותפילות </w:t>
      </w:r>
      <w:r w:rsidR="00ED1F75">
        <w:rPr>
          <w:rFonts w:hint="cs"/>
          <w:rtl/>
        </w:rPr>
        <w:t>נוספות בשפה זרה</w:t>
      </w:r>
      <w:r>
        <w:rPr>
          <w:rFonts w:hint="cs"/>
          <w:rtl/>
        </w:rPr>
        <w:t xml:space="preserve">, ומה הדין בחלקים נוספים </w:t>
      </w:r>
      <w:r w:rsidR="00ED1F75">
        <w:rPr>
          <w:rFonts w:hint="cs"/>
          <w:rtl/>
        </w:rPr>
        <w:t>ש</w:t>
      </w:r>
      <w:r>
        <w:rPr>
          <w:rFonts w:hint="cs"/>
          <w:rtl/>
        </w:rPr>
        <w:t>בתפילה כגון קריאת שמע.</w:t>
      </w:r>
    </w:p>
    <w:p w14:paraId="2C6A9A4F" w14:textId="5D1988A4" w:rsidR="00C76896" w:rsidRDefault="00C84FF4" w:rsidP="00C7798B">
      <w:pPr>
        <w:rPr>
          <w:b/>
          <w:bCs/>
          <w:u w:val="single"/>
          <w:rtl/>
        </w:rPr>
      </w:pPr>
      <w:r>
        <w:rPr>
          <w:rFonts w:hint="cs"/>
          <w:b/>
          <w:bCs/>
          <w:u w:val="single"/>
          <w:rtl/>
        </w:rPr>
        <w:t>תפילה באנגלית</w:t>
      </w:r>
    </w:p>
    <w:p w14:paraId="2932EEB1" w14:textId="07DC61A6" w:rsidR="00454E68" w:rsidRDefault="00C84FF4" w:rsidP="0084690B">
      <w:pPr>
        <w:rPr>
          <w:rtl/>
        </w:rPr>
      </w:pPr>
      <w:r>
        <w:rPr>
          <w:rFonts w:hint="cs"/>
          <w:rtl/>
        </w:rPr>
        <w:t>האם מותר להתפלל באנגלית או שפות</w:t>
      </w:r>
      <w:r w:rsidR="00ED1F75">
        <w:rPr>
          <w:rFonts w:hint="cs"/>
          <w:rtl/>
        </w:rPr>
        <w:t xml:space="preserve"> נוספות</w:t>
      </w:r>
      <w:r>
        <w:rPr>
          <w:rFonts w:hint="cs"/>
          <w:rtl/>
        </w:rPr>
        <w:t xml:space="preserve">? </w:t>
      </w:r>
      <w:r w:rsidR="00E739A8">
        <w:rPr>
          <w:rFonts w:hint="cs"/>
          <w:rtl/>
        </w:rPr>
        <w:t xml:space="preserve">דנו </w:t>
      </w:r>
      <w:r w:rsidR="00ED1F75">
        <w:rPr>
          <w:rFonts w:hint="cs"/>
          <w:rtl/>
        </w:rPr>
        <w:t xml:space="preserve">על כך </w:t>
      </w:r>
      <w:r w:rsidR="00E739A8">
        <w:rPr>
          <w:rFonts w:hint="cs"/>
          <w:rtl/>
        </w:rPr>
        <w:t xml:space="preserve">הראשונים בעקבות </w:t>
      </w:r>
      <w:r w:rsidR="0084690B">
        <w:rPr>
          <w:rFonts w:hint="cs"/>
          <w:rtl/>
        </w:rPr>
        <w:t>גמרא במסכת סוטה</w:t>
      </w:r>
      <w:r w:rsidR="00CF502D">
        <w:rPr>
          <w:rFonts w:hint="cs"/>
          <w:rtl/>
        </w:rPr>
        <w:t xml:space="preserve">. </w:t>
      </w:r>
      <w:r w:rsidR="00ED1F75">
        <w:rPr>
          <w:rFonts w:hint="cs"/>
          <w:rtl/>
        </w:rPr>
        <w:t>מ</w:t>
      </w:r>
      <w:r>
        <w:rPr>
          <w:rFonts w:hint="cs"/>
          <w:rtl/>
        </w:rPr>
        <w:t xml:space="preserve">הגמרא </w:t>
      </w:r>
      <w:r>
        <w:rPr>
          <w:rFonts w:hint="cs"/>
          <w:sz w:val="18"/>
          <w:szCs w:val="18"/>
          <w:rtl/>
        </w:rPr>
        <w:t xml:space="preserve">(לב ע''א) </w:t>
      </w:r>
      <w:r>
        <w:rPr>
          <w:rFonts w:hint="cs"/>
          <w:rtl/>
        </w:rPr>
        <w:t>עולה שאין בעיה</w:t>
      </w:r>
      <w:r w:rsidR="00CF502D">
        <w:rPr>
          <w:rFonts w:hint="cs"/>
          <w:rtl/>
        </w:rPr>
        <w:t xml:space="preserve"> כלל</w:t>
      </w:r>
      <w:r w:rsidR="00ED1F75">
        <w:rPr>
          <w:rFonts w:hint="cs"/>
          <w:rtl/>
        </w:rPr>
        <w:t xml:space="preserve"> להתפלל בשפה לועזית.</w:t>
      </w:r>
      <w:r>
        <w:rPr>
          <w:rFonts w:hint="cs"/>
          <w:rtl/>
        </w:rPr>
        <w:t xml:space="preserve"> הגמרא מונה מספר דברים אות</w:t>
      </w:r>
      <w:r w:rsidR="00ED1F75">
        <w:rPr>
          <w:rFonts w:hint="cs"/>
          <w:rtl/>
        </w:rPr>
        <w:t xml:space="preserve">ם </w:t>
      </w:r>
      <w:r>
        <w:rPr>
          <w:rFonts w:hint="cs"/>
          <w:rtl/>
        </w:rPr>
        <w:t>ניתן ל</w:t>
      </w:r>
      <w:r w:rsidR="00ED1F75">
        <w:rPr>
          <w:rFonts w:hint="cs"/>
          <w:rtl/>
        </w:rPr>
        <w:t>ומר</w:t>
      </w:r>
      <w:r>
        <w:rPr>
          <w:rFonts w:hint="cs"/>
          <w:rtl/>
        </w:rPr>
        <w:t xml:space="preserve"> בכל לשון, ב</w:t>
      </w:r>
      <w:r w:rsidR="00ED1F75">
        <w:rPr>
          <w:rFonts w:hint="cs"/>
          <w:rtl/>
        </w:rPr>
        <w:t>י</w:t>
      </w:r>
      <w:r>
        <w:rPr>
          <w:rFonts w:hint="cs"/>
          <w:rtl/>
        </w:rPr>
        <w:t>ניהם וידוי מעשרות (נוסח הנאמר בשעת הבאת הביכורים), ברכת המזון וכן תפילה.</w:t>
      </w:r>
      <w:r w:rsidR="00454E68">
        <w:rPr>
          <w:rFonts w:hint="cs"/>
          <w:rtl/>
        </w:rPr>
        <w:t xml:space="preserve"> </w:t>
      </w:r>
    </w:p>
    <w:p w14:paraId="546FDEF7" w14:textId="44D5B682" w:rsidR="00454E68" w:rsidRPr="00CA6717" w:rsidRDefault="007B7C48" w:rsidP="00C7798B">
      <w:pPr>
        <w:rPr>
          <w:sz w:val="18"/>
          <w:szCs w:val="18"/>
          <w:rtl/>
        </w:rPr>
      </w:pPr>
      <w:r w:rsidRPr="007B7C48">
        <w:rPr>
          <w:rFonts w:hint="cs"/>
          <w:rtl/>
        </w:rPr>
        <w:t>אמנם</w:t>
      </w:r>
      <w:r>
        <w:rPr>
          <w:rFonts w:hint="cs"/>
          <w:b/>
          <w:bCs/>
          <w:rtl/>
        </w:rPr>
        <w:t xml:space="preserve"> </w:t>
      </w:r>
      <w:r w:rsidR="00CA6717">
        <w:rPr>
          <w:rFonts w:hint="cs"/>
          <w:rtl/>
        </w:rPr>
        <w:t xml:space="preserve">הגמרא </w:t>
      </w:r>
      <w:r w:rsidR="00ED1F75">
        <w:rPr>
          <w:rFonts w:hint="cs"/>
          <w:rtl/>
        </w:rPr>
        <w:t>בהמשך</w:t>
      </w:r>
      <w:r w:rsidR="00CA6717">
        <w:rPr>
          <w:rFonts w:hint="cs"/>
          <w:rtl/>
        </w:rPr>
        <w:t xml:space="preserve"> </w:t>
      </w:r>
      <w:r w:rsidR="00CA6717">
        <w:rPr>
          <w:rFonts w:hint="cs"/>
          <w:sz w:val="18"/>
          <w:szCs w:val="18"/>
          <w:rtl/>
        </w:rPr>
        <w:t>(לג ע''א)</w:t>
      </w:r>
      <w:r>
        <w:rPr>
          <w:rFonts w:hint="cs"/>
          <w:sz w:val="18"/>
          <w:szCs w:val="18"/>
          <w:rtl/>
        </w:rPr>
        <w:t xml:space="preserve"> </w:t>
      </w:r>
      <w:r>
        <w:rPr>
          <w:rFonts w:hint="cs"/>
          <w:rtl/>
        </w:rPr>
        <w:t xml:space="preserve">מביאה דברי רבי יהודה הכותב, שהמלאכים שמשמשים כמעין מתווכים בין ישראל לאלוקים בתפילות - אינם מבינים לשון ארמית, </w:t>
      </w:r>
      <w:r w:rsidR="00ED1F75">
        <w:rPr>
          <w:rFonts w:hint="cs"/>
          <w:rtl/>
        </w:rPr>
        <w:t>ו</w:t>
      </w:r>
      <w:r>
        <w:rPr>
          <w:rFonts w:hint="cs"/>
          <w:rtl/>
        </w:rPr>
        <w:t>א</w:t>
      </w:r>
      <w:r w:rsidR="00ED1F75">
        <w:rPr>
          <w:rFonts w:hint="cs"/>
          <w:rtl/>
        </w:rPr>
        <w:t>ם כן</w:t>
      </w:r>
      <w:r>
        <w:rPr>
          <w:rFonts w:hint="cs"/>
          <w:rtl/>
        </w:rPr>
        <w:t xml:space="preserve"> כיצד ניתן להתפלל בכל לשון? </w:t>
      </w:r>
      <w:r w:rsidR="00ED1F75">
        <w:rPr>
          <w:rFonts w:hint="cs"/>
          <w:rtl/>
        </w:rPr>
        <w:t>והיא</w:t>
      </w:r>
      <w:r>
        <w:rPr>
          <w:rFonts w:hint="cs"/>
          <w:rtl/>
        </w:rPr>
        <w:t xml:space="preserve"> מתרצת, שיש לחלק בין ציבור שמתפלל שב</w:t>
      </w:r>
      <w:r w:rsidR="00ED1F75">
        <w:rPr>
          <w:rFonts w:hint="cs"/>
          <w:rtl/>
        </w:rPr>
        <w:t xml:space="preserve">זכות </w:t>
      </w:r>
      <w:r>
        <w:rPr>
          <w:rFonts w:hint="cs"/>
          <w:rtl/>
        </w:rPr>
        <w:t>מעלתו יכול להתפלל גם בלשון ארמית</w:t>
      </w:r>
      <w:r w:rsidR="00650F13">
        <w:rPr>
          <w:rFonts w:hint="cs"/>
          <w:rtl/>
        </w:rPr>
        <w:t xml:space="preserve"> ואינו זקוק לעזרת מלאכי השרת</w:t>
      </w:r>
      <w:r>
        <w:rPr>
          <w:rFonts w:hint="cs"/>
          <w:rtl/>
        </w:rPr>
        <w:t>, ל</w:t>
      </w:r>
      <w:r w:rsidR="00ED1F75">
        <w:rPr>
          <w:rFonts w:hint="cs"/>
          <w:rtl/>
        </w:rPr>
        <w:t xml:space="preserve">בין </w:t>
      </w:r>
      <w:r>
        <w:rPr>
          <w:rFonts w:hint="cs"/>
          <w:rtl/>
        </w:rPr>
        <w:t xml:space="preserve">יחיד </w:t>
      </w:r>
      <w:r w:rsidR="00650F13">
        <w:rPr>
          <w:rFonts w:hint="cs"/>
          <w:rtl/>
        </w:rPr>
        <w:t>שזקוק</w:t>
      </w:r>
      <w:r>
        <w:rPr>
          <w:rFonts w:hint="cs"/>
          <w:rtl/>
        </w:rPr>
        <w:t xml:space="preserve">, </w:t>
      </w:r>
      <w:r w:rsidR="00650F13">
        <w:rPr>
          <w:rFonts w:hint="cs"/>
          <w:rtl/>
        </w:rPr>
        <w:t xml:space="preserve">ומשום כך </w:t>
      </w:r>
      <w:r w:rsidR="00BD504E">
        <w:rPr>
          <w:rFonts w:hint="cs"/>
          <w:rtl/>
        </w:rPr>
        <w:t>צריך</w:t>
      </w:r>
      <w:r>
        <w:rPr>
          <w:rFonts w:hint="cs"/>
          <w:rtl/>
        </w:rPr>
        <w:t xml:space="preserve"> להתפלל דווקא בעברית.</w:t>
      </w:r>
    </w:p>
    <w:p w14:paraId="64110DC1" w14:textId="660FD46F" w:rsidR="00821BA4" w:rsidRDefault="00454E68" w:rsidP="00C7798B">
      <w:pPr>
        <w:rPr>
          <w:u w:val="single"/>
          <w:rtl/>
        </w:rPr>
      </w:pPr>
      <w:r>
        <w:rPr>
          <w:rFonts w:hint="cs"/>
          <w:u w:val="single"/>
          <w:rtl/>
        </w:rPr>
        <w:t>מחלוקת הראשונים</w:t>
      </w:r>
    </w:p>
    <w:p w14:paraId="085584AA" w14:textId="79AA7CC7" w:rsidR="0002333D" w:rsidRPr="0002333D" w:rsidRDefault="00ED1F75" w:rsidP="0002333D">
      <w:pPr>
        <w:rPr>
          <w:rtl/>
        </w:rPr>
      </w:pPr>
      <w:r>
        <w:rPr>
          <w:rFonts w:hint="cs"/>
          <w:rtl/>
        </w:rPr>
        <w:t xml:space="preserve">אם כן לכאורה </w:t>
      </w:r>
      <w:r w:rsidR="0002333D">
        <w:rPr>
          <w:rFonts w:hint="cs"/>
          <w:rtl/>
        </w:rPr>
        <w:t xml:space="preserve">עולה שיחיד אינו יכול להתפלל בלשון זרה </w:t>
      </w:r>
      <w:r>
        <w:rPr>
          <w:rFonts w:hint="cs"/>
          <w:rtl/>
        </w:rPr>
        <w:t xml:space="preserve">מה שכן ניתן לעשות </w:t>
      </w:r>
      <w:r w:rsidR="00525402">
        <w:rPr>
          <w:rFonts w:hint="cs"/>
          <w:rtl/>
        </w:rPr>
        <w:t>ב</w:t>
      </w:r>
      <w:r w:rsidR="0002333D">
        <w:rPr>
          <w:rFonts w:hint="cs"/>
          <w:rtl/>
        </w:rPr>
        <w:t>ציבור</w:t>
      </w:r>
      <w:r w:rsidR="00DF05FA">
        <w:rPr>
          <w:rFonts w:hint="cs"/>
          <w:rtl/>
        </w:rPr>
        <w:t>,</w:t>
      </w:r>
      <w:r w:rsidR="0002333D">
        <w:rPr>
          <w:rFonts w:hint="cs"/>
          <w:rtl/>
        </w:rPr>
        <w:t xml:space="preserve"> אלא שלמעשה נחלקו הראשונים:</w:t>
      </w:r>
    </w:p>
    <w:p w14:paraId="0B863B0D" w14:textId="7093BFCA" w:rsidR="00821BA4" w:rsidRPr="00E05B43" w:rsidRDefault="00E05B43" w:rsidP="00C7798B">
      <w:pPr>
        <w:rPr>
          <w:rtl/>
        </w:rPr>
      </w:pPr>
      <w:r>
        <w:rPr>
          <w:rFonts w:hint="cs"/>
          <w:rtl/>
        </w:rPr>
        <w:t xml:space="preserve">א. </w:t>
      </w:r>
      <w:r w:rsidRPr="00E05B43">
        <w:rPr>
          <w:rFonts w:hint="cs"/>
          <w:b/>
          <w:bCs/>
          <w:rtl/>
        </w:rPr>
        <w:t>רבינו</w:t>
      </w:r>
      <w:r>
        <w:rPr>
          <w:rFonts w:hint="cs"/>
          <w:rtl/>
        </w:rPr>
        <w:t xml:space="preserve"> </w:t>
      </w:r>
      <w:r w:rsidRPr="00E05B43">
        <w:rPr>
          <w:rFonts w:hint="cs"/>
          <w:b/>
          <w:bCs/>
          <w:rtl/>
        </w:rPr>
        <w:t>יונה</w:t>
      </w:r>
      <w:r>
        <w:rPr>
          <w:rFonts w:hint="cs"/>
          <w:rtl/>
        </w:rPr>
        <w:t xml:space="preserve"> </w:t>
      </w:r>
      <w:r w:rsidR="000952F7">
        <w:rPr>
          <w:rFonts w:hint="cs"/>
          <w:sz w:val="18"/>
          <w:szCs w:val="18"/>
          <w:rtl/>
        </w:rPr>
        <w:t xml:space="preserve">(ברכות ז ע''א) </w:t>
      </w:r>
      <w:r>
        <w:rPr>
          <w:rFonts w:hint="cs"/>
          <w:rtl/>
        </w:rPr>
        <w:t xml:space="preserve">בעקבות </w:t>
      </w:r>
      <w:r w:rsidRPr="0005324A">
        <w:rPr>
          <w:rFonts w:hint="cs"/>
          <w:b/>
          <w:bCs/>
          <w:rtl/>
        </w:rPr>
        <w:t>רבני</w:t>
      </w:r>
      <w:r>
        <w:rPr>
          <w:rFonts w:hint="cs"/>
          <w:rtl/>
        </w:rPr>
        <w:t xml:space="preserve"> </w:t>
      </w:r>
      <w:r w:rsidRPr="0005324A">
        <w:rPr>
          <w:rFonts w:hint="cs"/>
          <w:b/>
          <w:bCs/>
          <w:rtl/>
        </w:rPr>
        <w:t>צרפת</w:t>
      </w:r>
      <w:r>
        <w:rPr>
          <w:rFonts w:hint="cs"/>
          <w:rtl/>
        </w:rPr>
        <w:t xml:space="preserve"> הקשה, כיצד הגמרא קובעת שאסור ליחיד להתפלל בלשון שאינה עברית?! והרי מנהג נשים רבות להתפלל בשפת</w:t>
      </w:r>
      <w:r w:rsidR="006F45E7">
        <w:rPr>
          <w:rFonts w:hint="cs"/>
          <w:rtl/>
        </w:rPr>
        <w:t>ן</w:t>
      </w:r>
      <w:r>
        <w:rPr>
          <w:rFonts w:hint="cs"/>
          <w:rtl/>
        </w:rPr>
        <w:t>! מחמת הקושיה תירץ, שכאשר הגמרא קובעת שאין להתפלל בלשון זרה, כוונתה רק לתפילה אישית שאדם יוצר לעצמו, אבל כאשר מדובר בתפילה שגם הציבור מתפלל כתפילת שמונה עשרה, מותר, ובלשונו:</w:t>
      </w:r>
    </w:p>
    <w:p w14:paraId="493CFD55" w14:textId="2CEBEEC1" w:rsidR="00821BA4" w:rsidRDefault="00797EE9" w:rsidP="00797EE9">
      <w:pPr>
        <w:ind w:left="720"/>
        <w:rPr>
          <w:rFonts w:cs="Arial"/>
          <w:rtl/>
        </w:rPr>
      </w:pPr>
      <w:r>
        <w:rPr>
          <w:rFonts w:cs="Arial" w:hint="cs"/>
          <w:rtl/>
        </w:rPr>
        <w:t>''</w:t>
      </w:r>
      <w:r w:rsidRPr="00797EE9">
        <w:rPr>
          <w:rFonts w:cs="Arial"/>
          <w:rtl/>
        </w:rPr>
        <w:t xml:space="preserve">כיון </w:t>
      </w:r>
      <w:proofErr w:type="spellStart"/>
      <w:r w:rsidRPr="00797EE9">
        <w:rPr>
          <w:rFonts w:cs="Arial"/>
          <w:rtl/>
        </w:rPr>
        <w:t>דאסיקנא</w:t>
      </w:r>
      <w:proofErr w:type="spellEnd"/>
      <w:r w:rsidRPr="00797EE9">
        <w:rPr>
          <w:rFonts w:cs="Arial"/>
          <w:rtl/>
        </w:rPr>
        <w:t xml:space="preserve"> </w:t>
      </w:r>
      <w:proofErr w:type="spellStart"/>
      <w:r w:rsidRPr="00797EE9">
        <w:rPr>
          <w:rFonts w:cs="Arial"/>
          <w:rtl/>
        </w:rPr>
        <w:t>דתפ</w:t>
      </w:r>
      <w:r w:rsidR="005A1885">
        <w:rPr>
          <w:rFonts w:cs="Arial" w:hint="cs"/>
          <w:rtl/>
        </w:rPr>
        <w:t>י</w:t>
      </w:r>
      <w:r w:rsidRPr="00797EE9">
        <w:rPr>
          <w:rFonts w:cs="Arial"/>
          <w:rtl/>
        </w:rPr>
        <w:t>לה</w:t>
      </w:r>
      <w:proofErr w:type="spellEnd"/>
      <w:r w:rsidRPr="00797EE9">
        <w:rPr>
          <w:rFonts w:cs="Arial"/>
          <w:rtl/>
        </w:rPr>
        <w:t xml:space="preserve"> ביחיד אינה נאמרת אלא בלשון הקודש</w:t>
      </w:r>
      <w:r w:rsidR="005A1885">
        <w:rPr>
          <w:rFonts w:cs="Arial" w:hint="cs"/>
          <w:rtl/>
        </w:rPr>
        <w:t>,</w:t>
      </w:r>
      <w:r w:rsidRPr="00797EE9">
        <w:rPr>
          <w:rFonts w:cs="Arial"/>
          <w:rtl/>
        </w:rPr>
        <w:t xml:space="preserve"> </w:t>
      </w:r>
      <w:proofErr w:type="spellStart"/>
      <w:r w:rsidRPr="00797EE9">
        <w:rPr>
          <w:rFonts w:cs="Arial"/>
          <w:rtl/>
        </w:rPr>
        <w:t>תימה</w:t>
      </w:r>
      <w:proofErr w:type="spellEnd"/>
      <w:r w:rsidRPr="00797EE9">
        <w:rPr>
          <w:rFonts w:cs="Arial"/>
          <w:rtl/>
        </w:rPr>
        <w:t xml:space="preserve"> הוא על המנהג שנהגו בכל העולם שהנשים מתפללות בשאר לשונות</w:t>
      </w:r>
      <w:r w:rsidR="00844A90">
        <w:rPr>
          <w:rFonts w:cs="Arial" w:hint="cs"/>
          <w:rtl/>
        </w:rPr>
        <w:t xml:space="preserve">. </w:t>
      </w:r>
      <w:r w:rsidRPr="00797EE9">
        <w:rPr>
          <w:rFonts w:cs="Arial"/>
          <w:rtl/>
        </w:rPr>
        <w:t>ורבני צרפת ז"ל רוצים לתת טעם למנהג ואומרים</w:t>
      </w:r>
      <w:r w:rsidR="005A1885">
        <w:rPr>
          <w:rFonts w:cs="Arial" w:hint="cs"/>
          <w:rtl/>
        </w:rPr>
        <w:t>,</w:t>
      </w:r>
      <w:r w:rsidRPr="00797EE9">
        <w:rPr>
          <w:rFonts w:cs="Arial"/>
          <w:rtl/>
        </w:rPr>
        <w:t xml:space="preserve"> כשהיחיד מתפלל התפלה בעצמה </w:t>
      </w:r>
      <w:proofErr w:type="spellStart"/>
      <w:r w:rsidRPr="00797EE9">
        <w:rPr>
          <w:rFonts w:cs="Arial"/>
          <w:rtl/>
        </w:rPr>
        <w:t>שמתפללין</w:t>
      </w:r>
      <w:proofErr w:type="spellEnd"/>
      <w:r w:rsidRPr="00797EE9">
        <w:rPr>
          <w:rFonts w:cs="Arial"/>
          <w:rtl/>
        </w:rPr>
        <w:t xml:space="preserve"> אותה הצבור כמו תפלת צ</w:t>
      </w:r>
      <w:r w:rsidR="006E57BC">
        <w:rPr>
          <w:rFonts w:cs="Arial" w:hint="cs"/>
          <w:rtl/>
        </w:rPr>
        <w:t>י</w:t>
      </w:r>
      <w:r w:rsidRPr="00797EE9">
        <w:rPr>
          <w:rFonts w:cs="Arial"/>
          <w:rtl/>
        </w:rPr>
        <w:t xml:space="preserve">בור </w:t>
      </w:r>
      <w:proofErr w:type="spellStart"/>
      <w:r w:rsidRPr="00797EE9">
        <w:rPr>
          <w:rFonts w:cs="Arial"/>
          <w:rtl/>
        </w:rPr>
        <w:t>דיינינן</w:t>
      </w:r>
      <w:proofErr w:type="spellEnd"/>
      <w:r w:rsidRPr="00797EE9">
        <w:rPr>
          <w:rFonts w:cs="Arial"/>
          <w:rtl/>
        </w:rPr>
        <w:t xml:space="preserve"> לה</w:t>
      </w:r>
      <w:r w:rsidR="00143AAF">
        <w:rPr>
          <w:rFonts w:cs="Arial" w:hint="cs"/>
          <w:rtl/>
        </w:rPr>
        <w:t xml:space="preserve"> </w:t>
      </w:r>
      <w:r w:rsidR="00143AAF">
        <w:rPr>
          <w:rFonts w:cs="Arial" w:hint="cs"/>
          <w:sz w:val="18"/>
          <w:szCs w:val="18"/>
          <w:rtl/>
        </w:rPr>
        <w:t>(= דנים אותה)</w:t>
      </w:r>
      <w:r w:rsidR="006E57BC">
        <w:rPr>
          <w:rFonts w:cs="Arial" w:hint="cs"/>
          <w:rtl/>
        </w:rPr>
        <w:t>,</w:t>
      </w:r>
      <w:r w:rsidRPr="00797EE9">
        <w:rPr>
          <w:rFonts w:cs="Arial"/>
          <w:rtl/>
        </w:rPr>
        <w:t xml:space="preserve"> ויכול לאומרה יחיד בלשון אחרת</w:t>
      </w:r>
      <w:r w:rsidR="006E57BC">
        <w:rPr>
          <w:rFonts w:cs="Arial" w:hint="cs"/>
          <w:rtl/>
        </w:rPr>
        <w:t>.''</w:t>
      </w:r>
    </w:p>
    <w:p w14:paraId="46D58589" w14:textId="31C040CE" w:rsidR="00143AAF" w:rsidRDefault="002A50DD" w:rsidP="00143AAF">
      <w:pPr>
        <w:rPr>
          <w:rtl/>
        </w:rPr>
      </w:pPr>
      <w:r>
        <w:rPr>
          <w:rFonts w:hint="cs"/>
          <w:rtl/>
        </w:rPr>
        <w:t xml:space="preserve">ב. </w:t>
      </w:r>
      <w:r w:rsidRPr="002A50DD">
        <w:rPr>
          <w:rFonts w:hint="cs"/>
          <w:b/>
          <w:bCs/>
          <w:rtl/>
        </w:rPr>
        <w:t>הרא''ש</w:t>
      </w:r>
      <w:r>
        <w:rPr>
          <w:rFonts w:hint="cs"/>
          <w:rtl/>
        </w:rPr>
        <w:t xml:space="preserve"> </w:t>
      </w:r>
      <w:r>
        <w:rPr>
          <w:rFonts w:hint="cs"/>
          <w:sz w:val="18"/>
          <w:szCs w:val="18"/>
          <w:rtl/>
        </w:rPr>
        <w:t xml:space="preserve">(שם ב, ב) </w:t>
      </w:r>
      <w:r w:rsidR="00830009">
        <w:rPr>
          <w:rFonts w:hint="cs"/>
          <w:rtl/>
        </w:rPr>
        <w:t>בדעה המקילה ביותר</w:t>
      </w:r>
      <w:r>
        <w:rPr>
          <w:rFonts w:hint="cs"/>
          <w:rtl/>
        </w:rPr>
        <w:t>,</w:t>
      </w:r>
      <w:r w:rsidR="00830009">
        <w:rPr>
          <w:rFonts w:hint="cs"/>
          <w:rtl/>
        </w:rPr>
        <w:t xml:space="preserve"> חלק</w:t>
      </w:r>
      <w:r>
        <w:rPr>
          <w:rFonts w:hint="cs"/>
          <w:rtl/>
        </w:rPr>
        <w:t xml:space="preserve"> ונימק אחרת את המנהג.</w:t>
      </w:r>
      <w:r w:rsidR="00E433FA">
        <w:rPr>
          <w:rFonts w:hint="cs"/>
          <w:rtl/>
        </w:rPr>
        <w:t xml:space="preserve"> </w:t>
      </w:r>
      <w:r w:rsidR="00A347A7">
        <w:rPr>
          <w:rFonts w:hint="cs"/>
          <w:rtl/>
        </w:rPr>
        <w:t xml:space="preserve">לשיטתו </w:t>
      </w:r>
      <w:r w:rsidR="00E433FA">
        <w:rPr>
          <w:rFonts w:hint="cs"/>
          <w:rtl/>
        </w:rPr>
        <w:t xml:space="preserve">כאשר הגמרא כותבת שאין להתפלל ביחיד בארמית, כוונתה לארמית בדווקא, אבל בשאר שפות ניתן להתפלל </w:t>
      </w:r>
      <w:r w:rsidR="00204BA5">
        <w:rPr>
          <w:rFonts w:hint="cs"/>
          <w:rtl/>
        </w:rPr>
        <w:t>כל תפילה שהיא</w:t>
      </w:r>
      <w:r w:rsidR="00E433FA">
        <w:rPr>
          <w:rFonts w:hint="cs"/>
          <w:rtl/>
        </w:rPr>
        <w:t xml:space="preserve">. </w:t>
      </w:r>
      <w:r w:rsidR="00524B30">
        <w:rPr>
          <w:rFonts w:hint="cs"/>
          <w:rtl/>
        </w:rPr>
        <w:t>כך ג</w:t>
      </w:r>
      <w:r w:rsidR="006F69F8">
        <w:rPr>
          <w:rFonts w:hint="cs"/>
          <w:rtl/>
        </w:rPr>
        <w:t>ם הסביר כיצד ייתכן שהמלאכים אינם מבינים לשון ארמית</w:t>
      </w:r>
      <w:r w:rsidR="00A347A7">
        <w:rPr>
          <w:rFonts w:hint="cs"/>
          <w:rtl/>
        </w:rPr>
        <w:t xml:space="preserve"> והסביר</w:t>
      </w:r>
      <w:r w:rsidR="006F69F8">
        <w:rPr>
          <w:rFonts w:hint="cs"/>
          <w:rtl/>
        </w:rPr>
        <w:t xml:space="preserve"> שאין הכוונה </w:t>
      </w:r>
      <w:r w:rsidR="00071561">
        <w:rPr>
          <w:rFonts w:hint="cs"/>
          <w:rtl/>
        </w:rPr>
        <w:t>ש</w:t>
      </w:r>
      <w:r w:rsidR="006F69F8">
        <w:rPr>
          <w:rFonts w:hint="cs"/>
          <w:rtl/>
        </w:rPr>
        <w:t>לא מבינים, אלא שזו שפה מגונה בעינ</w:t>
      </w:r>
      <w:r w:rsidR="00785CA8">
        <w:rPr>
          <w:rFonts w:hint="cs"/>
          <w:rtl/>
        </w:rPr>
        <w:t>י</w:t>
      </w:r>
      <w:r w:rsidR="006F69F8">
        <w:rPr>
          <w:rFonts w:hint="cs"/>
          <w:rtl/>
        </w:rPr>
        <w:t>הם ולכן לא מתייחסים אליה.</w:t>
      </w:r>
    </w:p>
    <w:p w14:paraId="6DC5441F" w14:textId="4A2BB821" w:rsidR="00517943" w:rsidRPr="00B5165C" w:rsidRDefault="00517943" w:rsidP="00143AAF">
      <w:pPr>
        <w:rPr>
          <w:rtl/>
        </w:rPr>
      </w:pPr>
      <w:r>
        <w:rPr>
          <w:rFonts w:hint="cs"/>
          <w:rtl/>
        </w:rPr>
        <w:t xml:space="preserve">ג. גישה שלישית </w:t>
      </w:r>
      <w:r w:rsidR="00B5165C">
        <w:rPr>
          <w:rFonts w:hint="cs"/>
          <w:rtl/>
        </w:rPr>
        <w:t xml:space="preserve">בראשונים והמחמירה ביותר, היא גישת </w:t>
      </w:r>
      <w:r w:rsidR="00B5165C" w:rsidRPr="00B5165C">
        <w:rPr>
          <w:rFonts w:hint="cs"/>
          <w:b/>
          <w:bCs/>
          <w:rtl/>
        </w:rPr>
        <w:t>הרי''ף</w:t>
      </w:r>
      <w:r w:rsidR="00B5165C">
        <w:rPr>
          <w:rFonts w:hint="cs"/>
          <w:rtl/>
        </w:rPr>
        <w:t xml:space="preserve"> </w:t>
      </w:r>
      <w:r w:rsidR="00B5165C">
        <w:rPr>
          <w:rFonts w:hint="cs"/>
          <w:sz w:val="18"/>
          <w:szCs w:val="18"/>
          <w:rtl/>
        </w:rPr>
        <w:t>(שם, ז ע''א)</w:t>
      </w:r>
      <w:r w:rsidR="00B5165C">
        <w:rPr>
          <w:rFonts w:hint="cs"/>
          <w:rtl/>
        </w:rPr>
        <w:t xml:space="preserve">. בעוד שרבני צרפת בעקבות המנהג טרחו ליישב את הגמרא, הרי''ף שלא הזדקק לכך נקט, שכאשר הגמרא כותבת שאין ליחיד </w:t>
      </w:r>
      <w:r w:rsidR="00CA612F">
        <w:rPr>
          <w:rFonts w:hint="cs"/>
          <w:rtl/>
        </w:rPr>
        <w:t>ל</w:t>
      </w:r>
      <w:r w:rsidR="00B5165C">
        <w:rPr>
          <w:rFonts w:hint="cs"/>
          <w:rtl/>
        </w:rPr>
        <w:t xml:space="preserve">התפלל </w:t>
      </w:r>
      <w:r w:rsidR="00CA612F">
        <w:rPr>
          <w:rFonts w:hint="cs"/>
          <w:rtl/>
        </w:rPr>
        <w:t>בלשון ארמית, אין כוונתה לארמית בדווקא אלא לכל השפות. כמו כן, לא כתב לחלק בין תפילת שמונה עשרה לשאר תפילות, ולשיטתו הכל אסור</w:t>
      </w:r>
      <w:r w:rsidR="00763898">
        <w:rPr>
          <w:rFonts w:hint="cs"/>
          <w:rtl/>
        </w:rPr>
        <w:t xml:space="preserve"> </w:t>
      </w:r>
      <w:r w:rsidR="00763898">
        <w:rPr>
          <w:rFonts w:hint="cs"/>
          <w:sz w:val="18"/>
          <w:szCs w:val="18"/>
          <w:rtl/>
        </w:rPr>
        <w:t>(למעט תפילה סמוך לחולה)</w:t>
      </w:r>
      <w:r w:rsidR="00CA612F">
        <w:rPr>
          <w:rFonts w:hint="cs"/>
          <w:rtl/>
        </w:rPr>
        <w:t>.</w:t>
      </w:r>
    </w:p>
    <w:p w14:paraId="379BD51E" w14:textId="7F3C3EE9" w:rsidR="00C84FF4" w:rsidRDefault="00821BA4" w:rsidP="00C7798B">
      <w:pPr>
        <w:rPr>
          <w:u w:val="single"/>
          <w:rtl/>
        </w:rPr>
      </w:pPr>
      <w:r w:rsidRPr="00821BA4">
        <w:rPr>
          <w:rFonts w:hint="cs"/>
          <w:u w:val="single"/>
          <w:rtl/>
        </w:rPr>
        <w:t>להלכה</w:t>
      </w:r>
      <w:r w:rsidR="00C84FF4" w:rsidRPr="00821BA4">
        <w:rPr>
          <w:rFonts w:hint="cs"/>
          <w:u w:val="single"/>
          <w:rtl/>
        </w:rPr>
        <w:t xml:space="preserve">  </w:t>
      </w:r>
    </w:p>
    <w:p w14:paraId="04B640F3" w14:textId="2C994BC7" w:rsidR="00951E4D" w:rsidRDefault="00951E4D" w:rsidP="00DD5CA8">
      <w:pPr>
        <w:rPr>
          <w:rtl/>
        </w:rPr>
      </w:pPr>
      <w:r>
        <w:rPr>
          <w:rFonts w:hint="cs"/>
          <w:rtl/>
        </w:rPr>
        <w:t xml:space="preserve">א. להלכה נראה שפסק </w:t>
      </w:r>
      <w:r w:rsidRPr="00951E4D">
        <w:rPr>
          <w:rFonts w:hint="cs"/>
          <w:b/>
          <w:bCs/>
          <w:rtl/>
        </w:rPr>
        <w:t>השולחן</w:t>
      </w:r>
      <w:r>
        <w:rPr>
          <w:rFonts w:hint="cs"/>
          <w:rtl/>
        </w:rPr>
        <w:t xml:space="preserve"> </w:t>
      </w:r>
      <w:r w:rsidRPr="00951E4D">
        <w:rPr>
          <w:rFonts w:hint="cs"/>
          <w:b/>
          <w:bCs/>
          <w:rtl/>
        </w:rPr>
        <w:t>ערוך</w:t>
      </w:r>
      <w:r>
        <w:rPr>
          <w:rFonts w:hint="cs"/>
          <w:rtl/>
        </w:rPr>
        <w:t xml:space="preserve"> כדעת הרי''ף </w:t>
      </w:r>
      <w:r>
        <w:rPr>
          <w:rFonts w:hint="cs"/>
          <w:sz w:val="18"/>
          <w:szCs w:val="18"/>
          <w:rtl/>
        </w:rPr>
        <w:t>(קא, ד)</w:t>
      </w:r>
      <w:r>
        <w:rPr>
          <w:rFonts w:hint="cs"/>
          <w:rtl/>
        </w:rPr>
        <w:t xml:space="preserve">, שאין </w:t>
      </w:r>
      <w:r w:rsidR="00A347A7">
        <w:rPr>
          <w:rFonts w:hint="cs"/>
          <w:rtl/>
        </w:rPr>
        <w:t xml:space="preserve">יחיד יכול </w:t>
      </w:r>
      <w:r>
        <w:rPr>
          <w:rFonts w:hint="cs"/>
          <w:rtl/>
        </w:rPr>
        <w:t>להתפלל בלשון זרה, שהרי הביא את דעת הרי''ף ראשונה, ואת הדעות</w:t>
      </w:r>
      <w:r w:rsidR="00A347A7">
        <w:rPr>
          <w:rFonts w:hint="cs"/>
          <w:rtl/>
        </w:rPr>
        <w:t xml:space="preserve"> האחרות</w:t>
      </w:r>
      <w:r>
        <w:rPr>
          <w:rFonts w:hint="cs"/>
          <w:rtl/>
        </w:rPr>
        <w:t xml:space="preserve"> לאחר מכן </w:t>
      </w:r>
      <w:r w:rsidR="00A347A7">
        <w:rPr>
          <w:rFonts w:hint="cs"/>
          <w:rtl/>
        </w:rPr>
        <w:t>כ</w:t>
      </w:r>
      <w:r>
        <w:rPr>
          <w:rFonts w:hint="cs"/>
          <w:rtl/>
        </w:rPr>
        <w:t xml:space="preserve">'יש אומרים' </w:t>
      </w:r>
      <w:r>
        <w:rPr>
          <w:rFonts w:hint="cs"/>
          <w:sz w:val="18"/>
          <w:szCs w:val="18"/>
          <w:rtl/>
        </w:rPr>
        <w:t>(ועיין בדף לפרשת נשא שנה ב')</w:t>
      </w:r>
      <w:r>
        <w:rPr>
          <w:rFonts w:hint="cs"/>
          <w:rtl/>
        </w:rPr>
        <w:t xml:space="preserve">. </w:t>
      </w:r>
      <w:r w:rsidR="00DD5CA8">
        <w:rPr>
          <w:rFonts w:hint="cs"/>
          <w:rtl/>
        </w:rPr>
        <w:t>עם כל זאת, וודאי שיחיד המתפלל במניין</w:t>
      </w:r>
      <w:r w:rsidR="00A347A7">
        <w:rPr>
          <w:rFonts w:hint="cs"/>
          <w:rtl/>
        </w:rPr>
        <w:t>,</w:t>
      </w:r>
      <w:r w:rsidR="00DD5CA8">
        <w:rPr>
          <w:rFonts w:hint="cs"/>
          <w:rtl/>
        </w:rPr>
        <w:t xml:space="preserve"> </w:t>
      </w:r>
      <w:r w:rsidR="00300F67">
        <w:rPr>
          <w:rFonts w:hint="cs"/>
          <w:rtl/>
        </w:rPr>
        <w:t>רשאי</w:t>
      </w:r>
      <w:r w:rsidR="00DD5CA8">
        <w:rPr>
          <w:rFonts w:hint="cs"/>
          <w:rtl/>
        </w:rPr>
        <w:t xml:space="preserve"> להתפלל שמונה עשרה בשפתו (למרות </w:t>
      </w:r>
      <w:r w:rsidR="00A347A7">
        <w:rPr>
          <w:rFonts w:hint="cs"/>
          <w:rtl/>
        </w:rPr>
        <w:t>ש</w:t>
      </w:r>
      <w:r w:rsidR="00DD5CA8">
        <w:rPr>
          <w:rFonts w:hint="cs"/>
          <w:rtl/>
        </w:rPr>
        <w:t>מתפלל לעצמו), כיוון שתפילתו חלק מתפילת הציבור, ובלשו</w:t>
      </w:r>
      <w:r w:rsidR="00DB4484">
        <w:rPr>
          <w:rFonts w:hint="cs"/>
          <w:rtl/>
        </w:rPr>
        <w:t>ן השולחן ערוך</w:t>
      </w:r>
      <w:r w:rsidR="00DD5CA8">
        <w:rPr>
          <w:rFonts w:hint="cs"/>
          <w:rtl/>
        </w:rPr>
        <w:t>:</w:t>
      </w:r>
    </w:p>
    <w:p w14:paraId="3C53E333" w14:textId="0732321E" w:rsidR="00BD504E" w:rsidRDefault="00EC777A" w:rsidP="001A263A">
      <w:pPr>
        <w:ind w:left="720"/>
        <w:rPr>
          <w:rtl/>
        </w:rPr>
      </w:pPr>
      <w:r>
        <w:rPr>
          <w:rFonts w:cs="Arial" w:hint="cs"/>
          <w:rtl/>
        </w:rPr>
        <w:t>''</w:t>
      </w:r>
      <w:r w:rsidRPr="00EC777A">
        <w:rPr>
          <w:rFonts w:cs="Arial"/>
          <w:rtl/>
        </w:rPr>
        <w:t xml:space="preserve">יכול להתפלל בכל לשון שירצה, </w:t>
      </w:r>
      <w:r>
        <w:rPr>
          <w:rFonts w:cs="Arial" w:hint="cs"/>
          <w:rtl/>
        </w:rPr>
        <w:t xml:space="preserve">והני מילי </w:t>
      </w:r>
      <w:r w:rsidRPr="00EC777A">
        <w:rPr>
          <w:rFonts w:cs="Arial"/>
          <w:rtl/>
        </w:rPr>
        <w:t xml:space="preserve">בצבור, אבל ביחיד לא יתפלל אלא בלשון הקודש; </w:t>
      </w:r>
      <w:r>
        <w:rPr>
          <w:rFonts w:cs="Arial" w:hint="cs"/>
          <w:rtl/>
        </w:rPr>
        <w:t xml:space="preserve">ויש אומרים </w:t>
      </w:r>
      <w:r w:rsidRPr="00EC777A">
        <w:rPr>
          <w:rFonts w:cs="Arial"/>
          <w:rtl/>
        </w:rPr>
        <w:t xml:space="preserve">כששואל צרכיו, כגון שהתפלל על חולה או על שום צער שיש לו בביתו, אבל תפלה הקבועה לצבור, אפילו יחיד יכול לאומרה בכל לשון; </w:t>
      </w:r>
      <w:r w:rsidR="001A263A">
        <w:rPr>
          <w:rFonts w:cs="Arial" w:hint="cs"/>
          <w:rtl/>
        </w:rPr>
        <w:t xml:space="preserve">ויש אומרים </w:t>
      </w:r>
      <w:r w:rsidRPr="00EC777A">
        <w:rPr>
          <w:rFonts w:cs="Arial"/>
          <w:rtl/>
        </w:rPr>
        <w:t>דאף יחיד כששואל צרכיו יכול לשאול בכל לשון שירצה, חוץ מלשון ארמי.</w:t>
      </w:r>
      <w:r>
        <w:rPr>
          <w:rFonts w:hint="cs"/>
          <w:rtl/>
        </w:rPr>
        <w:t>''</w:t>
      </w:r>
    </w:p>
    <w:p w14:paraId="4BC6AF80" w14:textId="607ADB9D" w:rsidR="007167C7" w:rsidRDefault="00BD504E" w:rsidP="007167C7">
      <w:pPr>
        <w:rPr>
          <w:rtl/>
        </w:rPr>
      </w:pPr>
      <w:r>
        <w:rPr>
          <w:rFonts w:hint="cs"/>
          <w:rtl/>
        </w:rPr>
        <w:t>ב. אחרונים רבים (גם בעקבות המנהג) חלקו וסברו שיש לנקוט כדעת הרא''ש, שכאשר הגמרא כותבת שאין להתפלל תפילות אישיות בשפה זרה, כוונתה לארמית בדווקא</w:t>
      </w:r>
      <w:r w:rsidR="00377458">
        <w:rPr>
          <w:rFonts w:hint="cs"/>
          <w:rtl/>
        </w:rPr>
        <w:t>. משום כך רבים בכל העולם, כאשר מתפללים תפילות אישיות, פונים באנגלית, צרפתית יידיש וכדומה, ולא פונים בעברית ש</w:t>
      </w:r>
      <w:r w:rsidR="00A347A7">
        <w:rPr>
          <w:rFonts w:hint="cs"/>
          <w:rtl/>
        </w:rPr>
        <w:t>היא ש</w:t>
      </w:r>
      <w:r w:rsidR="00377458">
        <w:rPr>
          <w:rFonts w:hint="cs"/>
          <w:rtl/>
        </w:rPr>
        <w:t>פה שאינם מבינים היטב</w:t>
      </w:r>
      <w:r w:rsidR="00587B9B">
        <w:rPr>
          <w:rFonts w:hint="cs"/>
          <w:rtl/>
        </w:rPr>
        <w:t>.</w:t>
      </w:r>
    </w:p>
    <w:p w14:paraId="4F58EBDE" w14:textId="364B65F1" w:rsidR="00587B9B" w:rsidRDefault="00587B9B" w:rsidP="007167C7">
      <w:pPr>
        <w:rPr>
          <w:rtl/>
        </w:rPr>
      </w:pPr>
      <w:r>
        <w:rPr>
          <w:rFonts w:hint="cs"/>
          <w:rtl/>
        </w:rPr>
        <w:t>ג. שיטה שלישית שלא הובאה באחרונים, היא השיטה הסוברת שלמעשה אין איסור כלל להתפלל בכל שפה שהיא</w:t>
      </w:r>
      <w:r w:rsidR="002B2B3A">
        <w:rPr>
          <w:rFonts w:hint="cs"/>
          <w:rtl/>
        </w:rPr>
        <w:t>,</w:t>
      </w:r>
      <w:r>
        <w:rPr>
          <w:rFonts w:hint="cs"/>
          <w:rtl/>
        </w:rPr>
        <w:t xml:space="preserve"> גם אם מדובר בלשון ארמית.</w:t>
      </w:r>
      <w:r w:rsidR="00CF3177">
        <w:rPr>
          <w:rFonts w:hint="cs"/>
          <w:rtl/>
        </w:rPr>
        <w:t xml:space="preserve"> כיצד מתיישבת שיטה זו עם הגמרא הנוקטת שאין להתפלל בלשון ארמית ביחיד? התשובה לכך היא, שמלשון הגמרא משמע שלא מדובר בהוראה הלכתית, אלא בהמלצה בלבד.</w:t>
      </w:r>
    </w:p>
    <w:p w14:paraId="08C8975F" w14:textId="135FF647" w:rsidR="00F2723A" w:rsidRDefault="00413C2E" w:rsidP="00666438">
      <w:pPr>
        <w:spacing w:after="80"/>
        <w:rPr>
          <w:rtl/>
        </w:rPr>
      </w:pPr>
      <w:r w:rsidRPr="00413C2E">
        <w:rPr>
          <w:rFonts w:hint="cs"/>
          <w:rtl/>
        </w:rPr>
        <w:lastRenderedPageBreak/>
        <w:t>דבר זה ניתן ללמוד גם מכך שהגמרא מתנסחת בלשון אגדתית, ''אין מלאכים השרת נזקקים לו'' וגם מכך שהגמרא מתנסחת בלשון 'לעולם אל ישאל אדם', ניסוח</w:t>
      </w:r>
      <w:r w:rsidR="00A928A7">
        <w:rPr>
          <w:rFonts w:hint="cs"/>
          <w:rtl/>
        </w:rPr>
        <w:t xml:space="preserve"> </w:t>
      </w:r>
      <w:r w:rsidRPr="00413C2E">
        <w:rPr>
          <w:rFonts w:hint="cs"/>
          <w:rtl/>
        </w:rPr>
        <w:t>בגמרא משמע שמדובר בהמלצה</w:t>
      </w:r>
      <w:r w:rsidR="00DD3FA4">
        <w:rPr>
          <w:rFonts w:hint="cs"/>
          <w:rtl/>
        </w:rPr>
        <w:t xml:space="preserve"> טובה</w:t>
      </w:r>
      <w:r w:rsidRPr="00413C2E">
        <w:rPr>
          <w:rFonts w:hint="cs"/>
          <w:rtl/>
        </w:rPr>
        <w:t xml:space="preserve">, ולא בהוראה הלכתית. </w:t>
      </w:r>
      <w:r w:rsidR="00E430BD">
        <w:rPr>
          <w:rFonts w:hint="cs"/>
          <w:rtl/>
        </w:rPr>
        <w:t>ככל הנראה כך הבין</w:t>
      </w:r>
      <w:r>
        <w:rPr>
          <w:rFonts w:hint="cs"/>
          <w:rtl/>
        </w:rPr>
        <w:t xml:space="preserve"> גם  הרמב''ם שהשמיט הלכה זו ממשנה תורה, כיוון שאין דרכו להביא דברי אגדה</w:t>
      </w:r>
      <w:r w:rsidR="00156EBD">
        <w:rPr>
          <w:rFonts w:hint="cs"/>
          <w:rtl/>
        </w:rPr>
        <w:t xml:space="preserve"> </w:t>
      </w:r>
      <w:r w:rsidR="00156EBD">
        <w:rPr>
          <w:rFonts w:hint="cs"/>
          <w:sz w:val="18"/>
          <w:szCs w:val="18"/>
          <w:rtl/>
        </w:rPr>
        <w:t>(ועיין הערה</w:t>
      </w:r>
      <w:r w:rsidR="00156EBD" w:rsidRPr="005350AE">
        <w:rPr>
          <w:rStyle w:val="a5"/>
          <w:rtl/>
        </w:rPr>
        <w:footnoteReference w:id="2"/>
      </w:r>
      <w:r w:rsidR="00156EBD">
        <w:rPr>
          <w:rFonts w:hint="cs"/>
          <w:sz w:val="18"/>
          <w:szCs w:val="18"/>
          <w:rtl/>
        </w:rPr>
        <w:t>)</w:t>
      </w:r>
      <w:r>
        <w:rPr>
          <w:rFonts w:hint="cs"/>
          <w:rtl/>
        </w:rPr>
        <w:t>.</w:t>
      </w:r>
    </w:p>
    <w:p w14:paraId="17F3AEA8" w14:textId="75D49CA3" w:rsidR="00F2723A" w:rsidRPr="00F2723A" w:rsidRDefault="00F2723A" w:rsidP="00666438">
      <w:pPr>
        <w:spacing w:after="80"/>
        <w:rPr>
          <w:u w:val="single"/>
          <w:rtl/>
        </w:rPr>
      </w:pPr>
      <w:r>
        <w:rPr>
          <w:rFonts w:hint="cs"/>
          <w:u w:val="single"/>
          <w:rtl/>
        </w:rPr>
        <w:t>דינים נוספים</w:t>
      </w:r>
    </w:p>
    <w:p w14:paraId="12508EB4" w14:textId="6D0407B0" w:rsidR="00B73427" w:rsidRDefault="00101725" w:rsidP="00666438">
      <w:pPr>
        <w:spacing w:after="80"/>
        <w:rPr>
          <w:rtl/>
        </w:rPr>
      </w:pPr>
      <w:r>
        <w:rPr>
          <w:rFonts w:hint="cs"/>
          <w:rtl/>
        </w:rPr>
        <w:t xml:space="preserve">כאמור, לדעת רוב האחרונים בזמן הזה ניתן להתפלל תפילות אישיות בלשון זרה, וכן שאר תפילות. </w:t>
      </w:r>
      <w:r w:rsidR="00E430BD">
        <w:rPr>
          <w:rFonts w:hint="cs"/>
          <w:rtl/>
        </w:rPr>
        <w:t>יחד עם ז</w:t>
      </w:r>
      <w:r w:rsidR="00DF05FA">
        <w:rPr>
          <w:rFonts w:hint="cs"/>
          <w:rtl/>
        </w:rPr>
        <w:t>את</w:t>
      </w:r>
      <w:r>
        <w:rPr>
          <w:rFonts w:hint="cs"/>
          <w:rtl/>
        </w:rPr>
        <w:t xml:space="preserve">, אין חולק שיש עדיפות לתפילה בעברית, שהיא שפת המקור בה נכתבו התפילות. </w:t>
      </w:r>
      <w:r w:rsidR="002A0620">
        <w:rPr>
          <w:rFonts w:hint="cs"/>
          <w:rtl/>
        </w:rPr>
        <w:t xml:space="preserve">האם </w:t>
      </w:r>
      <w:r w:rsidR="00F2745A">
        <w:rPr>
          <w:rFonts w:hint="cs"/>
          <w:rtl/>
        </w:rPr>
        <w:t xml:space="preserve">אדם שמדבר אנגלית (או </w:t>
      </w:r>
      <w:r w:rsidR="00E430BD">
        <w:rPr>
          <w:rFonts w:hint="cs"/>
          <w:rtl/>
        </w:rPr>
        <w:t>כל שפה אחרת</w:t>
      </w:r>
      <w:r w:rsidR="00F2745A">
        <w:rPr>
          <w:rFonts w:hint="cs"/>
          <w:rtl/>
        </w:rPr>
        <w:t xml:space="preserve">) ולא עברית, </w:t>
      </w:r>
      <w:r w:rsidR="002A0620">
        <w:rPr>
          <w:rFonts w:hint="cs"/>
          <w:rtl/>
        </w:rPr>
        <w:t xml:space="preserve">עדיף </w:t>
      </w:r>
      <w:r w:rsidR="00B73427">
        <w:rPr>
          <w:rFonts w:hint="cs"/>
          <w:rtl/>
        </w:rPr>
        <w:t xml:space="preserve">שיתפלל </w:t>
      </w:r>
      <w:r w:rsidR="00E878A2">
        <w:rPr>
          <w:rFonts w:hint="cs"/>
          <w:rtl/>
        </w:rPr>
        <w:t xml:space="preserve">שמונה עשרה </w:t>
      </w:r>
      <w:r w:rsidR="00B73427">
        <w:rPr>
          <w:rFonts w:hint="cs"/>
          <w:rtl/>
        </w:rPr>
        <w:t xml:space="preserve">בשפתו אותה מבין, או </w:t>
      </w:r>
      <w:r w:rsidR="00DD7002">
        <w:rPr>
          <w:rFonts w:hint="cs"/>
          <w:rtl/>
        </w:rPr>
        <w:t xml:space="preserve">בעברית </w:t>
      </w:r>
      <w:r w:rsidR="00E430BD">
        <w:rPr>
          <w:rFonts w:hint="cs"/>
          <w:rtl/>
        </w:rPr>
        <w:t xml:space="preserve">למרות </w:t>
      </w:r>
      <w:r w:rsidR="00DD7002">
        <w:rPr>
          <w:rFonts w:hint="cs"/>
          <w:rtl/>
        </w:rPr>
        <w:t xml:space="preserve">שלא </w:t>
      </w:r>
      <w:r w:rsidR="00B73427">
        <w:rPr>
          <w:rFonts w:hint="cs"/>
          <w:rtl/>
        </w:rPr>
        <w:t xml:space="preserve">מבין </w:t>
      </w:r>
      <w:r w:rsidR="00E430BD">
        <w:rPr>
          <w:rFonts w:hint="cs"/>
          <w:rtl/>
        </w:rPr>
        <w:t>,</w:t>
      </w:r>
      <w:r w:rsidR="00B73427">
        <w:rPr>
          <w:rFonts w:hint="cs"/>
          <w:rtl/>
        </w:rPr>
        <w:t>בגלל מעלתה המיוחדת</w:t>
      </w:r>
      <w:r w:rsidR="00DD7002">
        <w:rPr>
          <w:rFonts w:hint="cs"/>
          <w:rtl/>
        </w:rPr>
        <w:t>?</w:t>
      </w:r>
      <w:r w:rsidR="00B73427">
        <w:rPr>
          <w:rFonts w:hint="cs"/>
          <w:rtl/>
        </w:rPr>
        <w:t xml:space="preserve"> נחלקו בכך האחרונים:</w:t>
      </w:r>
    </w:p>
    <w:p w14:paraId="597F4990" w14:textId="19D96490" w:rsidR="003C7E24" w:rsidRDefault="00295600" w:rsidP="00666438">
      <w:pPr>
        <w:spacing w:after="80"/>
        <w:rPr>
          <w:rtl/>
        </w:rPr>
      </w:pPr>
      <w:r>
        <w:rPr>
          <w:rFonts w:hint="cs"/>
          <w:rtl/>
        </w:rPr>
        <w:t xml:space="preserve">א. </w:t>
      </w:r>
      <w:r w:rsidR="003C7E24">
        <w:rPr>
          <w:rFonts w:hint="cs"/>
          <w:rtl/>
        </w:rPr>
        <w:t xml:space="preserve"> </w:t>
      </w:r>
      <w:r w:rsidRPr="005D437E">
        <w:rPr>
          <w:rFonts w:hint="cs"/>
          <w:b/>
          <w:bCs/>
          <w:rtl/>
        </w:rPr>
        <w:t>המגן</w:t>
      </w:r>
      <w:r>
        <w:rPr>
          <w:rFonts w:hint="cs"/>
          <w:rtl/>
        </w:rPr>
        <w:t xml:space="preserve"> </w:t>
      </w:r>
      <w:r w:rsidRPr="005D437E">
        <w:rPr>
          <w:rFonts w:hint="cs"/>
          <w:b/>
          <w:bCs/>
          <w:rtl/>
        </w:rPr>
        <w:t>אברהם</w:t>
      </w:r>
      <w:r>
        <w:rPr>
          <w:rFonts w:hint="cs"/>
          <w:rtl/>
        </w:rPr>
        <w:t xml:space="preserve"> </w:t>
      </w:r>
      <w:r w:rsidR="005D437E">
        <w:rPr>
          <w:rFonts w:hint="cs"/>
          <w:sz w:val="18"/>
          <w:szCs w:val="18"/>
          <w:rtl/>
        </w:rPr>
        <w:t>(קא, ה)</w:t>
      </w:r>
      <w:r w:rsidR="00BE3FC0">
        <w:rPr>
          <w:rFonts w:hint="cs"/>
          <w:sz w:val="18"/>
          <w:szCs w:val="18"/>
          <w:rtl/>
        </w:rPr>
        <w:t xml:space="preserve"> </w:t>
      </w:r>
      <w:r>
        <w:rPr>
          <w:rFonts w:hint="cs"/>
          <w:rtl/>
        </w:rPr>
        <w:t xml:space="preserve">כתב בשם </w:t>
      </w:r>
      <w:r w:rsidRPr="00A2124D">
        <w:rPr>
          <w:rFonts w:hint="cs"/>
          <w:b/>
          <w:bCs/>
          <w:rtl/>
        </w:rPr>
        <w:t>ספר חסידים</w:t>
      </w:r>
      <w:r>
        <w:rPr>
          <w:rFonts w:hint="cs"/>
          <w:rtl/>
        </w:rPr>
        <w:t xml:space="preserve">, שעדיף במקרה זה להתפלל בלשון זרה. הסברא </w:t>
      </w:r>
      <w:r w:rsidR="008C0B72">
        <w:rPr>
          <w:rFonts w:hint="cs"/>
          <w:rtl/>
        </w:rPr>
        <w:t>לפסיקה זו</w:t>
      </w:r>
      <w:r>
        <w:rPr>
          <w:rFonts w:hint="cs"/>
          <w:rtl/>
        </w:rPr>
        <w:t xml:space="preserve"> ברורה, כיוון שעיקר מטרת התפילה </w:t>
      </w:r>
      <w:r w:rsidR="00E430BD">
        <w:rPr>
          <w:rFonts w:hint="cs"/>
          <w:rtl/>
        </w:rPr>
        <w:t xml:space="preserve">היא </w:t>
      </w:r>
      <w:r>
        <w:rPr>
          <w:rFonts w:hint="cs"/>
          <w:rtl/>
        </w:rPr>
        <w:t>לפנות לקב''ה</w:t>
      </w:r>
      <w:r w:rsidR="00A2124D">
        <w:rPr>
          <w:rFonts w:hint="cs"/>
          <w:rtl/>
        </w:rPr>
        <w:t xml:space="preserve"> בתחינה, יש לעשות זאת בדרך בה אפשר </w:t>
      </w:r>
      <w:r w:rsidR="00E430BD">
        <w:rPr>
          <w:rFonts w:hint="cs"/>
          <w:rtl/>
        </w:rPr>
        <w:t xml:space="preserve">בצורה הטובה ביותר </w:t>
      </w:r>
      <w:r w:rsidR="00A2124D">
        <w:rPr>
          <w:rFonts w:hint="cs"/>
          <w:rtl/>
        </w:rPr>
        <w:t xml:space="preserve"> להתכוון. גם </w:t>
      </w:r>
      <w:r w:rsidR="00A2124D" w:rsidRPr="00A2124D">
        <w:rPr>
          <w:rFonts w:hint="cs"/>
          <w:b/>
          <w:bCs/>
          <w:rtl/>
        </w:rPr>
        <w:t>הפרי חדש</w:t>
      </w:r>
      <w:r w:rsidR="00A2124D">
        <w:rPr>
          <w:rFonts w:hint="cs"/>
          <w:rtl/>
        </w:rPr>
        <w:t xml:space="preserve"> </w:t>
      </w:r>
      <w:r w:rsidR="00A2124D">
        <w:rPr>
          <w:rFonts w:hint="cs"/>
          <w:sz w:val="18"/>
          <w:szCs w:val="18"/>
          <w:rtl/>
        </w:rPr>
        <w:t>(שם</w:t>
      </w:r>
      <w:r w:rsidR="001F316A">
        <w:rPr>
          <w:rFonts w:hint="cs"/>
          <w:sz w:val="18"/>
          <w:szCs w:val="18"/>
          <w:rtl/>
        </w:rPr>
        <w:t>, ד</w:t>
      </w:r>
      <w:r w:rsidR="00A2124D">
        <w:rPr>
          <w:rFonts w:hint="cs"/>
          <w:sz w:val="18"/>
          <w:szCs w:val="18"/>
          <w:rtl/>
        </w:rPr>
        <w:t>)</w:t>
      </w:r>
      <w:r w:rsidR="00A2124D">
        <w:rPr>
          <w:rFonts w:hint="cs"/>
          <w:rtl/>
        </w:rPr>
        <w:t xml:space="preserve"> צעד בשיטה זו והביא ראייה מדברי התוספות שכתבו, שכל אדם צריך להתפלל בלשונו</w:t>
      </w:r>
      <w:r w:rsidR="00E430BD">
        <w:rPr>
          <w:rFonts w:hint="cs"/>
          <w:rtl/>
        </w:rPr>
        <w:t>.</w:t>
      </w:r>
    </w:p>
    <w:p w14:paraId="2997E989" w14:textId="331AA043" w:rsidR="00A1247E" w:rsidRDefault="00295600" w:rsidP="00666438">
      <w:pPr>
        <w:spacing w:after="80"/>
        <w:rPr>
          <w:rtl/>
        </w:rPr>
      </w:pPr>
      <w:r>
        <w:rPr>
          <w:rFonts w:hint="cs"/>
          <w:rtl/>
        </w:rPr>
        <w:t xml:space="preserve">ב. </w:t>
      </w:r>
      <w:r w:rsidR="00E878A2" w:rsidRPr="00A53110">
        <w:rPr>
          <w:rFonts w:hint="cs"/>
          <w:b/>
          <w:bCs/>
          <w:rtl/>
        </w:rPr>
        <w:t>המשנה ברורה</w:t>
      </w:r>
      <w:r w:rsidR="00E878A2">
        <w:rPr>
          <w:rFonts w:hint="cs"/>
          <w:rtl/>
        </w:rPr>
        <w:t xml:space="preserve"> </w:t>
      </w:r>
      <w:r w:rsidR="00E878A2">
        <w:rPr>
          <w:rFonts w:hint="cs"/>
          <w:sz w:val="18"/>
          <w:szCs w:val="18"/>
          <w:rtl/>
        </w:rPr>
        <w:t xml:space="preserve">(ביאור הלכה ד''ה יכול) </w:t>
      </w:r>
      <w:r w:rsidR="00E878A2">
        <w:rPr>
          <w:rFonts w:hint="cs"/>
          <w:rtl/>
        </w:rPr>
        <w:t xml:space="preserve">חלק וכתב, שלמעט אנשים בודדים יראי שמים </w:t>
      </w:r>
      <w:r w:rsidR="0016736E">
        <w:rPr>
          <w:rFonts w:hint="cs"/>
          <w:rtl/>
        </w:rPr>
        <w:t>ה</w:t>
      </w:r>
      <w:r w:rsidR="00E878A2">
        <w:rPr>
          <w:rFonts w:hint="cs"/>
          <w:rtl/>
        </w:rPr>
        <w:t xml:space="preserve">מצליחים להתפלל בכוונה גדולה </w:t>
      </w:r>
      <w:r w:rsidR="006C5F38">
        <w:rPr>
          <w:rFonts w:hint="cs"/>
          <w:rtl/>
        </w:rPr>
        <w:t xml:space="preserve">רק </w:t>
      </w:r>
      <w:r w:rsidR="00E878A2">
        <w:rPr>
          <w:rFonts w:hint="cs"/>
          <w:rtl/>
        </w:rPr>
        <w:t xml:space="preserve">בשפתם, </w:t>
      </w:r>
      <w:r w:rsidR="006C5F38">
        <w:rPr>
          <w:rFonts w:hint="cs"/>
          <w:rtl/>
        </w:rPr>
        <w:t>הרי ש</w:t>
      </w:r>
      <w:r w:rsidR="00E878A2">
        <w:rPr>
          <w:rFonts w:hint="cs"/>
          <w:rtl/>
        </w:rPr>
        <w:t xml:space="preserve">שאר בני אדם עדיף שיתפללו </w:t>
      </w:r>
      <w:r w:rsidR="00704243">
        <w:rPr>
          <w:rFonts w:hint="cs"/>
          <w:rtl/>
        </w:rPr>
        <w:t>בעברית</w:t>
      </w:r>
      <w:r w:rsidR="00A1247E">
        <w:rPr>
          <w:rFonts w:hint="cs"/>
          <w:rtl/>
        </w:rPr>
        <w:t xml:space="preserve"> גם אם אינם מבינים את </w:t>
      </w:r>
      <w:r w:rsidR="007B426E">
        <w:rPr>
          <w:rFonts w:hint="cs"/>
          <w:rtl/>
        </w:rPr>
        <w:t>התפילה (</w:t>
      </w:r>
      <w:r w:rsidR="00DF05FA">
        <w:rPr>
          <w:rFonts w:hint="cs"/>
          <w:rtl/>
        </w:rPr>
        <w:t xml:space="preserve">אם כי </w:t>
      </w:r>
      <w:r w:rsidR="007B426E">
        <w:rPr>
          <w:rFonts w:hint="cs"/>
          <w:rtl/>
        </w:rPr>
        <w:t>את הברכה הראשונה בתפילה שחובה להבין ילמדו את פירושה בעברית)</w:t>
      </w:r>
      <w:r w:rsidR="00902049">
        <w:rPr>
          <w:rFonts w:hint="cs"/>
          <w:rtl/>
        </w:rPr>
        <w:t>.</w:t>
      </w:r>
      <w:r w:rsidR="00A1247E">
        <w:rPr>
          <w:rFonts w:hint="cs"/>
          <w:rtl/>
        </w:rPr>
        <w:t xml:space="preserve"> </w:t>
      </w:r>
      <w:r w:rsidR="00704243">
        <w:rPr>
          <w:rFonts w:hint="cs"/>
          <w:rtl/>
        </w:rPr>
        <w:t xml:space="preserve"> </w:t>
      </w:r>
    </w:p>
    <w:p w14:paraId="0915B560" w14:textId="1A09D70F" w:rsidR="003C7E24" w:rsidRDefault="00A1247E" w:rsidP="00022A6B">
      <w:pPr>
        <w:rPr>
          <w:rtl/>
        </w:rPr>
      </w:pPr>
      <w:r>
        <w:rPr>
          <w:rFonts w:hint="cs"/>
          <w:rtl/>
        </w:rPr>
        <w:t xml:space="preserve">הסברא בפסיקה זו, </w:t>
      </w:r>
      <w:r w:rsidR="00704243">
        <w:rPr>
          <w:rFonts w:hint="cs"/>
          <w:rtl/>
        </w:rPr>
        <w:t xml:space="preserve"> שהעברית היא הלשון איתה ד</w:t>
      </w:r>
      <w:r w:rsidR="006C5F38">
        <w:rPr>
          <w:rFonts w:hint="cs"/>
          <w:rtl/>
        </w:rPr>
        <w:t>י</w:t>
      </w:r>
      <w:r w:rsidR="00704243">
        <w:rPr>
          <w:rFonts w:hint="cs"/>
          <w:rtl/>
        </w:rPr>
        <w:t>בר הקב''ה עם הנביאים</w:t>
      </w:r>
      <w:r w:rsidR="00152ED6">
        <w:rPr>
          <w:rFonts w:hint="cs"/>
          <w:rtl/>
        </w:rPr>
        <w:t xml:space="preserve"> ואיתה </w:t>
      </w:r>
      <w:r w:rsidR="00F56668">
        <w:rPr>
          <w:rFonts w:hint="cs"/>
          <w:rtl/>
        </w:rPr>
        <w:t>לפי</w:t>
      </w:r>
      <w:r w:rsidR="00152ED6">
        <w:rPr>
          <w:rFonts w:hint="cs"/>
          <w:rtl/>
        </w:rPr>
        <w:t xml:space="preserve"> הרמב''ן </w:t>
      </w:r>
      <w:r w:rsidR="00152ED6">
        <w:rPr>
          <w:rFonts w:hint="cs"/>
          <w:sz w:val="18"/>
          <w:szCs w:val="18"/>
          <w:rtl/>
        </w:rPr>
        <w:t xml:space="preserve">(פרשת כי </w:t>
      </w:r>
      <w:proofErr w:type="spellStart"/>
      <w:r w:rsidR="00152ED6">
        <w:rPr>
          <w:rFonts w:hint="cs"/>
          <w:sz w:val="18"/>
          <w:szCs w:val="18"/>
          <w:rtl/>
        </w:rPr>
        <w:t>תשא</w:t>
      </w:r>
      <w:proofErr w:type="spellEnd"/>
      <w:r w:rsidR="00152ED6">
        <w:rPr>
          <w:rFonts w:hint="cs"/>
          <w:sz w:val="18"/>
          <w:szCs w:val="18"/>
          <w:rtl/>
        </w:rPr>
        <w:t xml:space="preserve">) </w:t>
      </w:r>
      <w:r w:rsidR="00152ED6">
        <w:rPr>
          <w:rFonts w:hint="cs"/>
          <w:rtl/>
        </w:rPr>
        <w:t>הקב''ה ברא את העולם</w:t>
      </w:r>
      <w:r w:rsidR="00704243">
        <w:rPr>
          <w:rFonts w:hint="cs"/>
          <w:rtl/>
        </w:rPr>
        <w:t xml:space="preserve">, </w:t>
      </w:r>
      <w:r w:rsidR="006C5F38">
        <w:rPr>
          <w:rFonts w:hint="cs"/>
          <w:rtl/>
        </w:rPr>
        <w:t>לכן</w:t>
      </w:r>
      <w:r w:rsidR="00152ED6">
        <w:rPr>
          <w:rFonts w:hint="cs"/>
          <w:rtl/>
        </w:rPr>
        <w:t xml:space="preserve"> </w:t>
      </w:r>
      <w:r w:rsidR="00704243">
        <w:rPr>
          <w:rFonts w:hint="cs"/>
          <w:rtl/>
        </w:rPr>
        <w:t xml:space="preserve">יש בה מעלה מיוחדת. כמו כן, אנשי כנסת הגדולה שתיקנו את תפילת שמונה עשרה, הכניסו בה כוונות הפועלות </w:t>
      </w:r>
      <w:r w:rsidR="006C5F38">
        <w:rPr>
          <w:rFonts w:hint="cs"/>
          <w:rtl/>
        </w:rPr>
        <w:t>באופן נסתר</w:t>
      </w:r>
      <w:r w:rsidR="00704243">
        <w:rPr>
          <w:rFonts w:hint="cs"/>
          <w:rtl/>
        </w:rPr>
        <w:t>,</w:t>
      </w:r>
      <w:r w:rsidR="006C5F38">
        <w:rPr>
          <w:rFonts w:hint="cs"/>
          <w:rtl/>
        </w:rPr>
        <w:t xml:space="preserve"> </w:t>
      </w:r>
      <w:r w:rsidR="009945C2">
        <w:rPr>
          <w:rFonts w:hint="cs"/>
          <w:rtl/>
        </w:rPr>
        <w:t xml:space="preserve">שהמתפלל בלשון זרה צריך לדעת אותן, בעוד שהמתפלל בעברית כוונות </w:t>
      </w:r>
      <w:r w:rsidR="006C5F38">
        <w:rPr>
          <w:rFonts w:hint="cs"/>
          <w:rtl/>
        </w:rPr>
        <w:t xml:space="preserve">אלו </w:t>
      </w:r>
      <w:r w:rsidR="009945C2">
        <w:rPr>
          <w:rFonts w:hint="cs"/>
          <w:rtl/>
        </w:rPr>
        <w:t>פועלות מאליהן,</w:t>
      </w:r>
      <w:r w:rsidR="00704243">
        <w:rPr>
          <w:rFonts w:hint="cs"/>
          <w:rtl/>
        </w:rPr>
        <w:t xml:space="preserve"> ובלשונו:</w:t>
      </w:r>
    </w:p>
    <w:p w14:paraId="491F847D" w14:textId="545ED4A4" w:rsidR="00295600" w:rsidRDefault="0016736E" w:rsidP="00022A6B">
      <w:pPr>
        <w:ind w:left="720"/>
        <w:rPr>
          <w:rtl/>
        </w:rPr>
      </w:pPr>
      <w:r>
        <w:rPr>
          <w:rFonts w:cs="Arial" w:hint="cs"/>
          <w:rtl/>
        </w:rPr>
        <w:t>''</w:t>
      </w:r>
      <w:r w:rsidRPr="0016736E">
        <w:rPr>
          <w:rFonts w:cs="Arial"/>
          <w:rtl/>
        </w:rPr>
        <w:t xml:space="preserve">והטעם כי </w:t>
      </w:r>
      <w:r>
        <w:rPr>
          <w:rFonts w:cs="Arial" w:hint="cs"/>
          <w:rtl/>
        </w:rPr>
        <w:t xml:space="preserve">לשון הקודש </w:t>
      </w:r>
      <w:r w:rsidRPr="0016736E">
        <w:rPr>
          <w:rFonts w:cs="Arial"/>
          <w:rtl/>
        </w:rPr>
        <w:t>יש לו סגולות רבות מכל לשונות</w:t>
      </w:r>
      <w:r>
        <w:rPr>
          <w:rFonts w:cs="Arial" w:hint="cs"/>
          <w:rtl/>
        </w:rPr>
        <w:t>,</w:t>
      </w:r>
      <w:r w:rsidRPr="0016736E">
        <w:rPr>
          <w:rFonts w:cs="Arial"/>
          <w:rtl/>
        </w:rPr>
        <w:t xml:space="preserve"> והוא הלשון שהקב"ה מדבר בו עם נביאיו</w:t>
      </w:r>
      <w:r w:rsidR="00244786">
        <w:rPr>
          <w:rFonts w:cs="Arial" w:hint="cs"/>
          <w:rtl/>
        </w:rPr>
        <w:t xml:space="preserve">. </w:t>
      </w:r>
      <w:r w:rsidRPr="0016736E">
        <w:rPr>
          <w:rFonts w:cs="Arial"/>
          <w:rtl/>
        </w:rPr>
        <w:t xml:space="preserve">וגם כשתקנו </w:t>
      </w:r>
      <w:r w:rsidR="00244786">
        <w:rPr>
          <w:rFonts w:cs="Arial" w:hint="cs"/>
          <w:rtl/>
        </w:rPr>
        <w:t xml:space="preserve">כנסת הגדולה </w:t>
      </w:r>
      <w:r w:rsidRPr="0016736E">
        <w:rPr>
          <w:rFonts w:cs="Arial"/>
          <w:rtl/>
        </w:rPr>
        <w:t>את נוסח התפלה היו ק"</w:t>
      </w:r>
      <w:r w:rsidR="00244786">
        <w:rPr>
          <w:rFonts w:cs="Arial" w:hint="cs"/>
          <w:rtl/>
        </w:rPr>
        <w:t>כ</w:t>
      </w:r>
      <w:r w:rsidRPr="0016736E">
        <w:rPr>
          <w:rFonts w:cs="Arial"/>
          <w:rtl/>
        </w:rPr>
        <w:t xml:space="preserve"> זקנים ומהם כמה נביאים</w:t>
      </w:r>
      <w:r w:rsidR="00244786">
        <w:rPr>
          <w:rFonts w:cs="Arial" w:hint="cs"/>
          <w:rtl/>
        </w:rPr>
        <w:t>,</w:t>
      </w:r>
      <w:r w:rsidRPr="0016736E">
        <w:rPr>
          <w:rFonts w:cs="Arial"/>
          <w:rtl/>
        </w:rPr>
        <w:t xml:space="preserve"> והמה נימנו על כל ברכה בתיבותיה ובצירופי אותיותיה בכמה סודות נעלמות ונשגבות וכשאנו </w:t>
      </w:r>
      <w:proofErr w:type="spellStart"/>
      <w:r w:rsidRPr="0016736E">
        <w:rPr>
          <w:rFonts w:cs="Arial"/>
          <w:rtl/>
        </w:rPr>
        <w:t>אומרין</w:t>
      </w:r>
      <w:proofErr w:type="spellEnd"/>
      <w:r w:rsidRPr="0016736E">
        <w:rPr>
          <w:rFonts w:cs="Arial"/>
          <w:rtl/>
        </w:rPr>
        <w:t xml:space="preserve"> דברים אלו כלשונם של כ</w:t>
      </w:r>
      <w:r w:rsidR="00703CA1">
        <w:rPr>
          <w:rFonts w:cs="Arial" w:hint="cs"/>
          <w:rtl/>
        </w:rPr>
        <w:t>נסת הגדולה,</w:t>
      </w:r>
      <w:r w:rsidRPr="0016736E">
        <w:rPr>
          <w:rFonts w:cs="Arial"/>
          <w:rtl/>
        </w:rPr>
        <w:t xml:space="preserve"> אף שאין אנו יודעין לכו</w:t>
      </w:r>
      <w:r w:rsidR="00FE5CCB">
        <w:rPr>
          <w:rFonts w:cs="Arial" w:hint="cs"/>
          <w:rtl/>
        </w:rPr>
        <w:t>ו</w:t>
      </w:r>
      <w:r w:rsidRPr="0016736E">
        <w:rPr>
          <w:rFonts w:cs="Arial"/>
          <w:rtl/>
        </w:rPr>
        <w:t>ן</w:t>
      </w:r>
      <w:r w:rsidR="002B01A5">
        <w:rPr>
          <w:rFonts w:cs="Arial" w:hint="cs"/>
          <w:rtl/>
        </w:rPr>
        <w:t>,</w:t>
      </w:r>
      <w:r w:rsidRPr="0016736E">
        <w:rPr>
          <w:rFonts w:cs="Arial"/>
          <w:rtl/>
        </w:rPr>
        <w:t xml:space="preserve"> מ</w:t>
      </w:r>
      <w:r w:rsidR="00244786">
        <w:rPr>
          <w:rFonts w:cs="Arial" w:hint="cs"/>
          <w:rtl/>
        </w:rPr>
        <w:t xml:space="preserve">כל מקום </w:t>
      </w:r>
      <w:r w:rsidRPr="0016736E">
        <w:rPr>
          <w:rFonts w:cs="Arial"/>
          <w:rtl/>
        </w:rPr>
        <w:t>עלתה לנו תפ</w:t>
      </w:r>
      <w:r w:rsidR="005C28A2">
        <w:rPr>
          <w:rFonts w:cs="Arial" w:hint="cs"/>
          <w:rtl/>
        </w:rPr>
        <w:t>י</w:t>
      </w:r>
      <w:r w:rsidRPr="0016736E">
        <w:rPr>
          <w:rFonts w:cs="Arial"/>
          <w:rtl/>
        </w:rPr>
        <w:t>לתנו כהוגן</w:t>
      </w:r>
      <w:r w:rsidR="005C28A2">
        <w:rPr>
          <w:rFonts w:cs="Arial" w:hint="cs"/>
          <w:rtl/>
        </w:rPr>
        <w:t>,</w:t>
      </w:r>
      <w:r w:rsidRPr="0016736E">
        <w:rPr>
          <w:rFonts w:cs="Arial"/>
          <w:rtl/>
        </w:rPr>
        <w:t xml:space="preserve"> כי התיבות בעצמן </w:t>
      </w:r>
      <w:proofErr w:type="spellStart"/>
      <w:r w:rsidRPr="0016736E">
        <w:rPr>
          <w:rFonts w:cs="Arial"/>
          <w:rtl/>
        </w:rPr>
        <w:t>פועלין</w:t>
      </w:r>
      <w:proofErr w:type="spellEnd"/>
      <w:r w:rsidRPr="0016736E">
        <w:rPr>
          <w:rFonts w:cs="Arial"/>
          <w:rtl/>
        </w:rPr>
        <w:t xml:space="preserve"> קדושתן למעלה</w:t>
      </w:r>
      <w:r w:rsidR="005C28A2">
        <w:rPr>
          <w:rFonts w:cs="Arial" w:hint="cs"/>
          <w:rtl/>
        </w:rPr>
        <w:t>,</w:t>
      </w:r>
      <w:r w:rsidRPr="0016736E">
        <w:rPr>
          <w:rFonts w:cs="Arial"/>
          <w:rtl/>
        </w:rPr>
        <w:t xml:space="preserve"> </w:t>
      </w:r>
      <w:r w:rsidR="00244786">
        <w:rPr>
          <w:rFonts w:cs="Arial" w:hint="cs"/>
          <w:rtl/>
        </w:rPr>
        <w:t xml:space="preserve">מה שאין כן </w:t>
      </w:r>
      <w:proofErr w:type="spellStart"/>
      <w:r w:rsidRPr="0016736E">
        <w:rPr>
          <w:rFonts w:cs="Arial"/>
          <w:rtl/>
        </w:rPr>
        <w:t>כשמתפללין</w:t>
      </w:r>
      <w:proofErr w:type="spellEnd"/>
      <w:r w:rsidRPr="0016736E">
        <w:rPr>
          <w:rFonts w:cs="Arial"/>
          <w:rtl/>
        </w:rPr>
        <w:t xml:space="preserve"> </w:t>
      </w:r>
      <w:proofErr w:type="spellStart"/>
      <w:r w:rsidRPr="0016736E">
        <w:rPr>
          <w:rFonts w:cs="Arial"/>
          <w:rtl/>
        </w:rPr>
        <w:t>בלע"ז</w:t>
      </w:r>
      <w:proofErr w:type="spellEnd"/>
      <w:r w:rsidR="00244786">
        <w:rPr>
          <w:rFonts w:cs="Arial" w:hint="cs"/>
          <w:rtl/>
        </w:rPr>
        <w:t>.''</w:t>
      </w:r>
    </w:p>
    <w:p w14:paraId="0E647C4B" w14:textId="0E60A677" w:rsidR="002A0620" w:rsidRDefault="003C7E24" w:rsidP="00022A6B">
      <w:pPr>
        <w:rPr>
          <w:rtl/>
        </w:rPr>
      </w:pPr>
      <w:r>
        <w:rPr>
          <w:rFonts w:hint="cs"/>
          <w:rtl/>
        </w:rPr>
        <w:t>יש להוסיף ש</w:t>
      </w:r>
      <w:r w:rsidRPr="003C7E24">
        <w:rPr>
          <w:rFonts w:hint="cs"/>
          <w:rtl/>
        </w:rPr>
        <w:t>בעבר ראינו מחלוקת דומה</w:t>
      </w:r>
      <w:r w:rsidR="006C5F38">
        <w:rPr>
          <w:rFonts w:hint="cs"/>
          <w:rtl/>
        </w:rPr>
        <w:t xml:space="preserve"> </w:t>
      </w:r>
      <w:r w:rsidR="006C5F38" w:rsidRPr="003C7E24">
        <w:rPr>
          <w:rFonts w:hint="cs"/>
          <w:sz w:val="18"/>
          <w:szCs w:val="18"/>
          <w:rtl/>
        </w:rPr>
        <w:t>(שמחת תורה שנה ב')</w:t>
      </w:r>
      <w:r w:rsidRPr="003C7E24">
        <w:rPr>
          <w:rFonts w:hint="cs"/>
          <w:rtl/>
        </w:rPr>
        <w:t xml:space="preserve">, ביחס לקריאת שניים מקרא ואחד תרגום. </w:t>
      </w:r>
      <w:r w:rsidRPr="003C7E24">
        <w:rPr>
          <w:rFonts w:hint="cs"/>
          <w:b/>
          <w:bCs/>
          <w:rtl/>
        </w:rPr>
        <w:t>המהרש''ל</w:t>
      </w:r>
      <w:r w:rsidRPr="003C7E24">
        <w:rPr>
          <w:rFonts w:hint="cs"/>
          <w:rtl/>
        </w:rPr>
        <w:t xml:space="preserve"> </w:t>
      </w:r>
      <w:r w:rsidRPr="003C7E24">
        <w:rPr>
          <w:rFonts w:hint="cs"/>
          <w:sz w:val="18"/>
          <w:szCs w:val="18"/>
          <w:rtl/>
        </w:rPr>
        <w:t xml:space="preserve">(שערי תשובה רפה, ב) </w:t>
      </w:r>
      <w:r w:rsidRPr="003C7E24">
        <w:rPr>
          <w:rFonts w:hint="cs"/>
          <w:rtl/>
        </w:rPr>
        <w:t xml:space="preserve">סבר, שאדם שאינו מבין תרגום אונקלוס </w:t>
      </w:r>
      <w:r>
        <w:rPr>
          <w:rFonts w:hint="cs"/>
          <w:rtl/>
        </w:rPr>
        <w:t xml:space="preserve">וקורא </w:t>
      </w:r>
      <w:r w:rsidRPr="003C7E24">
        <w:rPr>
          <w:rFonts w:hint="cs"/>
          <w:rtl/>
        </w:rPr>
        <w:t xml:space="preserve">רק פירוש אחד, עדיף שייקרא פירוש רש''י </w:t>
      </w:r>
      <w:r>
        <w:rPr>
          <w:rFonts w:hint="cs"/>
          <w:rtl/>
        </w:rPr>
        <w:t xml:space="preserve">אותו </w:t>
      </w:r>
      <w:r w:rsidRPr="003C7E24">
        <w:rPr>
          <w:rFonts w:hint="cs"/>
          <w:rtl/>
        </w:rPr>
        <w:t xml:space="preserve">מבין. </w:t>
      </w:r>
      <w:r w:rsidRPr="003C7E24">
        <w:rPr>
          <w:rFonts w:hint="cs"/>
          <w:b/>
          <w:bCs/>
          <w:rtl/>
        </w:rPr>
        <w:t>הברכי יוסף</w:t>
      </w:r>
      <w:r w:rsidRPr="003C7E24">
        <w:rPr>
          <w:rFonts w:hint="cs"/>
          <w:rtl/>
        </w:rPr>
        <w:t xml:space="preserve"> </w:t>
      </w:r>
      <w:r w:rsidRPr="003C7E24">
        <w:rPr>
          <w:rFonts w:hint="cs"/>
          <w:sz w:val="18"/>
          <w:szCs w:val="18"/>
          <w:rtl/>
        </w:rPr>
        <w:t xml:space="preserve">(דין ב') </w:t>
      </w:r>
      <w:r w:rsidRPr="003C7E24">
        <w:rPr>
          <w:rFonts w:hint="cs"/>
          <w:rtl/>
        </w:rPr>
        <w:t xml:space="preserve">חלק וסבר, שיש להעדיף לקרוא תרגום אונקלוס בגלל קדושתו הנגזרת מכך שניתן בסיני, גם אם לא מבינים </w:t>
      </w:r>
      <w:r w:rsidR="00DF05FA">
        <w:rPr>
          <w:rFonts w:hint="cs"/>
          <w:rtl/>
        </w:rPr>
        <w:t xml:space="preserve">את </w:t>
      </w:r>
      <w:r w:rsidRPr="003C7E24">
        <w:rPr>
          <w:rFonts w:hint="cs"/>
          <w:rtl/>
        </w:rPr>
        <w:t>פירוש המילים.</w:t>
      </w:r>
    </w:p>
    <w:p w14:paraId="48960D98" w14:textId="17A128C4" w:rsidR="002A0620" w:rsidRDefault="002A0620" w:rsidP="00022A6B">
      <w:pPr>
        <w:rPr>
          <w:b/>
          <w:bCs/>
          <w:u w:val="single"/>
          <w:rtl/>
        </w:rPr>
      </w:pPr>
      <w:r>
        <w:rPr>
          <w:rFonts w:hint="cs"/>
          <w:b/>
          <w:bCs/>
          <w:u w:val="single"/>
          <w:rtl/>
        </w:rPr>
        <w:t>קריאת שמע</w:t>
      </w:r>
    </w:p>
    <w:p w14:paraId="51FBC980" w14:textId="07DAF6F9" w:rsidR="00493A20" w:rsidRDefault="003F3570" w:rsidP="00022A6B">
      <w:pPr>
        <w:rPr>
          <w:rtl/>
        </w:rPr>
      </w:pPr>
      <w:r>
        <w:rPr>
          <w:rFonts w:hint="cs"/>
          <w:rtl/>
        </w:rPr>
        <w:t xml:space="preserve">עד כה עסקנו בשאלה, האם ניתן להתפלל תפילת שמונה עשרה </w:t>
      </w:r>
      <w:r w:rsidR="00A1247E">
        <w:rPr>
          <w:rFonts w:hint="cs"/>
          <w:rtl/>
        </w:rPr>
        <w:t>בשפה זרה. שאלה נוספת שדנו בה הפוסקים בעקבות הגמרא במסכת ברכות</w:t>
      </w:r>
      <w:r w:rsidR="00DF05FA">
        <w:rPr>
          <w:rFonts w:hint="cs"/>
          <w:rtl/>
        </w:rPr>
        <w:t xml:space="preserve"> </w:t>
      </w:r>
      <w:r w:rsidR="00DF05FA">
        <w:rPr>
          <w:rFonts w:hint="cs"/>
          <w:sz w:val="18"/>
          <w:szCs w:val="18"/>
          <w:rtl/>
        </w:rPr>
        <w:t>(יג ע''א)</w:t>
      </w:r>
      <w:r w:rsidR="00A1247E">
        <w:rPr>
          <w:rFonts w:hint="cs"/>
          <w:rtl/>
        </w:rPr>
        <w:t xml:space="preserve">, היא האם מותר לומר קריאת שמע </w:t>
      </w:r>
      <w:r w:rsidR="005C3339">
        <w:rPr>
          <w:rFonts w:hint="cs"/>
          <w:rtl/>
        </w:rPr>
        <w:t>שפה זרה</w:t>
      </w:r>
      <w:r w:rsidR="00493A20">
        <w:rPr>
          <w:rFonts w:hint="cs"/>
          <w:rtl/>
        </w:rPr>
        <w:t>. הגמ</w:t>
      </w:r>
      <w:r w:rsidR="00D3440F">
        <w:rPr>
          <w:rFonts w:hint="cs"/>
          <w:rtl/>
        </w:rPr>
        <w:t xml:space="preserve">רא </w:t>
      </w:r>
      <w:r w:rsidR="006A7512">
        <w:rPr>
          <w:rFonts w:hint="cs"/>
          <w:rtl/>
        </w:rPr>
        <w:t xml:space="preserve">כותבת, שלדעת חכמים </w:t>
      </w:r>
      <w:r w:rsidR="0041212C">
        <w:rPr>
          <w:rFonts w:hint="cs"/>
          <w:rtl/>
        </w:rPr>
        <w:t>ניתן לקרוא</w:t>
      </w:r>
      <w:r w:rsidR="005360FB">
        <w:rPr>
          <w:rFonts w:hint="cs"/>
          <w:rtl/>
        </w:rPr>
        <w:t xml:space="preserve"> קריאת שמע בכל לשון ('שמע'</w:t>
      </w:r>
      <w:r w:rsidR="0041212C">
        <w:rPr>
          <w:rFonts w:hint="cs"/>
          <w:rtl/>
        </w:rPr>
        <w:t xml:space="preserve"> </w:t>
      </w:r>
      <w:r w:rsidR="005360FB">
        <w:rPr>
          <w:rFonts w:hint="cs"/>
          <w:rtl/>
        </w:rPr>
        <w:t xml:space="preserve">- בכל לשון שאתה שומע), ואילו לדעת רבי יהודה רק בעברית ('והיו' </w:t>
      </w:r>
      <w:proofErr w:type="spellStart"/>
      <w:r w:rsidR="005360FB">
        <w:rPr>
          <w:rFonts w:hint="cs"/>
          <w:rtl/>
        </w:rPr>
        <w:t>בהוויתן</w:t>
      </w:r>
      <w:proofErr w:type="spellEnd"/>
      <w:r w:rsidR="005360FB">
        <w:rPr>
          <w:rFonts w:hint="cs"/>
          <w:rtl/>
        </w:rPr>
        <w:t xml:space="preserve"> יהיו').</w:t>
      </w:r>
    </w:p>
    <w:p w14:paraId="72559981" w14:textId="0292BFA1" w:rsidR="00493A20" w:rsidRDefault="00CF5557" w:rsidP="00022A6B">
      <w:pPr>
        <w:rPr>
          <w:rtl/>
        </w:rPr>
      </w:pPr>
      <w:r>
        <w:rPr>
          <w:rFonts w:hint="cs"/>
          <w:rtl/>
        </w:rPr>
        <w:t xml:space="preserve">להלכה פסק </w:t>
      </w:r>
      <w:r w:rsidRPr="0041212C">
        <w:rPr>
          <w:rFonts w:hint="cs"/>
          <w:b/>
          <w:bCs/>
          <w:rtl/>
        </w:rPr>
        <w:t>השולחן ערוך</w:t>
      </w:r>
      <w:r>
        <w:rPr>
          <w:rFonts w:hint="cs"/>
          <w:rtl/>
        </w:rPr>
        <w:t xml:space="preserve"> </w:t>
      </w:r>
      <w:r w:rsidR="007E60C7">
        <w:rPr>
          <w:rFonts w:hint="cs"/>
          <w:sz w:val="18"/>
          <w:szCs w:val="18"/>
          <w:rtl/>
        </w:rPr>
        <w:t xml:space="preserve">(סב, </w:t>
      </w:r>
      <w:r w:rsidR="007737DE">
        <w:rPr>
          <w:rFonts w:hint="cs"/>
          <w:sz w:val="18"/>
          <w:szCs w:val="18"/>
          <w:rtl/>
        </w:rPr>
        <w:t>ב)</w:t>
      </w:r>
      <w:r w:rsidR="007E60C7">
        <w:rPr>
          <w:rFonts w:hint="cs"/>
          <w:sz w:val="18"/>
          <w:szCs w:val="18"/>
          <w:rtl/>
        </w:rPr>
        <w:t xml:space="preserve"> </w:t>
      </w:r>
      <w:r>
        <w:rPr>
          <w:rFonts w:hint="cs"/>
          <w:rtl/>
        </w:rPr>
        <w:t xml:space="preserve">כדעת </w:t>
      </w:r>
      <w:r w:rsidR="0041212C">
        <w:rPr>
          <w:rFonts w:hint="cs"/>
          <w:rtl/>
        </w:rPr>
        <w:t>חכמים</w:t>
      </w:r>
      <w:r w:rsidR="00152F5D">
        <w:rPr>
          <w:rFonts w:hint="cs"/>
          <w:rtl/>
        </w:rPr>
        <w:t xml:space="preserve"> שמותר לקרוא קריאת שמע בכל לש</w:t>
      </w:r>
      <w:r w:rsidR="0096403C">
        <w:rPr>
          <w:rFonts w:hint="cs"/>
          <w:rtl/>
        </w:rPr>
        <w:t>ון</w:t>
      </w:r>
      <w:r w:rsidR="0041212C">
        <w:rPr>
          <w:rFonts w:hint="cs"/>
          <w:rtl/>
        </w:rPr>
        <w:t>,</w:t>
      </w:r>
      <w:r>
        <w:rPr>
          <w:rFonts w:hint="cs"/>
          <w:rtl/>
        </w:rPr>
        <w:t xml:space="preserve"> והוסיף שיש להיזהר ולדקדק באותיות הקריאה. אמנם, בסוגיה זו, חידש המשנה ברורה שתי פסיקות שלשיטתו מצמצמות מאוד את היכולת לקרוא קריאת שמע בשפה זרה, ומצדדות בקריאת שמע בעברית גם </w:t>
      </w:r>
      <w:r w:rsidR="00570AD9">
        <w:rPr>
          <w:rFonts w:hint="cs"/>
          <w:rtl/>
        </w:rPr>
        <w:t>כאשר</w:t>
      </w:r>
      <w:r>
        <w:rPr>
          <w:rFonts w:hint="cs"/>
          <w:rtl/>
        </w:rPr>
        <w:t xml:space="preserve"> לא </w:t>
      </w:r>
      <w:r w:rsidR="00570AD9">
        <w:rPr>
          <w:rFonts w:hint="cs"/>
          <w:rtl/>
        </w:rPr>
        <w:t xml:space="preserve">מבינים </w:t>
      </w:r>
      <w:r>
        <w:rPr>
          <w:rFonts w:hint="cs"/>
          <w:rtl/>
        </w:rPr>
        <w:t>את פירוש המילים</w:t>
      </w:r>
      <w:r w:rsidR="000556DC">
        <w:rPr>
          <w:rFonts w:hint="cs"/>
          <w:rtl/>
        </w:rPr>
        <w:t>,</w:t>
      </w:r>
      <w:r>
        <w:rPr>
          <w:rFonts w:hint="cs"/>
          <w:rtl/>
        </w:rPr>
        <w:t xml:space="preserve"> </w:t>
      </w:r>
      <w:r w:rsidR="005C3339">
        <w:rPr>
          <w:rFonts w:hint="cs"/>
          <w:rtl/>
        </w:rPr>
        <w:t>כ</w:t>
      </w:r>
      <w:r>
        <w:rPr>
          <w:rFonts w:hint="cs"/>
          <w:rtl/>
        </w:rPr>
        <w:t>פי שראינו לעיל שיטתו בתפילת שמונה עשרה:</w:t>
      </w:r>
    </w:p>
    <w:p w14:paraId="5F295045" w14:textId="7293602E" w:rsidR="00493A20" w:rsidRDefault="00493A20" w:rsidP="00022A6B">
      <w:pPr>
        <w:rPr>
          <w:u w:val="single"/>
          <w:rtl/>
        </w:rPr>
      </w:pPr>
      <w:r>
        <w:rPr>
          <w:rFonts w:hint="cs"/>
          <w:u w:val="single"/>
          <w:rtl/>
        </w:rPr>
        <w:t>חידושי המשנה ברורה</w:t>
      </w:r>
    </w:p>
    <w:p w14:paraId="2B936BE4" w14:textId="1EEF7068" w:rsidR="00356537" w:rsidRDefault="00933FBD" w:rsidP="00022A6B">
      <w:pPr>
        <w:rPr>
          <w:rtl/>
        </w:rPr>
      </w:pPr>
      <w:r>
        <w:rPr>
          <w:rFonts w:hint="cs"/>
          <w:rtl/>
        </w:rPr>
        <w:t xml:space="preserve">א. </w:t>
      </w:r>
      <w:r w:rsidRPr="00933FBD">
        <w:rPr>
          <w:rFonts w:hint="cs"/>
          <w:b/>
          <w:bCs/>
          <w:rtl/>
        </w:rPr>
        <w:t>דקדוק במילים</w:t>
      </w:r>
      <w:r>
        <w:rPr>
          <w:rFonts w:hint="cs"/>
          <w:rtl/>
        </w:rPr>
        <w:t>:</w:t>
      </w:r>
      <w:r w:rsidR="0041212C">
        <w:rPr>
          <w:rFonts w:hint="cs"/>
          <w:rtl/>
        </w:rPr>
        <w:t xml:space="preserve"> </w:t>
      </w:r>
      <w:r w:rsidR="006D441A">
        <w:rPr>
          <w:rFonts w:hint="cs"/>
          <w:rtl/>
        </w:rPr>
        <w:t xml:space="preserve">גם כאשר נפסק </w:t>
      </w:r>
      <w:r w:rsidR="005C3339">
        <w:rPr>
          <w:rFonts w:hint="cs"/>
          <w:rtl/>
        </w:rPr>
        <w:t>ש</w:t>
      </w:r>
      <w:r w:rsidR="006D441A">
        <w:rPr>
          <w:rFonts w:hint="cs"/>
          <w:rtl/>
        </w:rPr>
        <w:t xml:space="preserve">מותר לקרוא קריאת שמע בכל לשון, וודאי יש להבין את כוונת המילים. </w:t>
      </w:r>
      <w:r w:rsidR="006D441A" w:rsidRPr="00890476">
        <w:rPr>
          <w:rFonts w:hint="cs"/>
          <w:b/>
          <w:bCs/>
          <w:rtl/>
        </w:rPr>
        <w:t>המשנה</w:t>
      </w:r>
      <w:r w:rsidR="006D441A">
        <w:rPr>
          <w:rFonts w:hint="cs"/>
          <w:rtl/>
        </w:rPr>
        <w:t xml:space="preserve"> </w:t>
      </w:r>
      <w:r w:rsidR="006D441A" w:rsidRPr="00890476">
        <w:rPr>
          <w:rFonts w:hint="cs"/>
          <w:b/>
          <w:bCs/>
          <w:rtl/>
        </w:rPr>
        <w:t>ברורה</w:t>
      </w:r>
      <w:r w:rsidR="006D441A">
        <w:rPr>
          <w:rFonts w:hint="cs"/>
          <w:rtl/>
        </w:rPr>
        <w:t xml:space="preserve"> </w:t>
      </w:r>
      <w:r w:rsidR="005C3339">
        <w:rPr>
          <w:rFonts w:hint="cs"/>
          <w:rtl/>
        </w:rPr>
        <w:t>ו</w:t>
      </w:r>
      <w:r w:rsidR="006D441A">
        <w:rPr>
          <w:rFonts w:hint="cs"/>
          <w:rtl/>
        </w:rPr>
        <w:t>מספר אחרונים חידש</w:t>
      </w:r>
      <w:r w:rsidR="0021576E">
        <w:rPr>
          <w:rFonts w:hint="cs"/>
          <w:rtl/>
        </w:rPr>
        <w:t>ו</w:t>
      </w:r>
      <w:r w:rsidR="006D441A">
        <w:rPr>
          <w:rFonts w:hint="cs"/>
          <w:rtl/>
        </w:rPr>
        <w:t xml:space="preserve"> דבר שאינו מופיע בראשונים</w:t>
      </w:r>
      <w:r w:rsidR="00A8625E">
        <w:rPr>
          <w:rFonts w:hint="cs"/>
          <w:rtl/>
        </w:rPr>
        <w:t xml:space="preserve"> (למרות שקריאת שמע שקראו בזמנם לא </w:t>
      </w:r>
      <w:r w:rsidR="00A040E5">
        <w:rPr>
          <w:rFonts w:hint="cs"/>
          <w:rtl/>
        </w:rPr>
        <w:t>שונה</w:t>
      </w:r>
      <w:r w:rsidR="00A8625E">
        <w:rPr>
          <w:rFonts w:hint="cs"/>
          <w:rtl/>
        </w:rPr>
        <w:t xml:space="preserve"> מהקריאה בזמן הזה)</w:t>
      </w:r>
      <w:r w:rsidR="006D441A">
        <w:rPr>
          <w:rFonts w:hint="cs"/>
          <w:rtl/>
        </w:rPr>
        <w:t xml:space="preserve">, שגם אדם שאינו מבין עברית, עדיף שיקרא </w:t>
      </w:r>
      <w:r w:rsidR="00A040E5">
        <w:rPr>
          <w:rFonts w:hint="cs"/>
          <w:rtl/>
        </w:rPr>
        <w:t>בעברית</w:t>
      </w:r>
      <w:r w:rsidR="006D441A">
        <w:rPr>
          <w:rFonts w:hint="cs"/>
          <w:rtl/>
        </w:rPr>
        <w:t xml:space="preserve"> ולא בשפתו (וילמד את כוונת הפסוק הראשון ש</w:t>
      </w:r>
      <w:r w:rsidR="00A040E5">
        <w:rPr>
          <w:rFonts w:hint="cs"/>
          <w:rtl/>
        </w:rPr>
        <w:t>ה</w:t>
      </w:r>
      <w:r w:rsidR="006D441A">
        <w:rPr>
          <w:rFonts w:hint="cs"/>
          <w:rtl/>
        </w:rPr>
        <w:t>כוונה בו מעכבת)</w:t>
      </w:r>
      <w:r w:rsidR="00356537">
        <w:rPr>
          <w:rFonts w:hint="cs"/>
          <w:rtl/>
        </w:rPr>
        <w:t>.</w:t>
      </w:r>
    </w:p>
    <w:p w14:paraId="1877D505" w14:textId="756DE3E9" w:rsidR="006A7512" w:rsidRDefault="00356537" w:rsidP="00022A6B">
      <w:pPr>
        <w:rPr>
          <w:rtl/>
        </w:rPr>
      </w:pPr>
      <w:r>
        <w:rPr>
          <w:rFonts w:hint="cs"/>
          <w:rtl/>
        </w:rPr>
        <w:t xml:space="preserve">הסברא </w:t>
      </w:r>
      <w:r w:rsidR="00A040E5">
        <w:rPr>
          <w:rFonts w:hint="cs"/>
          <w:rtl/>
        </w:rPr>
        <w:t>ל</w:t>
      </w:r>
      <w:r>
        <w:rPr>
          <w:rFonts w:hint="cs"/>
          <w:rtl/>
        </w:rPr>
        <w:t>פסיקה זו,</w:t>
      </w:r>
      <w:r w:rsidR="006D441A">
        <w:rPr>
          <w:rFonts w:hint="cs"/>
          <w:rtl/>
        </w:rPr>
        <w:t xml:space="preserve"> שיש מספר מילים בקריאת שמע שלא ניתן לתרגם</w:t>
      </w:r>
      <w:r>
        <w:rPr>
          <w:rFonts w:hint="cs"/>
          <w:rtl/>
        </w:rPr>
        <w:t xml:space="preserve"> לשפה זרה, כמו המילה </w:t>
      </w:r>
      <w:r w:rsidR="00A040E5">
        <w:rPr>
          <w:rFonts w:hint="cs"/>
          <w:rtl/>
        </w:rPr>
        <w:t>"</w:t>
      </w:r>
      <w:r>
        <w:rPr>
          <w:rFonts w:hint="cs"/>
          <w:rtl/>
        </w:rPr>
        <w:t>ושיננתם,</w:t>
      </w:r>
      <w:r w:rsidR="00A040E5">
        <w:rPr>
          <w:rFonts w:hint="cs"/>
          <w:rtl/>
        </w:rPr>
        <w:t>"</w:t>
      </w:r>
      <w:r>
        <w:rPr>
          <w:rFonts w:hint="cs"/>
          <w:rtl/>
        </w:rPr>
        <w:t xml:space="preserve"> שמורה גם על לשון חידוד וגם על לשון לימוד. כמו כן, יש מילים שגם דוברי עברית לא מבינים (כמו לטוטפות). </w:t>
      </w:r>
      <w:r w:rsidR="00A040E5">
        <w:rPr>
          <w:rFonts w:hint="cs"/>
          <w:rtl/>
        </w:rPr>
        <w:t xml:space="preserve">לכן </w:t>
      </w:r>
      <w:r>
        <w:rPr>
          <w:rFonts w:hint="cs"/>
          <w:rtl/>
        </w:rPr>
        <w:t xml:space="preserve">אם </w:t>
      </w:r>
      <w:r w:rsidR="00A040E5">
        <w:rPr>
          <w:rFonts w:hint="cs"/>
          <w:rtl/>
        </w:rPr>
        <w:t>מתפללים</w:t>
      </w:r>
      <w:r>
        <w:rPr>
          <w:rFonts w:hint="cs"/>
          <w:rtl/>
        </w:rPr>
        <w:t xml:space="preserve"> בעברית, יוצאים בכל עניין ידי חובה, כיוון שכך נתקן במקור אך כדי לצאת בשפה זרה חייבים להבין </w:t>
      </w:r>
      <w:r w:rsidR="00A040E5">
        <w:rPr>
          <w:rFonts w:hint="cs"/>
          <w:rtl/>
        </w:rPr>
        <w:t>את מה</w:t>
      </w:r>
      <w:r>
        <w:rPr>
          <w:rFonts w:hint="cs"/>
          <w:rtl/>
        </w:rPr>
        <w:t xml:space="preserve"> </w:t>
      </w:r>
      <w:r w:rsidR="00A040E5">
        <w:rPr>
          <w:rFonts w:hint="cs"/>
          <w:rtl/>
        </w:rPr>
        <w:t>ש</w:t>
      </w:r>
      <w:r>
        <w:rPr>
          <w:rFonts w:hint="cs"/>
          <w:rtl/>
        </w:rPr>
        <w:t>אומרים,</w:t>
      </w:r>
      <w:r w:rsidR="006D441A">
        <w:rPr>
          <w:rFonts w:hint="cs"/>
          <w:rtl/>
        </w:rPr>
        <w:t xml:space="preserve"> ובלשונו:</w:t>
      </w:r>
    </w:p>
    <w:p w14:paraId="4A56D514" w14:textId="00DA2BFD" w:rsidR="00A1094E" w:rsidRPr="00A1094E" w:rsidRDefault="006D441A" w:rsidP="00022A6B">
      <w:pPr>
        <w:ind w:left="720"/>
        <w:rPr>
          <w:rFonts w:cs="Arial"/>
          <w:rtl/>
        </w:rPr>
      </w:pPr>
      <w:r>
        <w:rPr>
          <w:rFonts w:cs="Arial" w:hint="cs"/>
          <w:rtl/>
        </w:rPr>
        <w:t>''</w:t>
      </w:r>
      <w:r w:rsidR="00766122" w:rsidRPr="00766122">
        <w:rPr>
          <w:rFonts w:cs="Arial"/>
          <w:rtl/>
        </w:rPr>
        <w:t xml:space="preserve">ועיין בספרי האחרונים </w:t>
      </w:r>
      <w:proofErr w:type="spellStart"/>
      <w:r w:rsidR="00766122" w:rsidRPr="00766122">
        <w:rPr>
          <w:rFonts w:cs="Arial"/>
          <w:rtl/>
        </w:rPr>
        <w:t>דבימינו</w:t>
      </w:r>
      <w:proofErr w:type="spellEnd"/>
      <w:r w:rsidR="00766122" w:rsidRPr="00766122">
        <w:rPr>
          <w:rFonts w:cs="Arial"/>
          <w:rtl/>
        </w:rPr>
        <w:t xml:space="preserve"> אף מצד הדין יש ליזהר שלא לקרותה בלשון אחר כ</w:t>
      </w:r>
      <w:r>
        <w:rPr>
          <w:rFonts w:cs="Arial" w:hint="cs"/>
          <w:rtl/>
        </w:rPr>
        <w:t xml:space="preserve">י אם </w:t>
      </w:r>
      <w:r w:rsidR="00766122" w:rsidRPr="00766122">
        <w:rPr>
          <w:rFonts w:cs="Arial"/>
          <w:rtl/>
        </w:rPr>
        <w:t>בלשון הקודש</w:t>
      </w:r>
      <w:r>
        <w:rPr>
          <w:rFonts w:cs="Arial" w:hint="cs"/>
          <w:rtl/>
        </w:rPr>
        <w:t>,</w:t>
      </w:r>
      <w:r w:rsidR="00766122" w:rsidRPr="00766122">
        <w:rPr>
          <w:rFonts w:cs="Arial"/>
          <w:rtl/>
        </w:rPr>
        <w:t xml:space="preserve"> כי יש כמה וכמה תיבות שאין אנו יודעים איך להעתיקם היטב כגון תיבת </w:t>
      </w:r>
      <w:proofErr w:type="spellStart"/>
      <w:r w:rsidR="00766122" w:rsidRPr="00766122">
        <w:rPr>
          <w:rFonts w:cs="Arial"/>
          <w:rtl/>
        </w:rPr>
        <w:t>ושננתם</w:t>
      </w:r>
      <w:proofErr w:type="spellEnd"/>
      <w:r w:rsidR="00766122" w:rsidRPr="00766122">
        <w:rPr>
          <w:rFonts w:cs="Arial"/>
          <w:rtl/>
        </w:rPr>
        <w:t xml:space="preserve"> יש בו כמה ביאורים</w:t>
      </w:r>
      <w:r>
        <w:rPr>
          <w:rFonts w:cs="Arial" w:hint="cs"/>
          <w:rtl/>
        </w:rPr>
        <w:t>,</w:t>
      </w:r>
      <w:r w:rsidR="00766122" w:rsidRPr="00766122">
        <w:rPr>
          <w:rFonts w:cs="Arial"/>
          <w:rtl/>
        </w:rPr>
        <w:t xml:space="preserve"> אחד לשון לימוד ואחד לשון חידוד וכן כמה וכמה תיבות </w:t>
      </w:r>
      <w:r>
        <w:rPr>
          <w:rFonts w:cs="Arial" w:hint="cs"/>
          <w:rtl/>
        </w:rPr>
        <w:t xml:space="preserve">שבקריאת שמע </w:t>
      </w:r>
      <w:r w:rsidR="00766122" w:rsidRPr="00766122">
        <w:rPr>
          <w:rFonts w:cs="Arial"/>
          <w:rtl/>
        </w:rPr>
        <w:t>שאין אנו יודעין היטב ביאורו על לשון אחר כגון תיבת את ותיבת לטוטפות וכדומה</w:t>
      </w:r>
      <w:r>
        <w:rPr>
          <w:rFonts w:cs="Arial" w:hint="cs"/>
          <w:rtl/>
        </w:rPr>
        <w:t>.''</w:t>
      </w:r>
    </w:p>
    <w:p w14:paraId="6E2E6B0F" w14:textId="779C7BA9" w:rsidR="004C7256" w:rsidRDefault="006A7512" w:rsidP="00022A6B">
      <w:pPr>
        <w:rPr>
          <w:rtl/>
        </w:rPr>
      </w:pPr>
      <w:r>
        <w:rPr>
          <w:rFonts w:hint="cs"/>
          <w:rtl/>
        </w:rPr>
        <w:t>ב</w:t>
      </w:r>
      <w:r w:rsidR="00493A20">
        <w:rPr>
          <w:rFonts w:hint="cs"/>
          <w:rtl/>
        </w:rPr>
        <w:t xml:space="preserve">. </w:t>
      </w:r>
      <w:r w:rsidR="00493A20" w:rsidRPr="00D3440F">
        <w:rPr>
          <w:rFonts w:hint="cs"/>
          <w:b/>
          <w:bCs/>
          <w:rtl/>
        </w:rPr>
        <w:t>שפת המקום</w:t>
      </w:r>
      <w:r w:rsidR="00493A20">
        <w:rPr>
          <w:rFonts w:hint="cs"/>
          <w:rtl/>
        </w:rPr>
        <w:t>: שנית סבר</w:t>
      </w:r>
      <w:r w:rsidR="00D3440F">
        <w:rPr>
          <w:rFonts w:hint="cs"/>
          <w:rtl/>
        </w:rPr>
        <w:t xml:space="preserve"> </w:t>
      </w:r>
      <w:r w:rsidR="00D3440F">
        <w:rPr>
          <w:rFonts w:hint="cs"/>
          <w:sz w:val="18"/>
          <w:szCs w:val="18"/>
          <w:rtl/>
        </w:rPr>
        <w:t>(ביאור הלכה ד''ה יכול)</w:t>
      </w:r>
      <w:r w:rsidR="00493A20">
        <w:rPr>
          <w:rFonts w:hint="cs"/>
          <w:rtl/>
        </w:rPr>
        <w:t xml:space="preserve">, </w:t>
      </w:r>
      <w:r w:rsidR="00C37BF8">
        <w:rPr>
          <w:rFonts w:hint="cs"/>
          <w:rtl/>
        </w:rPr>
        <w:t>ש</w:t>
      </w:r>
      <w:r w:rsidR="00493A20">
        <w:rPr>
          <w:rFonts w:hint="cs"/>
          <w:rtl/>
        </w:rPr>
        <w:t>גם אם אכן נפסוק שמותר לקרוא קריאת שמע בלשון זרה, כוונתה רק למקום ב</w:t>
      </w:r>
      <w:r w:rsidR="00D14B33">
        <w:rPr>
          <w:rFonts w:hint="cs"/>
          <w:rtl/>
        </w:rPr>
        <w:t>ו</w:t>
      </w:r>
      <w:r w:rsidR="00493A20">
        <w:rPr>
          <w:rFonts w:hint="cs"/>
          <w:rtl/>
        </w:rPr>
        <w:t xml:space="preserve"> מדברים את אותה השפה, אבל </w:t>
      </w:r>
      <w:r w:rsidR="00A040E5">
        <w:rPr>
          <w:rFonts w:hint="cs"/>
          <w:rtl/>
        </w:rPr>
        <w:t xml:space="preserve">אם </w:t>
      </w:r>
      <w:r w:rsidR="00493A20">
        <w:rPr>
          <w:rFonts w:hint="cs"/>
          <w:rtl/>
        </w:rPr>
        <w:t>ספרדי יאמר קריאת שמע בספרדית בארצות הברית, לא ייצא ידי חובה</w:t>
      </w:r>
      <w:r w:rsidR="004C7256">
        <w:rPr>
          <w:rFonts w:hint="cs"/>
          <w:rtl/>
        </w:rPr>
        <w:t xml:space="preserve"> (אם כי יתכן שבאנגלית ייצא ידי חובה בכל מקום גם לשיטתו, כיוון </w:t>
      </w:r>
      <w:r w:rsidR="00A040E5">
        <w:rPr>
          <w:rFonts w:hint="cs"/>
          <w:rtl/>
        </w:rPr>
        <w:t xml:space="preserve">שניתן לומר שזו </w:t>
      </w:r>
      <w:r w:rsidR="004C7256">
        <w:rPr>
          <w:rFonts w:hint="cs"/>
          <w:rtl/>
        </w:rPr>
        <w:t>שפה בינלאומית)</w:t>
      </w:r>
      <w:r w:rsidR="00493A20">
        <w:rPr>
          <w:rFonts w:hint="cs"/>
          <w:rtl/>
        </w:rPr>
        <w:t xml:space="preserve">. </w:t>
      </w:r>
    </w:p>
    <w:p w14:paraId="3F781ADD" w14:textId="6E88E6B1" w:rsidR="003F3570" w:rsidRPr="005D25F8" w:rsidRDefault="00493A20" w:rsidP="00022A6B">
      <w:pPr>
        <w:rPr>
          <w:rtl/>
        </w:rPr>
      </w:pPr>
      <w:r>
        <w:rPr>
          <w:rFonts w:hint="cs"/>
          <w:rtl/>
        </w:rPr>
        <w:t xml:space="preserve">ראייה לדבריו הביא מדברי </w:t>
      </w:r>
      <w:r w:rsidR="004C7256">
        <w:rPr>
          <w:rFonts w:hint="cs"/>
          <w:rtl/>
        </w:rPr>
        <w:t xml:space="preserve">הגמרא </w:t>
      </w:r>
      <w:r w:rsidR="00984335">
        <w:rPr>
          <w:rFonts w:hint="cs"/>
          <w:rtl/>
        </w:rPr>
        <w:t>ב</w:t>
      </w:r>
      <w:r w:rsidR="004C7256">
        <w:rPr>
          <w:rFonts w:hint="cs"/>
          <w:rtl/>
        </w:rPr>
        <w:t>קידושין הכותבת, שהמקדש אשה בלשון שרק הוא והיא מבינים, אינה מקודשת</w:t>
      </w:r>
      <w:r w:rsidR="00FC0194">
        <w:rPr>
          <w:rFonts w:hint="cs"/>
          <w:rtl/>
        </w:rPr>
        <w:t xml:space="preserve"> - והוא הדין בקריאת שמע</w:t>
      </w:r>
      <w:r w:rsidR="004C7256">
        <w:rPr>
          <w:rFonts w:hint="cs"/>
          <w:rtl/>
        </w:rPr>
        <w:t xml:space="preserve">. </w:t>
      </w:r>
      <w:r w:rsidR="009F6A85">
        <w:rPr>
          <w:rFonts w:hint="cs"/>
          <w:rtl/>
        </w:rPr>
        <w:t xml:space="preserve">יש </w:t>
      </w:r>
      <w:r w:rsidR="00D542A7">
        <w:rPr>
          <w:rFonts w:hint="cs"/>
          <w:rtl/>
        </w:rPr>
        <w:t>קושי בפירושו</w:t>
      </w:r>
      <w:r w:rsidR="004C7256">
        <w:rPr>
          <w:rFonts w:hint="cs"/>
          <w:rtl/>
        </w:rPr>
        <w:t xml:space="preserve"> </w:t>
      </w:r>
      <w:r w:rsidR="00D542A7">
        <w:rPr>
          <w:rFonts w:hint="cs"/>
          <w:rtl/>
        </w:rPr>
        <w:t>ש</w:t>
      </w:r>
      <w:r w:rsidR="009F6A85">
        <w:rPr>
          <w:rFonts w:hint="cs"/>
          <w:rtl/>
        </w:rPr>
        <w:t xml:space="preserve">כן </w:t>
      </w:r>
      <w:r w:rsidR="004C7256">
        <w:rPr>
          <w:rFonts w:hint="cs"/>
          <w:rtl/>
        </w:rPr>
        <w:t>ניתן לדחות ולומר, שרק דיני קידושין</w:t>
      </w:r>
      <w:r w:rsidR="005E415F">
        <w:rPr>
          <w:rFonts w:hint="cs"/>
          <w:rtl/>
        </w:rPr>
        <w:t xml:space="preserve"> </w:t>
      </w:r>
      <w:r w:rsidR="005E415F" w:rsidRPr="00984335">
        <w:rPr>
          <w:rFonts w:hint="cs"/>
          <w:rtl/>
        </w:rPr>
        <w:t>(ונדרים)</w:t>
      </w:r>
      <w:r w:rsidR="004C7256">
        <w:rPr>
          <w:rFonts w:hint="cs"/>
          <w:rtl/>
        </w:rPr>
        <w:t>, שהם</w:t>
      </w:r>
      <w:r w:rsidR="00D542A7">
        <w:rPr>
          <w:rFonts w:hint="cs"/>
          <w:rtl/>
        </w:rPr>
        <w:t xml:space="preserve"> בעלי</w:t>
      </w:r>
      <w:r w:rsidR="004C7256">
        <w:rPr>
          <w:rFonts w:hint="cs"/>
          <w:rtl/>
        </w:rPr>
        <w:t xml:space="preserve"> השפעה חברתית </w:t>
      </w:r>
      <w:r w:rsidR="004C7256" w:rsidRPr="004C7256">
        <w:rPr>
          <w:rFonts w:hint="cs"/>
          <w:sz w:val="18"/>
          <w:szCs w:val="18"/>
          <w:rtl/>
        </w:rPr>
        <w:t>(שהרי האשה נאסרת על שאר העולם)</w:t>
      </w:r>
      <w:r w:rsidR="004C7256">
        <w:rPr>
          <w:rFonts w:hint="cs"/>
          <w:rtl/>
        </w:rPr>
        <w:t xml:space="preserve">, צריך </w:t>
      </w:r>
      <w:r w:rsidR="00D542A7">
        <w:rPr>
          <w:rFonts w:hint="cs"/>
          <w:rtl/>
        </w:rPr>
        <w:t>ש</w:t>
      </w:r>
      <w:r w:rsidR="004C7256">
        <w:rPr>
          <w:rFonts w:hint="cs"/>
          <w:rtl/>
        </w:rPr>
        <w:t xml:space="preserve">יבינו. קריאת שמע לעומת זאת נאמרת בין האדם לבוראו, ואין חשיבות ללשון שאר אנשי המקום.  </w:t>
      </w:r>
    </w:p>
    <w:p w14:paraId="7AB6A8A5" w14:textId="577B2681" w:rsidR="00405DFB" w:rsidRPr="00405DFB" w:rsidRDefault="006F708E" w:rsidP="00405DFB">
      <w:pPr>
        <w:spacing w:after="80"/>
        <w:rPr>
          <w:b/>
          <w:bCs/>
        </w:rPr>
      </w:pPr>
      <w:r>
        <w:rPr>
          <w:rFonts w:hint="cs"/>
          <w:b/>
          <w:bCs/>
          <w:rtl/>
        </w:rPr>
        <w:t>ש</w:t>
      </w:r>
      <w:r w:rsidR="003F3570" w:rsidRPr="00761EC5">
        <w:rPr>
          <w:b/>
          <w:bCs/>
          <w:rtl/>
        </w:rPr>
        <w:t xml:space="preserve">בת שלום! קח לקרוא בשולחן שבת, או תעביר בבקשה הלאה </w:t>
      </w:r>
      <w:r w:rsidR="003F3570" w:rsidRPr="00761EC5">
        <w:rPr>
          <w:rFonts w:hint="cs"/>
          <w:b/>
          <w:bCs/>
          <w:rtl/>
        </w:rPr>
        <w:t xml:space="preserve">על מנת </w:t>
      </w:r>
      <w:r w:rsidR="003F3570" w:rsidRPr="00761EC5">
        <w:rPr>
          <w:b/>
          <w:bCs/>
          <w:rtl/>
        </w:rPr>
        <w:t>שעוד אנשים יקראו</w:t>
      </w:r>
      <w:r w:rsidR="003F3570" w:rsidRPr="00761EC5">
        <w:rPr>
          <w:rStyle w:val="a5"/>
        </w:rPr>
        <w:footnoteReference w:id="3"/>
      </w:r>
      <w:r w:rsidR="003F3570" w:rsidRPr="00761EC5">
        <w:rPr>
          <w:b/>
          <w:bCs/>
          <w:rtl/>
        </w:rPr>
        <w:t xml:space="preserve">... </w:t>
      </w:r>
    </w:p>
    <w:sectPr w:rsidR="00405DFB" w:rsidRPr="00405DFB" w:rsidSect="008742E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72310" w14:textId="77777777" w:rsidR="00233296" w:rsidRDefault="00233296" w:rsidP="002A0620">
      <w:pPr>
        <w:spacing w:after="0" w:line="240" w:lineRule="auto"/>
      </w:pPr>
      <w:r>
        <w:separator/>
      </w:r>
    </w:p>
  </w:endnote>
  <w:endnote w:type="continuationSeparator" w:id="0">
    <w:p w14:paraId="596847D0" w14:textId="77777777" w:rsidR="00233296" w:rsidRDefault="00233296" w:rsidP="002A0620">
      <w:pPr>
        <w:spacing w:after="0" w:line="240" w:lineRule="auto"/>
      </w:pPr>
      <w:r>
        <w:continuationSeparator/>
      </w:r>
    </w:p>
  </w:endnote>
  <w:endnote w:type="continuationNotice" w:id="1">
    <w:p w14:paraId="2EF4251F" w14:textId="77777777" w:rsidR="00233296" w:rsidRDefault="002332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EE0F1" w14:textId="77777777" w:rsidR="00233296" w:rsidRDefault="00233296" w:rsidP="002A0620">
      <w:pPr>
        <w:spacing w:after="0" w:line="240" w:lineRule="auto"/>
      </w:pPr>
      <w:r>
        <w:separator/>
      </w:r>
    </w:p>
  </w:footnote>
  <w:footnote w:type="continuationSeparator" w:id="0">
    <w:p w14:paraId="2FD5C226" w14:textId="77777777" w:rsidR="00233296" w:rsidRDefault="00233296" w:rsidP="002A0620">
      <w:pPr>
        <w:spacing w:after="0" w:line="240" w:lineRule="auto"/>
      </w:pPr>
      <w:r>
        <w:continuationSeparator/>
      </w:r>
    </w:p>
  </w:footnote>
  <w:footnote w:type="continuationNotice" w:id="1">
    <w:p w14:paraId="4A85C24D" w14:textId="77777777" w:rsidR="00233296" w:rsidRDefault="00233296">
      <w:pPr>
        <w:spacing w:after="0" w:line="240" w:lineRule="auto"/>
      </w:pPr>
    </w:p>
  </w:footnote>
  <w:footnote w:id="2">
    <w:p w14:paraId="1B76DA37" w14:textId="0374F63D" w:rsidR="00156EBD" w:rsidRPr="00156EBD" w:rsidRDefault="00156EBD">
      <w:pPr>
        <w:pStyle w:val="a3"/>
        <w:rPr>
          <w:rtl/>
        </w:rPr>
      </w:pPr>
      <w:r>
        <w:rPr>
          <w:rStyle w:val="a5"/>
        </w:rPr>
        <w:footnoteRef/>
      </w:r>
      <w:r>
        <w:rPr>
          <w:rtl/>
        </w:rPr>
        <w:t xml:space="preserve"> </w:t>
      </w:r>
      <w:r>
        <w:rPr>
          <w:rFonts w:hint="cs"/>
          <w:rtl/>
        </w:rPr>
        <w:t xml:space="preserve">בשו''ת </w:t>
      </w:r>
      <w:r w:rsidRPr="00156EBD">
        <w:rPr>
          <w:rFonts w:hint="cs"/>
          <w:b/>
          <w:bCs/>
          <w:rtl/>
        </w:rPr>
        <w:t>תשובה מאהבה</w:t>
      </w:r>
      <w:r>
        <w:rPr>
          <w:rFonts w:hint="cs"/>
          <w:rtl/>
        </w:rPr>
        <w:t xml:space="preserve"> </w:t>
      </w:r>
      <w:r>
        <w:rPr>
          <w:rFonts w:hint="cs"/>
          <w:sz w:val="16"/>
          <w:szCs w:val="16"/>
          <w:rtl/>
        </w:rPr>
        <w:t xml:space="preserve">(ב, </w:t>
      </w:r>
      <w:proofErr w:type="spellStart"/>
      <w:r>
        <w:rPr>
          <w:rFonts w:hint="cs"/>
          <w:sz w:val="16"/>
          <w:szCs w:val="16"/>
          <w:rtl/>
        </w:rPr>
        <w:t>רכג</w:t>
      </w:r>
      <w:proofErr w:type="spellEnd"/>
      <w:r>
        <w:rPr>
          <w:rFonts w:hint="cs"/>
          <w:sz w:val="16"/>
          <w:szCs w:val="16"/>
          <w:rtl/>
        </w:rPr>
        <w:t xml:space="preserve">) </w:t>
      </w:r>
      <w:r>
        <w:rPr>
          <w:rFonts w:hint="cs"/>
          <w:rtl/>
        </w:rPr>
        <w:t xml:space="preserve">כתב, שהסיבה שהרמב''ם השמיט הלכה זו </w:t>
      </w:r>
      <w:r w:rsidR="00A040E5">
        <w:rPr>
          <w:rFonts w:hint="cs"/>
          <w:rtl/>
        </w:rPr>
        <w:t>היא</w:t>
      </w:r>
      <w:r w:rsidR="00DF05FA">
        <w:rPr>
          <w:rFonts w:hint="cs"/>
          <w:rtl/>
        </w:rPr>
        <w:t xml:space="preserve">, </w:t>
      </w:r>
      <w:r>
        <w:rPr>
          <w:rFonts w:hint="cs"/>
          <w:rtl/>
        </w:rPr>
        <w:t xml:space="preserve">שלמעשה אין להתפלל כלל תפילת שמונה עשרה בלשון זרה, שהרי לא ניתן לתרגם את נוסח אנשי כנסת הגדולה שהתכוונו בכל אות שכתבו, ללשון שאר העמים (וכן פסק </w:t>
      </w:r>
      <w:r w:rsidRPr="00156EBD">
        <w:rPr>
          <w:rFonts w:hint="cs"/>
          <w:b/>
          <w:bCs/>
          <w:rtl/>
        </w:rPr>
        <w:t>ערוך השולחן</w:t>
      </w:r>
      <w:r>
        <w:rPr>
          <w:rFonts w:hint="cs"/>
          <w:rtl/>
        </w:rPr>
        <w:t xml:space="preserve">). אמנם, מעבר לכך שאין זו דרכו של הרמב''ם, העובדה </w:t>
      </w:r>
      <w:r w:rsidR="00A040E5">
        <w:rPr>
          <w:rFonts w:hint="cs"/>
          <w:rtl/>
        </w:rPr>
        <w:t>שאין בין הראשונים ש</w:t>
      </w:r>
      <w:r>
        <w:rPr>
          <w:rFonts w:hint="cs"/>
          <w:rtl/>
        </w:rPr>
        <w:t>הזכיר סיבה זו</w:t>
      </w:r>
      <w:r w:rsidR="00042B4B">
        <w:rPr>
          <w:rFonts w:hint="cs"/>
          <w:rtl/>
        </w:rPr>
        <w:t xml:space="preserve"> כפגם בתפילה</w:t>
      </w:r>
      <w:r>
        <w:rPr>
          <w:rFonts w:hint="cs"/>
          <w:rtl/>
        </w:rPr>
        <w:t xml:space="preserve">, מקשה על ביאור זה.  </w:t>
      </w:r>
    </w:p>
  </w:footnote>
  <w:footnote w:id="3">
    <w:p w14:paraId="168DBE53" w14:textId="77777777" w:rsidR="003F3570" w:rsidRPr="000E67A9" w:rsidRDefault="003F3570" w:rsidP="003F3570">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A5"/>
    <w:rsid w:val="000168F7"/>
    <w:rsid w:val="00022A6B"/>
    <w:rsid w:val="0002333D"/>
    <w:rsid w:val="00042B4B"/>
    <w:rsid w:val="0005324A"/>
    <w:rsid w:val="000556DC"/>
    <w:rsid w:val="00071561"/>
    <w:rsid w:val="00082DBF"/>
    <w:rsid w:val="000834EF"/>
    <w:rsid w:val="000952F7"/>
    <w:rsid w:val="000B010D"/>
    <w:rsid w:val="000F5A05"/>
    <w:rsid w:val="00101725"/>
    <w:rsid w:val="0010274F"/>
    <w:rsid w:val="00143AAF"/>
    <w:rsid w:val="00152ED6"/>
    <w:rsid w:val="00152F5D"/>
    <w:rsid w:val="001532DA"/>
    <w:rsid w:val="00156EBD"/>
    <w:rsid w:val="0016736E"/>
    <w:rsid w:val="001A263A"/>
    <w:rsid w:val="001D70D6"/>
    <w:rsid w:val="001E3FBF"/>
    <w:rsid w:val="001E4FE9"/>
    <w:rsid w:val="001F316A"/>
    <w:rsid w:val="00204BA5"/>
    <w:rsid w:val="00211144"/>
    <w:rsid w:val="0021576E"/>
    <w:rsid w:val="00233296"/>
    <w:rsid w:val="00240E3E"/>
    <w:rsid w:val="00241F6B"/>
    <w:rsid w:val="00244786"/>
    <w:rsid w:val="00276758"/>
    <w:rsid w:val="00295600"/>
    <w:rsid w:val="002A0620"/>
    <w:rsid w:val="002A287D"/>
    <w:rsid w:val="002A50DD"/>
    <w:rsid w:val="002B01A5"/>
    <w:rsid w:val="002B2B3A"/>
    <w:rsid w:val="00300F67"/>
    <w:rsid w:val="00356537"/>
    <w:rsid w:val="00360E0A"/>
    <w:rsid w:val="00377458"/>
    <w:rsid w:val="00390AB0"/>
    <w:rsid w:val="003A2764"/>
    <w:rsid w:val="003C7E24"/>
    <w:rsid w:val="003F3570"/>
    <w:rsid w:val="00405DFB"/>
    <w:rsid w:val="0041212C"/>
    <w:rsid w:val="00413C2E"/>
    <w:rsid w:val="0044156F"/>
    <w:rsid w:val="00454E68"/>
    <w:rsid w:val="00482141"/>
    <w:rsid w:val="00485E81"/>
    <w:rsid w:val="00493A20"/>
    <w:rsid w:val="00493B20"/>
    <w:rsid w:val="004A41CA"/>
    <w:rsid w:val="004C7256"/>
    <w:rsid w:val="004F7291"/>
    <w:rsid w:val="0050743D"/>
    <w:rsid w:val="00517943"/>
    <w:rsid w:val="00524B30"/>
    <w:rsid w:val="00525402"/>
    <w:rsid w:val="00526C39"/>
    <w:rsid w:val="005350AE"/>
    <w:rsid w:val="005360FB"/>
    <w:rsid w:val="00570AD9"/>
    <w:rsid w:val="00587B9B"/>
    <w:rsid w:val="005A1885"/>
    <w:rsid w:val="005A4DE4"/>
    <w:rsid w:val="005B1D07"/>
    <w:rsid w:val="005B5715"/>
    <w:rsid w:val="005C28A2"/>
    <w:rsid w:val="005C3339"/>
    <w:rsid w:val="005D25F8"/>
    <w:rsid w:val="005D437E"/>
    <w:rsid w:val="005E415F"/>
    <w:rsid w:val="00610B73"/>
    <w:rsid w:val="0064496A"/>
    <w:rsid w:val="00650F13"/>
    <w:rsid w:val="00666438"/>
    <w:rsid w:val="00675FF7"/>
    <w:rsid w:val="006A5C54"/>
    <w:rsid w:val="006A7512"/>
    <w:rsid w:val="006C5F38"/>
    <w:rsid w:val="006D441A"/>
    <w:rsid w:val="006D6C93"/>
    <w:rsid w:val="006E57BC"/>
    <w:rsid w:val="006F45E7"/>
    <w:rsid w:val="006F69F8"/>
    <w:rsid w:val="006F708E"/>
    <w:rsid w:val="00703CA1"/>
    <w:rsid w:val="00704243"/>
    <w:rsid w:val="007167C7"/>
    <w:rsid w:val="007532B6"/>
    <w:rsid w:val="00763898"/>
    <w:rsid w:val="00766122"/>
    <w:rsid w:val="007737DE"/>
    <w:rsid w:val="00785CA8"/>
    <w:rsid w:val="00797EE9"/>
    <w:rsid w:val="007A1438"/>
    <w:rsid w:val="007B426E"/>
    <w:rsid w:val="007B7C48"/>
    <w:rsid w:val="007C3A7D"/>
    <w:rsid w:val="007E60C7"/>
    <w:rsid w:val="00821BA4"/>
    <w:rsid w:val="00830009"/>
    <w:rsid w:val="00844A90"/>
    <w:rsid w:val="0084690B"/>
    <w:rsid w:val="008739C3"/>
    <w:rsid w:val="008742EB"/>
    <w:rsid w:val="00890476"/>
    <w:rsid w:val="00895FE2"/>
    <w:rsid w:val="008C0B72"/>
    <w:rsid w:val="00902049"/>
    <w:rsid w:val="00916A71"/>
    <w:rsid w:val="00933FBD"/>
    <w:rsid w:val="00951E4D"/>
    <w:rsid w:val="0096403C"/>
    <w:rsid w:val="009776CE"/>
    <w:rsid w:val="00984335"/>
    <w:rsid w:val="009945C2"/>
    <w:rsid w:val="009B5D98"/>
    <w:rsid w:val="009C7A61"/>
    <w:rsid w:val="009E1E19"/>
    <w:rsid w:val="009F6A85"/>
    <w:rsid w:val="00A040E5"/>
    <w:rsid w:val="00A1094E"/>
    <w:rsid w:val="00A1247E"/>
    <w:rsid w:val="00A2124D"/>
    <w:rsid w:val="00A333A6"/>
    <w:rsid w:val="00A347A7"/>
    <w:rsid w:val="00A52B04"/>
    <w:rsid w:val="00A53110"/>
    <w:rsid w:val="00A75835"/>
    <w:rsid w:val="00A77A4A"/>
    <w:rsid w:val="00A8625E"/>
    <w:rsid w:val="00A928A7"/>
    <w:rsid w:val="00AA4F0E"/>
    <w:rsid w:val="00AC7830"/>
    <w:rsid w:val="00AD7979"/>
    <w:rsid w:val="00AF2D6A"/>
    <w:rsid w:val="00B037F7"/>
    <w:rsid w:val="00B5165C"/>
    <w:rsid w:val="00B656F8"/>
    <w:rsid w:val="00B6785B"/>
    <w:rsid w:val="00B73427"/>
    <w:rsid w:val="00B87951"/>
    <w:rsid w:val="00BD504E"/>
    <w:rsid w:val="00BE3FC0"/>
    <w:rsid w:val="00C37BF8"/>
    <w:rsid w:val="00C76896"/>
    <w:rsid w:val="00C7798B"/>
    <w:rsid w:val="00C84CC4"/>
    <w:rsid w:val="00C84FF4"/>
    <w:rsid w:val="00C96A83"/>
    <w:rsid w:val="00CA612F"/>
    <w:rsid w:val="00CA6717"/>
    <w:rsid w:val="00CC3EC8"/>
    <w:rsid w:val="00CF3177"/>
    <w:rsid w:val="00CF3F27"/>
    <w:rsid w:val="00CF502D"/>
    <w:rsid w:val="00CF5557"/>
    <w:rsid w:val="00D14798"/>
    <w:rsid w:val="00D14B33"/>
    <w:rsid w:val="00D3440F"/>
    <w:rsid w:val="00D45192"/>
    <w:rsid w:val="00D542A7"/>
    <w:rsid w:val="00D75B69"/>
    <w:rsid w:val="00D77A6E"/>
    <w:rsid w:val="00D84E2D"/>
    <w:rsid w:val="00DB4484"/>
    <w:rsid w:val="00DD3FA4"/>
    <w:rsid w:val="00DD5CA8"/>
    <w:rsid w:val="00DD7002"/>
    <w:rsid w:val="00DF05FA"/>
    <w:rsid w:val="00E05B43"/>
    <w:rsid w:val="00E22A98"/>
    <w:rsid w:val="00E430BD"/>
    <w:rsid w:val="00E433FA"/>
    <w:rsid w:val="00E739A8"/>
    <w:rsid w:val="00E878A2"/>
    <w:rsid w:val="00EC777A"/>
    <w:rsid w:val="00ED1F75"/>
    <w:rsid w:val="00F2723A"/>
    <w:rsid w:val="00F2745A"/>
    <w:rsid w:val="00F276FC"/>
    <w:rsid w:val="00F302A5"/>
    <w:rsid w:val="00F56668"/>
    <w:rsid w:val="00FC0194"/>
    <w:rsid w:val="00FC38CD"/>
    <w:rsid w:val="00FE5C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3676"/>
  <w15:chartTrackingRefBased/>
  <w15:docId w15:val="{08E3C44D-01A4-45A6-97E4-FBF130C8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A0620"/>
    <w:pPr>
      <w:spacing w:after="0" w:line="240" w:lineRule="auto"/>
    </w:pPr>
    <w:rPr>
      <w:sz w:val="20"/>
      <w:szCs w:val="20"/>
    </w:rPr>
  </w:style>
  <w:style w:type="character" w:customStyle="1" w:styleId="a4">
    <w:name w:val="טקסט הערת שוליים תו"/>
    <w:basedOn w:val="a0"/>
    <w:link w:val="a3"/>
    <w:uiPriority w:val="99"/>
    <w:rsid w:val="002A0620"/>
    <w:rPr>
      <w:sz w:val="20"/>
      <w:szCs w:val="20"/>
    </w:rPr>
  </w:style>
  <w:style w:type="character" w:styleId="a5">
    <w:name w:val="footnote reference"/>
    <w:basedOn w:val="a0"/>
    <w:uiPriority w:val="99"/>
    <w:semiHidden/>
    <w:unhideWhenUsed/>
    <w:rsid w:val="002A0620"/>
    <w:rPr>
      <w:vertAlign w:val="superscript"/>
    </w:rPr>
  </w:style>
  <w:style w:type="character" w:styleId="Hyperlink">
    <w:name w:val="Hyperlink"/>
    <w:basedOn w:val="a0"/>
    <w:uiPriority w:val="99"/>
    <w:unhideWhenUsed/>
    <w:rsid w:val="003F3570"/>
    <w:rPr>
      <w:color w:val="0000FF"/>
      <w:u w:val="single"/>
    </w:rPr>
  </w:style>
  <w:style w:type="paragraph" w:styleId="a6">
    <w:name w:val="header"/>
    <w:basedOn w:val="a"/>
    <w:link w:val="a7"/>
    <w:uiPriority w:val="99"/>
    <w:unhideWhenUsed/>
    <w:rsid w:val="00DF05FA"/>
    <w:pPr>
      <w:tabs>
        <w:tab w:val="center" w:pos="4153"/>
        <w:tab w:val="right" w:pos="8306"/>
      </w:tabs>
      <w:spacing w:after="0" w:line="240" w:lineRule="auto"/>
    </w:pPr>
  </w:style>
  <w:style w:type="character" w:customStyle="1" w:styleId="a7">
    <w:name w:val="כותרת עליונה תו"/>
    <w:basedOn w:val="a0"/>
    <w:link w:val="a6"/>
    <w:uiPriority w:val="99"/>
    <w:rsid w:val="00DF05FA"/>
  </w:style>
  <w:style w:type="paragraph" w:styleId="a8">
    <w:name w:val="footer"/>
    <w:basedOn w:val="a"/>
    <w:link w:val="a9"/>
    <w:uiPriority w:val="99"/>
    <w:unhideWhenUsed/>
    <w:rsid w:val="00DF05FA"/>
    <w:pPr>
      <w:tabs>
        <w:tab w:val="center" w:pos="4153"/>
        <w:tab w:val="right" w:pos="8306"/>
      </w:tabs>
      <w:spacing w:after="0" w:line="240" w:lineRule="auto"/>
    </w:pPr>
  </w:style>
  <w:style w:type="character" w:customStyle="1" w:styleId="a9">
    <w:name w:val="כותרת תחתונה תו"/>
    <w:basedOn w:val="a0"/>
    <w:link w:val="a8"/>
    <w:uiPriority w:val="99"/>
    <w:rsid w:val="00DF05FA"/>
  </w:style>
  <w:style w:type="paragraph" w:styleId="aa">
    <w:name w:val="Revision"/>
    <w:hidden/>
    <w:uiPriority w:val="99"/>
    <w:semiHidden/>
    <w:rsid w:val="00DF05FA"/>
    <w:pPr>
      <w:bidi w:val="0"/>
      <w:spacing w:after="0" w:line="240" w:lineRule="auto"/>
      <w:jc w:val="left"/>
    </w:pPr>
  </w:style>
  <w:style w:type="character" w:styleId="ab">
    <w:name w:val="Unresolved Mention"/>
    <w:basedOn w:val="a0"/>
    <w:uiPriority w:val="99"/>
    <w:semiHidden/>
    <w:unhideWhenUsed/>
    <w:rsid w:val="00753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2</Pages>
  <Words>1540</Words>
  <Characters>7704</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15</cp:revision>
  <dcterms:created xsi:type="dcterms:W3CDTF">2021-08-10T09:43:00Z</dcterms:created>
  <dcterms:modified xsi:type="dcterms:W3CDTF">2022-09-16T06:36:00Z</dcterms:modified>
</cp:coreProperties>
</file>