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5D4D" w14:textId="42FC18BB" w:rsidR="0050743D" w:rsidRDefault="00555D8F">
      <w:pPr>
        <w:rPr>
          <w:b/>
          <w:bCs/>
          <w:sz w:val="36"/>
          <w:szCs w:val="36"/>
          <w:rtl/>
        </w:rPr>
      </w:pPr>
      <w:r>
        <w:rPr>
          <w:rFonts w:hint="cs"/>
          <w:rtl/>
        </w:rPr>
        <w:t xml:space="preserve">בס''ד </w:t>
      </w:r>
      <w:r>
        <w:rPr>
          <w:rFonts w:hint="cs"/>
          <w:sz w:val="36"/>
          <w:szCs w:val="36"/>
          <w:rtl/>
        </w:rPr>
        <w:t xml:space="preserve">   </w:t>
      </w:r>
      <w:r w:rsidR="00CE58FA">
        <w:rPr>
          <w:rFonts w:hint="cs"/>
          <w:sz w:val="36"/>
          <w:szCs w:val="36"/>
          <w:rtl/>
        </w:rPr>
        <w:t xml:space="preserve"> </w:t>
      </w:r>
      <w:r>
        <w:rPr>
          <w:rFonts w:hint="cs"/>
          <w:sz w:val="36"/>
          <w:szCs w:val="36"/>
          <w:rtl/>
        </w:rPr>
        <w:t xml:space="preserve"> </w:t>
      </w:r>
      <w:r w:rsidRPr="00555D8F">
        <w:rPr>
          <w:rFonts w:hint="cs"/>
          <w:b/>
          <w:bCs/>
          <w:sz w:val="36"/>
          <w:szCs w:val="36"/>
          <w:rtl/>
        </w:rPr>
        <w:t>פרשת חיי שרה: האם מותר לחתום על הכתובה לפני החופה</w:t>
      </w:r>
    </w:p>
    <w:p w14:paraId="1C721999" w14:textId="13D19CB4" w:rsidR="00555D8F" w:rsidRDefault="00555D8F">
      <w:pPr>
        <w:rPr>
          <w:b/>
          <w:bCs/>
          <w:u w:val="single"/>
          <w:rtl/>
        </w:rPr>
      </w:pPr>
      <w:r w:rsidRPr="00555D8F">
        <w:rPr>
          <w:rFonts w:hint="cs"/>
          <w:b/>
          <w:bCs/>
          <w:u w:val="single"/>
          <w:rtl/>
        </w:rPr>
        <w:t>פתיחה</w:t>
      </w:r>
    </w:p>
    <w:p w14:paraId="183B107F" w14:textId="42CED8DD" w:rsidR="00677B0F" w:rsidRDefault="007033D3" w:rsidP="006474CE">
      <w:pPr>
        <w:rPr>
          <w:rtl/>
        </w:rPr>
      </w:pPr>
      <w:r>
        <w:rPr>
          <w:rFonts w:hint="cs"/>
          <w:rtl/>
        </w:rPr>
        <w:t>בפרשת השבוע שולח אברהם את אליעזר עבדו, למצוא אשה לבנו יצחק. לאחר שאליעזר מוצא את רבקה והיא מסכימה ללכת עימו, מברכים אותו אמה ואחיה 'אחותנו את היי לאלפי רבבה'</w:t>
      </w:r>
      <w:r w:rsidR="00B27028">
        <w:rPr>
          <w:rFonts w:hint="cs"/>
          <w:rtl/>
        </w:rPr>
        <w:t xml:space="preserve">. </w:t>
      </w:r>
      <w:r w:rsidR="00361434">
        <w:rPr>
          <w:rFonts w:hint="cs"/>
          <w:rtl/>
        </w:rPr>
        <w:t>בעקבות כך נעסוק בהלכות חופה וקידושין</w:t>
      </w:r>
      <w:r w:rsidR="00B27028">
        <w:rPr>
          <w:rFonts w:hint="cs"/>
          <w:rtl/>
        </w:rPr>
        <w:t>, ו</w:t>
      </w:r>
      <w:r w:rsidR="00677B0F">
        <w:rPr>
          <w:rFonts w:hint="cs"/>
          <w:rtl/>
        </w:rPr>
        <w:t>כפי שנראה להלן בהרחבה נחלקו הפוסקים</w:t>
      </w:r>
      <w:r w:rsidR="00B54529">
        <w:rPr>
          <w:rFonts w:hint="cs"/>
          <w:rtl/>
        </w:rPr>
        <w:t xml:space="preserve"> מה דין כתובה </w:t>
      </w:r>
      <w:r w:rsidR="00677B0F">
        <w:rPr>
          <w:rFonts w:hint="cs"/>
          <w:rtl/>
        </w:rPr>
        <w:t>שנחתמה</w:t>
      </w:r>
      <w:r w:rsidR="00B54529">
        <w:rPr>
          <w:rFonts w:hint="cs"/>
          <w:rtl/>
        </w:rPr>
        <w:t xml:space="preserve"> ביום והחופה בלילה, </w:t>
      </w:r>
      <w:r w:rsidR="00677B0F">
        <w:rPr>
          <w:rFonts w:hint="cs"/>
          <w:rtl/>
        </w:rPr>
        <w:t xml:space="preserve">אלא שלכאורה לא ברור שניתן להתחתן בלילה: </w:t>
      </w:r>
    </w:p>
    <w:p w14:paraId="329FDCC4" w14:textId="5E1CE2D5" w:rsidR="00677B0F" w:rsidRDefault="00677B0F" w:rsidP="006474CE">
      <w:pPr>
        <w:rPr>
          <w:rtl/>
        </w:rPr>
      </w:pPr>
      <w:r>
        <w:rPr>
          <w:rFonts w:hint="cs"/>
          <w:rtl/>
        </w:rPr>
        <w:t xml:space="preserve">א. הגמרא במסכת קידושין </w:t>
      </w:r>
      <w:r>
        <w:rPr>
          <w:rFonts w:hint="cs"/>
          <w:sz w:val="18"/>
          <w:szCs w:val="18"/>
          <w:rtl/>
        </w:rPr>
        <w:t xml:space="preserve">(ה ע''א) </w:t>
      </w:r>
      <w:r>
        <w:rPr>
          <w:rFonts w:hint="cs"/>
          <w:rtl/>
        </w:rPr>
        <w:t xml:space="preserve">לומדת מהפסוק בפרשת כי תצא </w:t>
      </w:r>
      <w:r>
        <w:rPr>
          <w:rFonts w:hint="cs"/>
          <w:sz w:val="18"/>
          <w:szCs w:val="18"/>
          <w:rtl/>
        </w:rPr>
        <w:t>(כד, ב)</w:t>
      </w:r>
      <w:r>
        <w:rPr>
          <w:rFonts w:hint="cs"/>
          <w:rtl/>
        </w:rPr>
        <w:t xml:space="preserve"> ''ויצאה והייתה'', שיש קשר בין הנישואין לגירושין, לכן כשם שניתן לגרש אשה בשטר, כך ניתן לקדש אשה בשטר. על בסיס גמרא זו כתב </w:t>
      </w:r>
      <w:r w:rsidRPr="004E09B5">
        <w:rPr>
          <w:rFonts w:hint="cs"/>
          <w:b/>
          <w:bCs/>
          <w:rtl/>
        </w:rPr>
        <w:t>הכנסת הגדולה</w:t>
      </w:r>
      <w:r w:rsidRPr="004E09B5">
        <w:rPr>
          <w:rFonts w:hint="cs"/>
          <w:rtl/>
        </w:rPr>
        <w:t xml:space="preserve"> </w:t>
      </w:r>
      <w:r w:rsidRPr="004E09B5">
        <w:rPr>
          <w:rFonts w:hint="cs"/>
          <w:sz w:val="18"/>
          <w:szCs w:val="18"/>
          <w:rtl/>
        </w:rPr>
        <w:t>(</w:t>
      </w:r>
      <w:r>
        <w:rPr>
          <w:rFonts w:hint="cs"/>
          <w:sz w:val="18"/>
          <w:szCs w:val="18"/>
          <w:rtl/>
        </w:rPr>
        <w:t xml:space="preserve">אבן העזר </w:t>
      </w:r>
      <w:r w:rsidRPr="004E09B5">
        <w:rPr>
          <w:rFonts w:hint="cs"/>
          <w:sz w:val="18"/>
          <w:szCs w:val="18"/>
          <w:rtl/>
        </w:rPr>
        <w:t xml:space="preserve">כו, ז) </w:t>
      </w:r>
      <w:r>
        <w:rPr>
          <w:rFonts w:hint="cs"/>
          <w:rtl/>
        </w:rPr>
        <w:t xml:space="preserve">בשם </w:t>
      </w:r>
      <w:proofErr w:type="spellStart"/>
      <w:r w:rsidRPr="00B11BCB">
        <w:rPr>
          <w:rFonts w:hint="cs"/>
          <w:b/>
          <w:bCs/>
          <w:rtl/>
        </w:rPr>
        <w:t>הרא''ם</w:t>
      </w:r>
      <w:proofErr w:type="spellEnd"/>
      <w:r w:rsidRPr="00B11BCB">
        <w:rPr>
          <w:rFonts w:hint="cs"/>
          <w:b/>
          <w:bCs/>
          <w:rtl/>
        </w:rPr>
        <w:t xml:space="preserve"> </w:t>
      </w:r>
      <w:proofErr w:type="spellStart"/>
      <w:r w:rsidRPr="00B11BCB">
        <w:rPr>
          <w:rFonts w:hint="cs"/>
          <w:b/>
          <w:bCs/>
          <w:rtl/>
        </w:rPr>
        <w:t>והמהר''י</w:t>
      </w:r>
      <w:proofErr w:type="spellEnd"/>
      <w:r w:rsidRPr="00B11BCB">
        <w:rPr>
          <w:rFonts w:hint="cs"/>
          <w:b/>
          <w:bCs/>
          <w:rtl/>
        </w:rPr>
        <w:t xml:space="preserve"> מינץ</w:t>
      </w:r>
      <w:r w:rsidRPr="004E09B5">
        <w:rPr>
          <w:rFonts w:hint="cs"/>
          <w:rtl/>
        </w:rPr>
        <w:t xml:space="preserve"> </w:t>
      </w:r>
      <w:r>
        <w:rPr>
          <w:rFonts w:hint="cs"/>
          <w:rtl/>
        </w:rPr>
        <w:t>שיש ספק אם קידושין בלילה תופסים, שהרי גט אינו כשר לכתיבה בלילה, והוא הדין לקידושין. ובלשונו:</w:t>
      </w:r>
    </w:p>
    <w:p w14:paraId="1CF22D57" w14:textId="16398936" w:rsidR="00677B0F" w:rsidRDefault="00677B0F" w:rsidP="006474CE">
      <w:pPr>
        <w:ind w:left="720"/>
        <w:rPr>
          <w:rtl/>
        </w:rPr>
      </w:pPr>
      <w:r>
        <w:rPr>
          <w:rFonts w:cs="Arial" w:hint="cs"/>
          <w:rtl/>
        </w:rPr>
        <w:t>''</w:t>
      </w:r>
      <w:r w:rsidRPr="00677B0F">
        <w:rPr>
          <w:rFonts w:cs="Arial"/>
          <w:rtl/>
        </w:rPr>
        <w:t xml:space="preserve">אשה </w:t>
      </w:r>
      <w:proofErr w:type="spellStart"/>
      <w:r w:rsidRPr="00677B0F">
        <w:rPr>
          <w:rFonts w:cs="Arial"/>
          <w:rtl/>
        </w:rPr>
        <w:t>שנתקדשה</w:t>
      </w:r>
      <w:proofErr w:type="spellEnd"/>
      <w:r w:rsidRPr="00677B0F">
        <w:rPr>
          <w:rFonts w:cs="Arial"/>
          <w:rtl/>
        </w:rPr>
        <w:t xml:space="preserve"> בלילה, ספק אם הם </w:t>
      </w:r>
      <w:proofErr w:type="spellStart"/>
      <w:r w:rsidRPr="00677B0F">
        <w:rPr>
          <w:rFonts w:cs="Arial"/>
          <w:rtl/>
        </w:rPr>
        <w:t>קדושין</w:t>
      </w:r>
      <w:proofErr w:type="spellEnd"/>
      <w:r w:rsidRPr="00677B0F">
        <w:rPr>
          <w:rFonts w:cs="Arial"/>
          <w:rtl/>
        </w:rPr>
        <w:t xml:space="preserve">. סדר הגט </w:t>
      </w:r>
      <w:proofErr w:type="spellStart"/>
      <w:r w:rsidRPr="00677B0F">
        <w:rPr>
          <w:rFonts w:cs="Arial"/>
          <w:rtl/>
        </w:rPr>
        <w:t>למהר"י</w:t>
      </w:r>
      <w:proofErr w:type="spellEnd"/>
      <w:r w:rsidRPr="00677B0F">
        <w:rPr>
          <w:rFonts w:cs="Arial"/>
          <w:rtl/>
        </w:rPr>
        <w:t xml:space="preserve"> מינץ ז"ל</w:t>
      </w:r>
      <w:r w:rsidR="00D63DA9">
        <w:rPr>
          <w:rFonts w:cs="Arial" w:hint="cs"/>
          <w:rtl/>
        </w:rPr>
        <w:t xml:space="preserve">. </w:t>
      </w:r>
      <w:r>
        <w:rPr>
          <w:rFonts w:cs="Arial" w:hint="cs"/>
          <w:rtl/>
        </w:rPr>
        <w:t xml:space="preserve">נראה לי </w:t>
      </w:r>
      <w:r w:rsidRPr="00677B0F">
        <w:rPr>
          <w:rFonts w:cs="Arial"/>
          <w:rtl/>
        </w:rPr>
        <w:t xml:space="preserve">הטעם משום דכתיב ויצאה </w:t>
      </w:r>
      <w:proofErr w:type="spellStart"/>
      <w:r w:rsidRPr="00677B0F">
        <w:rPr>
          <w:rFonts w:cs="Arial"/>
          <w:rtl/>
        </w:rPr>
        <w:t>והיתה</w:t>
      </w:r>
      <w:proofErr w:type="spellEnd"/>
      <w:r w:rsidRPr="00677B0F">
        <w:rPr>
          <w:rFonts w:cs="Arial"/>
          <w:rtl/>
        </w:rPr>
        <w:t xml:space="preserve">, </w:t>
      </w:r>
      <w:proofErr w:type="spellStart"/>
      <w:r w:rsidRPr="00677B0F">
        <w:rPr>
          <w:rFonts w:cs="Arial"/>
          <w:rtl/>
        </w:rPr>
        <w:t>והכא</w:t>
      </w:r>
      <w:proofErr w:type="spellEnd"/>
      <w:r w:rsidRPr="00677B0F">
        <w:rPr>
          <w:rFonts w:cs="Arial"/>
          <w:rtl/>
        </w:rPr>
        <w:t xml:space="preserve"> נמי </w:t>
      </w:r>
      <w:proofErr w:type="spellStart"/>
      <w:r w:rsidRPr="00677B0F">
        <w:rPr>
          <w:rFonts w:cs="Arial"/>
          <w:rtl/>
        </w:rPr>
        <w:t>מקשינן</w:t>
      </w:r>
      <w:proofErr w:type="spellEnd"/>
      <w:r w:rsidRPr="00677B0F">
        <w:rPr>
          <w:rFonts w:cs="Arial"/>
          <w:rtl/>
        </w:rPr>
        <w:t xml:space="preserve"> הויה ליציאה</w:t>
      </w:r>
      <w:r>
        <w:rPr>
          <w:rFonts w:cs="Arial" w:hint="cs"/>
          <w:rtl/>
        </w:rPr>
        <w:t xml:space="preserve">. </w:t>
      </w:r>
      <w:r w:rsidRPr="00677B0F">
        <w:rPr>
          <w:rFonts w:cs="Arial"/>
          <w:rtl/>
        </w:rPr>
        <w:t xml:space="preserve">וכבר פשט המנהג לקדש בלילה. ומיהו אם יכול לקדש ביום ולא בלילה, יש לחוש לסברת רבינו ישעיה, ופה </w:t>
      </w:r>
      <w:proofErr w:type="spellStart"/>
      <w:r w:rsidRPr="00677B0F">
        <w:rPr>
          <w:rFonts w:cs="Arial"/>
          <w:rtl/>
        </w:rPr>
        <w:t>תיריא</w:t>
      </w:r>
      <w:proofErr w:type="spellEnd"/>
      <w:r w:rsidRPr="00677B0F">
        <w:rPr>
          <w:rFonts w:cs="Arial"/>
          <w:rtl/>
        </w:rPr>
        <w:t xml:space="preserve"> היה מנהג קבוע לקדש בלילה, ובטלתי המנהג והנהגתי לקדש ביום.</w:t>
      </w:r>
      <w:r w:rsidR="007102A5">
        <w:rPr>
          <w:rFonts w:hint="cs"/>
          <w:rtl/>
        </w:rPr>
        <w:t>''</w:t>
      </w:r>
    </w:p>
    <w:p w14:paraId="3F03FC08" w14:textId="472C033B" w:rsidR="00677B0F" w:rsidRPr="00630C19" w:rsidRDefault="00677B0F" w:rsidP="006474CE">
      <w:pPr>
        <w:rPr>
          <w:rtl/>
        </w:rPr>
      </w:pPr>
      <w:r>
        <w:rPr>
          <w:rFonts w:hint="cs"/>
          <w:rtl/>
        </w:rPr>
        <w:t>ב. רוב הפוסקים חלקו על דבריהם משתי טענות.</w:t>
      </w:r>
      <w:r w:rsidRPr="004E09B5">
        <w:rPr>
          <w:rFonts w:hint="cs"/>
          <w:rtl/>
        </w:rPr>
        <w:t xml:space="preserve"> </w:t>
      </w:r>
      <w:r>
        <w:rPr>
          <w:rFonts w:hint="cs"/>
          <w:rtl/>
        </w:rPr>
        <w:t xml:space="preserve">ראשית </w:t>
      </w:r>
      <w:r w:rsidRPr="000E1042">
        <w:rPr>
          <w:rFonts w:hint="cs"/>
          <w:b/>
          <w:bCs/>
          <w:rtl/>
        </w:rPr>
        <w:t>ברב פעלים</w:t>
      </w:r>
      <w:r w:rsidRPr="004E09B5">
        <w:rPr>
          <w:rFonts w:hint="cs"/>
          <w:rtl/>
        </w:rPr>
        <w:t xml:space="preserve"> </w:t>
      </w:r>
      <w:r w:rsidRPr="000E1042">
        <w:rPr>
          <w:rFonts w:hint="cs"/>
          <w:sz w:val="18"/>
          <w:szCs w:val="18"/>
          <w:rtl/>
        </w:rPr>
        <w:t>(</w:t>
      </w:r>
      <w:r>
        <w:rPr>
          <w:rFonts w:hint="cs"/>
          <w:sz w:val="18"/>
          <w:szCs w:val="18"/>
          <w:rtl/>
        </w:rPr>
        <w:t>אבן העזר</w:t>
      </w:r>
      <w:r w:rsidRPr="000E1042">
        <w:rPr>
          <w:rFonts w:hint="cs"/>
          <w:sz w:val="18"/>
          <w:szCs w:val="18"/>
          <w:rtl/>
        </w:rPr>
        <w:t xml:space="preserve"> א, ו) </w:t>
      </w:r>
      <w:r>
        <w:rPr>
          <w:rFonts w:hint="cs"/>
          <w:rtl/>
        </w:rPr>
        <w:t>כתב, שרבים נקטו שהשוואת גיטין לקידושין אינה בכל עניין, אלא רק בקידושי שטר. משום כך, כיוון שנוהגים לקדש בכסף</w:t>
      </w:r>
      <w:r w:rsidR="00B54529">
        <w:rPr>
          <w:rFonts w:hint="cs"/>
          <w:rtl/>
        </w:rPr>
        <w:t xml:space="preserve"> ולא בשטר,</w:t>
      </w:r>
      <w:r>
        <w:rPr>
          <w:rFonts w:hint="cs"/>
          <w:rtl/>
        </w:rPr>
        <w:t xml:space="preserve"> אין בעיה לקדש בלילה.</w:t>
      </w:r>
      <w:r w:rsidR="00E52192">
        <w:rPr>
          <w:rFonts w:hint="cs"/>
          <w:rtl/>
        </w:rPr>
        <w:t xml:space="preserve"> </w:t>
      </w:r>
      <w:r>
        <w:rPr>
          <w:rFonts w:hint="cs"/>
          <w:rtl/>
        </w:rPr>
        <w:t xml:space="preserve"> שנית כלל לא ברור שאסור לכתוב גט בלילה, כך שגם אם יש השואה בין גיטין לקידושין, ניתן יהיה לקדש בלילה. </w:t>
      </w:r>
    </w:p>
    <w:p w14:paraId="1E3A44B2" w14:textId="7C96683B" w:rsidR="00B82927" w:rsidRDefault="00361434" w:rsidP="006474CE">
      <w:pPr>
        <w:rPr>
          <w:rtl/>
        </w:rPr>
      </w:pPr>
      <w:r>
        <w:rPr>
          <w:rFonts w:hint="cs"/>
          <w:rtl/>
        </w:rPr>
        <w:t xml:space="preserve">כאמור, </w:t>
      </w:r>
      <w:r w:rsidR="00B54529">
        <w:rPr>
          <w:rFonts w:hint="cs"/>
          <w:rtl/>
        </w:rPr>
        <w:t>בעקבות אליעזר המחפש אשה ליצחק, נעסוק השבוע בהלכות חופה וקידושין וכתובה. נראה ראשית את מקורה של הכתובה, האם היא מדאורייתא או מדרבנן וההשלכות לכך. לאחר מכן נראה</w:t>
      </w:r>
      <w:r w:rsidR="00B82927">
        <w:rPr>
          <w:rFonts w:hint="cs"/>
          <w:rtl/>
        </w:rPr>
        <w:t xml:space="preserve"> מה דין כתובה שנכתבה ביום והחופה נעשתה רק בלילה, ולסיום נראה את מחלוקת האחרונים האם מותר לחתום על </w:t>
      </w:r>
      <w:r w:rsidR="00150232">
        <w:rPr>
          <w:rFonts w:hint="cs"/>
          <w:rtl/>
        </w:rPr>
        <w:t>ה</w:t>
      </w:r>
      <w:r w:rsidR="00B82927">
        <w:rPr>
          <w:rFonts w:hint="cs"/>
          <w:rtl/>
        </w:rPr>
        <w:t>כתובה לפני החופה.</w:t>
      </w:r>
    </w:p>
    <w:p w14:paraId="1F32420F" w14:textId="3C6A1C29" w:rsidR="00BF60E4" w:rsidRDefault="00BF60E4" w:rsidP="007033D3">
      <w:pPr>
        <w:rPr>
          <w:b/>
          <w:bCs/>
          <w:u w:val="single"/>
          <w:rtl/>
        </w:rPr>
      </w:pPr>
      <w:r>
        <w:rPr>
          <w:rFonts w:hint="cs"/>
          <w:b/>
          <w:bCs/>
          <w:u w:val="single"/>
          <w:rtl/>
        </w:rPr>
        <w:t>חובת הכתובה</w:t>
      </w:r>
    </w:p>
    <w:p w14:paraId="44F14B00" w14:textId="6AEB8D37" w:rsidR="00655C79" w:rsidRDefault="0019562F" w:rsidP="00655C79">
      <w:pPr>
        <w:rPr>
          <w:rtl/>
        </w:rPr>
      </w:pPr>
      <w:r>
        <w:rPr>
          <w:rFonts w:hint="cs"/>
          <w:rtl/>
        </w:rPr>
        <w:t xml:space="preserve">האם </w:t>
      </w:r>
      <w:r w:rsidR="00B54529">
        <w:rPr>
          <w:rFonts w:hint="cs"/>
          <w:rtl/>
        </w:rPr>
        <w:t>ה</w:t>
      </w:r>
      <w:r>
        <w:rPr>
          <w:rFonts w:hint="cs"/>
          <w:rtl/>
        </w:rPr>
        <w:t xml:space="preserve">חובה לכתוב כתובה </w:t>
      </w:r>
      <w:r w:rsidR="00B54529">
        <w:rPr>
          <w:rFonts w:hint="cs"/>
          <w:rtl/>
        </w:rPr>
        <w:t xml:space="preserve">היא </w:t>
      </w:r>
      <w:r>
        <w:rPr>
          <w:rFonts w:hint="cs"/>
          <w:rtl/>
        </w:rPr>
        <w:t xml:space="preserve">מדאורייתא או מדרבנן? הגמרא במסכת כתובות </w:t>
      </w:r>
      <w:r>
        <w:rPr>
          <w:rFonts w:hint="cs"/>
          <w:sz w:val="18"/>
          <w:szCs w:val="18"/>
          <w:rtl/>
        </w:rPr>
        <w:t xml:space="preserve">(י ע''א) </w:t>
      </w:r>
      <w:r>
        <w:rPr>
          <w:rFonts w:hint="cs"/>
          <w:rtl/>
        </w:rPr>
        <w:t>מביאה מחלוקת בשאלה זו</w:t>
      </w:r>
      <w:r w:rsidR="005739B3">
        <w:rPr>
          <w:rFonts w:hint="cs"/>
          <w:rtl/>
        </w:rPr>
        <w:t xml:space="preserve">, כאשר אין מחלוקת שהסכום שהחתן מוסיף מיוזמתו הוא מדרבנן, </w:t>
      </w:r>
      <w:r w:rsidR="00F03C48">
        <w:rPr>
          <w:rFonts w:hint="cs"/>
          <w:rtl/>
        </w:rPr>
        <w:t xml:space="preserve">ודנו </w:t>
      </w:r>
      <w:r w:rsidR="005739B3">
        <w:rPr>
          <w:rFonts w:hint="cs"/>
          <w:rtl/>
        </w:rPr>
        <w:t xml:space="preserve">רק </w:t>
      </w:r>
      <w:r w:rsidR="00F03C48">
        <w:rPr>
          <w:rFonts w:hint="cs"/>
          <w:rtl/>
        </w:rPr>
        <w:t>ב</w:t>
      </w:r>
      <w:r w:rsidR="005739B3">
        <w:rPr>
          <w:rFonts w:hint="cs"/>
          <w:rtl/>
        </w:rPr>
        <w:t xml:space="preserve">מאתיים הזוז </w:t>
      </w:r>
      <w:r w:rsidR="00E86751">
        <w:rPr>
          <w:rFonts w:hint="cs"/>
          <w:rtl/>
        </w:rPr>
        <w:t>ש</w:t>
      </w:r>
      <w:r w:rsidR="005739B3">
        <w:rPr>
          <w:rFonts w:hint="cs"/>
          <w:rtl/>
        </w:rPr>
        <w:t xml:space="preserve">החתן </w:t>
      </w:r>
      <w:r w:rsidR="00E86751">
        <w:rPr>
          <w:rFonts w:hint="cs"/>
          <w:rtl/>
        </w:rPr>
        <w:t xml:space="preserve">מוכרח </w:t>
      </w:r>
      <w:r w:rsidR="005739B3">
        <w:rPr>
          <w:rFonts w:hint="cs"/>
          <w:rtl/>
        </w:rPr>
        <w:t>להתחייב</w:t>
      </w:r>
      <w:r w:rsidR="009648DE">
        <w:rPr>
          <w:rFonts w:hint="cs"/>
          <w:rtl/>
        </w:rPr>
        <w:t>:</w:t>
      </w:r>
      <w:r w:rsidR="00655C79">
        <w:rPr>
          <w:rFonts w:hint="cs"/>
          <w:rtl/>
        </w:rPr>
        <w:t xml:space="preserve"> </w:t>
      </w:r>
    </w:p>
    <w:p w14:paraId="20E2078D" w14:textId="414DC02F" w:rsidR="007033D3" w:rsidRDefault="00655C79" w:rsidP="00655C79">
      <w:pPr>
        <w:rPr>
          <w:rtl/>
        </w:rPr>
      </w:pPr>
      <w:r w:rsidRPr="00655C79">
        <w:rPr>
          <w:rFonts w:hint="cs"/>
          <w:b/>
          <w:bCs/>
          <w:rtl/>
        </w:rPr>
        <w:t>אפשרות ראשונה</w:t>
      </w:r>
      <w:r>
        <w:rPr>
          <w:rFonts w:hint="cs"/>
          <w:rtl/>
        </w:rPr>
        <w:t xml:space="preserve"> מובאת בשם רבי שמעון בן אלעזר הסובר, שכתובת אשה מדרבנן בלבד. הסיבה שחכמים ראו צורך לתקן כתובה</w:t>
      </w:r>
      <w:r w:rsidR="003C66A9">
        <w:rPr>
          <w:rFonts w:hint="cs"/>
          <w:rtl/>
        </w:rPr>
        <w:t>,</w:t>
      </w:r>
      <w:r>
        <w:rPr>
          <w:rFonts w:hint="cs"/>
          <w:rtl/>
        </w:rPr>
        <w:t xml:space="preserve"> היא, שכיוון שבעבר בעל היה יכול לגרש את אשתו בעל </w:t>
      </w:r>
      <w:proofErr w:type="spellStart"/>
      <w:r>
        <w:rPr>
          <w:rFonts w:hint="cs"/>
          <w:rtl/>
        </w:rPr>
        <w:t>כרחה</w:t>
      </w:r>
      <w:proofErr w:type="spellEnd"/>
      <w:r>
        <w:rPr>
          <w:rFonts w:hint="cs"/>
          <w:rtl/>
        </w:rPr>
        <w:t xml:space="preserve"> </w:t>
      </w:r>
      <w:r>
        <w:rPr>
          <w:rFonts w:hint="cs"/>
          <w:sz w:val="18"/>
          <w:szCs w:val="18"/>
          <w:rtl/>
        </w:rPr>
        <w:t>(ועיין בדף לפרשת ויצא שנה א')</w:t>
      </w:r>
      <w:r>
        <w:rPr>
          <w:rFonts w:hint="cs"/>
          <w:rtl/>
        </w:rPr>
        <w:t>, היה צריך גורם שירתיע אותו מגירושין</w:t>
      </w:r>
      <w:r w:rsidR="004A5538">
        <w:rPr>
          <w:rFonts w:hint="cs"/>
          <w:rtl/>
        </w:rPr>
        <w:t xml:space="preserve">, ותשלום סכום כסף במהלך הגירושין </w:t>
      </w:r>
      <w:r w:rsidR="00BF4636">
        <w:rPr>
          <w:rFonts w:hint="cs"/>
          <w:rtl/>
        </w:rPr>
        <w:t>מועיל</w:t>
      </w:r>
      <w:r w:rsidR="004A5538">
        <w:rPr>
          <w:rFonts w:hint="cs"/>
          <w:rtl/>
        </w:rPr>
        <w:t xml:space="preserve"> להרתעה</w:t>
      </w:r>
      <w:r w:rsidR="008F6C95">
        <w:rPr>
          <w:rStyle w:val="a5"/>
          <w:rtl/>
        </w:rPr>
        <w:footnoteReference w:id="2"/>
      </w:r>
      <w:r>
        <w:rPr>
          <w:rFonts w:hint="cs"/>
          <w:rtl/>
        </w:rPr>
        <w:t>.</w:t>
      </w:r>
    </w:p>
    <w:p w14:paraId="7D54AB01" w14:textId="3985B7D2" w:rsidR="004A5538" w:rsidRPr="004A5538" w:rsidRDefault="004A5538" w:rsidP="00655C79">
      <w:pPr>
        <w:rPr>
          <w:rtl/>
        </w:rPr>
      </w:pPr>
      <w:r w:rsidRPr="004A5538">
        <w:rPr>
          <w:rFonts w:hint="cs"/>
          <w:b/>
          <w:bCs/>
          <w:rtl/>
        </w:rPr>
        <w:t>אפשרות שניה</w:t>
      </w:r>
      <w:r w:rsidRPr="004A5538">
        <w:rPr>
          <w:rFonts w:hint="cs"/>
          <w:rtl/>
        </w:rPr>
        <w:t xml:space="preserve"> מובאת בשם רבן שמעון בן גמליאל הסובר</w:t>
      </w:r>
      <w:r>
        <w:rPr>
          <w:rFonts w:hint="cs"/>
          <w:rtl/>
        </w:rPr>
        <w:t xml:space="preserve"> שכתובת אשה מהתורה, ונלמד מהפסוק</w:t>
      </w:r>
      <w:r w:rsidR="00332800">
        <w:rPr>
          <w:rFonts w:hint="cs"/>
          <w:rtl/>
        </w:rPr>
        <w:t xml:space="preserve"> בפרשת משפטים </w:t>
      </w:r>
      <w:r w:rsidR="00332800">
        <w:rPr>
          <w:rFonts w:hint="cs"/>
          <w:sz w:val="18"/>
          <w:szCs w:val="18"/>
          <w:rtl/>
        </w:rPr>
        <w:t>(כב, טז)</w:t>
      </w:r>
      <w:r>
        <w:rPr>
          <w:rFonts w:hint="cs"/>
          <w:rtl/>
        </w:rPr>
        <w:t xml:space="preserve"> </w:t>
      </w:r>
      <w:r w:rsidR="00332800">
        <w:rPr>
          <w:rFonts w:hint="cs"/>
          <w:rtl/>
        </w:rPr>
        <w:t>''</w:t>
      </w:r>
      <w:r w:rsidR="00332800" w:rsidRPr="00332800">
        <w:rPr>
          <w:rFonts w:cs="Arial"/>
          <w:rtl/>
        </w:rPr>
        <w:t xml:space="preserve">כֶּ֣סֶף </w:t>
      </w:r>
      <w:proofErr w:type="spellStart"/>
      <w:r w:rsidR="00332800" w:rsidRPr="00332800">
        <w:rPr>
          <w:rFonts w:cs="Arial"/>
          <w:rtl/>
        </w:rPr>
        <w:t>יִשְׁקֹ֔ל</w:t>
      </w:r>
      <w:proofErr w:type="spellEnd"/>
      <w:r w:rsidR="00332800" w:rsidRPr="00332800">
        <w:rPr>
          <w:rFonts w:cs="Arial"/>
          <w:rtl/>
        </w:rPr>
        <w:t xml:space="preserve"> כְּמֹ֖הַר </w:t>
      </w:r>
      <w:proofErr w:type="spellStart"/>
      <w:r w:rsidR="00332800" w:rsidRPr="00332800">
        <w:rPr>
          <w:rFonts w:cs="Arial"/>
          <w:rtl/>
        </w:rPr>
        <w:t>הַבְּתוּלֹֽת</w:t>
      </w:r>
      <w:proofErr w:type="spellEnd"/>
      <w:r w:rsidR="00332800">
        <w:rPr>
          <w:rFonts w:cs="Arial" w:hint="cs"/>
          <w:rtl/>
        </w:rPr>
        <w:t>''</w:t>
      </w:r>
      <w:r w:rsidR="00332800" w:rsidRPr="00332800">
        <w:rPr>
          <w:rFonts w:hint="cs"/>
          <w:rtl/>
        </w:rPr>
        <w:t>,</w:t>
      </w:r>
      <w:r w:rsidR="00332800">
        <w:rPr>
          <w:rFonts w:hint="cs"/>
          <w:rtl/>
        </w:rPr>
        <w:t xml:space="preserve"> העוסק בתשלום שנותן המפתה לאבי הנערה במקרה בו הוא לא נושא אותה לאשה - שהוא למעשה סכום הכתובה שהמפתה היה מתחייב לנערה במקרה בו היה נושא אותה לאשה</w:t>
      </w:r>
      <w:r w:rsidR="00F2220A">
        <w:rPr>
          <w:rFonts w:hint="cs"/>
          <w:rtl/>
        </w:rPr>
        <w:t xml:space="preserve"> </w:t>
      </w:r>
      <w:r w:rsidR="00F2220A">
        <w:rPr>
          <w:rFonts w:hint="cs"/>
          <w:sz w:val="18"/>
          <w:szCs w:val="18"/>
          <w:rtl/>
        </w:rPr>
        <w:t xml:space="preserve">(ועיין </w:t>
      </w:r>
      <w:proofErr w:type="spellStart"/>
      <w:r w:rsidR="00F2220A">
        <w:rPr>
          <w:rFonts w:hint="cs"/>
          <w:sz w:val="18"/>
          <w:szCs w:val="18"/>
          <w:rtl/>
        </w:rPr>
        <w:t>רמב''ן</w:t>
      </w:r>
      <w:proofErr w:type="spellEnd"/>
      <w:r w:rsidR="00F2220A">
        <w:rPr>
          <w:rFonts w:hint="cs"/>
          <w:sz w:val="18"/>
          <w:szCs w:val="18"/>
          <w:rtl/>
        </w:rPr>
        <w:t xml:space="preserve"> שם)</w:t>
      </w:r>
      <w:r w:rsidR="00332800">
        <w:rPr>
          <w:rFonts w:hint="cs"/>
          <w:rtl/>
        </w:rPr>
        <w:t>.</w:t>
      </w:r>
    </w:p>
    <w:p w14:paraId="18DD427F" w14:textId="3367EC43" w:rsidR="004A5538" w:rsidRPr="009F4073" w:rsidRDefault="004A5538" w:rsidP="00593944">
      <w:pPr>
        <w:rPr>
          <w:rtl/>
        </w:rPr>
      </w:pPr>
      <w:r w:rsidRPr="004A5538">
        <w:rPr>
          <w:rFonts w:hint="cs"/>
          <w:rtl/>
        </w:rPr>
        <w:t xml:space="preserve">כפי </w:t>
      </w:r>
      <w:r>
        <w:rPr>
          <w:rFonts w:hint="cs"/>
          <w:rtl/>
        </w:rPr>
        <w:t>שנראה להלן, המחלוקת בין התנאים משליכה גם על נוסח הכתובה, אך</w:t>
      </w:r>
      <w:r w:rsidR="00AA64F2">
        <w:rPr>
          <w:rFonts w:hint="cs"/>
          <w:rtl/>
        </w:rPr>
        <w:t xml:space="preserve"> </w:t>
      </w:r>
      <w:r w:rsidR="00626ACB">
        <w:rPr>
          <w:rFonts w:hint="cs"/>
          <w:rtl/>
        </w:rPr>
        <w:t>בפשטות</w:t>
      </w:r>
      <w:r>
        <w:rPr>
          <w:rFonts w:hint="cs"/>
          <w:rtl/>
        </w:rPr>
        <w:t xml:space="preserve"> ההשלכה הבסיסית ביותר הנמצאת כבר בדברי הגמרא </w:t>
      </w:r>
      <w:r w:rsidR="00605691">
        <w:rPr>
          <w:rFonts w:hint="cs"/>
          <w:rtl/>
        </w:rPr>
        <w:t>בקידושין</w:t>
      </w:r>
      <w:r w:rsidR="0040047A">
        <w:rPr>
          <w:rFonts w:hint="cs"/>
          <w:rtl/>
        </w:rPr>
        <w:t>,</w:t>
      </w:r>
      <w:r w:rsidR="00605691">
        <w:rPr>
          <w:rFonts w:hint="cs"/>
          <w:rtl/>
        </w:rPr>
        <w:t xml:space="preserve"> </w:t>
      </w:r>
      <w:r>
        <w:rPr>
          <w:rFonts w:hint="cs"/>
          <w:rtl/>
        </w:rPr>
        <w:t xml:space="preserve">היא באיזה כסף צריך לשלם את הכתובה. אם כתובה מדאורייתא, מאתיים הזוזים שיש לשלם לבתולה הם </w:t>
      </w:r>
      <w:r w:rsidR="00BE1DD9">
        <w:rPr>
          <w:rFonts w:hint="cs"/>
          <w:rtl/>
        </w:rPr>
        <w:t>'ממעות</w:t>
      </w:r>
      <w:r>
        <w:rPr>
          <w:rFonts w:hint="cs"/>
          <w:rtl/>
        </w:rPr>
        <w:t xml:space="preserve"> צורי</w:t>
      </w:r>
      <w:r w:rsidR="00BE1DD9">
        <w:rPr>
          <w:rFonts w:hint="cs"/>
          <w:rtl/>
        </w:rPr>
        <w:t>'</w:t>
      </w:r>
      <w:r w:rsidR="00FA7355">
        <w:rPr>
          <w:rFonts w:hint="cs"/>
          <w:rtl/>
        </w:rPr>
        <w:t xml:space="preserve"> </w:t>
      </w:r>
      <w:r w:rsidR="00FA7355" w:rsidRPr="00593944">
        <w:rPr>
          <w:rFonts w:hint="cs"/>
          <w:rtl/>
        </w:rPr>
        <w:t>השוו</w:t>
      </w:r>
      <w:r w:rsidR="00593944" w:rsidRPr="00593944">
        <w:rPr>
          <w:rFonts w:hint="cs"/>
          <w:rtl/>
        </w:rPr>
        <w:t>ים</w:t>
      </w:r>
      <w:r w:rsidR="00FA7355" w:rsidRPr="00593944">
        <w:rPr>
          <w:rFonts w:hint="cs"/>
          <w:rtl/>
        </w:rPr>
        <w:t xml:space="preserve"> כ960 גרם כסף</w:t>
      </w:r>
      <w:r>
        <w:rPr>
          <w:rFonts w:hint="cs"/>
          <w:rtl/>
        </w:rPr>
        <w:t xml:space="preserve">, </w:t>
      </w:r>
      <w:r w:rsidR="00593944">
        <w:rPr>
          <w:rFonts w:hint="cs"/>
          <w:rtl/>
        </w:rPr>
        <w:t xml:space="preserve">אך אם </w:t>
      </w:r>
      <w:r w:rsidR="00605691">
        <w:rPr>
          <w:rFonts w:hint="cs"/>
          <w:rtl/>
        </w:rPr>
        <w:t xml:space="preserve">היא </w:t>
      </w:r>
      <w:r w:rsidR="00593944">
        <w:rPr>
          <w:rFonts w:hint="cs"/>
          <w:rtl/>
        </w:rPr>
        <w:t xml:space="preserve">מדרבנן יש לשלם מעות </w:t>
      </w:r>
      <w:r w:rsidR="00BE1DD9">
        <w:rPr>
          <w:rFonts w:hint="cs"/>
          <w:rtl/>
        </w:rPr>
        <w:t>'</w:t>
      </w:r>
      <w:r>
        <w:rPr>
          <w:rFonts w:hint="cs"/>
          <w:rtl/>
        </w:rPr>
        <w:t>מכסף המדינה</w:t>
      </w:r>
      <w:r w:rsidR="00BE1DD9">
        <w:rPr>
          <w:rFonts w:hint="cs"/>
          <w:rtl/>
        </w:rPr>
        <w:t>'</w:t>
      </w:r>
      <w:r w:rsidR="00593944">
        <w:rPr>
          <w:rFonts w:hint="cs"/>
          <w:rtl/>
        </w:rPr>
        <w:t xml:space="preserve"> </w:t>
      </w:r>
      <w:r w:rsidR="00FA7355" w:rsidRPr="00593944">
        <w:rPr>
          <w:rFonts w:hint="cs"/>
          <w:rtl/>
        </w:rPr>
        <w:t>השוו</w:t>
      </w:r>
      <w:r w:rsidR="00593944">
        <w:rPr>
          <w:rFonts w:hint="cs"/>
          <w:rtl/>
        </w:rPr>
        <w:t>ים</w:t>
      </w:r>
      <w:r w:rsidR="00FA7355" w:rsidRPr="00593944">
        <w:rPr>
          <w:rFonts w:hint="cs"/>
          <w:rtl/>
        </w:rPr>
        <w:t xml:space="preserve"> כ120 גרם כסף</w:t>
      </w:r>
      <w:r w:rsidR="00BC6F08">
        <w:rPr>
          <w:rFonts w:hint="cs"/>
          <w:rtl/>
        </w:rPr>
        <w:t xml:space="preserve"> - </w:t>
      </w:r>
      <w:r w:rsidR="00605691">
        <w:rPr>
          <w:rFonts w:hint="cs"/>
          <w:rtl/>
        </w:rPr>
        <w:t>שמינית</w:t>
      </w:r>
      <w:r w:rsidR="00593944">
        <w:rPr>
          <w:rFonts w:hint="cs"/>
          <w:sz w:val="18"/>
          <w:szCs w:val="18"/>
          <w:rtl/>
        </w:rPr>
        <w:t>.</w:t>
      </w:r>
    </w:p>
    <w:p w14:paraId="4925169A" w14:textId="2805800D" w:rsidR="004A5538" w:rsidRDefault="004A5538">
      <w:pPr>
        <w:rPr>
          <w:u w:val="single"/>
          <w:rtl/>
        </w:rPr>
      </w:pPr>
      <w:r w:rsidRPr="004A5538">
        <w:rPr>
          <w:rFonts w:hint="cs"/>
          <w:u w:val="single"/>
          <w:rtl/>
        </w:rPr>
        <w:t>להלכה</w:t>
      </w:r>
    </w:p>
    <w:p w14:paraId="760E3E19" w14:textId="33D7C2F1" w:rsidR="001B1F26" w:rsidRDefault="001B1F26">
      <w:pPr>
        <w:rPr>
          <w:rtl/>
        </w:rPr>
      </w:pPr>
      <w:r>
        <w:rPr>
          <w:rFonts w:hint="cs"/>
          <w:rtl/>
        </w:rPr>
        <w:t>בפסק ההלכה נחלקו הראשונים</w:t>
      </w:r>
      <w:r w:rsidR="005304A2">
        <w:rPr>
          <w:rFonts w:hint="cs"/>
          <w:rtl/>
        </w:rPr>
        <w:t xml:space="preserve"> והאחרונים</w:t>
      </w:r>
      <w:r>
        <w:rPr>
          <w:rFonts w:hint="cs"/>
          <w:rtl/>
        </w:rPr>
        <w:t>:</w:t>
      </w:r>
    </w:p>
    <w:p w14:paraId="2F2B72E5" w14:textId="1C7F6EB0" w:rsidR="000218AE" w:rsidRDefault="001B1F26" w:rsidP="00A255D2">
      <w:pPr>
        <w:rPr>
          <w:rtl/>
        </w:rPr>
      </w:pPr>
      <w:r>
        <w:rPr>
          <w:rFonts w:hint="cs"/>
          <w:rtl/>
        </w:rPr>
        <w:t xml:space="preserve">א. </w:t>
      </w:r>
      <w:r w:rsidRPr="00687963">
        <w:rPr>
          <w:rFonts w:hint="cs"/>
          <w:b/>
          <w:bCs/>
          <w:rtl/>
        </w:rPr>
        <w:t xml:space="preserve">התוספות </w:t>
      </w:r>
      <w:r w:rsidR="00687963" w:rsidRPr="00687963">
        <w:rPr>
          <w:rFonts w:hint="cs"/>
          <w:sz w:val="18"/>
          <w:szCs w:val="18"/>
          <w:rtl/>
        </w:rPr>
        <w:t>(ד''ה אמר רב)</w:t>
      </w:r>
      <w:r w:rsidR="00687963">
        <w:rPr>
          <w:rFonts w:hint="cs"/>
          <w:b/>
          <w:bCs/>
          <w:sz w:val="18"/>
          <w:szCs w:val="18"/>
          <w:rtl/>
        </w:rPr>
        <w:t xml:space="preserve"> </w:t>
      </w:r>
      <w:r w:rsidR="00687963">
        <w:rPr>
          <w:rFonts w:hint="cs"/>
          <w:rtl/>
        </w:rPr>
        <w:t xml:space="preserve">כתבו שמנהג </w:t>
      </w:r>
      <w:r w:rsidR="009C094D">
        <w:rPr>
          <w:rFonts w:hint="cs"/>
          <w:rtl/>
        </w:rPr>
        <w:t xml:space="preserve">צרפת </w:t>
      </w:r>
      <w:r w:rsidR="00A255D2">
        <w:rPr>
          <w:rFonts w:hint="cs"/>
          <w:rtl/>
        </w:rPr>
        <w:t>לכתוב ב</w:t>
      </w:r>
      <w:r w:rsidR="00687963">
        <w:rPr>
          <w:rFonts w:hint="cs"/>
          <w:rtl/>
        </w:rPr>
        <w:t xml:space="preserve">כתובה </w:t>
      </w:r>
      <w:r w:rsidR="00A255D2">
        <w:rPr>
          <w:rFonts w:hint="cs"/>
          <w:rtl/>
        </w:rPr>
        <w:t xml:space="preserve">שתוקפה </w:t>
      </w:r>
      <w:r w:rsidR="00687963">
        <w:rPr>
          <w:rFonts w:hint="cs"/>
          <w:rtl/>
        </w:rPr>
        <w:t>מדאורייתא, ו</w:t>
      </w:r>
      <w:r w:rsidR="009C094D">
        <w:rPr>
          <w:rFonts w:hint="cs"/>
          <w:rtl/>
        </w:rPr>
        <w:t xml:space="preserve">לכן צריך לומר שהלכה </w:t>
      </w:r>
      <w:r w:rsidR="00687963">
        <w:rPr>
          <w:rFonts w:hint="cs"/>
          <w:rtl/>
        </w:rPr>
        <w:t>כדעת רבן שמעון בן גמליאל</w:t>
      </w:r>
      <w:r w:rsidR="001267D3">
        <w:rPr>
          <w:rFonts w:hint="cs"/>
          <w:rtl/>
        </w:rPr>
        <w:t xml:space="preserve">, וכן פסק להלכה </w:t>
      </w:r>
      <w:r w:rsidR="001267D3" w:rsidRPr="001267D3">
        <w:rPr>
          <w:rFonts w:hint="cs"/>
          <w:b/>
          <w:bCs/>
          <w:rtl/>
        </w:rPr>
        <w:t>הרמ''א</w:t>
      </w:r>
      <w:r w:rsidR="001267D3">
        <w:rPr>
          <w:rFonts w:hint="cs"/>
          <w:rtl/>
        </w:rPr>
        <w:t xml:space="preserve"> </w:t>
      </w:r>
      <w:r w:rsidR="001267D3">
        <w:rPr>
          <w:rFonts w:hint="cs"/>
          <w:sz w:val="18"/>
          <w:szCs w:val="18"/>
          <w:rtl/>
        </w:rPr>
        <w:t>(אבן העזר סו, ו)</w:t>
      </w:r>
      <w:r w:rsidR="00687963">
        <w:rPr>
          <w:rFonts w:hint="cs"/>
          <w:rtl/>
        </w:rPr>
        <w:t xml:space="preserve">. כיצד יתרצו את הגמרא ביבמות </w:t>
      </w:r>
      <w:r w:rsidR="00687963">
        <w:rPr>
          <w:rFonts w:hint="cs"/>
          <w:sz w:val="18"/>
          <w:szCs w:val="18"/>
          <w:rtl/>
        </w:rPr>
        <w:t>(פט ע''א)</w:t>
      </w:r>
      <w:r w:rsidR="00687963">
        <w:rPr>
          <w:rFonts w:hint="cs"/>
          <w:sz w:val="18"/>
          <w:szCs w:val="18"/>
        </w:rPr>
        <w:t xml:space="preserve"> </w:t>
      </w:r>
      <w:r w:rsidR="00687963">
        <w:rPr>
          <w:rFonts w:hint="cs"/>
          <w:rtl/>
        </w:rPr>
        <w:t>הכותבת בפירוש שחכמים תיקנו כתובה?</w:t>
      </w:r>
      <w:r w:rsidR="00687963">
        <w:rPr>
          <w:rFonts w:hint="cs"/>
        </w:rPr>
        <w:t xml:space="preserve"> </w:t>
      </w:r>
      <w:r w:rsidR="00687963">
        <w:rPr>
          <w:rFonts w:hint="cs"/>
          <w:rtl/>
        </w:rPr>
        <w:t>הם תירצ</w:t>
      </w:r>
      <w:r w:rsidR="00A95D2F">
        <w:rPr>
          <w:rFonts w:hint="cs"/>
          <w:rtl/>
        </w:rPr>
        <w:t>ו</w:t>
      </w:r>
      <w:r w:rsidR="00687963">
        <w:rPr>
          <w:rFonts w:hint="cs"/>
          <w:rtl/>
        </w:rPr>
        <w:t xml:space="preserve"> שהגמרא דנה בכתובה שנותנים לאלמנה, שהיא אכן מדרבנן.  </w:t>
      </w:r>
    </w:p>
    <w:p w14:paraId="22767C92" w14:textId="5D34900F" w:rsidR="000218AE" w:rsidRDefault="000218AE">
      <w:pPr>
        <w:rPr>
          <w:rtl/>
        </w:rPr>
      </w:pPr>
      <w:r>
        <w:rPr>
          <w:rFonts w:hint="cs"/>
          <w:rtl/>
        </w:rPr>
        <w:t xml:space="preserve">ב. </w:t>
      </w:r>
      <w:r w:rsidR="00A255D2" w:rsidRPr="009C094D">
        <w:rPr>
          <w:rFonts w:hint="cs"/>
          <w:b/>
          <w:bCs/>
          <w:rtl/>
        </w:rPr>
        <w:t>הרי''ף והרמב''ם</w:t>
      </w:r>
      <w:r w:rsidR="00A255D2">
        <w:rPr>
          <w:rFonts w:hint="cs"/>
          <w:rtl/>
        </w:rPr>
        <w:t xml:space="preserve"> </w:t>
      </w:r>
      <w:r w:rsidR="00BE1DD9">
        <w:rPr>
          <w:rFonts w:hint="cs"/>
          <w:sz w:val="18"/>
          <w:szCs w:val="18"/>
          <w:rtl/>
        </w:rPr>
        <w:t xml:space="preserve">(אישות י, ז - ח) </w:t>
      </w:r>
      <w:r w:rsidR="00A255D2">
        <w:rPr>
          <w:rFonts w:hint="cs"/>
          <w:rtl/>
        </w:rPr>
        <w:t>חלקו וסברו שהלכה כדעת הסוברים שכתובה מדרבנן,</w:t>
      </w:r>
      <w:r w:rsidR="00BE1DD9">
        <w:rPr>
          <w:rFonts w:hint="cs"/>
          <w:rtl/>
        </w:rPr>
        <w:t xml:space="preserve"> בין בכתובת בתולה ובין בכתובת אלמנה, </w:t>
      </w:r>
      <w:r w:rsidR="009C094D">
        <w:rPr>
          <w:rFonts w:hint="cs"/>
          <w:rtl/>
        </w:rPr>
        <w:t>כיוון שכך משמע ממספר גמרות.</w:t>
      </w:r>
      <w:r w:rsidR="00BE1DD9">
        <w:rPr>
          <w:rFonts w:hint="cs"/>
          <w:rtl/>
        </w:rPr>
        <w:t xml:space="preserve"> כך פסק גם </w:t>
      </w:r>
      <w:r w:rsidR="00BE1DD9" w:rsidRPr="00BE1DD9">
        <w:rPr>
          <w:rFonts w:hint="cs"/>
          <w:b/>
          <w:bCs/>
          <w:rtl/>
        </w:rPr>
        <w:t>השולחן ערוך</w:t>
      </w:r>
      <w:r w:rsidR="00BE1DD9">
        <w:rPr>
          <w:rFonts w:hint="cs"/>
          <w:rtl/>
        </w:rPr>
        <w:t xml:space="preserve"> </w:t>
      </w:r>
      <w:r w:rsidR="00BE1DD9">
        <w:rPr>
          <w:rFonts w:hint="cs"/>
          <w:sz w:val="18"/>
          <w:szCs w:val="18"/>
          <w:rtl/>
        </w:rPr>
        <w:t>(אבן העזר שם)</w:t>
      </w:r>
      <w:r w:rsidR="00BE1DD9">
        <w:rPr>
          <w:rFonts w:hint="cs"/>
          <w:rtl/>
        </w:rPr>
        <w:t xml:space="preserve">, ומשום כך הוסיף שבמקרה של גירושין על הבעל לשלם ממעות מדינה, שכאמור שווים </w:t>
      </w:r>
      <w:r w:rsidR="00F02E0E">
        <w:rPr>
          <w:rFonts w:hint="cs"/>
          <w:rtl/>
        </w:rPr>
        <w:t xml:space="preserve">פחות </w:t>
      </w:r>
      <w:r w:rsidR="00BE1DD9">
        <w:rPr>
          <w:rFonts w:hint="cs"/>
          <w:rtl/>
        </w:rPr>
        <w:t>ממעות צורי. ובלשון הרמב''ם:</w:t>
      </w:r>
    </w:p>
    <w:p w14:paraId="4C9A0618" w14:textId="228FD194" w:rsidR="000218AE" w:rsidRDefault="00D40B4E" w:rsidP="005436BE">
      <w:pPr>
        <w:ind w:left="720"/>
        <w:rPr>
          <w:rtl/>
        </w:rPr>
      </w:pPr>
      <w:r>
        <w:rPr>
          <w:rFonts w:cs="Arial" w:hint="cs"/>
          <w:rtl/>
        </w:rPr>
        <w:t>''ח</w:t>
      </w:r>
      <w:r>
        <w:rPr>
          <w:rFonts w:cs="Arial"/>
          <w:rtl/>
        </w:rPr>
        <w:t>כמים הם שתיקנו כתובה לאשה כדי שלא תהיה קלה בעיניו להוציאה. דינרים אלו לא תקנו אותם מן הכסף הטהור אלא ממטבע שהיה באותן הימים שהיה שבעה חלקים נח</w:t>
      </w:r>
      <w:r w:rsidR="00053522">
        <w:rPr>
          <w:rFonts w:cs="Arial" w:hint="cs"/>
          <w:rtl/>
        </w:rPr>
        <w:t>ו</w:t>
      </w:r>
      <w:r>
        <w:rPr>
          <w:rFonts w:cs="Arial"/>
          <w:rtl/>
        </w:rPr>
        <w:t>שת וחלק אחד כסף עד שיהיה בסלע חצי זוז כסף, ונמצאו מאתים דינרים של בתולה חמשה ועשרים דינר של כסף ומאה של בעולה שנים עשר דינר ומחצה</w:t>
      </w:r>
      <w:r w:rsidR="00C02E97">
        <w:rPr>
          <w:rFonts w:cs="Arial" w:hint="cs"/>
          <w:rtl/>
        </w:rPr>
        <w:t>.''</w:t>
      </w:r>
    </w:p>
    <w:p w14:paraId="37C8CF96" w14:textId="050CFA37" w:rsidR="000218AE" w:rsidRDefault="00F1331B">
      <w:pPr>
        <w:rPr>
          <w:rFonts w:hint="cs"/>
          <w:rtl/>
        </w:rPr>
      </w:pPr>
      <w:r w:rsidRPr="009C094D">
        <w:rPr>
          <w:rFonts w:hint="cs"/>
          <w:rtl/>
        </w:rPr>
        <w:t>ג.</w:t>
      </w:r>
      <w:r>
        <w:rPr>
          <w:rFonts w:hint="cs"/>
          <w:b/>
          <w:bCs/>
          <w:rtl/>
        </w:rPr>
        <w:t xml:space="preserve"> </w:t>
      </w:r>
      <w:r w:rsidR="000218AE" w:rsidRPr="000218AE">
        <w:rPr>
          <w:rFonts w:hint="cs"/>
          <w:b/>
          <w:bCs/>
          <w:rtl/>
        </w:rPr>
        <w:t>הרא''ש</w:t>
      </w:r>
      <w:r w:rsidR="000218AE">
        <w:rPr>
          <w:rFonts w:hint="cs"/>
          <w:rtl/>
        </w:rPr>
        <w:t xml:space="preserve"> </w:t>
      </w:r>
      <w:r w:rsidR="00BE1DD9">
        <w:rPr>
          <w:rFonts w:hint="cs"/>
          <w:sz w:val="18"/>
          <w:szCs w:val="18"/>
          <w:rtl/>
        </w:rPr>
        <w:t>(א,</w:t>
      </w:r>
      <w:r w:rsidR="00393D93">
        <w:rPr>
          <w:rFonts w:hint="cs"/>
          <w:sz w:val="18"/>
          <w:szCs w:val="18"/>
          <w:rtl/>
        </w:rPr>
        <w:t xml:space="preserve"> יט)</w:t>
      </w:r>
      <w:r w:rsidR="00BE1DD9">
        <w:rPr>
          <w:rFonts w:hint="cs"/>
          <w:sz w:val="18"/>
          <w:szCs w:val="18"/>
          <w:rtl/>
        </w:rPr>
        <w:t xml:space="preserve"> </w:t>
      </w:r>
      <w:r w:rsidR="009C094D">
        <w:rPr>
          <w:rFonts w:hint="cs"/>
          <w:rtl/>
        </w:rPr>
        <w:t>במעין דעת ביניים כתב, שמצד אחד אכן כתובה מדרבנן כדעת הרי''ף והרמב''</w:t>
      </w:r>
      <w:r w:rsidR="003A754A">
        <w:rPr>
          <w:rFonts w:hint="cs"/>
          <w:rtl/>
        </w:rPr>
        <w:t>ם</w:t>
      </w:r>
      <w:r w:rsidR="00BE1DD9">
        <w:rPr>
          <w:rFonts w:hint="cs"/>
          <w:rtl/>
        </w:rPr>
        <w:t xml:space="preserve"> </w:t>
      </w:r>
      <w:r w:rsidR="003A754A" w:rsidRPr="003A754A">
        <w:rPr>
          <w:rFonts w:hint="cs"/>
          <w:sz w:val="18"/>
          <w:szCs w:val="18"/>
          <w:rtl/>
        </w:rPr>
        <w:t>(כיוון ש</w:t>
      </w:r>
      <w:r w:rsidR="00BE1DD9" w:rsidRPr="003A754A">
        <w:rPr>
          <w:rFonts w:hint="cs"/>
          <w:sz w:val="18"/>
          <w:szCs w:val="18"/>
          <w:rtl/>
        </w:rPr>
        <w:t>כך משמע מפשטות הגמרות</w:t>
      </w:r>
      <w:r w:rsidR="003A754A" w:rsidRPr="003A754A">
        <w:rPr>
          <w:rFonts w:hint="cs"/>
          <w:sz w:val="18"/>
          <w:szCs w:val="18"/>
          <w:rtl/>
        </w:rPr>
        <w:t>)</w:t>
      </w:r>
      <w:r w:rsidR="00BE1DD9">
        <w:rPr>
          <w:rFonts w:hint="cs"/>
          <w:rtl/>
        </w:rPr>
        <w:t>,</w:t>
      </w:r>
      <w:r w:rsidR="009C094D">
        <w:rPr>
          <w:rFonts w:hint="cs"/>
          <w:rtl/>
        </w:rPr>
        <w:t xml:space="preserve"> אך מצד שני </w:t>
      </w:r>
      <w:r w:rsidR="00BE1DD9">
        <w:rPr>
          <w:rFonts w:hint="cs"/>
          <w:rtl/>
        </w:rPr>
        <w:t xml:space="preserve">ניתן </w:t>
      </w:r>
      <w:r w:rsidR="009C094D">
        <w:rPr>
          <w:rFonts w:hint="cs"/>
          <w:rtl/>
        </w:rPr>
        <w:t>לכתוב בכתובה שהיא מדאורייתא</w:t>
      </w:r>
      <w:r w:rsidR="00BE1DD9">
        <w:rPr>
          <w:rFonts w:hint="cs"/>
          <w:rtl/>
        </w:rPr>
        <w:t>. לטענתו,</w:t>
      </w:r>
      <w:r w:rsidR="003A754A">
        <w:rPr>
          <w:rFonts w:hint="cs"/>
          <w:rtl/>
        </w:rPr>
        <w:t xml:space="preserve"> ייתכן מצב בו הכתובה מדרבנן אך משלמים בכסף של תורה, כסף צורי. לכן כאשר כותבים בכתובה שהיא מדאורייתא, אין הכוונה לכתובה עצמה אלא לשווי הכסף שהחתן מתחייב.</w:t>
      </w:r>
      <w:r w:rsidR="00BE1DD9">
        <w:rPr>
          <w:rFonts w:hint="cs"/>
          <w:rtl/>
        </w:rPr>
        <w:t xml:space="preserve"> </w:t>
      </w:r>
    </w:p>
    <w:p w14:paraId="462C9201" w14:textId="534C7EA0" w:rsidR="00D3733B" w:rsidRDefault="00966E17">
      <w:pPr>
        <w:rPr>
          <w:b/>
          <w:bCs/>
          <w:u w:val="single"/>
          <w:rtl/>
        </w:rPr>
      </w:pPr>
      <w:r>
        <w:rPr>
          <w:rFonts w:hint="cs"/>
          <w:b/>
          <w:bCs/>
          <w:u w:val="single"/>
          <w:rtl/>
        </w:rPr>
        <w:t>חופה בין השמשות</w:t>
      </w:r>
    </w:p>
    <w:p w14:paraId="4739CEB8" w14:textId="39499658" w:rsidR="006E289B" w:rsidRDefault="006E289B">
      <w:pPr>
        <w:rPr>
          <w:rtl/>
        </w:rPr>
      </w:pPr>
      <w:r>
        <w:rPr>
          <w:rFonts w:hint="cs"/>
          <w:rtl/>
        </w:rPr>
        <w:t>כאשר החופה נערכת בלילה וכתיבת הכתובה נעשית אף היא בלילה, וודאי שהכתובה כשרה. דנו הפוסקים</w:t>
      </w:r>
      <w:r w:rsidR="00ED7EB2">
        <w:rPr>
          <w:rFonts w:hint="cs"/>
          <w:rtl/>
        </w:rPr>
        <w:t xml:space="preserve"> בעקבות הגמרא במסכת בבא מציעא </w:t>
      </w:r>
      <w:r w:rsidR="00ED7EB2">
        <w:rPr>
          <w:rFonts w:hint="cs"/>
          <w:sz w:val="18"/>
          <w:szCs w:val="18"/>
          <w:rtl/>
        </w:rPr>
        <w:t>(עב ע''א)</w:t>
      </w:r>
      <w:r>
        <w:rPr>
          <w:rFonts w:hint="cs"/>
          <w:rtl/>
        </w:rPr>
        <w:t>, האם יש בעיה שה</w:t>
      </w:r>
      <w:r w:rsidR="00730BF1">
        <w:rPr>
          <w:rFonts w:hint="cs"/>
          <w:rtl/>
        </w:rPr>
        <w:t>תאריך על ה</w:t>
      </w:r>
      <w:r>
        <w:rPr>
          <w:rFonts w:hint="cs"/>
          <w:rtl/>
        </w:rPr>
        <w:t xml:space="preserve">כתובה </w:t>
      </w:r>
      <w:r w:rsidR="00730BF1">
        <w:rPr>
          <w:rFonts w:hint="cs"/>
          <w:rtl/>
        </w:rPr>
        <w:t xml:space="preserve">יהיה שונה מתאריך חתימת הכתובה, </w:t>
      </w:r>
      <w:r>
        <w:rPr>
          <w:rFonts w:hint="cs"/>
          <w:rtl/>
        </w:rPr>
        <w:t>כפי שעלול לקרות בחתונות הנערכות סמוך לשקיעה ומחמת חוסר תשומת לב נכנסים לבין השמשות</w:t>
      </w:r>
      <w:r w:rsidR="00A1633F">
        <w:rPr>
          <w:rFonts w:hint="cs"/>
          <w:rtl/>
        </w:rPr>
        <w:t>.</w:t>
      </w:r>
    </w:p>
    <w:p w14:paraId="033F5139" w14:textId="0359DDB5" w:rsidR="00D3733B" w:rsidRPr="00F742CA" w:rsidRDefault="00F75A23" w:rsidP="00F75A23">
      <w:pPr>
        <w:rPr>
          <w:rtl/>
        </w:rPr>
      </w:pPr>
      <w:r>
        <w:rPr>
          <w:rFonts w:hint="cs"/>
          <w:rtl/>
        </w:rPr>
        <w:lastRenderedPageBreak/>
        <w:t xml:space="preserve">הגמרא </w:t>
      </w:r>
      <w:r w:rsidR="00A1633F">
        <w:rPr>
          <w:rFonts w:hint="cs"/>
          <w:rtl/>
        </w:rPr>
        <w:t>כותבת, שא</w:t>
      </w:r>
      <w:r w:rsidR="00CD4D21">
        <w:rPr>
          <w:rFonts w:hint="cs"/>
          <w:rtl/>
        </w:rPr>
        <w:t>י</w:t>
      </w:r>
      <w:r w:rsidR="00A1633F">
        <w:rPr>
          <w:rFonts w:hint="cs"/>
          <w:rtl/>
        </w:rPr>
        <w:t xml:space="preserve"> אפשר לכתוב </w:t>
      </w:r>
      <w:r w:rsidR="00554448">
        <w:rPr>
          <w:rFonts w:hint="cs"/>
          <w:rtl/>
        </w:rPr>
        <w:t xml:space="preserve">בשטר </w:t>
      </w:r>
      <w:r w:rsidR="00A1633F">
        <w:rPr>
          <w:rFonts w:hint="cs"/>
          <w:rtl/>
        </w:rPr>
        <w:t xml:space="preserve">תאריך המוקדם </w:t>
      </w:r>
      <w:r w:rsidR="00CD4D21">
        <w:rPr>
          <w:rFonts w:hint="cs"/>
          <w:rtl/>
        </w:rPr>
        <w:t>ל</w:t>
      </w:r>
      <w:r w:rsidR="00A1633F">
        <w:rPr>
          <w:rFonts w:hint="cs"/>
          <w:rtl/>
        </w:rPr>
        <w:t>תאריך ההלוואה</w:t>
      </w:r>
      <w:r w:rsidR="00CD4D21">
        <w:rPr>
          <w:rFonts w:hint="cs"/>
          <w:rtl/>
        </w:rPr>
        <w:t>, כיוון</w:t>
      </w:r>
      <w:r w:rsidR="00A1633F">
        <w:rPr>
          <w:rFonts w:hint="cs"/>
          <w:rtl/>
        </w:rPr>
        <w:t xml:space="preserve"> שבמקרה בו לא יחזיר ה</w:t>
      </w:r>
      <w:r w:rsidR="00B82A48">
        <w:rPr>
          <w:rFonts w:hint="cs"/>
          <w:rtl/>
        </w:rPr>
        <w:t>מ</w:t>
      </w:r>
      <w:r w:rsidR="00A1633F">
        <w:rPr>
          <w:rFonts w:hint="cs"/>
          <w:rtl/>
        </w:rPr>
        <w:t xml:space="preserve">לווה את ההלוואה, יכול הלווה </w:t>
      </w:r>
      <w:r w:rsidR="001C48E7">
        <w:rPr>
          <w:rFonts w:hint="cs"/>
          <w:rtl/>
        </w:rPr>
        <w:t>לפרוע את החוב מ</w:t>
      </w:r>
      <w:r w:rsidR="00A1633F">
        <w:rPr>
          <w:rFonts w:hint="cs"/>
          <w:rtl/>
        </w:rPr>
        <w:t xml:space="preserve">נכסים </w:t>
      </w:r>
      <w:r w:rsidR="001B113B">
        <w:rPr>
          <w:rFonts w:hint="cs"/>
          <w:rtl/>
        </w:rPr>
        <w:t>ש</w:t>
      </w:r>
      <w:r w:rsidR="00A1633F">
        <w:rPr>
          <w:rFonts w:hint="cs"/>
          <w:rtl/>
        </w:rPr>
        <w:t xml:space="preserve">מכר </w:t>
      </w:r>
      <w:r w:rsidR="001C48E7">
        <w:rPr>
          <w:rFonts w:hint="cs"/>
          <w:rtl/>
        </w:rPr>
        <w:t xml:space="preserve">המלווה </w:t>
      </w:r>
      <w:r w:rsidR="00966E17">
        <w:rPr>
          <w:rFonts w:hint="cs"/>
          <w:rtl/>
        </w:rPr>
        <w:t>לאחר זמן</w:t>
      </w:r>
      <w:r w:rsidR="00932739">
        <w:rPr>
          <w:rFonts w:hint="cs"/>
          <w:rtl/>
        </w:rPr>
        <w:t xml:space="preserve"> ההלוואה</w:t>
      </w:r>
      <w:r w:rsidR="001C48E7">
        <w:rPr>
          <w:rFonts w:hint="cs"/>
          <w:rtl/>
        </w:rPr>
        <w:t xml:space="preserve">. </w:t>
      </w:r>
      <w:r w:rsidR="00966E17">
        <w:rPr>
          <w:rFonts w:hint="cs"/>
          <w:rtl/>
        </w:rPr>
        <w:t xml:space="preserve">אם </w:t>
      </w:r>
      <w:r w:rsidR="00DD7F3D">
        <w:rPr>
          <w:rFonts w:hint="cs"/>
          <w:rtl/>
        </w:rPr>
        <w:t>ה</w:t>
      </w:r>
      <w:r w:rsidR="00966E17">
        <w:rPr>
          <w:rFonts w:hint="cs"/>
          <w:rtl/>
        </w:rPr>
        <w:t xml:space="preserve">תאריך </w:t>
      </w:r>
      <w:r w:rsidR="000968A1">
        <w:rPr>
          <w:rFonts w:hint="cs"/>
          <w:rtl/>
        </w:rPr>
        <w:t xml:space="preserve">בשטר </w:t>
      </w:r>
      <w:r w:rsidR="001C48E7">
        <w:rPr>
          <w:rFonts w:hint="cs"/>
          <w:rtl/>
        </w:rPr>
        <w:t xml:space="preserve">יקדים את זמן </w:t>
      </w:r>
      <w:r w:rsidR="00966E17">
        <w:rPr>
          <w:rFonts w:hint="cs"/>
          <w:rtl/>
        </w:rPr>
        <w:t xml:space="preserve">ההלוואה, </w:t>
      </w:r>
      <w:r w:rsidR="00DD7F3D">
        <w:rPr>
          <w:rFonts w:hint="cs"/>
          <w:rtl/>
        </w:rPr>
        <w:t>יוכל הלווה</w:t>
      </w:r>
      <w:r w:rsidR="00B82A48">
        <w:rPr>
          <w:rFonts w:hint="cs"/>
          <w:rtl/>
        </w:rPr>
        <w:t xml:space="preserve"> לקחת נכסים שנמכרו </w:t>
      </w:r>
      <w:r w:rsidR="000B6A58">
        <w:rPr>
          <w:rFonts w:hint="cs"/>
          <w:rtl/>
        </w:rPr>
        <w:t>כבר מ</w:t>
      </w:r>
      <w:r w:rsidR="00B82A48">
        <w:rPr>
          <w:rFonts w:hint="cs"/>
          <w:rtl/>
        </w:rPr>
        <w:t xml:space="preserve">תאריך כתיבת </w:t>
      </w:r>
      <w:r w:rsidR="00326BE4">
        <w:rPr>
          <w:rFonts w:hint="cs"/>
          <w:rtl/>
        </w:rPr>
        <w:t>השטר</w:t>
      </w:r>
      <w:r w:rsidR="00A347A7">
        <w:rPr>
          <w:rFonts w:hint="cs"/>
          <w:rtl/>
        </w:rPr>
        <w:t>, ושלא בצדק</w:t>
      </w:r>
      <w:r w:rsidR="00B82A48">
        <w:rPr>
          <w:rFonts w:hint="cs"/>
          <w:rtl/>
        </w:rPr>
        <w:t>.</w:t>
      </w:r>
      <w:r>
        <w:rPr>
          <w:rFonts w:hint="cs"/>
          <w:rtl/>
        </w:rPr>
        <w:t xml:space="preserve"> </w:t>
      </w:r>
      <w:r w:rsidR="00F742CA" w:rsidRPr="00F742CA">
        <w:rPr>
          <w:rFonts w:hint="cs"/>
          <w:rtl/>
        </w:rPr>
        <w:t>האם</w:t>
      </w:r>
      <w:r w:rsidR="00F742CA">
        <w:rPr>
          <w:rFonts w:hint="cs"/>
          <w:rtl/>
        </w:rPr>
        <w:t xml:space="preserve"> כתובה </w:t>
      </w:r>
      <w:r w:rsidR="00A13FCD">
        <w:rPr>
          <w:rFonts w:hint="cs"/>
          <w:rtl/>
        </w:rPr>
        <w:t>דומה</w:t>
      </w:r>
      <w:r w:rsidR="00F742CA">
        <w:rPr>
          <w:rFonts w:hint="cs"/>
          <w:rtl/>
        </w:rPr>
        <w:t xml:space="preserve"> </w:t>
      </w:r>
      <w:r w:rsidR="000B2576">
        <w:rPr>
          <w:rFonts w:hint="cs"/>
          <w:rtl/>
        </w:rPr>
        <w:t>לשאר השטרות?</w:t>
      </w:r>
      <w:r w:rsidR="00F742CA" w:rsidRPr="00F742CA">
        <w:rPr>
          <w:rFonts w:hint="cs"/>
          <w:rtl/>
        </w:rPr>
        <w:t xml:space="preserve"> </w:t>
      </w:r>
      <w:r w:rsidR="000B6A58">
        <w:rPr>
          <w:rFonts w:hint="cs"/>
          <w:rtl/>
        </w:rPr>
        <w:t>נחלקו</w:t>
      </w:r>
      <w:r w:rsidR="00047326">
        <w:rPr>
          <w:rFonts w:hint="cs"/>
          <w:rtl/>
        </w:rPr>
        <w:t xml:space="preserve"> שמואל ורב</w:t>
      </w:r>
      <w:r w:rsidR="000B6A58">
        <w:rPr>
          <w:rFonts w:hint="cs"/>
          <w:rtl/>
        </w:rPr>
        <w:t>:</w:t>
      </w:r>
    </w:p>
    <w:p w14:paraId="3DB8D8EC" w14:textId="01FFE2D2" w:rsidR="000D67E1" w:rsidRDefault="000D67E1" w:rsidP="0078363A">
      <w:pPr>
        <w:rPr>
          <w:rtl/>
        </w:rPr>
      </w:pPr>
      <w:r w:rsidRPr="00A43115">
        <w:rPr>
          <w:rFonts w:hint="cs"/>
          <w:b/>
          <w:bCs/>
          <w:rtl/>
        </w:rPr>
        <w:t>א</w:t>
      </w:r>
      <w:r w:rsidRPr="00E85642">
        <w:rPr>
          <w:rFonts w:hint="cs"/>
          <w:rtl/>
        </w:rPr>
        <w:t>.</w:t>
      </w:r>
      <w:r>
        <w:rPr>
          <w:rFonts w:hint="cs"/>
          <w:b/>
          <w:bCs/>
          <w:rtl/>
        </w:rPr>
        <w:t xml:space="preserve"> </w:t>
      </w:r>
      <w:r w:rsidR="000B6A58" w:rsidRPr="00E85642">
        <w:rPr>
          <w:rFonts w:hint="cs"/>
          <w:rtl/>
        </w:rPr>
        <w:t>לדעת שמואל</w:t>
      </w:r>
      <w:r w:rsidR="000B6A58">
        <w:rPr>
          <w:rFonts w:hint="cs"/>
          <w:rtl/>
        </w:rPr>
        <w:t xml:space="preserve"> </w:t>
      </w:r>
      <w:r w:rsidR="000B6A58">
        <w:rPr>
          <w:rFonts w:hint="cs"/>
          <w:sz w:val="18"/>
          <w:szCs w:val="18"/>
          <w:rtl/>
        </w:rPr>
        <w:t xml:space="preserve">(גיטין יח ע''א) </w:t>
      </w:r>
      <w:r w:rsidR="000B6A58">
        <w:rPr>
          <w:rFonts w:hint="cs"/>
          <w:rtl/>
        </w:rPr>
        <w:t>כתובה שונה משאר השטרות, כיוון שכתובה היא 'מעשה בית דין', כלומר שטר שהבעל מוכרח לכתוב לאשתו, ו</w:t>
      </w:r>
      <w:r w:rsidR="000D7E46">
        <w:rPr>
          <w:rFonts w:hint="cs"/>
          <w:rtl/>
        </w:rPr>
        <w:t xml:space="preserve">במקרה זה אין איסור שכתיבת הכתובה </w:t>
      </w:r>
      <w:r w:rsidR="00F204B1">
        <w:rPr>
          <w:rFonts w:hint="cs"/>
          <w:rtl/>
        </w:rPr>
        <w:t xml:space="preserve">תהיה </w:t>
      </w:r>
      <w:r w:rsidR="000D7E46">
        <w:rPr>
          <w:rFonts w:hint="cs"/>
          <w:rtl/>
        </w:rPr>
        <w:t>ביום</w:t>
      </w:r>
      <w:r w:rsidR="001F765D">
        <w:rPr>
          <w:rFonts w:hint="cs"/>
          <w:rtl/>
        </w:rPr>
        <w:t>,</w:t>
      </w:r>
      <w:r w:rsidR="000D7E46">
        <w:rPr>
          <w:rFonts w:hint="cs"/>
          <w:rtl/>
        </w:rPr>
        <w:t xml:space="preserve"> </w:t>
      </w:r>
      <w:r w:rsidR="001F765D">
        <w:rPr>
          <w:rFonts w:hint="cs"/>
          <w:rtl/>
        </w:rPr>
        <w:t xml:space="preserve">וקניין הכתובה על ידי החתן ומסירה לכלה </w:t>
      </w:r>
      <w:r w:rsidR="000D7E46">
        <w:rPr>
          <w:rFonts w:hint="cs"/>
          <w:rtl/>
        </w:rPr>
        <w:t>בלילה.</w:t>
      </w:r>
      <w:r w:rsidR="00E85642">
        <w:rPr>
          <w:rFonts w:hint="cs"/>
          <w:rtl/>
        </w:rPr>
        <w:t xml:space="preserve"> </w:t>
      </w:r>
      <w:r w:rsidR="00E85642" w:rsidRPr="00A43115">
        <w:rPr>
          <w:rFonts w:hint="cs"/>
          <w:b/>
          <w:bCs/>
          <w:rtl/>
        </w:rPr>
        <w:t>ב</w:t>
      </w:r>
      <w:r w:rsidR="00E85642">
        <w:rPr>
          <w:rFonts w:hint="cs"/>
          <w:rtl/>
        </w:rPr>
        <w:t>.</w:t>
      </w:r>
      <w:r w:rsidR="000D7E46">
        <w:rPr>
          <w:rFonts w:hint="cs"/>
          <w:rtl/>
        </w:rPr>
        <w:t xml:space="preserve"> </w:t>
      </w:r>
      <w:r w:rsidR="00E12861" w:rsidRPr="00E85642">
        <w:rPr>
          <w:rFonts w:hint="cs"/>
          <w:rtl/>
        </w:rPr>
        <w:t xml:space="preserve">לדעת </w:t>
      </w:r>
      <w:r w:rsidR="000D7E46" w:rsidRPr="00E85642">
        <w:rPr>
          <w:rFonts w:hint="cs"/>
          <w:rtl/>
        </w:rPr>
        <w:t>רב</w:t>
      </w:r>
      <w:r w:rsidR="002271BB">
        <w:rPr>
          <w:rFonts w:hint="cs"/>
          <w:rtl/>
        </w:rPr>
        <w:t xml:space="preserve"> </w:t>
      </w:r>
      <w:r w:rsidR="00AE68DC">
        <w:rPr>
          <w:rFonts w:hint="cs"/>
          <w:rtl/>
        </w:rPr>
        <w:t xml:space="preserve">לעומת זאת </w:t>
      </w:r>
      <w:r w:rsidR="002271BB">
        <w:rPr>
          <w:rFonts w:hint="cs"/>
          <w:rtl/>
        </w:rPr>
        <w:t xml:space="preserve">אין הדברים כך, </w:t>
      </w:r>
      <w:r w:rsidR="00AE68DC">
        <w:rPr>
          <w:rFonts w:hint="cs"/>
          <w:rtl/>
        </w:rPr>
        <w:t xml:space="preserve">וניתן להכשיר שטר </w:t>
      </w:r>
      <w:r w:rsidR="000B0E8E">
        <w:rPr>
          <w:rFonts w:hint="cs"/>
          <w:rtl/>
        </w:rPr>
        <w:t xml:space="preserve">כתובה זה </w:t>
      </w:r>
      <w:r w:rsidR="00AE68DC">
        <w:rPr>
          <w:rFonts w:hint="cs"/>
          <w:rtl/>
        </w:rPr>
        <w:t>רק במקרה בו הם עוסקים באותו העניין, כלומר שהתחילו בכתיבת הכתובה ביום</w:t>
      </w:r>
      <w:r w:rsidR="00677DD7">
        <w:rPr>
          <w:rFonts w:hint="cs"/>
          <w:rtl/>
        </w:rPr>
        <w:t>,</w:t>
      </w:r>
      <w:r w:rsidR="00AE68DC">
        <w:rPr>
          <w:rFonts w:hint="cs"/>
          <w:rtl/>
        </w:rPr>
        <w:t xml:space="preserve"> והאירוע של כתיבת הכתובה והעיסוק בו נמשך לתוך הלילה.</w:t>
      </w:r>
    </w:p>
    <w:p w14:paraId="29080C48" w14:textId="41F11130" w:rsidR="000D7E46" w:rsidRPr="0076448B" w:rsidRDefault="000D67E1" w:rsidP="0076448B">
      <w:pPr>
        <w:rPr>
          <w:u w:val="single"/>
          <w:rtl/>
        </w:rPr>
      </w:pPr>
      <w:r>
        <w:rPr>
          <w:rFonts w:hint="cs"/>
          <w:u w:val="single"/>
          <w:rtl/>
        </w:rPr>
        <w:t>מחלוקת האחרונים</w:t>
      </w:r>
    </w:p>
    <w:p w14:paraId="11428A26" w14:textId="7E0CC077" w:rsidR="000D7E46" w:rsidRDefault="000D7E46" w:rsidP="000D7E46">
      <w:pPr>
        <w:rPr>
          <w:rtl/>
        </w:rPr>
      </w:pPr>
      <w:r>
        <w:rPr>
          <w:rFonts w:hint="cs"/>
          <w:rtl/>
        </w:rPr>
        <w:t xml:space="preserve">להלכה פסקו </w:t>
      </w:r>
      <w:r w:rsidR="00EC4CC9" w:rsidRPr="00327784">
        <w:rPr>
          <w:rFonts w:hint="cs"/>
          <w:b/>
          <w:bCs/>
          <w:rtl/>
        </w:rPr>
        <w:t>הרי''ף והרמב''ם</w:t>
      </w:r>
      <w:r w:rsidR="00EC4CC9">
        <w:rPr>
          <w:rFonts w:hint="cs"/>
          <w:rtl/>
        </w:rPr>
        <w:t xml:space="preserve"> כדעת רב</w:t>
      </w:r>
      <w:r w:rsidR="00317463">
        <w:rPr>
          <w:rFonts w:hint="cs"/>
          <w:rtl/>
        </w:rPr>
        <w:t>, שהשטר כשר רק מכיוון שעוסקים באותו עניין</w:t>
      </w:r>
      <w:r w:rsidR="00EC4CC9">
        <w:rPr>
          <w:rFonts w:hint="cs"/>
          <w:rtl/>
        </w:rPr>
        <w:t xml:space="preserve">, וכן פסק </w:t>
      </w:r>
      <w:r w:rsidR="00EC4CC9" w:rsidRPr="00E12861">
        <w:rPr>
          <w:rFonts w:hint="cs"/>
          <w:b/>
          <w:bCs/>
          <w:rtl/>
        </w:rPr>
        <w:t>השולחן ערוך</w:t>
      </w:r>
      <w:r w:rsidR="00EC4CC9">
        <w:rPr>
          <w:rFonts w:hint="cs"/>
          <w:rtl/>
        </w:rPr>
        <w:t xml:space="preserve"> </w:t>
      </w:r>
      <w:r w:rsidR="00EC4CC9">
        <w:rPr>
          <w:rFonts w:hint="cs"/>
          <w:sz w:val="18"/>
          <w:szCs w:val="18"/>
          <w:rtl/>
        </w:rPr>
        <w:t>(חו''מ מג, יח)</w:t>
      </w:r>
      <w:r w:rsidR="00317463">
        <w:rPr>
          <w:rFonts w:hint="cs"/>
          <w:rtl/>
        </w:rPr>
        <w:t>.</w:t>
      </w:r>
      <w:r w:rsidR="00E12861">
        <w:rPr>
          <w:rFonts w:hint="cs"/>
          <w:rtl/>
        </w:rPr>
        <w:t xml:space="preserve"> הסיבה שפסקו כך למרות שמדובר בדיני ממונות </w:t>
      </w:r>
      <w:r w:rsidR="00E12861">
        <w:rPr>
          <w:rFonts w:hint="cs"/>
          <w:sz w:val="18"/>
          <w:szCs w:val="18"/>
          <w:rtl/>
        </w:rPr>
        <w:t xml:space="preserve">(שהרי </w:t>
      </w:r>
      <w:r w:rsidR="00EA09CB">
        <w:rPr>
          <w:rFonts w:hint="cs"/>
          <w:sz w:val="18"/>
          <w:szCs w:val="18"/>
          <w:rtl/>
        </w:rPr>
        <w:t xml:space="preserve">עוסקים </w:t>
      </w:r>
      <w:r w:rsidR="00327784">
        <w:rPr>
          <w:rFonts w:hint="cs"/>
          <w:sz w:val="18"/>
          <w:szCs w:val="18"/>
          <w:rtl/>
        </w:rPr>
        <w:t xml:space="preserve">בדיני </w:t>
      </w:r>
      <w:r w:rsidR="00E12861">
        <w:rPr>
          <w:rFonts w:hint="cs"/>
          <w:sz w:val="18"/>
          <w:szCs w:val="18"/>
          <w:rtl/>
        </w:rPr>
        <w:t>כתובה)</w:t>
      </w:r>
      <w:r w:rsidR="00E12861">
        <w:rPr>
          <w:rFonts w:hint="cs"/>
          <w:rtl/>
        </w:rPr>
        <w:t xml:space="preserve"> בהם בדרך כלל הלכה כדעת שמואל, כיוון שהסוגי</w:t>
      </w:r>
      <w:r w:rsidR="00BE12C4">
        <w:rPr>
          <w:rFonts w:hint="cs"/>
          <w:rtl/>
        </w:rPr>
        <w:t>י</w:t>
      </w:r>
      <w:r w:rsidR="00E12861">
        <w:rPr>
          <w:rFonts w:hint="cs"/>
          <w:rtl/>
        </w:rPr>
        <w:t xml:space="preserve">ה דנה </w:t>
      </w:r>
      <w:r w:rsidR="00437CF9">
        <w:rPr>
          <w:rFonts w:hint="cs"/>
          <w:rtl/>
        </w:rPr>
        <w:t>בשיטת רב ו</w:t>
      </w:r>
      <w:r w:rsidR="00E12861">
        <w:rPr>
          <w:rFonts w:hint="cs"/>
          <w:rtl/>
        </w:rPr>
        <w:t xml:space="preserve">משמע שכך הלכה. נחלקו האחרונים, </w:t>
      </w:r>
      <w:r w:rsidR="00344929">
        <w:rPr>
          <w:rFonts w:hint="cs"/>
          <w:rtl/>
        </w:rPr>
        <w:t>האם היתר זה תקף לחופות בזמנינו:</w:t>
      </w:r>
      <w:r w:rsidR="00E12861">
        <w:rPr>
          <w:rFonts w:hint="cs"/>
          <w:rtl/>
        </w:rPr>
        <w:t xml:space="preserve">  </w:t>
      </w:r>
    </w:p>
    <w:p w14:paraId="7ADEF74B" w14:textId="3B45C3B8" w:rsidR="006B7965" w:rsidRPr="00F82F22" w:rsidRDefault="000D7E46" w:rsidP="000D7E46">
      <w:pPr>
        <w:rPr>
          <w:rtl/>
        </w:rPr>
      </w:pPr>
      <w:r>
        <w:rPr>
          <w:rFonts w:hint="cs"/>
          <w:rtl/>
        </w:rPr>
        <w:t xml:space="preserve">א. </w:t>
      </w:r>
      <w:r w:rsidR="00317463" w:rsidRPr="00EC4CC9">
        <w:rPr>
          <w:rFonts w:hint="cs"/>
          <w:b/>
          <w:bCs/>
          <w:rtl/>
        </w:rPr>
        <w:t>הרב משה פיינשטיין</w:t>
      </w:r>
      <w:r w:rsidR="00BF0ECD">
        <w:rPr>
          <w:rFonts w:hint="cs"/>
          <w:b/>
          <w:bCs/>
          <w:rtl/>
        </w:rPr>
        <w:t xml:space="preserve"> </w:t>
      </w:r>
      <w:r w:rsidR="00BF0ECD" w:rsidRPr="00BF0ECD">
        <w:rPr>
          <w:rFonts w:hint="cs"/>
          <w:sz w:val="18"/>
          <w:szCs w:val="18"/>
          <w:rtl/>
        </w:rPr>
        <w:t>(אגרות משה אבה''ע ד, ק)</w:t>
      </w:r>
      <w:r w:rsidR="00317463">
        <w:rPr>
          <w:rFonts w:hint="cs"/>
          <w:rtl/>
        </w:rPr>
        <w:t xml:space="preserve"> כתב,</w:t>
      </w:r>
      <w:r w:rsidR="00BF0ECD">
        <w:rPr>
          <w:rFonts w:hint="cs"/>
          <w:rtl/>
        </w:rPr>
        <w:t xml:space="preserve"> שבזמנינו לא שייך ההיתר של עסוקים באותו העניין</w:t>
      </w:r>
      <w:r w:rsidR="00B47E3D">
        <w:rPr>
          <w:rFonts w:hint="cs"/>
          <w:rtl/>
        </w:rPr>
        <w:t xml:space="preserve">, ולכן אי אפשר לכתוב בכתובה </w:t>
      </w:r>
      <w:r w:rsidR="003A6032">
        <w:rPr>
          <w:rFonts w:hint="cs"/>
          <w:rtl/>
        </w:rPr>
        <w:t xml:space="preserve">תאריך </w:t>
      </w:r>
      <w:r w:rsidR="00B47E3D">
        <w:rPr>
          <w:rFonts w:hint="cs"/>
          <w:rtl/>
        </w:rPr>
        <w:t>השונה מהתאריך בו מתבצעת החופה</w:t>
      </w:r>
      <w:r w:rsidR="009D7D79">
        <w:rPr>
          <w:rFonts w:hint="cs"/>
          <w:rtl/>
        </w:rPr>
        <w:t>, ו</w:t>
      </w:r>
      <w:r w:rsidR="00F82F22">
        <w:rPr>
          <w:rFonts w:hint="cs"/>
          <w:rtl/>
        </w:rPr>
        <w:t xml:space="preserve">ראייה לדבריו </w:t>
      </w:r>
      <w:r w:rsidR="00167BBD">
        <w:rPr>
          <w:rFonts w:hint="cs"/>
          <w:rtl/>
        </w:rPr>
        <w:t>הביא מ</w:t>
      </w:r>
      <w:r w:rsidR="00F82F22">
        <w:rPr>
          <w:rFonts w:hint="cs"/>
          <w:rtl/>
        </w:rPr>
        <w:t xml:space="preserve">התוספות במסכת בבא מציעא </w:t>
      </w:r>
      <w:r w:rsidR="00F82F22">
        <w:rPr>
          <w:rFonts w:hint="cs"/>
          <w:sz w:val="18"/>
          <w:szCs w:val="18"/>
          <w:rtl/>
        </w:rPr>
        <w:t>(ז ע''ב ד''ה בזמן)</w:t>
      </w:r>
      <w:r w:rsidR="00AF00D4">
        <w:rPr>
          <w:rFonts w:hint="cs"/>
          <w:rtl/>
        </w:rPr>
        <w:t>.</w:t>
      </w:r>
    </w:p>
    <w:p w14:paraId="0C9834D5" w14:textId="7E724C39" w:rsidR="000D7E46" w:rsidRDefault="001A6B75" w:rsidP="000D7E46">
      <w:pPr>
        <w:rPr>
          <w:rtl/>
        </w:rPr>
      </w:pPr>
      <w:r>
        <w:rPr>
          <w:rFonts w:hint="cs"/>
          <w:rtl/>
        </w:rPr>
        <w:t xml:space="preserve">להבנתו בתוספות, </w:t>
      </w:r>
      <w:r w:rsidR="00906BA4">
        <w:rPr>
          <w:rFonts w:hint="cs"/>
          <w:rtl/>
        </w:rPr>
        <w:t xml:space="preserve">רק כאשר כבר קידש החתן את הכלה </w:t>
      </w:r>
      <w:r w:rsidR="00906BA4">
        <w:rPr>
          <w:rFonts w:hint="cs"/>
          <w:sz w:val="18"/>
          <w:szCs w:val="18"/>
          <w:rtl/>
        </w:rPr>
        <w:t>('בנתינת הטבעת')</w:t>
      </w:r>
      <w:r w:rsidR="00906BA4">
        <w:rPr>
          <w:rFonts w:hint="cs"/>
          <w:rtl/>
        </w:rPr>
        <w:t xml:space="preserve">, </w:t>
      </w:r>
      <w:r w:rsidR="00A164A7">
        <w:rPr>
          <w:rFonts w:hint="cs"/>
          <w:rtl/>
        </w:rPr>
        <w:t xml:space="preserve">ניתן להכשיר את השטר כיוון שהם </w:t>
      </w:r>
      <w:r w:rsidR="00906BA4">
        <w:rPr>
          <w:rFonts w:hint="cs"/>
          <w:rtl/>
        </w:rPr>
        <w:t>'</w:t>
      </w:r>
      <w:r w:rsidR="00E670A8">
        <w:rPr>
          <w:rFonts w:hint="cs"/>
          <w:rtl/>
        </w:rPr>
        <w:t>עסוקים באותו</w:t>
      </w:r>
      <w:r w:rsidR="00B55166">
        <w:rPr>
          <w:rFonts w:hint="cs"/>
          <w:rtl/>
        </w:rPr>
        <w:t xml:space="preserve"> עניין'</w:t>
      </w:r>
      <w:r w:rsidR="00906BA4">
        <w:rPr>
          <w:rFonts w:hint="cs"/>
          <w:rtl/>
        </w:rPr>
        <w:t xml:space="preserve">, </w:t>
      </w:r>
      <w:r w:rsidR="00A164A7">
        <w:rPr>
          <w:rFonts w:hint="cs"/>
          <w:rtl/>
        </w:rPr>
        <w:t xml:space="preserve">שהרי </w:t>
      </w:r>
      <w:r w:rsidR="00906BA4">
        <w:rPr>
          <w:rFonts w:hint="cs"/>
          <w:rtl/>
        </w:rPr>
        <w:t xml:space="preserve">החתן והכלה כבר </w:t>
      </w:r>
      <w:r w:rsidR="00A164A7">
        <w:rPr>
          <w:rFonts w:hint="cs"/>
          <w:rtl/>
        </w:rPr>
        <w:t xml:space="preserve">קשורים אחד לשני </w:t>
      </w:r>
      <w:r w:rsidR="00906BA4">
        <w:rPr>
          <w:rFonts w:hint="cs"/>
          <w:rtl/>
        </w:rPr>
        <w:t>מדאורייתא</w:t>
      </w:r>
      <w:r w:rsidR="00A164A7">
        <w:rPr>
          <w:rFonts w:hint="cs"/>
          <w:rtl/>
        </w:rPr>
        <w:t>, וחסר</w:t>
      </w:r>
      <w:r w:rsidR="0039787E">
        <w:rPr>
          <w:rFonts w:hint="cs"/>
          <w:rtl/>
        </w:rPr>
        <w:t>ה</w:t>
      </w:r>
      <w:r w:rsidR="00A164A7">
        <w:rPr>
          <w:rFonts w:hint="cs"/>
          <w:rtl/>
        </w:rPr>
        <w:t xml:space="preserve"> רק </w:t>
      </w:r>
      <w:r w:rsidR="002266D9">
        <w:rPr>
          <w:rFonts w:hint="cs"/>
          <w:rtl/>
        </w:rPr>
        <w:t>ההתחייבות</w:t>
      </w:r>
      <w:r w:rsidR="00A164A7">
        <w:rPr>
          <w:rFonts w:hint="cs"/>
          <w:rtl/>
        </w:rPr>
        <w:t xml:space="preserve"> מדרבנן</w:t>
      </w:r>
      <w:r w:rsidR="00906BA4">
        <w:rPr>
          <w:rFonts w:hint="cs"/>
          <w:rtl/>
        </w:rPr>
        <w:t xml:space="preserve">. </w:t>
      </w:r>
      <w:r w:rsidR="006B7965">
        <w:rPr>
          <w:rFonts w:hint="cs"/>
          <w:rtl/>
        </w:rPr>
        <w:t xml:space="preserve">לעומת זאת </w:t>
      </w:r>
      <w:r w:rsidR="00C84CCA">
        <w:rPr>
          <w:rFonts w:hint="cs"/>
          <w:rtl/>
        </w:rPr>
        <w:t>בזמנינו ש</w:t>
      </w:r>
      <w:r w:rsidR="006B7965">
        <w:rPr>
          <w:rFonts w:hint="cs"/>
          <w:rtl/>
        </w:rPr>
        <w:t>כותבים את הכתובה לפני הקידושין</w:t>
      </w:r>
      <w:r w:rsidR="00A84697">
        <w:rPr>
          <w:rFonts w:hint="cs"/>
          <w:rtl/>
        </w:rPr>
        <w:t>,</w:t>
      </w:r>
      <w:r w:rsidR="00E670A8">
        <w:rPr>
          <w:rFonts w:hint="cs"/>
          <w:rtl/>
        </w:rPr>
        <w:t xml:space="preserve"> </w:t>
      </w:r>
      <w:r w:rsidR="00A84697">
        <w:rPr>
          <w:rFonts w:hint="cs"/>
          <w:rtl/>
        </w:rPr>
        <w:t>לא שייך לומר שהם עסוקים באותו עניין, שהרי כרגע אין שום קשר הלכתי ביניהם</w:t>
      </w:r>
      <w:r w:rsidR="00F82F22">
        <w:rPr>
          <w:rFonts w:hint="cs"/>
          <w:rtl/>
        </w:rPr>
        <w:t>. ובלשונו</w:t>
      </w:r>
      <w:r w:rsidR="00C46EE0">
        <w:rPr>
          <w:rFonts w:hint="cs"/>
          <w:rtl/>
        </w:rPr>
        <w:t xml:space="preserve"> </w:t>
      </w:r>
      <w:r w:rsidR="00C46EE0">
        <w:rPr>
          <w:rFonts w:hint="cs"/>
          <w:sz w:val="18"/>
          <w:szCs w:val="18"/>
          <w:rtl/>
        </w:rPr>
        <w:t>(ד, קה)</w:t>
      </w:r>
      <w:r w:rsidR="00F82F22">
        <w:rPr>
          <w:rFonts w:hint="cs"/>
          <w:rtl/>
        </w:rPr>
        <w:t>:</w:t>
      </w:r>
      <w:r w:rsidR="006B7965">
        <w:rPr>
          <w:rFonts w:hint="cs"/>
          <w:rtl/>
        </w:rPr>
        <w:t xml:space="preserve"> </w:t>
      </w:r>
    </w:p>
    <w:p w14:paraId="42E4109F" w14:textId="6105D511" w:rsidR="000D7E46" w:rsidRDefault="00C46EE0" w:rsidP="00C65041">
      <w:pPr>
        <w:ind w:left="720"/>
        <w:rPr>
          <w:rtl/>
        </w:rPr>
      </w:pPr>
      <w:r>
        <w:rPr>
          <w:rFonts w:cs="Arial" w:hint="cs"/>
          <w:rtl/>
        </w:rPr>
        <w:t>''</w:t>
      </w:r>
      <w:r w:rsidRPr="00C46EE0">
        <w:rPr>
          <w:rFonts w:cs="Arial"/>
          <w:rtl/>
        </w:rPr>
        <w:t>ובעני</w:t>
      </w:r>
      <w:r>
        <w:rPr>
          <w:rFonts w:cs="Arial" w:hint="cs"/>
          <w:rtl/>
        </w:rPr>
        <w:t>י</w:t>
      </w:r>
      <w:r w:rsidRPr="00C46EE0">
        <w:rPr>
          <w:rFonts w:cs="Arial"/>
          <w:rtl/>
        </w:rPr>
        <w:t>ן כתובה שנכתבה ביום</w:t>
      </w:r>
      <w:r w:rsidR="00B74ED3">
        <w:rPr>
          <w:rFonts w:cs="Arial" w:hint="cs"/>
          <w:rtl/>
        </w:rPr>
        <w:t>,</w:t>
      </w:r>
      <w:r w:rsidRPr="00C46EE0">
        <w:rPr>
          <w:rFonts w:cs="Arial"/>
          <w:rtl/>
        </w:rPr>
        <w:t xml:space="preserve"> והיו </w:t>
      </w:r>
      <w:proofErr w:type="spellStart"/>
      <w:r w:rsidRPr="00C46EE0">
        <w:rPr>
          <w:rFonts w:cs="Arial"/>
          <w:rtl/>
        </w:rPr>
        <w:t>עסוקין</w:t>
      </w:r>
      <w:proofErr w:type="spellEnd"/>
      <w:r w:rsidRPr="00C46EE0">
        <w:rPr>
          <w:rFonts w:cs="Arial"/>
          <w:rtl/>
        </w:rPr>
        <w:t xml:space="preserve"> באותו עני</w:t>
      </w:r>
      <w:r w:rsidR="00B74ED3">
        <w:rPr>
          <w:rFonts w:cs="Arial" w:hint="cs"/>
          <w:rtl/>
        </w:rPr>
        <w:t>י</w:t>
      </w:r>
      <w:r w:rsidRPr="00C46EE0">
        <w:rPr>
          <w:rFonts w:cs="Arial"/>
          <w:rtl/>
        </w:rPr>
        <w:t xml:space="preserve">ן עד הקידושין שהיו בלילה. הוריתי שבזמננו שעדיין לא קדש ולא נתחייב בכלום פסולה דהוי שטר מוקדם, וזה שהכשירו </w:t>
      </w:r>
      <w:r w:rsidR="00B74ED3">
        <w:rPr>
          <w:rFonts w:cs="Arial" w:hint="cs"/>
          <w:rtl/>
        </w:rPr>
        <w:t xml:space="preserve">בגמרא </w:t>
      </w:r>
      <w:r w:rsidRPr="00C46EE0">
        <w:rPr>
          <w:rFonts w:cs="Arial"/>
          <w:rtl/>
        </w:rPr>
        <w:t>ג</w:t>
      </w:r>
      <w:r w:rsidR="00B24D25">
        <w:rPr>
          <w:rFonts w:cs="Arial" w:hint="cs"/>
          <w:rtl/>
        </w:rPr>
        <w:t>י</w:t>
      </w:r>
      <w:r w:rsidRPr="00C46EE0">
        <w:rPr>
          <w:rFonts w:cs="Arial"/>
          <w:rtl/>
        </w:rPr>
        <w:t xml:space="preserve">טין </w:t>
      </w:r>
      <w:r w:rsidR="00EC7F6E">
        <w:rPr>
          <w:rFonts w:cs="Arial" w:hint="cs"/>
          <w:rtl/>
        </w:rPr>
        <w:t>ב</w:t>
      </w:r>
      <w:r w:rsidRPr="00C46EE0">
        <w:rPr>
          <w:rFonts w:cs="Arial"/>
          <w:rtl/>
        </w:rPr>
        <w:t>דף י"ח ע"א הוא ד</w:t>
      </w:r>
      <w:r w:rsidR="00B74ED3">
        <w:rPr>
          <w:rFonts w:cs="Arial" w:hint="cs"/>
          <w:rtl/>
        </w:rPr>
        <w:t>ו</w:t>
      </w:r>
      <w:r w:rsidRPr="00C46EE0">
        <w:rPr>
          <w:rFonts w:cs="Arial"/>
          <w:rtl/>
        </w:rPr>
        <w:t xml:space="preserve">וקא בזמנם </w:t>
      </w:r>
      <w:r w:rsidR="00B74ED3">
        <w:rPr>
          <w:rFonts w:cs="Arial" w:hint="cs"/>
          <w:rtl/>
        </w:rPr>
        <w:t xml:space="preserve">שהיה </w:t>
      </w:r>
      <w:r w:rsidRPr="00C46EE0">
        <w:rPr>
          <w:rFonts w:cs="Arial"/>
          <w:rtl/>
        </w:rPr>
        <w:t>אחר הקידושין ששייך להתחייב אף קודם החופה.</w:t>
      </w:r>
      <w:r w:rsidR="00A745CA">
        <w:rPr>
          <w:rFonts w:cs="Arial" w:hint="cs"/>
          <w:rtl/>
        </w:rPr>
        <w:t>''</w:t>
      </w:r>
    </w:p>
    <w:p w14:paraId="6E93A87F" w14:textId="653E2FA4" w:rsidR="00171B27" w:rsidRDefault="000D7E46" w:rsidP="000D7E46">
      <w:pPr>
        <w:rPr>
          <w:rtl/>
        </w:rPr>
      </w:pPr>
      <w:r>
        <w:rPr>
          <w:rFonts w:hint="cs"/>
          <w:rtl/>
        </w:rPr>
        <w:t>ב.</w:t>
      </w:r>
      <w:r w:rsidR="00EC4CC9">
        <w:rPr>
          <w:rFonts w:hint="cs"/>
          <w:rtl/>
        </w:rPr>
        <w:t xml:space="preserve"> </w:t>
      </w:r>
      <w:r w:rsidR="00E670A8">
        <w:rPr>
          <w:rFonts w:hint="cs"/>
          <w:rtl/>
        </w:rPr>
        <w:t xml:space="preserve">בשם </w:t>
      </w:r>
      <w:r w:rsidR="00E670A8" w:rsidRPr="00E670A8">
        <w:rPr>
          <w:rFonts w:hint="cs"/>
          <w:b/>
          <w:bCs/>
          <w:rtl/>
        </w:rPr>
        <w:t>הרב אלישיב</w:t>
      </w:r>
      <w:r w:rsidR="00E670A8">
        <w:rPr>
          <w:rFonts w:hint="cs"/>
          <w:b/>
          <w:bCs/>
          <w:rtl/>
        </w:rPr>
        <w:t xml:space="preserve"> </w:t>
      </w:r>
      <w:r w:rsidR="00E670A8" w:rsidRPr="00E670A8">
        <w:rPr>
          <w:rFonts w:hint="cs"/>
          <w:rtl/>
        </w:rPr>
        <w:t>מובא</w:t>
      </w:r>
      <w:r w:rsidR="00E670A8">
        <w:rPr>
          <w:rFonts w:hint="cs"/>
          <w:rtl/>
        </w:rPr>
        <w:t xml:space="preserve"> </w:t>
      </w:r>
      <w:r w:rsidR="00E670A8">
        <w:rPr>
          <w:rFonts w:hint="cs"/>
          <w:sz w:val="18"/>
          <w:szCs w:val="18"/>
          <w:rtl/>
        </w:rPr>
        <w:t xml:space="preserve">(משפט הכתובה א, רצב) </w:t>
      </w:r>
      <w:r w:rsidR="00E670A8">
        <w:rPr>
          <w:rFonts w:hint="cs"/>
          <w:rtl/>
        </w:rPr>
        <w:t xml:space="preserve">שחלק וסבר, </w:t>
      </w:r>
      <w:r w:rsidR="00716CE1">
        <w:rPr>
          <w:rFonts w:hint="cs"/>
          <w:rtl/>
        </w:rPr>
        <w:t>שגם בזמן הזה נחשבים החתן והכלה קשורים זה בזו מחמת חיבת החתונה העתידה (</w:t>
      </w:r>
      <w:r w:rsidR="00501079">
        <w:rPr>
          <w:rFonts w:hint="cs"/>
          <w:rtl/>
        </w:rPr>
        <w:t>אף</w:t>
      </w:r>
      <w:r w:rsidR="00716CE1">
        <w:rPr>
          <w:rFonts w:hint="cs"/>
          <w:rtl/>
        </w:rPr>
        <w:t xml:space="preserve"> </w:t>
      </w:r>
      <w:r w:rsidR="00501079">
        <w:rPr>
          <w:rFonts w:hint="cs"/>
          <w:rtl/>
        </w:rPr>
        <w:t>ש</w:t>
      </w:r>
      <w:r w:rsidR="00716CE1">
        <w:rPr>
          <w:rFonts w:hint="cs"/>
          <w:rtl/>
        </w:rPr>
        <w:t>לא מדובר בקשר הלכתי) - ולכן ניתן לומר שהם עוסקים באותו עניין, והכתובה כשרה למרות שהתאריך הכתוב בה מוקדם מתאריך התחייבות החתן בפועל</w:t>
      </w:r>
      <w:r w:rsidR="002D0304">
        <w:rPr>
          <w:rFonts w:hint="cs"/>
          <w:rtl/>
        </w:rPr>
        <w:t xml:space="preserve"> </w:t>
      </w:r>
      <w:r w:rsidR="002D0304">
        <w:rPr>
          <w:rFonts w:hint="cs"/>
          <w:sz w:val="18"/>
          <w:szCs w:val="18"/>
          <w:rtl/>
        </w:rPr>
        <w:t xml:space="preserve">(ועיין בדף לפרשת לך </w:t>
      </w:r>
      <w:proofErr w:type="spellStart"/>
      <w:r w:rsidR="002D0304">
        <w:rPr>
          <w:rFonts w:hint="cs"/>
          <w:sz w:val="18"/>
          <w:szCs w:val="18"/>
          <w:rtl/>
        </w:rPr>
        <w:t>לך</w:t>
      </w:r>
      <w:proofErr w:type="spellEnd"/>
      <w:r w:rsidR="002D0304">
        <w:rPr>
          <w:rFonts w:hint="cs"/>
          <w:sz w:val="18"/>
          <w:szCs w:val="18"/>
          <w:rtl/>
        </w:rPr>
        <w:t xml:space="preserve"> שנה ה')</w:t>
      </w:r>
      <w:r w:rsidR="00716CE1">
        <w:rPr>
          <w:rFonts w:hint="cs"/>
          <w:rtl/>
        </w:rPr>
        <w:t xml:space="preserve">. </w:t>
      </w:r>
    </w:p>
    <w:p w14:paraId="631C2778" w14:textId="614164AA" w:rsidR="006D033A" w:rsidRPr="00F75A23" w:rsidRDefault="00716CE1" w:rsidP="009C0EF1">
      <w:pPr>
        <w:rPr>
          <w:rtl/>
        </w:rPr>
      </w:pPr>
      <w:r>
        <w:rPr>
          <w:rFonts w:hint="cs"/>
          <w:rtl/>
        </w:rPr>
        <w:t xml:space="preserve">גם </w:t>
      </w:r>
      <w:r w:rsidRPr="00716CE1">
        <w:rPr>
          <w:rFonts w:hint="cs"/>
          <w:b/>
          <w:bCs/>
          <w:rtl/>
        </w:rPr>
        <w:t>הרב אשר וייס</w:t>
      </w:r>
      <w:r>
        <w:rPr>
          <w:rFonts w:hint="cs"/>
          <w:rtl/>
        </w:rPr>
        <w:t xml:space="preserve"> </w:t>
      </w:r>
      <w:r w:rsidR="00171B27">
        <w:rPr>
          <w:rFonts w:hint="cs"/>
          <w:sz w:val="18"/>
          <w:szCs w:val="18"/>
          <w:rtl/>
        </w:rPr>
        <w:t xml:space="preserve">(שו''ת ב, צג) </w:t>
      </w:r>
      <w:r>
        <w:rPr>
          <w:rFonts w:hint="cs"/>
          <w:rtl/>
        </w:rPr>
        <w:t xml:space="preserve">פסק כך, ודחה את ראיית הרב משה פיינשטיין. </w:t>
      </w:r>
      <w:r w:rsidR="00171B27">
        <w:rPr>
          <w:rFonts w:hint="cs"/>
          <w:rtl/>
        </w:rPr>
        <w:t>לטענתו אין כוונת התוספות להורות שאסור לכתוב כתובה קודם האירוסין אם תאריך הכתיבה שונה מהתאריך בו החתן התחייב</w:t>
      </w:r>
      <w:r w:rsidR="00667909">
        <w:rPr>
          <w:rFonts w:hint="cs"/>
          <w:rtl/>
        </w:rPr>
        <w:t xml:space="preserve">. </w:t>
      </w:r>
      <w:r w:rsidR="00171B27">
        <w:rPr>
          <w:rFonts w:hint="cs"/>
          <w:rtl/>
        </w:rPr>
        <w:t>טענתם שבדרך כלל מאורע מעין זה לא מתרחש, ולכן כאשר דנים בספקות שונים לא צריך להביא בחשבון שמצב מעין זה התרחש</w:t>
      </w:r>
      <w:r w:rsidR="003A01EB">
        <w:rPr>
          <w:rFonts w:hint="cs"/>
          <w:rtl/>
        </w:rPr>
        <w:t>.</w:t>
      </w:r>
    </w:p>
    <w:p w14:paraId="33E427DD" w14:textId="56BA5FD9" w:rsidR="00D64157" w:rsidRPr="00C82485" w:rsidRDefault="00D64157" w:rsidP="009C0EF1">
      <w:pPr>
        <w:rPr>
          <w:b/>
          <w:bCs/>
          <w:u w:val="single"/>
          <w:rtl/>
        </w:rPr>
      </w:pPr>
      <w:r w:rsidRPr="00C82485">
        <w:rPr>
          <w:rFonts w:hint="cs"/>
          <w:b/>
          <w:bCs/>
          <w:u w:val="single"/>
          <w:rtl/>
        </w:rPr>
        <w:t xml:space="preserve">זמן </w:t>
      </w:r>
      <w:r w:rsidR="00C82485">
        <w:rPr>
          <w:rFonts w:hint="cs"/>
          <w:b/>
          <w:bCs/>
          <w:u w:val="single"/>
          <w:rtl/>
        </w:rPr>
        <w:t>הקניין</w:t>
      </w:r>
    </w:p>
    <w:p w14:paraId="2DE75C98" w14:textId="77F998F3" w:rsidR="00F9513B" w:rsidRDefault="00F9513B" w:rsidP="009C0EF1">
      <w:pPr>
        <w:rPr>
          <w:rtl/>
        </w:rPr>
      </w:pPr>
      <w:r>
        <w:rPr>
          <w:rFonts w:hint="cs"/>
          <w:rtl/>
        </w:rPr>
        <w:t>לכאורה, כדי לפתור את הבעיה שהתאריך על הכתובה שונה מהתאריך בו ביצע החתן את קניין הכתובה, ניתן להורות לחתן שיבצע מעשה קניין כבר ברגע כתיבת הכתובה</w:t>
      </w:r>
      <w:r w:rsidR="00664DF6">
        <w:rPr>
          <w:rFonts w:hint="cs"/>
          <w:rtl/>
        </w:rPr>
        <w:t>, לפני החופה</w:t>
      </w:r>
      <w:r>
        <w:rPr>
          <w:rFonts w:hint="cs"/>
          <w:rtl/>
        </w:rPr>
        <w:t xml:space="preserve">. אולם, פתרון זה </w:t>
      </w:r>
      <w:r w:rsidR="001375DC">
        <w:rPr>
          <w:rFonts w:hint="cs"/>
          <w:rtl/>
        </w:rPr>
        <w:t xml:space="preserve">יוצר </w:t>
      </w:r>
      <w:r w:rsidR="00536160">
        <w:rPr>
          <w:rFonts w:hint="cs"/>
          <w:rtl/>
        </w:rPr>
        <w:t xml:space="preserve">בעיה </w:t>
      </w:r>
      <w:r>
        <w:rPr>
          <w:rFonts w:hint="cs"/>
          <w:rtl/>
        </w:rPr>
        <w:t>נוספת, האם ניתן להתחייב על הכתובה בתאריך השונה מהתאריך בו מתבצעת החופה</w:t>
      </w:r>
      <w:r w:rsidR="00536160">
        <w:rPr>
          <w:rFonts w:hint="cs"/>
          <w:rtl/>
        </w:rPr>
        <w:t>, נושא בו נחלקו האחרונים</w:t>
      </w:r>
      <w:r>
        <w:rPr>
          <w:rFonts w:hint="cs"/>
          <w:rtl/>
        </w:rPr>
        <w:t>:</w:t>
      </w:r>
    </w:p>
    <w:p w14:paraId="239A8D66" w14:textId="241A3E6F" w:rsidR="00677B0F" w:rsidRPr="00BA201B" w:rsidRDefault="00F9513B" w:rsidP="009C0EF1">
      <w:pPr>
        <w:rPr>
          <w:b/>
          <w:bCs/>
          <w:sz w:val="18"/>
          <w:szCs w:val="18"/>
          <w:rtl/>
        </w:rPr>
      </w:pPr>
      <w:r w:rsidRPr="00F9513B">
        <w:rPr>
          <w:rFonts w:hint="cs"/>
          <w:rtl/>
        </w:rPr>
        <w:t>א.</w:t>
      </w:r>
      <w:r w:rsidR="00397247">
        <w:rPr>
          <w:rFonts w:hint="cs"/>
          <w:rtl/>
        </w:rPr>
        <w:t xml:space="preserve"> הגמרא במסכת בבא בתרא </w:t>
      </w:r>
      <w:r w:rsidR="00397247">
        <w:rPr>
          <w:rFonts w:hint="cs"/>
          <w:sz w:val="18"/>
          <w:szCs w:val="18"/>
          <w:rtl/>
        </w:rPr>
        <w:t>(</w:t>
      </w:r>
      <w:proofErr w:type="spellStart"/>
      <w:r w:rsidR="00397247">
        <w:rPr>
          <w:rFonts w:hint="cs"/>
          <w:sz w:val="18"/>
          <w:szCs w:val="18"/>
          <w:rtl/>
        </w:rPr>
        <w:t>קעב</w:t>
      </w:r>
      <w:proofErr w:type="spellEnd"/>
      <w:r w:rsidR="00397247">
        <w:rPr>
          <w:rFonts w:hint="cs"/>
          <w:sz w:val="18"/>
          <w:szCs w:val="18"/>
          <w:rtl/>
        </w:rPr>
        <w:t xml:space="preserve"> ע''א) </w:t>
      </w:r>
      <w:r w:rsidR="00397247">
        <w:rPr>
          <w:rFonts w:hint="cs"/>
          <w:rtl/>
        </w:rPr>
        <w:t xml:space="preserve">כותבת, שאם כותבים </w:t>
      </w:r>
      <w:r w:rsidR="00361434">
        <w:rPr>
          <w:rFonts w:hint="cs"/>
          <w:rtl/>
        </w:rPr>
        <w:t>ב</w:t>
      </w:r>
      <w:r w:rsidR="00397247">
        <w:rPr>
          <w:rFonts w:hint="cs"/>
          <w:rtl/>
        </w:rPr>
        <w:t xml:space="preserve">שטר </w:t>
      </w:r>
      <w:r w:rsidR="00361434">
        <w:rPr>
          <w:rFonts w:hint="cs"/>
          <w:rtl/>
        </w:rPr>
        <w:t>שהוא נחתם במקום מסויים</w:t>
      </w:r>
      <w:r w:rsidR="00397247">
        <w:rPr>
          <w:rFonts w:hint="cs"/>
          <w:rtl/>
        </w:rPr>
        <w:t xml:space="preserve">, אין לכתוב את השטר במקום </w:t>
      </w:r>
      <w:r w:rsidR="00361434">
        <w:rPr>
          <w:rFonts w:hint="cs"/>
          <w:rtl/>
        </w:rPr>
        <w:t xml:space="preserve">אחר </w:t>
      </w:r>
      <w:r w:rsidR="00397247">
        <w:rPr>
          <w:rFonts w:hint="cs"/>
          <w:rtl/>
        </w:rPr>
        <w:t>גם אם נתינת השטר תתבצע</w:t>
      </w:r>
      <w:r w:rsidR="00361434">
        <w:rPr>
          <w:rFonts w:hint="cs"/>
          <w:rtl/>
        </w:rPr>
        <w:t xml:space="preserve"> במקום הרשום בשטר</w:t>
      </w:r>
      <w:r w:rsidR="00397247" w:rsidRPr="00361434">
        <w:rPr>
          <w:rFonts w:hint="cs"/>
          <w:rtl/>
        </w:rPr>
        <w:t>,</w:t>
      </w:r>
      <w:r w:rsidR="00501079" w:rsidRPr="00361434">
        <w:rPr>
          <w:rFonts w:hint="cs"/>
          <w:rtl/>
        </w:rPr>
        <w:t xml:space="preserve"> </w:t>
      </w:r>
      <w:r w:rsidR="00397247">
        <w:rPr>
          <w:rFonts w:hint="cs"/>
          <w:rtl/>
        </w:rPr>
        <w:t>כיוון שזה נראה כשקר. על בסיס כך</w:t>
      </w:r>
      <w:r w:rsidR="00C82485">
        <w:rPr>
          <w:rFonts w:hint="cs"/>
          <w:rtl/>
        </w:rPr>
        <w:t xml:space="preserve"> כתב</w:t>
      </w:r>
      <w:r w:rsidRPr="00F9513B">
        <w:rPr>
          <w:rFonts w:hint="cs"/>
          <w:rtl/>
        </w:rPr>
        <w:t xml:space="preserve"> </w:t>
      </w:r>
      <w:r w:rsidR="008A5F64">
        <w:rPr>
          <w:rFonts w:hint="cs"/>
          <w:b/>
          <w:bCs/>
          <w:rtl/>
        </w:rPr>
        <w:t>הרמ''א</w:t>
      </w:r>
      <w:r w:rsidR="00397247">
        <w:rPr>
          <w:rFonts w:hint="cs"/>
          <w:b/>
          <w:bCs/>
          <w:rtl/>
        </w:rPr>
        <w:t xml:space="preserve"> </w:t>
      </w:r>
      <w:r w:rsidR="00397247">
        <w:rPr>
          <w:rFonts w:hint="cs"/>
          <w:sz w:val="16"/>
          <w:szCs w:val="16"/>
          <w:rtl/>
        </w:rPr>
        <w:t>(</w:t>
      </w:r>
      <w:r w:rsidR="008A5F64">
        <w:rPr>
          <w:rFonts w:hint="cs"/>
          <w:sz w:val="16"/>
          <w:szCs w:val="16"/>
          <w:rtl/>
        </w:rPr>
        <w:t>אבה''ע סו, א</w:t>
      </w:r>
      <w:r w:rsidR="00397247">
        <w:rPr>
          <w:rFonts w:hint="cs"/>
          <w:sz w:val="16"/>
          <w:szCs w:val="16"/>
          <w:rtl/>
        </w:rPr>
        <w:t>)</w:t>
      </w:r>
      <w:r w:rsidR="00397247">
        <w:rPr>
          <w:rFonts w:hint="cs"/>
          <w:rtl/>
        </w:rPr>
        <w:t xml:space="preserve"> </w:t>
      </w:r>
      <w:r w:rsidR="00BA201B">
        <w:rPr>
          <w:rFonts w:hint="cs"/>
          <w:rtl/>
        </w:rPr>
        <w:t xml:space="preserve">שאין לעדים לחתום </w:t>
      </w:r>
      <w:r w:rsidR="00361434">
        <w:rPr>
          <w:rFonts w:hint="cs"/>
          <w:rtl/>
        </w:rPr>
        <w:t>ב</w:t>
      </w:r>
      <w:r w:rsidR="00BA201B">
        <w:rPr>
          <w:rFonts w:hint="cs"/>
          <w:rtl/>
        </w:rPr>
        <w:t>כתובה</w:t>
      </w:r>
      <w:r w:rsidR="00361434">
        <w:rPr>
          <w:rFonts w:hint="cs"/>
          <w:rtl/>
        </w:rPr>
        <w:t xml:space="preserve"> שהחתן התחייב ברשום בה</w:t>
      </w:r>
      <w:r w:rsidR="00BA201B">
        <w:rPr>
          <w:rFonts w:hint="cs"/>
          <w:rtl/>
        </w:rPr>
        <w:t xml:space="preserve">, </w:t>
      </w:r>
      <w:r w:rsidR="00AB5B19">
        <w:rPr>
          <w:rFonts w:hint="cs"/>
          <w:rtl/>
        </w:rPr>
        <w:t xml:space="preserve">כי למרות שבעתיד </w:t>
      </w:r>
      <w:r w:rsidR="00361434">
        <w:rPr>
          <w:rFonts w:hint="cs"/>
          <w:rtl/>
        </w:rPr>
        <w:t>כך יעשה</w:t>
      </w:r>
      <w:r w:rsidR="00AB5B19">
        <w:rPr>
          <w:rFonts w:hint="cs"/>
          <w:rtl/>
        </w:rPr>
        <w:t xml:space="preserve">, ברגע זה </w:t>
      </w:r>
      <w:r w:rsidR="00361434">
        <w:rPr>
          <w:rFonts w:hint="cs"/>
          <w:rtl/>
        </w:rPr>
        <w:t xml:space="preserve">הוא </w:t>
      </w:r>
      <w:r w:rsidR="00F02E0E">
        <w:rPr>
          <w:rFonts w:hint="cs"/>
          <w:rtl/>
        </w:rPr>
        <w:t>עוד לא התחייב</w:t>
      </w:r>
      <w:r w:rsidR="00AB5B19">
        <w:rPr>
          <w:rFonts w:hint="cs"/>
          <w:rtl/>
        </w:rPr>
        <w:t>.</w:t>
      </w:r>
    </w:p>
    <w:p w14:paraId="459E9E89" w14:textId="24D0E381" w:rsidR="00691359" w:rsidRDefault="00BA201B" w:rsidP="009C0EF1">
      <w:pPr>
        <w:rPr>
          <w:rtl/>
        </w:rPr>
      </w:pPr>
      <w:r w:rsidRPr="00BA201B">
        <w:rPr>
          <w:rFonts w:hint="cs"/>
          <w:rtl/>
        </w:rPr>
        <w:t>לא זו בלבד,</w:t>
      </w:r>
      <w:r>
        <w:rPr>
          <w:rFonts w:hint="cs"/>
          <w:b/>
          <w:bCs/>
          <w:rtl/>
        </w:rPr>
        <w:t xml:space="preserve"> הלבוש </w:t>
      </w:r>
      <w:r w:rsidR="00AB5B19" w:rsidRPr="00AB5B19">
        <w:rPr>
          <w:rFonts w:hint="cs"/>
          <w:sz w:val="18"/>
          <w:szCs w:val="18"/>
          <w:rtl/>
        </w:rPr>
        <w:t xml:space="preserve">(כתובות </w:t>
      </w:r>
      <w:proofErr w:type="spellStart"/>
      <w:r w:rsidR="00AB5B19" w:rsidRPr="00AB5B19">
        <w:rPr>
          <w:rFonts w:hint="cs"/>
          <w:sz w:val="18"/>
          <w:szCs w:val="18"/>
          <w:rtl/>
        </w:rPr>
        <w:t>סא</w:t>
      </w:r>
      <w:proofErr w:type="spellEnd"/>
      <w:r w:rsidR="00AB5B19" w:rsidRPr="00AB5B19">
        <w:rPr>
          <w:rFonts w:hint="cs"/>
          <w:sz w:val="18"/>
          <w:szCs w:val="18"/>
          <w:rtl/>
        </w:rPr>
        <w:t>, לו)</w:t>
      </w:r>
      <w:r w:rsidR="00AB5B19">
        <w:rPr>
          <w:rFonts w:hint="cs"/>
          <w:b/>
          <w:bCs/>
          <w:sz w:val="18"/>
          <w:szCs w:val="18"/>
          <w:rtl/>
        </w:rPr>
        <w:t xml:space="preserve"> </w:t>
      </w:r>
      <w:r w:rsidR="00501079">
        <w:rPr>
          <w:rFonts w:hint="cs"/>
          <w:b/>
          <w:bCs/>
          <w:rtl/>
        </w:rPr>
        <w:t>ו</w:t>
      </w:r>
      <w:r w:rsidR="00A75BF6" w:rsidRPr="00A75BF6">
        <w:rPr>
          <w:rFonts w:hint="cs"/>
          <w:b/>
          <w:bCs/>
          <w:rtl/>
        </w:rPr>
        <w:t>הגרש''ז אויערבך</w:t>
      </w:r>
      <w:r w:rsidR="00A75BF6">
        <w:rPr>
          <w:rFonts w:hint="cs"/>
          <w:rtl/>
        </w:rPr>
        <w:t xml:space="preserve"> </w:t>
      </w:r>
      <w:r w:rsidR="00A75BF6">
        <w:rPr>
          <w:rFonts w:hint="cs"/>
          <w:sz w:val="18"/>
          <w:szCs w:val="18"/>
          <w:rtl/>
        </w:rPr>
        <w:t xml:space="preserve">(מנחת שלמה ג, קכח) </w:t>
      </w:r>
      <w:r w:rsidR="00677B0F">
        <w:rPr>
          <w:rFonts w:hint="cs"/>
          <w:rtl/>
        </w:rPr>
        <w:t>הוסי</w:t>
      </w:r>
      <w:r>
        <w:rPr>
          <w:rFonts w:hint="cs"/>
          <w:rtl/>
        </w:rPr>
        <w:t>פו</w:t>
      </w:r>
      <w:r w:rsidR="00677B0F">
        <w:rPr>
          <w:rFonts w:hint="cs"/>
          <w:rtl/>
        </w:rPr>
        <w:t>, ש</w:t>
      </w:r>
      <w:r>
        <w:rPr>
          <w:rFonts w:hint="cs"/>
          <w:rtl/>
        </w:rPr>
        <w:t xml:space="preserve">בחלק מהעניינים </w:t>
      </w:r>
      <w:r w:rsidR="00677B0F">
        <w:rPr>
          <w:rFonts w:hint="cs"/>
          <w:rtl/>
        </w:rPr>
        <w:t xml:space="preserve">לא מדובר רק </w:t>
      </w:r>
      <w:proofErr w:type="spellStart"/>
      <w:r w:rsidR="00677B0F">
        <w:rPr>
          <w:rFonts w:hint="cs"/>
          <w:rtl/>
        </w:rPr>
        <w:t>במיחזי</w:t>
      </w:r>
      <w:proofErr w:type="spellEnd"/>
      <w:r w:rsidR="00677B0F">
        <w:rPr>
          <w:rFonts w:hint="cs"/>
          <w:rtl/>
        </w:rPr>
        <w:t xml:space="preserve"> כשיקרא, אלא בשקר ממש</w:t>
      </w:r>
      <w:r w:rsidR="00A75BF6">
        <w:rPr>
          <w:rFonts w:hint="cs"/>
          <w:rtl/>
        </w:rPr>
        <w:t xml:space="preserve">. </w:t>
      </w:r>
      <w:r>
        <w:rPr>
          <w:rFonts w:hint="cs"/>
          <w:rtl/>
        </w:rPr>
        <w:t>הסיבה לכך</w:t>
      </w:r>
      <w:r w:rsidR="00A75BF6">
        <w:rPr>
          <w:rFonts w:hint="cs"/>
          <w:rtl/>
        </w:rPr>
        <w:t>, שבנוסח הכתובה כתוב שהחתן מתחייב ל</w:t>
      </w:r>
      <w:r w:rsidR="00501079">
        <w:rPr>
          <w:rFonts w:hint="cs"/>
          <w:rtl/>
        </w:rPr>
        <w:t>כל</w:t>
      </w:r>
      <w:r w:rsidR="00A75BF6">
        <w:rPr>
          <w:rFonts w:hint="cs"/>
          <w:rtl/>
        </w:rPr>
        <w:t xml:space="preserve">תו </w:t>
      </w:r>
      <w:r w:rsidR="00CE73B1">
        <w:rPr>
          <w:rFonts w:hint="cs"/>
          <w:rtl/>
        </w:rPr>
        <w:t>וק</w:t>
      </w:r>
      <w:r w:rsidR="00501079">
        <w:rPr>
          <w:rFonts w:hint="cs"/>
          <w:rtl/>
        </w:rPr>
        <w:t>ו</w:t>
      </w:r>
      <w:r w:rsidR="00CE73B1">
        <w:rPr>
          <w:rFonts w:hint="cs"/>
          <w:rtl/>
        </w:rPr>
        <w:t>נה אותה לו לאשה</w:t>
      </w:r>
      <w:r w:rsidR="00A75BF6">
        <w:rPr>
          <w:rFonts w:hint="cs"/>
          <w:rtl/>
        </w:rPr>
        <w:t xml:space="preserve">, והרי לפני החופה הוא עוד לא לקח אותה לאשה, ונמצא שהעדים חותמים על </w:t>
      </w:r>
      <w:r w:rsidR="007D558A">
        <w:rPr>
          <w:rFonts w:hint="cs"/>
          <w:rtl/>
        </w:rPr>
        <w:t xml:space="preserve">דבר </w:t>
      </w:r>
      <w:r w:rsidR="00A75BF6">
        <w:rPr>
          <w:rFonts w:hint="cs"/>
          <w:rtl/>
        </w:rPr>
        <w:t xml:space="preserve">שקר. </w:t>
      </w:r>
      <w:r w:rsidR="00026C71">
        <w:rPr>
          <w:rFonts w:hint="cs"/>
          <w:rtl/>
        </w:rPr>
        <w:t>ובלשונו:</w:t>
      </w:r>
    </w:p>
    <w:p w14:paraId="0AD95CC6" w14:textId="0B92F566" w:rsidR="00C927EA" w:rsidRDefault="00AD1E16" w:rsidP="009C0EF1">
      <w:pPr>
        <w:ind w:left="720"/>
        <w:rPr>
          <w:rtl/>
        </w:rPr>
      </w:pPr>
      <w:r>
        <w:rPr>
          <w:rFonts w:cs="Arial" w:hint="cs"/>
          <w:rtl/>
        </w:rPr>
        <w:t>''</w:t>
      </w:r>
      <w:r w:rsidRPr="00AD1E16">
        <w:rPr>
          <w:rFonts w:cs="Arial"/>
          <w:rtl/>
        </w:rPr>
        <w:t xml:space="preserve">ונמצא שאם </w:t>
      </w:r>
      <w:proofErr w:type="spellStart"/>
      <w:r w:rsidRPr="00AD1E16">
        <w:rPr>
          <w:rFonts w:cs="Arial"/>
          <w:rtl/>
        </w:rPr>
        <w:t>הקדושין</w:t>
      </w:r>
      <w:proofErr w:type="spellEnd"/>
      <w:r w:rsidRPr="00AD1E16">
        <w:rPr>
          <w:rFonts w:cs="Arial"/>
          <w:rtl/>
        </w:rPr>
        <w:t xml:space="preserve"> רק בלילה, אף שבנוגע לממון של הכתובה זה טוב, אבל העדים הרי חתמו על שקר </w:t>
      </w:r>
      <w:proofErr w:type="spellStart"/>
      <w:r w:rsidRPr="00AD1E16">
        <w:rPr>
          <w:rFonts w:cs="Arial"/>
          <w:rtl/>
        </w:rPr>
        <w:t>שנתקדשה</w:t>
      </w:r>
      <w:proofErr w:type="spellEnd"/>
      <w:r w:rsidRPr="00AD1E16">
        <w:rPr>
          <w:rFonts w:cs="Arial"/>
          <w:rtl/>
        </w:rPr>
        <w:t xml:space="preserve"> ביום א' ולא </w:t>
      </w:r>
      <w:proofErr w:type="spellStart"/>
      <w:r w:rsidRPr="00AD1E16">
        <w:rPr>
          <w:rFonts w:cs="Arial"/>
          <w:rtl/>
        </w:rPr>
        <w:t>נתקדשה</w:t>
      </w:r>
      <w:proofErr w:type="spellEnd"/>
      <w:r w:rsidRPr="00AD1E16">
        <w:rPr>
          <w:rFonts w:cs="Arial"/>
          <w:rtl/>
        </w:rPr>
        <w:t xml:space="preserve"> רק ביום ב', ואם ח</w:t>
      </w:r>
      <w:r w:rsidR="004D7873">
        <w:rPr>
          <w:rFonts w:cs="Arial" w:hint="cs"/>
          <w:rtl/>
        </w:rPr>
        <w:t xml:space="preserve">ס </w:t>
      </w:r>
      <w:r w:rsidRPr="00AD1E16">
        <w:rPr>
          <w:rFonts w:cs="Arial"/>
          <w:rtl/>
        </w:rPr>
        <w:t>ו</w:t>
      </w:r>
      <w:r w:rsidR="004D7873">
        <w:rPr>
          <w:rFonts w:cs="Arial" w:hint="cs"/>
          <w:rtl/>
        </w:rPr>
        <w:t>חלילה</w:t>
      </w:r>
      <w:r w:rsidRPr="00AD1E16">
        <w:rPr>
          <w:rFonts w:cs="Arial"/>
          <w:rtl/>
        </w:rPr>
        <w:t xml:space="preserve"> יבואו עדים לאחר זמן </w:t>
      </w:r>
      <w:proofErr w:type="spellStart"/>
      <w:r w:rsidRPr="00AD1E16">
        <w:rPr>
          <w:rFonts w:cs="Arial"/>
          <w:rtl/>
        </w:rPr>
        <w:t>שנתקדשה</w:t>
      </w:r>
      <w:proofErr w:type="spellEnd"/>
      <w:r w:rsidRPr="00AD1E16">
        <w:rPr>
          <w:rFonts w:cs="Arial"/>
          <w:rtl/>
        </w:rPr>
        <w:t xml:space="preserve"> ביום א' לאיש אחר יתכן שהיא ודאי אשתו של פלוני, וא</w:t>
      </w:r>
      <w:r>
        <w:rPr>
          <w:rFonts w:cs="Arial" w:hint="cs"/>
          <w:rtl/>
        </w:rPr>
        <w:t xml:space="preserve">ם כן </w:t>
      </w:r>
      <w:r w:rsidRPr="00AD1E16">
        <w:rPr>
          <w:rFonts w:cs="Arial"/>
          <w:rtl/>
        </w:rPr>
        <w:t>הרי ודאי אסור לעשות כן ולחתום על שקר</w:t>
      </w:r>
      <w:r w:rsidR="00677B0F">
        <w:rPr>
          <w:rFonts w:cs="Arial" w:hint="cs"/>
          <w:rtl/>
        </w:rPr>
        <w:t>,</w:t>
      </w:r>
      <w:r w:rsidRPr="00AD1E16">
        <w:rPr>
          <w:rFonts w:cs="Arial"/>
          <w:rtl/>
        </w:rPr>
        <w:t xml:space="preserve"> כי אין זה רק </w:t>
      </w:r>
      <w:proofErr w:type="spellStart"/>
      <w:r w:rsidRPr="00AD1E16">
        <w:rPr>
          <w:rFonts w:cs="Arial"/>
          <w:rtl/>
        </w:rPr>
        <w:t>מיחזי</w:t>
      </w:r>
      <w:proofErr w:type="spellEnd"/>
      <w:r w:rsidRPr="00AD1E16">
        <w:rPr>
          <w:rFonts w:cs="Arial"/>
          <w:rtl/>
        </w:rPr>
        <w:t xml:space="preserve"> כשיקרא אלא שקר ממש</w:t>
      </w:r>
      <w:r>
        <w:rPr>
          <w:rFonts w:cs="Arial" w:hint="cs"/>
          <w:rtl/>
        </w:rPr>
        <w:t>.''</w:t>
      </w:r>
    </w:p>
    <w:p w14:paraId="374C76C3" w14:textId="78D58643" w:rsidR="00397247" w:rsidRPr="008A5F64" w:rsidRDefault="00C927EA" w:rsidP="009C0EF1">
      <w:pPr>
        <w:rPr>
          <w:sz w:val="18"/>
          <w:szCs w:val="18"/>
          <w:rtl/>
        </w:rPr>
      </w:pPr>
      <w:r>
        <w:rPr>
          <w:rFonts w:hint="cs"/>
          <w:rtl/>
        </w:rPr>
        <w:t xml:space="preserve">ב. </w:t>
      </w:r>
      <w:r w:rsidR="00397247">
        <w:rPr>
          <w:rFonts w:hint="cs"/>
          <w:b/>
          <w:bCs/>
          <w:rtl/>
        </w:rPr>
        <w:t>המ</w:t>
      </w:r>
      <w:r w:rsidR="008A5F64">
        <w:rPr>
          <w:rFonts w:hint="cs"/>
          <w:b/>
          <w:bCs/>
          <w:rtl/>
        </w:rPr>
        <w:t xml:space="preserve">רדכי </w:t>
      </w:r>
      <w:r w:rsidR="008A5F64" w:rsidRPr="00B905CE">
        <w:rPr>
          <w:rFonts w:hint="cs"/>
          <w:sz w:val="18"/>
          <w:szCs w:val="18"/>
          <w:rtl/>
        </w:rPr>
        <w:t>(גיטין שמב)</w:t>
      </w:r>
      <w:r w:rsidR="008A5F64">
        <w:rPr>
          <w:rFonts w:hint="cs"/>
          <w:b/>
          <w:bCs/>
          <w:sz w:val="18"/>
          <w:szCs w:val="18"/>
          <w:rtl/>
        </w:rPr>
        <w:t xml:space="preserve"> </w:t>
      </w:r>
      <w:r w:rsidR="00B905CE">
        <w:rPr>
          <w:rFonts w:hint="cs"/>
          <w:rtl/>
        </w:rPr>
        <w:t>בעקבות המנהג</w:t>
      </w:r>
      <w:r w:rsidR="008A5F64">
        <w:rPr>
          <w:rFonts w:hint="cs"/>
          <w:rtl/>
        </w:rPr>
        <w:t xml:space="preserve">, סבר שמותר לעדים לחתום </w:t>
      </w:r>
      <w:r w:rsidR="00D62ABC">
        <w:rPr>
          <w:rFonts w:hint="cs"/>
          <w:rtl/>
        </w:rPr>
        <w:t xml:space="preserve">על הכתובה, למרות </w:t>
      </w:r>
      <w:r w:rsidR="008A5F64">
        <w:rPr>
          <w:rFonts w:hint="cs"/>
          <w:rtl/>
        </w:rPr>
        <w:t xml:space="preserve">שהחתן </w:t>
      </w:r>
      <w:r w:rsidR="00D62ABC">
        <w:rPr>
          <w:rFonts w:hint="cs"/>
          <w:rtl/>
        </w:rPr>
        <w:t>יתחייב על הרשום בה רק בזמן</w:t>
      </w:r>
      <w:r w:rsidR="00491431">
        <w:rPr>
          <w:rFonts w:hint="cs"/>
          <w:rtl/>
        </w:rPr>
        <w:t xml:space="preserve"> בחופה.</w:t>
      </w:r>
      <w:r w:rsidR="008A5F64">
        <w:rPr>
          <w:rFonts w:hint="cs"/>
          <w:rtl/>
        </w:rPr>
        <w:t xml:space="preserve"> </w:t>
      </w:r>
      <w:r w:rsidR="007D46CA">
        <w:rPr>
          <w:rFonts w:hint="cs"/>
          <w:rtl/>
        </w:rPr>
        <w:t xml:space="preserve">לטענתו אין בכך </w:t>
      </w:r>
      <w:r w:rsidR="00491431">
        <w:rPr>
          <w:rFonts w:hint="cs"/>
          <w:rtl/>
        </w:rPr>
        <w:t>ב</w:t>
      </w:r>
      <w:r w:rsidR="007D46CA">
        <w:rPr>
          <w:rFonts w:hint="cs"/>
          <w:rtl/>
        </w:rPr>
        <w:t>עיית של '</w:t>
      </w:r>
      <w:proofErr w:type="spellStart"/>
      <w:r w:rsidR="007D46CA">
        <w:rPr>
          <w:rFonts w:hint="cs"/>
          <w:rtl/>
        </w:rPr>
        <w:t>מיחזי</w:t>
      </w:r>
      <w:proofErr w:type="spellEnd"/>
      <w:r w:rsidR="007D46CA">
        <w:rPr>
          <w:rFonts w:hint="cs"/>
          <w:rtl/>
        </w:rPr>
        <w:t xml:space="preserve"> כשיקרא', כיוון ש</w:t>
      </w:r>
      <w:r w:rsidR="00491431">
        <w:rPr>
          <w:rFonts w:hint="cs"/>
          <w:rtl/>
        </w:rPr>
        <w:t>עסוקים באותו העניין כך שזו יחידה אחת ארוכה, מה עוד שבמעמד הרבנים והציבור הגדול העדים חוששים לשקר</w:t>
      </w:r>
      <w:r w:rsidR="00904473">
        <w:rPr>
          <w:rFonts w:hint="cs"/>
          <w:rtl/>
        </w:rPr>
        <w:t xml:space="preserve"> </w:t>
      </w:r>
      <w:r w:rsidR="00904473">
        <w:rPr>
          <w:rFonts w:hint="cs"/>
          <w:sz w:val="18"/>
          <w:szCs w:val="18"/>
          <w:rtl/>
        </w:rPr>
        <w:t xml:space="preserve">(ועיין </w:t>
      </w:r>
      <w:proofErr w:type="spellStart"/>
      <w:r w:rsidR="00904473">
        <w:rPr>
          <w:rFonts w:hint="cs"/>
          <w:sz w:val="18"/>
          <w:szCs w:val="18"/>
          <w:rtl/>
        </w:rPr>
        <w:t>בתשב</w:t>
      </w:r>
      <w:proofErr w:type="spellEnd"/>
      <w:r w:rsidR="00904473">
        <w:rPr>
          <w:rFonts w:hint="cs"/>
          <w:sz w:val="18"/>
          <w:szCs w:val="18"/>
          <w:rtl/>
        </w:rPr>
        <w:t>''ץ ג, שא לדחייה נוספת)</w:t>
      </w:r>
      <w:r w:rsidR="00491431">
        <w:rPr>
          <w:rFonts w:hint="cs"/>
          <w:rtl/>
        </w:rPr>
        <w:t xml:space="preserve">. </w:t>
      </w:r>
      <w:r w:rsidR="007D46CA">
        <w:rPr>
          <w:rFonts w:hint="cs"/>
          <w:rtl/>
        </w:rPr>
        <w:t xml:space="preserve"> </w:t>
      </w:r>
    </w:p>
    <w:p w14:paraId="00EEB68B" w14:textId="3CF71281" w:rsidR="00E252AE" w:rsidRDefault="00397247" w:rsidP="009C0EF1">
      <w:pPr>
        <w:rPr>
          <w:rtl/>
        </w:rPr>
      </w:pPr>
      <w:r>
        <w:rPr>
          <w:rFonts w:hint="cs"/>
          <w:rtl/>
        </w:rPr>
        <w:t xml:space="preserve">את דברי הגרש''ז אויערבך </w:t>
      </w:r>
      <w:r w:rsidR="007B7223">
        <w:rPr>
          <w:rFonts w:hint="cs"/>
          <w:rtl/>
        </w:rPr>
        <w:t xml:space="preserve">שמדובר בשקר גמור </w:t>
      </w:r>
      <w:r>
        <w:rPr>
          <w:rFonts w:hint="cs"/>
          <w:rtl/>
        </w:rPr>
        <w:t xml:space="preserve">דחה </w:t>
      </w:r>
      <w:r w:rsidR="00415473" w:rsidRPr="00026C71">
        <w:rPr>
          <w:rFonts w:hint="cs"/>
          <w:b/>
          <w:bCs/>
          <w:rtl/>
        </w:rPr>
        <w:t>הרב אשר וייס</w:t>
      </w:r>
      <w:r w:rsidR="00415473">
        <w:rPr>
          <w:rFonts w:hint="cs"/>
          <w:rtl/>
        </w:rPr>
        <w:t xml:space="preserve"> </w:t>
      </w:r>
      <w:r w:rsidR="00415473">
        <w:rPr>
          <w:rFonts w:hint="cs"/>
          <w:sz w:val="18"/>
          <w:szCs w:val="18"/>
          <w:rtl/>
        </w:rPr>
        <w:t xml:space="preserve">(שו''ת ב, </w:t>
      </w:r>
      <w:proofErr w:type="spellStart"/>
      <w:r w:rsidR="00415473">
        <w:rPr>
          <w:rFonts w:hint="cs"/>
          <w:sz w:val="18"/>
          <w:szCs w:val="18"/>
          <w:rtl/>
        </w:rPr>
        <w:t>צה</w:t>
      </w:r>
      <w:proofErr w:type="spellEnd"/>
      <w:r w:rsidR="00415473">
        <w:rPr>
          <w:rFonts w:hint="cs"/>
          <w:sz w:val="18"/>
          <w:szCs w:val="18"/>
          <w:rtl/>
        </w:rPr>
        <w:t>)</w:t>
      </w:r>
      <w:r w:rsidR="00415473">
        <w:rPr>
          <w:rFonts w:hint="cs"/>
          <w:rtl/>
        </w:rPr>
        <w:t xml:space="preserve">, </w:t>
      </w:r>
      <w:r w:rsidR="00026C71">
        <w:rPr>
          <w:rFonts w:hint="cs"/>
          <w:rtl/>
        </w:rPr>
        <w:t>שמטרת הכתובה איננה להעיד שאדם פלוני נשא אשה פלונית, אלא להוות מסמך המעיד על התחייבות</w:t>
      </w:r>
      <w:r w:rsidR="00EE76AA">
        <w:rPr>
          <w:rFonts w:hint="cs"/>
          <w:rtl/>
        </w:rPr>
        <w:t xml:space="preserve"> כלכלית</w:t>
      </w:r>
      <w:r w:rsidR="00113FAC">
        <w:rPr>
          <w:rFonts w:hint="cs"/>
          <w:rtl/>
        </w:rPr>
        <w:t>.</w:t>
      </w:r>
      <w:r w:rsidR="003C37E5">
        <w:rPr>
          <w:rFonts w:hint="cs"/>
          <w:rtl/>
        </w:rPr>
        <w:t xml:space="preserve"> </w:t>
      </w:r>
      <w:r w:rsidR="00113FAC">
        <w:rPr>
          <w:rFonts w:hint="cs"/>
          <w:rtl/>
        </w:rPr>
        <w:t>לכן ה</w:t>
      </w:r>
      <w:r w:rsidR="00141152">
        <w:rPr>
          <w:rFonts w:hint="cs"/>
          <w:rtl/>
        </w:rPr>
        <w:t>משפט</w:t>
      </w:r>
      <w:r w:rsidR="00113FAC">
        <w:rPr>
          <w:rFonts w:hint="cs"/>
          <w:rtl/>
        </w:rPr>
        <w:t xml:space="preserve"> בכתובה בו כתוב שראו העדים שנשא אותה לאשה</w:t>
      </w:r>
      <w:r w:rsidR="00141152">
        <w:rPr>
          <w:rFonts w:hint="cs"/>
          <w:rtl/>
        </w:rPr>
        <w:t xml:space="preserve"> </w:t>
      </w:r>
      <w:r w:rsidR="00113FAC">
        <w:rPr>
          <w:rFonts w:hint="cs"/>
          <w:rtl/>
        </w:rPr>
        <w:t>אינו מהווה עדות אלא תנאי</w:t>
      </w:r>
      <w:r w:rsidR="00141152">
        <w:rPr>
          <w:rFonts w:hint="cs"/>
          <w:rtl/>
        </w:rPr>
        <w:t>, אם הוא יישא את אותה האשה, יתחייב לה בכך וכך כסף במקרה של גירושין או פטירה.</w:t>
      </w:r>
    </w:p>
    <w:p w14:paraId="59270035" w14:textId="1284D4F6" w:rsidR="007D46CA" w:rsidRDefault="007D46CA" w:rsidP="009C0EF1">
      <w:pPr>
        <w:rPr>
          <w:u w:val="single"/>
          <w:rtl/>
        </w:rPr>
      </w:pPr>
      <w:r>
        <w:rPr>
          <w:rFonts w:hint="cs"/>
          <w:u w:val="single"/>
          <w:rtl/>
        </w:rPr>
        <w:t>למעשה</w:t>
      </w:r>
    </w:p>
    <w:p w14:paraId="0CEA973E" w14:textId="644830A7" w:rsidR="009F3713" w:rsidRPr="00361434" w:rsidRDefault="009F3713" w:rsidP="009C0EF1">
      <w:pPr>
        <w:rPr>
          <w:color w:val="FF0000"/>
          <w:rtl/>
        </w:rPr>
      </w:pPr>
      <w:r>
        <w:rPr>
          <w:rFonts w:hint="cs"/>
          <w:rtl/>
        </w:rPr>
        <w:t xml:space="preserve">למעשה </w:t>
      </w:r>
      <w:r w:rsidR="007A40FD">
        <w:rPr>
          <w:rFonts w:hint="cs"/>
          <w:rtl/>
        </w:rPr>
        <w:t>נראה ש</w:t>
      </w:r>
      <w:r>
        <w:rPr>
          <w:rFonts w:hint="cs"/>
          <w:rtl/>
        </w:rPr>
        <w:t xml:space="preserve">יש מספר מנהגים: א. יש שלא חוששים </w:t>
      </w:r>
      <w:proofErr w:type="spellStart"/>
      <w:r>
        <w:rPr>
          <w:rFonts w:hint="cs"/>
          <w:rtl/>
        </w:rPr>
        <w:t>למיחזי</w:t>
      </w:r>
      <w:proofErr w:type="spellEnd"/>
      <w:r>
        <w:rPr>
          <w:rFonts w:hint="cs"/>
          <w:rtl/>
        </w:rPr>
        <w:t xml:space="preserve"> כשיקרא ולעדות שקר, ו</w:t>
      </w:r>
      <w:r w:rsidR="00EF086C">
        <w:rPr>
          <w:rFonts w:hint="cs"/>
          <w:rtl/>
        </w:rPr>
        <w:t xml:space="preserve">העדים חותמים על הכתובה עוד לפני שהחתן </w:t>
      </w:r>
      <w:r w:rsidR="00D62ABC">
        <w:rPr>
          <w:rFonts w:hint="cs"/>
          <w:rtl/>
        </w:rPr>
        <w:t>מתחייב ברשום בה</w:t>
      </w:r>
      <w:r w:rsidR="00EF086C">
        <w:rPr>
          <w:rFonts w:hint="cs"/>
          <w:rtl/>
        </w:rPr>
        <w:t>, ולפני החופה</w:t>
      </w:r>
      <w:r>
        <w:rPr>
          <w:rFonts w:hint="cs"/>
          <w:rtl/>
        </w:rPr>
        <w:t xml:space="preserve">. </w:t>
      </w:r>
      <w:r w:rsidR="00EF086C">
        <w:rPr>
          <w:rFonts w:hint="cs"/>
          <w:rtl/>
        </w:rPr>
        <w:t xml:space="preserve">ב. יש שנוהגים לחתום רק לאחר שהחתן </w:t>
      </w:r>
      <w:r w:rsidR="00D62ABC">
        <w:rPr>
          <w:rFonts w:hint="cs"/>
          <w:rtl/>
        </w:rPr>
        <w:t>מתחייב על הרשום בה</w:t>
      </w:r>
      <w:r w:rsidR="00EF086C">
        <w:rPr>
          <w:rFonts w:hint="cs"/>
          <w:rtl/>
        </w:rPr>
        <w:t xml:space="preserve">, אך לפני החופה. ג. יש שנוהגים לחתום על הכתובה בשעת החופה לאחר הקידושין, אך לפני שהחתן </w:t>
      </w:r>
      <w:r w:rsidR="00D62ABC">
        <w:rPr>
          <w:rFonts w:hint="cs"/>
          <w:rtl/>
        </w:rPr>
        <w:t>מתחייב ברשום בכתובה</w:t>
      </w:r>
      <w:r w:rsidR="00EF086C">
        <w:rPr>
          <w:rFonts w:hint="cs"/>
          <w:rtl/>
        </w:rPr>
        <w:t>.</w:t>
      </w:r>
      <w:r w:rsidR="00EF086C">
        <w:rPr>
          <w:rtl/>
        </w:rPr>
        <w:tab/>
      </w:r>
    </w:p>
    <w:p w14:paraId="5676D185" w14:textId="233A71E5" w:rsidR="00E252AE" w:rsidRPr="00691359" w:rsidRDefault="00E252AE" w:rsidP="009C0EF1">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r>
        <w:rPr>
          <w:rtl/>
        </w:rPr>
        <w:tab/>
      </w:r>
    </w:p>
    <w:sectPr w:rsidR="00E252AE" w:rsidRPr="00691359" w:rsidSect="00555D8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9DCA0" w14:textId="77777777" w:rsidR="00077C19" w:rsidRDefault="00077C19" w:rsidP="00AB23CE">
      <w:pPr>
        <w:spacing w:after="0" w:line="240" w:lineRule="auto"/>
      </w:pPr>
      <w:r>
        <w:separator/>
      </w:r>
    </w:p>
  </w:endnote>
  <w:endnote w:type="continuationSeparator" w:id="0">
    <w:p w14:paraId="670DD6FA" w14:textId="77777777" w:rsidR="00077C19" w:rsidRDefault="00077C19" w:rsidP="00AB23CE">
      <w:pPr>
        <w:spacing w:after="0" w:line="240" w:lineRule="auto"/>
      </w:pPr>
      <w:r>
        <w:continuationSeparator/>
      </w:r>
    </w:p>
  </w:endnote>
  <w:endnote w:type="continuationNotice" w:id="1">
    <w:p w14:paraId="43CB65A8" w14:textId="77777777" w:rsidR="00077C19" w:rsidRDefault="00077C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FF7C" w14:textId="77777777" w:rsidR="00077C19" w:rsidRDefault="00077C19" w:rsidP="00AB23CE">
      <w:pPr>
        <w:spacing w:after="0" w:line="240" w:lineRule="auto"/>
      </w:pPr>
      <w:r>
        <w:separator/>
      </w:r>
    </w:p>
  </w:footnote>
  <w:footnote w:type="continuationSeparator" w:id="0">
    <w:p w14:paraId="36C44B8F" w14:textId="77777777" w:rsidR="00077C19" w:rsidRDefault="00077C19" w:rsidP="00AB23CE">
      <w:pPr>
        <w:spacing w:after="0" w:line="240" w:lineRule="auto"/>
      </w:pPr>
      <w:r>
        <w:continuationSeparator/>
      </w:r>
    </w:p>
  </w:footnote>
  <w:footnote w:type="continuationNotice" w:id="1">
    <w:p w14:paraId="6E7B7B7B" w14:textId="77777777" w:rsidR="00077C19" w:rsidRDefault="00077C19">
      <w:pPr>
        <w:spacing w:after="0" w:line="240" w:lineRule="auto"/>
      </w:pPr>
    </w:p>
  </w:footnote>
  <w:footnote w:id="2">
    <w:p w14:paraId="2E9D24F9" w14:textId="6AAFD4B3" w:rsidR="008F6C95" w:rsidRDefault="008F6C95">
      <w:pPr>
        <w:pStyle w:val="a3"/>
      </w:pPr>
      <w:r>
        <w:rPr>
          <w:rStyle w:val="a5"/>
        </w:rPr>
        <w:footnoteRef/>
      </w:r>
      <w:r>
        <w:rPr>
          <w:rtl/>
        </w:rPr>
        <w:t xml:space="preserve"> </w:t>
      </w:r>
      <w:proofErr w:type="spellStart"/>
      <w:r w:rsidRPr="008F6C95">
        <w:rPr>
          <w:rFonts w:hint="cs"/>
          <w:b/>
          <w:bCs/>
          <w:rtl/>
        </w:rPr>
        <w:t>הרשב''ש</w:t>
      </w:r>
      <w:proofErr w:type="spellEnd"/>
      <w:r w:rsidR="004F1DC7">
        <w:rPr>
          <w:rFonts w:hint="cs"/>
          <w:b/>
          <w:bCs/>
          <w:rtl/>
        </w:rPr>
        <w:t xml:space="preserve"> </w:t>
      </w:r>
      <w:r w:rsidR="004F1DC7" w:rsidRPr="004F1DC7">
        <w:rPr>
          <w:rFonts w:hint="cs"/>
          <w:sz w:val="16"/>
          <w:szCs w:val="16"/>
          <w:rtl/>
        </w:rPr>
        <w:t xml:space="preserve">(סי' </w:t>
      </w:r>
      <w:proofErr w:type="spellStart"/>
      <w:r w:rsidR="004F1DC7" w:rsidRPr="004F1DC7">
        <w:rPr>
          <w:rFonts w:hint="cs"/>
          <w:sz w:val="16"/>
          <w:szCs w:val="16"/>
          <w:rtl/>
        </w:rPr>
        <w:t>שכ</w:t>
      </w:r>
      <w:proofErr w:type="spellEnd"/>
      <w:r w:rsidR="004F1DC7" w:rsidRPr="004F1DC7">
        <w:rPr>
          <w:rFonts w:hint="cs"/>
          <w:sz w:val="16"/>
          <w:szCs w:val="16"/>
          <w:rtl/>
        </w:rPr>
        <w:t>)</w:t>
      </w:r>
      <w:r>
        <w:rPr>
          <w:rFonts w:hint="cs"/>
          <w:rtl/>
        </w:rPr>
        <w:t xml:space="preserve"> כתב, שמשום כך אין להשאיר את הכתובה בידי החתן, שהרי יש חשש שיעלים את הכתובה וכדומה. </w:t>
      </w:r>
      <w:r w:rsidRPr="008F6C95">
        <w:rPr>
          <w:rFonts w:hint="cs"/>
          <w:b/>
          <w:bCs/>
          <w:rtl/>
        </w:rPr>
        <w:t>הרב אשר וייס</w:t>
      </w:r>
      <w:r>
        <w:rPr>
          <w:rFonts w:hint="cs"/>
          <w:rtl/>
        </w:rPr>
        <w:t xml:space="preserve"> </w:t>
      </w:r>
      <w:r>
        <w:rPr>
          <w:rFonts w:hint="cs"/>
          <w:sz w:val="16"/>
          <w:szCs w:val="16"/>
          <w:rtl/>
        </w:rPr>
        <w:t xml:space="preserve">(חופה וקידושין, השיעור השישי) </w:t>
      </w:r>
      <w:r>
        <w:rPr>
          <w:rFonts w:hint="cs"/>
          <w:rtl/>
        </w:rPr>
        <w:t xml:space="preserve">העיר, שמכל מקום אין בעיה </w:t>
      </w:r>
      <w:r w:rsidR="00F86DF6">
        <w:rPr>
          <w:rFonts w:hint="cs"/>
          <w:rtl/>
        </w:rPr>
        <w:t>שהכתובה</w:t>
      </w:r>
      <w:r>
        <w:rPr>
          <w:rFonts w:hint="cs"/>
          <w:rtl/>
        </w:rPr>
        <w:t xml:space="preserve"> תהיה בביתם למרות שהיא נגישה לחתן, והעיקר שגם האשה תדע היכן היא. עוד יש להוסיף, שבזמן הזה יש העתק של הכתובה ברבנות, כך שגם אם החתן ישמיד את הכתובה או ישנה אותה, ניתן להוכיח שעשה כך.</w:t>
      </w:r>
    </w:p>
  </w:footnote>
  <w:footnote w:id="3">
    <w:p w14:paraId="60D4D396" w14:textId="77777777" w:rsidR="00E252AE" w:rsidRDefault="00E252AE" w:rsidP="00E252A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E0"/>
    <w:rsid w:val="000218AE"/>
    <w:rsid w:val="0002669B"/>
    <w:rsid w:val="00026C71"/>
    <w:rsid w:val="00047326"/>
    <w:rsid w:val="00053522"/>
    <w:rsid w:val="00077C19"/>
    <w:rsid w:val="000968A1"/>
    <w:rsid w:val="000B0E8E"/>
    <w:rsid w:val="000B2576"/>
    <w:rsid w:val="000B6A58"/>
    <w:rsid w:val="000C4C0D"/>
    <w:rsid w:val="000C772E"/>
    <w:rsid w:val="000D167F"/>
    <w:rsid w:val="000D67E1"/>
    <w:rsid w:val="000D7E46"/>
    <w:rsid w:val="000E1042"/>
    <w:rsid w:val="000E1A2A"/>
    <w:rsid w:val="001102F8"/>
    <w:rsid w:val="00113FAC"/>
    <w:rsid w:val="001267D3"/>
    <w:rsid w:val="001375DC"/>
    <w:rsid w:val="00141152"/>
    <w:rsid w:val="00150232"/>
    <w:rsid w:val="0015490D"/>
    <w:rsid w:val="00167BBD"/>
    <w:rsid w:val="00171B27"/>
    <w:rsid w:val="0019562F"/>
    <w:rsid w:val="001A4D93"/>
    <w:rsid w:val="001A6B75"/>
    <w:rsid w:val="001B113B"/>
    <w:rsid w:val="001B1F26"/>
    <w:rsid w:val="001C48E7"/>
    <w:rsid w:val="001D087D"/>
    <w:rsid w:val="001D447B"/>
    <w:rsid w:val="001F765D"/>
    <w:rsid w:val="00211FC0"/>
    <w:rsid w:val="00213C68"/>
    <w:rsid w:val="00224F81"/>
    <w:rsid w:val="002266D9"/>
    <w:rsid w:val="002271BB"/>
    <w:rsid w:val="002D0304"/>
    <w:rsid w:val="002E7422"/>
    <w:rsid w:val="003105C3"/>
    <w:rsid w:val="00311A93"/>
    <w:rsid w:val="0031208F"/>
    <w:rsid w:val="00317463"/>
    <w:rsid w:val="00326BE4"/>
    <w:rsid w:val="00327784"/>
    <w:rsid w:val="00332800"/>
    <w:rsid w:val="00344929"/>
    <w:rsid w:val="00361434"/>
    <w:rsid w:val="00362E78"/>
    <w:rsid w:val="0037267E"/>
    <w:rsid w:val="003814E1"/>
    <w:rsid w:val="00393D93"/>
    <w:rsid w:val="00397247"/>
    <w:rsid w:val="0039787E"/>
    <w:rsid w:val="003A01EB"/>
    <w:rsid w:val="003A6032"/>
    <w:rsid w:val="003A754A"/>
    <w:rsid w:val="003C37E5"/>
    <w:rsid w:val="003C66A9"/>
    <w:rsid w:val="003F51C3"/>
    <w:rsid w:val="003F7D18"/>
    <w:rsid w:val="0040047A"/>
    <w:rsid w:val="00415473"/>
    <w:rsid w:val="00417220"/>
    <w:rsid w:val="00437CF9"/>
    <w:rsid w:val="00460FEE"/>
    <w:rsid w:val="00483C24"/>
    <w:rsid w:val="00491431"/>
    <w:rsid w:val="00494ECB"/>
    <w:rsid w:val="004A5538"/>
    <w:rsid w:val="004B7CA0"/>
    <w:rsid w:val="004D7873"/>
    <w:rsid w:val="004E09B5"/>
    <w:rsid w:val="004F1DC7"/>
    <w:rsid w:val="00501079"/>
    <w:rsid w:val="0050743D"/>
    <w:rsid w:val="00513622"/>
    <w:rsid w:val="0051506C"/>
    <w:rsid w:val="005304A2"/>
    <w:rsid w:val="00534293"/>
    <w:rsid w:val="00536160"/>
    <w:rsid w:val="00536AA3"/>
    <w:rsid w:val="00542406"/>
    <w:rsid w:val="005436BE"/>
    <w:rsid w:val="005528CF"/>
    <w:rsid w:val="00554448"/>
    <w:rsid w:val="00555D8F"/>
    <w:rsid w:val="005739B3"/>
    <w:rsid w:val="0057578B"/>
    <w:rsid w:val="0058406B"/>
    <w:rsid w:val="005860E6"/>
    <w:rsid w:val="00593944"/>
    <w:rsid w:val="005A4ACA"/>
    <w:rsid w:val="005B1D07"/>
    <w:rsid w:val="005B3C1E"/>
    <w:rsid w:val="005D508A"/>
    <w:rsid w:val="005D61DC"/>
    <w:rsid w:val="005E13BD"/>
    <w:rsid w:val="005E6ACD"/>
    <w:rsid w:val="00605691"/>
    <w:rsid w:val="0060749D"/>
    <w:rsid w:val="00613060"/>
    <w:rsid w:val="00615353"/>
    <w:rsid w:val="00626ACB"/>
    <w:rsid w:val="00630258"/>
    <w:rsid w:val="00630C19"/>
    <w:rsid w:val="00632E30"/>
    <w:rsid w:val="006474CE"/>
    <w:rsid w:val="00654B54"/>
    <w:rsid w:val="00655C79"/>
    <w:rsid w:val="00664DF6"/>
    <w:rsid w:val="00667909"/>
    <w:rsid w:val="00677B0F"/>
    <w:rsid w:val="00677DD7"/>
    <w:rsid w:val="0068297B"/>
    <w:rsid w:val="00687963"/>
    <w:rsid w:val="00691359"/>
    <w:rsid w:val="00696F5D"/>
    <w:rsid w:val="006B7965"/>
    <w:rsid w:val="006D033A"/>
    <w:rsid w:val="006E289B"/>
    <w:rsid w:val="007033D3"/>
    <w:rsid w:val="007079B7"/>
    <w:rsid w:val="007102A5"/>
    <w:rsid w:val="00716CE1"/>
    <w:rsid w:val="00722F25"/>
    <w:rsid w:val="00726A95"/>
    <w:rsid w:val="00730BF1"/>
    <w:rsid w:val="00745C39"/>
    <w:rsid w:val="0076448B"/>
    <w:rsid w:val="0078363A"/>
    <w:rsid w:val="007A40FD"/>
    <w:rsid w:val="007A57A8"/>
    <w:rsid w:val="007B7223"/>
    <w:rsid w:val="007D46CA"/>
    <w:rsid w:val="007D558A"/>
    <w:rsid w:val="007D6485"/>
    <w:rsid w:val="007E0F36"/>
    <w:rsid w:val="007E4EFE"/>
    <w:rsid w:val="00801C63"/>
    <w:rsid w:val="008634E5"/>
    <w:rsid w:val="008A5F64"/>
    <w:rsid w:val="008E0EBF"/>
    <w:rsid w:val="008F6C95"/>
    <w:rsid w:val="00902BB7"/>
    <w:rsid w:val="00904473"/>
    <w:rsid w:val="00906BA4"/>
    <w:rsid w:val="00907597"/>
    <w:rsid w:val="0091689B"/>
    <w:rsid w:val="00927E54"/>
    <w:rsid w:val="00932739"/>
    <w:rsid w:val="00942104"/>
    <w:rsid w:val="009648DE"/>
    <w:rsid w:val="00966E17"/>
    <w:rsid w:val="009817E0"/>
    <w:rsid w:val="0098307F"/>
    <w:rsid w:val="009909B7"/>
    <w:rsid w:val="009C094D"/>
    <w:rsid w:val="009C0EF1"/>
    <w:rsid w:val="009C2C8C"/>
    <w:rsid w:val="009C6723"/>
    <w:rsid w:val="009D7D79"/>
    <w:rsid w:val="009F3713"/>
    <w:rsid w:val="009F4073"/>
    <w:rsid w:val="00A13FCD"/>
    <w:rsid w:val="00A143C6"/>
    <w:rsid w:val="00A160F8"/>
    <w:rsid w:val="00A1633F"/>
    <w:rsid w:val="00A164A7"/>
    <w:rsid w:val="00A245A6"/>
    <w:rsid w:val="00A255D2"/>
    <w:rsid w:val="00A347A7"/>
    <w:rsid w:val="00A411EF"/>
    <w:rsid w:val="00A43115"/>
    <w:rsid w:val="00A745CA"/>
    <w:rsid w:val="00A75BF6"/>
    <w:rsid w:val="00A84697"/>
    <w:rsid w:val="00A95D2F"/>
    <w:rsid w:val="00AA4150"/>
    <w:rsid w:val="00AA4E0B"/>
    <w:rsid w:val="00AA64F2"/>
    <w:rsid w:val="00AB23CE"/>
    <w:rsid w:val="00AB5B19"/>
    <w:rsid w:val="00AD1E16"/>
    <w:rsid w:val="00AD3265"/>
    <w:rsid w:val="00AE1DEB"/>
    <w:rsid w:val="00AE21BF"/>
    <w:rsid w:val="00AE68DC"/>
    <w:rsid w:val="00AF00D4"/>
    <w:rsid w:val="00B101F0"/>
    <w:rsid w:val="00B11BCB"/>
    <w:rsid w:val="00B24D25"/>
    <w:rsid w:val="00B27028"/>
    <w:rsid w:val="00B47E3D"/>
    <w:rsid w:val="00B54529"/>
    <w:rsid w:val="00B55166"/>
    <w:rsid w:val="00B735D0"/>
    <w:rsid w:val="00B74ED3"/>
    <w:rsid w:val="00B82927"/>
    <w:rsid w:val="00B82A48"/>
    <w:rsid w:val="00B905CE"/>
    <w:rsid w:val="00BA201B"/>
    <w:rsid w:val="00BC50E9"/>
    <w:rsid w:val="00BC6F08"/>
    <w:rsid w:val="00BE12C4"/>
    <w:rsid w:val="00BE1DD9"/>
    <w:rsid w:val="00BE54E7"/>
    <w:rsid w:val="00BF0ECD"/>
    <w:rsid w:val="00BF4636"/>
    <w:rsid w:val="00BF60E4"/>
    <w:rsid w:val="00C02E97"/>
    <w:rsid w:val="00C45553"/>
    <w:rsid w:val="00C46EE0"/>
    <w:rsid w:val="00C65041"/>
    <w:rsid w:val="00C82485"/>
    <w:rsid w:val="00C84CCA"/>
    <w:rsid w:val="00C927EA"/>
    <w:rsid w:val="00CC3ED0"/>
    <w:rsid w:val="00CD0ECE"/>
    <w:rsid w:val="00CD4D21"/>
    <w:rsid w:val="00CE58FA"/>
    <w:rsid w:val="00CE73B1"/>
    <w:rsid w:val="00D072AE"/>
    <w:rsid w:val="00D0765D"/>
    <w:rsid w:val="00D22A7C"/>
    <w:rsid w:val="00D3733B"/>
    <w:rsid w:val="00D40B4E"/>
    <w:rsid w:val="00D62ABC"/>
    <w:rsid w:val="00D63DA9"/>
    <w:rsid w:val="00D64157"/>
    <w:rsid w:val="00D91996"/>
    <w:rsid w:val="00DD30B4"/>
    <w:rsid w:val="00DD7F3D"/>
    <w:rsid w:val="00DE778E"/>
    <w:rsid w:val="00DF40DF"/>
    <w:rsid w:val="00E12861"/>
    <w:rsid w:val="00E15191"/>
    <w:rsid w:val="00E17822"/>
    <w:rsid w:val="00E252AE"/>
    <w:rsid w:val="00E52192"/>
    <w:rsid w:val="00E670A8"/>
    <w:rsid w:val="00E85642"/>
    <w:rsid w:val="00E86751"/>
    <w:rsid w:val="00EA09CB"/>
    <w:rsid w:val="00EC4CC9"/>
    <w:rsid w:val="00EC7F6E"/>
    <w:rsid w:val="00ED7EB2"/>
    <w:rsid w:val="00EE76AA"/>
    <w:rsid w:val="00EF086C"/>
    <w:rsid w:val="00EF4F4E"/>
    <w:rsid w:val="00F02E0E"/>
    <w:rsid w:val="00F03C48"/>
    <w:rsid w:val="00F03F4E"/>
    <w:rsid w:val="00F1331B"/>
    <w:rsid w:val="00F204B1"/>
    <w:rsid w:val="00F2220A"/>
    <w:rsid w:val="00F53E78"/>
    <w:rsid w:val="00F67834"/>
    <w:rsid w:val="00F7056F"/>
    <w:rsid w:val="00F71983"/>
    <w:rsid w:val="00F742CA"/>
    <w:rsid w:val="00F75A23"/>
    <w:rsid w:val="00F766F9"/>
    <w:rsid w:val="00F82F22"/>
    <w:rsid w:val="00F86DF6"/>
    <w:rsid w:val="00F9513B"/>
    <w:rsid w:val="00FA7355"/>
    <w:rsid w:val="00FF3027"/>
    <w:rsid w:val="00FF38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1452"/>
  <w15:chartTrackingRefBased/>
  <w15:docId w15:val="{FA77C681-283B-449F-AE74-6AF8E341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B23CE"/>
    <w:pPr>
      <w:spacing w:after="0" w:line="240" w:lineRule="auto"/>
    </w:pPr>
    <w:rPr>
      <w:sz w:val="20"/>
      <w:szCs w:val="20"/>
    </w:rPr>
  </w:style>
  <w:style w:type="character" w:customStyle="1" w:styleId="a4">
    <w:name w:val="טקסט הערת שוליים תו"/>
    <w:basedOn w:val="a0"/>
    <w:link w:val="a3"/>
    <w:uiPriority w:val="99"/>
    <w:rsid w:val="00AB23CE"/>
    <w:rPr>
      <w:sz w:val="20"/>
      <w:szCs w:val="20"/>
    </w:rPr>
  </w:style>
  <w:style w:type="character" w:styleId="a5">
    <w:name w:val="footnote reference"/>
    <w:basedOn w:val="a0"/>
    <w:uiPriority w:val="99"/>
    <w:semiHidden/>
    <w:unhideWhenUsed/>
    <w:rsid w:val="00AB23CE"/>
    <w:rPr>
      <w:vertAlign w:val="superscript"/>
    </w:rPr>
  </w:style>
  <w:style w:type="character" w:styleId="Hyperlink">
    <w:name w:val="Hyperlink"/>
    <w:basedOn w:val="a0"/>
    <w:uiPriority w:val="99"/>
    <w:semiHidden/>
    <w:unhideWhenUsed/>
    <w:rsid w:val="00E252AE"/>
    <w:rPr>
      <w:color w:val="0000FF"/>
      <w:u w:val="single"/>
    </w:rPr>
  </w:style>
  <w:style w:type="paragraph" w:styleId="a6">
    <w:name w:val="header"/>
    <w:basedOn w:val="a"/>
    <w:link w:val="a7"/>
    <w:uiPriority w:val="99"/>
    <w:unhideWhenUsed/>
    <w:rsid w:val="00361434"/>
    <w:pPr>
      <w:tabs>
        <w:tab w:val="center" w:pos="4153"/>
        <w:tab w:val="right" w:pos="8306"/>
      </w:tabs>
      <w:spacing w:after="0" w:line="240" w:lineRule="auto"/>
    </w:pPr>
  </w:style>
  <w:style w:type="character" w:customStyle="1" w:styleId="a7">
    <w:name w:val="כותרת עליונה תו"/>
    <w:basedOn w:val="a0"/>
    <w:link w:val="a6"/>
    <w:uiPriority w:val="99"/>
    <w:rsid w:val="00361434"/>
  </w:style>
  <w:style w:type="paragraph" w:styleId="a8">
    <w:name w:val="footer"/>
    <w:basedOn w:val="a"/>
    <w:link w:val="a9"/>
    <w:uiPriority w:val="99"/>
    <w:unhideWhenUsed/>
    <w:rsid w:val="00361434"/>
    <w:pPr>
      <w:tabs>
        <w:tab w:val="center" w:pos="4153"/>
        <w:tab w:val="right" w:pos="8306"/>
      </w:tabs>
      <w:spacing w:after="0" w:line="240" w:lineRule="auto"/>
    </w:pPr>
  </w:style>
  <w:style w:type="character" w:customStyle="1" w:styleId="a9">
    <w:name w:val="כותרת תחתונה תו"/>
    <w:basedOn w:val="a0"/>
    <w:link w:val="a8"/>
    <w:uiPriority w:val="99"/>
    <w:rsid w:val="00361434"/>
  </w:style>
  <w:style w:type="paragraph" w:styleId="aa">
    <w:name w:val="Revision"/>
    <w:hidden/>
    <w:uiPriority w:val="99"/>
    <w:semiHidden/>
    <w:rsid w:val="0036143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7307">
      <w:bodyDiv w:val="1"/>
      <w:marLeft w:val="0"/>
      <w:marRight w:val="0"/>
      <w:marTop w:val="0"/>
      <w:marBottom w:val="0"/>
      <w:divBdr>
        <w:top w:val="none" w:sz="0" w:space="0" w:color="auto"/>
        <w:left w:val="none" w:sz="0" w:space="0" w:color="auto"/>
        <w:bottom w:val="none" w:sz="0" w:space="0" w:color="auto"/>
        <w:right w:val="none" w:sz="0" w:space="0" w:color="auto"/>
      </w:divBdr>
      <w:divsChild>
        <w:div w:id="1147018626">
          <w:marLeft w:val="0"/>
          <w:marRight w:val="0"/>
          <w:marTop w:val="0"/>
          <w:marBottom w:val="0"/>
          <w:divBdr>
            <w:top w:val="none" w:sz="0" w:space="0" w:color="auto"/>
            <w:left w:val="none" w:sz="0" w:space="0" w:color="auto"/>
            <w:bottom w:val="none" w:sz="0" w:space="0" w:color="auto"/>
            <w:right w:val="none" w:sz="0" w:space="0" w:color="auto"/>
          </w:divBdr>
        </w:div>
        <w:div w:id="414056608">
          <w:marLeft w:val="0"/>
          <w:marRight w:val="0"/>
          <w:marTop w:val="0"/>
          <w:marBottom w:val="0"/>
          <w:divBdr>
            <w:top w:val="none" w:sz="0" w:space="0" w:color="auto"/>
            <w:left w:val="none" w:sz="0" w:space="0" w:color="auto"/>
            <w:bottom w:val="none" w:sz="0" w:space="0" w:color="auto"/>
            <w:right w:val="none" w:sz="0" w:space="0" w:color="auto"/>
          </w:divBdr>
        </w:div>
        <w:div w:id="2025092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1472</Words>
  <Characters>7363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cp:revision>
  <dcterms:created xsi:type="dcterms:W3CDTF">2022-11-15T11:29:00Z</dcterms:created>
  <dcterms:modified xsi:type="dcterms:W3CDTF">2022-11-15T12:29:00Z</dcterms:modified>
</cp:coreProperties>
</file>