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8F0D2" w14:textId="529B223B" w:rsidR="0050743D" w:rsidRDefault="006D1E31" w:rsidP="00146749">
      <w:pPr>
        <w:spacing w:after="40"/>
        <w:rPr>
          <w:b/>
          <w:bCs/>
          <w:sz w:val="36"/>
          <w:szCs w:val="36"/>
          <w:rtl/>
        </w:rPr>
      </w:pPr>
      <w:r>
        <w:rPr>
          <w:rFonts w:hint="cs"/>
          <w:rtl/>
        </w:rPr>
        <w:t>בס''ד</w:t>
      </w:r>
      <w:r w:rsidR="00645D57">
        <w:rPr>
          <w:rFonts w:hint="cs"/>
          <w:rtl/>
        </w:rPr>
        <w:t xml:space="preserve">   </w:t>
      </w:r>
      <w:r w:rsidRPr="000E74B1">
        <w:rPr>
          <w:rFonts w:hint="cs"/>
          <w:b/>
          <w:bCs/>
          <w:sz w:val="36"/>
          <w:szCs w:val="36"/>
          <w:rtl/>
        </w:rPr>
        <w:t xml:space="preserve">פרשת </w:t>
      </w:r>
      <w:r w:rsidR="00A3668A">
        <w:rPr>
          <w:rFonts w:hint="cs"/>
          <w:b/>
          <w:bCs/>
          <w:sz w:val="36"/>
          <w:szCs w:val="36"/>
          <w:rtl/>
        </w:rPr>
        <w:t>וישב</w:t>
      </w:r>
      <w:r w:rsidRPr="000E74B1">
        <w:rPr>
          <w:rFonts w:hint="cs"/>
          <w:b/>
          <w:bCs/>
          <w:sz w:val="36"/>
          <w:szCs w:val="36"/>
          <w:rtl/>
        </w:rPr>
        <w:t xml:space="preserve">: </w:t>
      </w:r>
      <w:r w:rsidR="00645D57">
        <w:rPr>
          <w:rFonts w:hint="cs"/>
          <w:b/>
          <w:bCs/>
          <w:sz w:val="36"/>
          <w:szCs w:val="36"/>
          <w:rtl/>
        </w:rPr>
        <w:t>ה</w:t>
      </w:r>
      <w:r w:rsidR="006B2E76">
        <w:rPr>
          <w:rFonts w:hint="cs"/>
          <w:b/>
          <w:bCs/>
          <w:sz w:val="36"/>
          <w:szCs w:val="36"/>
          <w:rtl/>
        </w:rPr>
        <w:t>א</w:t>
      </w:r>
      <w:r w:rsidR="00645D57">
        <w:rPr>
          <w:rFonts w:hint="cs"/>
          <w:b/>
          <w:bCs/>
          <w:sz w:val="36"/>
          <w:szCs w:val="36"/>
          <w:rtl/>
        </w:rPr>
        <w:t xml:space="preserve">ם יש לקרוע את הבגד כאשר </w:t>
      </w:r>
      <w:r w:rsidRPr="000E74B1">
        <w:rPr>
          <w:rFonts w:hint="cs"/>
          <w:b/>
          <w:bCs/>
          <w:sz w:val="36"/>
          <w:szCs w:val="36"/>
          <w:rtl/>
        </w:rPr>
        <w:t xml:space="preserve">תלמיד חכם </w:t>
      </w:r>
      <w:r w:rsidR="00645D57">
        <w:rPr>
          <w:rFonts w:hint="cs"/>
          <w:b/>
          <w:bCs/>
          <w:sz w:val="36"/>
          <w:szCs w:val="36"/>
          <w:rtl/>
        </w:rPr>
        <w:t>נפטר</w:t>
      </w:r>
    </w:p>
    <w:p w14:paraId="0EA03F60" w14:textId="60890B84" w:rsidR="00B01C5D" w:rsidRDefault="00B01C5D" w:rsidP="00146749">
      <w:pPr>
        <w:spacing w:after="40"/>
        <w:rPr>
          <w:b/>
          <w:bCs/>
          <w:u w:val="single"/>
          <w:rtl/>
        </w:rPr>
      </w:pPr>
      <w:r w:rsidRPr="00B01C5D">
        <w:rPr>
          <w:rFonts w:hint="cs"/>
          <w:b/>
          <w:bCs/>
          <w:u w:val="single"/>
          <w:rtl/>
        </w:rPr>
        <w:t>פתיחה</w:t>
      </w:r>
    </w:p>
    <w:p w14:paraId="563CDC68" w14:textId="59B163C7" w:rsidR="00E65934" w:rsidRDefault="00BF07A8" w:rsidP="00146749">
      <w:pPr>
        <w:spacing w:after="40"/>
        <w:rPr>
          <w:rFonts w:cs="Arial"/>
          <w:rtl/>
        </w:rPr>
      </w:pPr>
      <w:r w:rsidRPr="00BF07A8">
        <w:rPr>
          <w:rFonts w:hint="cs"/>
          <w:rtl/>
        </w:rPr>
        <w:t>בפרשת</w:t>
      </w:r>
      <w:r>
        <w:rPr>
          <w:rFonts w:hint="cs"/>
          <w:rtl/>
        </w:rPr>
        <w:t xml:space="preserve"> השבוע </w:t>
      </w:r>
      <w:r w:rsidR="00BC2C28">
        <w:rPr>
          <w:rFonts w:hint="cs"/>
          <w:rtl/>
        </w:rPr>
        <w:t>נכתב</w:t>
      </w:r>
      <w:r>
        <w:rPr>
          <w:rFonts w:hint="cs"/>
          <w:rtl/>
        </w:rPr>
        <w:t xml:space="preserve"> </w:t>
      </w:r>
      <w:r w:rsidR="008F7C22">
        <w:rPr>
          <w:rFonts w:hint="cs"/>
          <w:sz w:val="18"/>
          <w:szCs w:val="18"/>
          <w:rtl/>
        </w:rPr>
        <w:t xml:space="preserve">(לז, לד) </w:t>
      </w:r>
      <w:r w:rsidR="008F7C22">
        <w:rPr>
          <w:rFonts w:hint="cs"/>
          <w:rtl/>
        </w:rPr>
        <w:t>ש</w:t>
      </w:r>
      <w:r w:rsidR="00BC2C28">
        <w:rPr>
          <w:rFonts w:hint="cs"/>
          <w:rtl/>
        </w:rPr>
        <w:t>ה</w:t>
      </w:r>
      <w:r w:rsidR="008F7C22">
        <w:rPr>
          <w:rFonts w:hint="cs"/>
          <w:rtl/>
        </w:rPr>
        <w:t>אחים שיקרו ליעקב שיוסף נפטר:</w:t>
      </w:r>
      <w:r w:rsidR="008F7C22">
        <w:rPr>
          <w:rFonts w:hint="cs"/>
        </w:rPr>
        <w:t xml:space="preserve"> </w:t>
      </w:r>
      <w:r w:rsidR="008F7C22" w:rsidRPr="008F7C22">
        <w:rPr>
          <w:rFonts w:cs="Arial"/>
          <w:rtl/>
        </w:rPr>
        <w:t xml:space="preserve">וַיִּקְרַ֤ע יַעֲקֹב֙ </w:t>
      </w:r>
      <w:proofErr w:type="spellStart"/>
      <w:r w:rsidR="008F7C22" w:rsidRPr="008F7C22">
        <w:rPr>
          <w:rFonts w:cs="Arial"/>
          <w:rtl/>
        </w:rPr>
        <w:t>שִׂמְלֹתָ֔יו</w:t>
      </w:r>
      <w:proofErr w:type="spellEnd"/>
      <w:r w:rsidR="008F7C22" w:rsidRPr="008F7C22">
        <w:rPr>
          <w:rFonts w:cs="Arial"/>
          <w:rtl/>
        </w:rPr>
        <w:t xml:space="preserve"> וַיָּ֥שֶׂם שַׂ֖ק בְּמָתְנָ֑יו וַיִּתְאַבֵּ֥ל עַל־בְּנ֖וֹ יָמִ֥ים רַבִּֽים</w:t>
      </w:r>
      <w:r w:rsidR="00B47BC9">
        <w:rPr>
          <w:rFonts w:cs="Arial" w:hint="cs"/>
          <w:rtl/>
        </w:rPr>
        <w:t>''</w:t>
      </w:r>
      <w:r w:rsidR="0033244F">
        <w:rPr>
          <w:rFonts w:cs="Arial" w:hint="cs"/>
          <w:rtl/>
        </w:rPr>
        <w:t>. המדרש מספר, ש</w:t>
      </w:r>
      <w:r w:rsidR="00B47BC9">
        <w:rPr>
          <w:rFonts w:cs="Arial" w:hint="cs"/>
          <w:rtl/>
        </w:rPr>
        <w:t xml:space="preserve">מפני שהאחים גרמו ליעקב לקרוע בגדיו, נפרע מהם הקב''ה, ובמצרים כאשר נמצא הגביע באמתחת בנימין קרעו בגדיהם. המדרש </w:t>
      </w:r>
      <w:r w:rsidR="00BC2C28">
        <w:rPr>
          <w:rFonts w:cs="Arial" w:hint="cs"/>
          <w:rtl/>
        </w:rPr>
        <w:t>מביא דוגמאות נוספות ל</w:t>
      </w:r>
      <w:r w:rsidR="00B47BC9">
        <w:rPr>
          <w:rFonts w:cs="Arial" w:hint="cs"/>
          <w:rtl/>
        </w:rPr>
        <w:t>אנשים שגרמו לאחרים לקרוע את בגדיהם, ונפרעו מהם או מצאצאיהם:</w:t>
      </w:r>
    </w:p>
    <w:p w14:paraId="20CCB049" w14:textId="46C22E16" w:rsidR="00B47BC9" w:rsidRDefault="008964B8" w:rsidP="00146749">
      <w:pPr>
        <w:spacing w:after="40"/>
        <w:ind w:left="720"/>
        <w:rPr>
          <w:rFonts w:cs="Arial"/>
          <w:rtl/>
        </w:rPr>
      </w:pPr>
      <w:r>
        <w:rPr>
          <w:rFonts w:cs="Arial" w:hint="cs"/>
          <w:rtl/>
        </w:rPr>
        <w:t xml:space="preserve">''רבי </w:t>
      </w:r>
      <w:r w:rsidRPr="008964B8">
        <w:rPr>
          <w:rFonts w:cs="Arial"/>
          <w:rtl/>
        </w:rPr>
        <w:t>פנחס ב</w:t>
      </w:r>
      <w:r w:rsidR="004E6F18">
        <w:rPr>
          <w:rFonts w:cs="Arial" w:hint="cs"/>
          <w:rtl/>
        </w:rPr>
        <w:t xml:space="preserve">נו </w:t>
      </w:r>
      <w:r w:rsidRPr="008964B8">
        <w:rPr>
          <w:rFonts w:cs="Arial"/>
          <w:rtl/>
        </w:rPr>
        <w:t>ש</w:t>
      </w:r>
      <w:r w:rsidR="004E6F18">
        <w:rPr>
          <w:rFonts w:cs="Arial" w:hint="cs"/>
          <w:rtl/>
        </w:rPr>
        <w:t xml:space="preserve">ל </w:t>
      </w:r>
      <w:r w:rsidRPr="008964B8">
        <w:rPr>
          <w:rFonts w:cs="Arial"/>
          <w:rtl/>
        </w:rPr>
        <w:t>ר</w:t>
      </w:r>
      <w:r w:rsidR="004E6F18">
        <w:rPr>
          <w:rFonts w:cs="Arial" w:hint="cs"/>
          <w:rtl/>
        </w:rPr>
        <w:t>בי</w:t>
      </w:r>
      <w:r w:rsidRPr="008964B8">
        <w:rPr>
          <w:rFonts w:cs="Arial"/>
          <w:rtl/>
        </w:rPr>
        <w:t xml:space="preserve"> הושעיה אמר שבטים גרמו לאביהם לקרוע, ונפרע להם במצרים, ויקרעו שמלותם, יוסף גרם לשבטים לקרוע, ונפרע לבן בנו, ויקרע יהושע שמלותיו, בנימין גרם לשבטים לקרוע, איכן נפרע לו, ויקרע מרדכי את בגדיו, מנשה גרם לשבטים לקרוע, לפיכך </w:t>
      </w:r>
      <w:proofErr w:type="spellStart"/>
      <w:r w:rsidRPr="008964B8">
        <w:rPr>
          <w:rFonts w:cs="Arial"/>
          <w:rtl/>
        </w:rPr>
        <w:t>נתקרעה</w:t>
      </w:r>
      <w:proofErr w:type="spellEnd"/>
      <w:r w:rsidRPr="008964B8">
        <w:rPr>
          <w:rFonts w:cs="Arial"/>
          <w:rtl/>
        </w:rPr>
        <w:t xml:space="preserve"> נחלתו, חציו בעבר הירדן וחציו בארץ כנען</w:t>
      </w:r>
      <w:r w:rsidR="00AE3B1B">
        <w:rPr>
          <w:rFonts w:cs="Arial" w:hint="cs"/>
          <w:rtl/>
        </w:rPr>
        <w:t>.''</w:t>
      </w:r>
    </w:p>
    <w:p w14:paraId="048BAC56" w14:textId="632AE8B0" w:rsidR="00B01C5D" w:rsidRDefault="00E65934" w:rsidP="00146749">
      <w:pPr>
        <w:spacing w:after="40"/>
        <w:rPr>
          <w:rtl/>
        </w:rPr>
      </w:pPr>
      <w:r>
        <w:rPr>
          <w:rFonts w:cs="Arial" w:hint="cs"/>
          <w:rtl/>
        </w:rPr>
        <w:t xml:space="preserve">בעקבות </w:t>
      </w:r>
      <w:r w:rsidR="00F453F4">
        <w:rPr>
          <w:rFonts w:cs="Arial" w:hint="cs"/>
          <w:rtl/>
        </w:rPr>
        <w:t>קריעת יעקב על יוסף</w:t>
      </w:r>
      <w:r>
        <w:rPr>
          <w:rFonts w:cs="Arial" w:hint="cs"/>
          <w:rtl/>
        </w:rPr>
        <w:t xml:space="preserve">, </w:t>
      </w:r>
      <w:r w:rsidR="00D9469F">
        <w:rPr>
          <w:rFonts w:cs="Arial" w:hint="cs"/>
          <w:rtl/>
        </w:rPr>
        <w:t>נעסוק השבוע בשאל</w:t>
      </w:r>
      <w:r w:rsidR="00BC2C28">
        <w:rPr>
          <w:rFonts w:cs="Arial" w:hint="cs"/>
          <w:rtl/>
        </w:rPr>
        <w:t>ת</w:t>
      </w:r>
      <w:r w:rsidR="00D9469F">
        <w:rPr>
          <w:rFonts w:cs="Arial" w:hint="cs"/>
          <w:rtl/>
        </w:rPr>
        <w:t xml:space="preserve"> </w:t>
      </w:r>
      <w:r w:rsidR="002835AB">
        <w:rPr>
          <w:rFonts w:cs="Arial" w:hint="cs"/>
          <w:rtl/>
        </w:rPr>
        <w:t>דיני קריעה על המת</w:t>
      </w:r>
      <w:r w:rsidR="00D9469F">
        <w:rPr>
          <w:rFonts w:cs="Arial" w:hint="cs"/>
          <w:rtl/>
        </w:rPr>
        <w:t>. נראה ראשית את</w:t>
      </w:r>
      <w:r w:rsidR="00D9469F">
        <w:rPr>
          <w:rFonts w:hint="cs"/>
          <w:rtl/>
        </w:rPr>
        <w:t xml:space="preserve"> מקור הדין,</w:t>
      </w:r>
      <w:r w:rsidR="003B7866">
        <w:rPr>
          <w:rFonts w:hint="cs"/>
          <w:rtl/>
        </w:rPr>
        <w:t xml:space="preserve"> </w:t>
      </w:r>
      <w:r w:rsidR="00BC2C28">
        <w:rPr>
          <w:rFonts w:hint="cs"/>
          <w:rtl/>
        </w:rPr>
        <w:t>ו</w:t>
      </w:r>
      <w:r w:rsidR="003B7866">
        <w:rPr>
          <w:rFonts w:hint="cs"/>
          <w:rtl/>
        </w:rPr>
        <w:t xml:space="preserve">מהיכן למדים שיש לקרוע. לאחר מכן נראה את המחלוקת האם כאשר נמצאים בפטירתו של אדם צריך </w:t>
      </w:r>
      <w:r w:rsidR="0061677D">
        <w:rPr>
          <w:rFonts w:hint="cs"/>
          <w:rtl/>
        </w:rPr>
        <w:t>לקר</w:t>
      </w:r>
      <w:r w:rsidR="00EB01F0">
        <w:rPr>
          <w:rFonts w:hint="cs"/>
          <w:rtl/>
        </w:rPr>
        <w:t>ו</w:t>
      </w:r>
      <w:r w:rsidR="0061677D">
        <w:rPr>
          <w:rFonts w:hint="cs"/>
          <w:rtl/>
        </w:rPr>
        <w:t>ע,</w:t>
      </w:r>
      <w:r w:rsidR="00D9469F">
        <w:rPr>
          <w:rFonts w:hint="cs"/>
          <w:rtl/>
        </w:rPr>
        <w:t xml:space="preserve"> וההבדל בין איש מהשורה, </w:t>
      </w:r>
      <w:r w:rsidR="00CF1F7E">
        <w:rPr>
          <w:rFonts w:hint="cs"/>
          <w:rtl/>
        </w:rPr>
        <w:t>ל</w:t>
      </w:r>
      <w:r w:rsidR="00D9469F">
        <w:rPr>
          <w:rFonts w:hint="cs"/>
          <w:rtl/>
        </w:rPr>
        <w:t>תלמיד חכם, ו</w:t>
      </w:r>
      <w:r w:rsidR="00CF1F7E">
        <w:rPr>
          <w:rFonts w:hint="cs"/>
          <w:rtl/>
        </w:rPr>
        <w:t>ל</w:t>
      </w:r>
      <w:r w:rsidR="00D9469F">
        <w:rPr>
          <w:rFonts w:hint="cs"/>
          <w:rtl/>
        </w:rPr>
        <w:t xml:space="preserve">רבו המובהק. </w:t>
      </w:r>
      <w:r w:rsidR="00EB01F0">
        <w:rPr>
          <w:rFonts w:hint="cs"/>
          <w:rtl/>
        </w:rPr>
        <w:t xml:space="preserve">כמו כן נראה, שיש הבדל גדול בעניינים באלו בין הנאמר בגמרא למנהג בפועל. </w:t>
      </w:r>
    </w:p>
    <w:p w14:paraId="02A456E0" w14:textId="1CD71ABF" w:rsidR="00EE751B" w:rsidRDefault="00B360A0" w:rsidP="00146749">
      <w:pPr>
        <w:spacing w:after="40"/>
        <w:rPr>
          <w:b/>
          <w:bCs/>
          <w:u w:val="single"/>
          <w:rtl/>
        </w:rPr>
      </w:pPr>
      <w:r>
        <w:rPr>
          <w:rFonts w:hint="cs"/>
          <w:b/>
          <w:bCs/>
          <w:u w:val="single"/>
          <w:rtl/>
        </w:rPr>
        <w:t>שבעת הקרובים</w:t>
      </w:r>
    </w:p>
    <w:p w14:paraId="63BB2769" w14:textId="174B655F" w:rsidR="00B31F01" w:rsidRDefault="00EE751B" w:rsidP="00146749">
      <w:pPr>
        <w:spacing w:after="40"/>
        <w:rPr>
          <w:rtl/>
        </w:rPr>
      </w:pPr>
      <w:r>
        <w:rPr>
          <w:rFonts w:hint="cs"/>
          <w:rtl/>
        </w:rPr>
        <w:t>מתי צריך לקרוע ולהתאבל? הדין הבסיסי, אותו כותבת הגמרא</w:t>
      </w:r>
      <w:r w:rsidR="00087650">
        <w:rPr>
          <w:rFonts w:hint="cs"/>
          <w:rtl/>
        </w:rPr>
        <w:t xml:space="preserve"> </w:t>
      </w:r>
      <w:r>
        <w:rPr>
          <w:rFonts w:hint="cs"/>
          <w:rtl/>
        </w:rPr>
        <w:t>במסכת מועד קטן</w:t>
      </w:r>
      <w:r w:rsidR="00E850E2">
        <w:rPr>
          <w:rFonts w:hint="cs"/>
          <w:rtl/>
        </w:rPr>
        <w:t xml:space="preserve"> </w:t>
      </w:r>
      <w:r w:rsidR="00E850E2">
        <w:rPr>
          <w:rFonts w:hint="cs"/>
          <w:sz w:val="20"/>
          <w:szCs w:val="20"/>
          <w:rtl/>
        </w:rPr>
        <w:t xml:space="preserve">(כ ע''ב) </w:t>
      </w:r>
      <w:r w:rsidR="00366CE4">
        <w:rPr>
          <w:rFonts w:hint="cs"/>
          <w:rtl/>
        </w:rPr>
        <w:t xml:space="preserve">ופוסק </w:t>
      </w:r>
      <w:r w:rsidR="00366CE4" w:rsidRPr="00610423">
        <w:rPr>
          <w:rFonts w:hint="cs"/>
          <w:b/>
          <w:bCs/>
          <w:rtl/>
        </w:rPr>
        <w:t>השולחן ערוך</w:t>
      </w:r>
      <w:r w:rsidR="00366CE4">
        <w:rPr>
          <w:rFonts w:hint="cs"/>
          <w:rtl/>
        </w:rPr>
        <w:t xml:space="preserve"> </w:t>
      </w:r>
      <w:r w:rsidR="00366CE4">
        <w:rPr>
          <w:rFonts w:hint="cs"/>
          <w:sz w:val="18"/>
          <w:szCs w:val="18"/>
          <w:rtl/>
        </w:rPr>
        <w:t xml:space="preserve">(יו''ד שעד, ו) </w:t>
      </w:r>
      <w:r w:rsidR="00E850E2">
        <w:rPr>
          <w:rFonts w:hint="cs"/>
          <w:rtl/>
        </w:rPr>
        <w:t xml:space="preserve">מתייחס לשבעה </w:t>
      </w:r>
      <w:r w:rsidR="00087650">
        <w:rPr>
          <w:rFonts w:hint="cs"/>
          <w:rtl/>
        </w:rPr>
        <w:t xml:space="preserve">קרובים </w:t>
      </w:r>
      <w:r w:rsidR="00087650">
        <w:rPr>
          <w:rFonts w:hint="cs"/>
          <w:sz w:val="18"/>
          <w:szCs w:val="18"/>
          <w:rtl/>
        </w:rPr>
        <w:t>(אבא, אמא, אח אחות וכו')</w:t>
      </w:r>
      <w:r w:rsidR="007C0912">
        <w:rPr>
          <w:rFonts w:hint="cs"/>
          <w:rtl/>
        </w:rPr>
        <w:t>,</w:t>
      </w:r>
      <w:r w:rsidR="001B3D63">
        <w:rPr>
          <w:rFonts w:hint="cs"/>
          <w:rtl/>
        </w:rPr>
        <w:t xml:space="preserve"> עליהם חובה להתאבל מהתורה. דין </w:t>
      </w:r>
      <w:r w:rsidR="00C45972">
        <w:rPr>
          <w:rFonts w:hint="cs"/>
          <w:rtl/>
        </w:rPr>
        <w:t>האבלות,</w:t>
      </w:r>
      <w:r w:rsidR="001B3D63">
        <w:rPr>
          <w:rFonts w:hint="cs"/>
          <w:rtl/>
        </w:rPr>
        <w:t xml:space="preserve"> נלמד מכך שהתורה</w:t>
      </w:r>
      <w:r w:rsidR="00B31F01">
        <w:rPr>
          <w:rFonts w:hint="cs"/>
          <w:rtl/>
        </w:rPr>
        <w:t xml:space="preserve"> מתירה לכהן להיטמא אליהם למרות </w:t>
      </w:r>
      <w:r w:rsidR="00D14921">
        <w:rPr>
          <w:rFonts w:hint="cs"/>
          <w:rtl/>
        </w:rPr>
        <w:t xml:space="preserve">האיסור להיטמא למתים, ומכאן ששאר בני אדם גם </w:t>
      </w:r>
      <w:r w:rsidR="00A4071C">
        <w:rPr>
          <w:rFonts w:hint="cs"/>
          <w:rtl/>
        </w:rPr>
        <w:t xml:space="preserve">חייבים </w:t>
      </w:r>
      <w:r w:rsidR="00D14921">
        <w:rPr>
          <w:rFonts w:hint="cs"/>
          <w:rtl/>
        </w:rPr>
        <w:t>להתאבל במקרים אלו.</w:t>
      </w:r>
    </w:p>
    <w:p w14:paraId="7DAFC867" w14:textId="03C2CBB1" w:rsidR="00EE751B" w:rsidRDefault="00B31F01" w:rsidP="00E65934">
      <w:pPr>
        <w:rPr>
          <w:rtl/>
        </w:rPr>
      </w:pPr>
      <w:r>
        <w:rPr>
          <w:rFonts w:hint="cs"/>
          <w:rtl/>
        </w:rPr>
        <w:t>בקרובים אלו חובה לקרוע בעמידה</w:t>
      </w:r>
      <w:r w:rsidR="003D50EE">
        <w:rPr>
          <w:rFonts w:hint="cs"/>
          <w:rtl/>
        </w:rPr>
        <w:t xml:space="preserve">, הנלמדת </w:t>
      </w:r>
      <w:r w:rsidR="00E12E90">
        <w:rPr>
          <w:rFonts w:hint="cs"/>
          <w:rtl/>
        </w:rPr>
        <w:t>מהפסוקים בספר שמואל</w:t>
      </w:r>
      <w:r w:rsidR="00076215">
        <w:rPr>
          <w:rFonts w:hint="cs"/>
          <w:rtl/>
        </w:rPr>
        <w:t xml:space="preserve"> ב'</w:t>
      </w:r>
      <w:r w:rsidR="00E12E90">
        <w:rPr>
          <w:rFonts w:hint="cs"/>
          <w:rtl/>
        </w:rPr>
        <w:t xml:space="preserve"> </w:t>
      </w:r>
      <w:r w:rsidR="00E12E90">
        <w:rPr>
          <w:rFonts w:hint="cs"/>
          <w:sz w:val="18"/>
          <w:szCs w:val="18"/>
          <w:rtl/>
        </w:rPr>
        <w:t>(יג, לא)</w:t>
      </w:r>
      <w:r w:rsidR="004B3781">
        <w:rPr>
          <w:rFonts w:hint="cs"/>
          <w:rtl/>
        </w:rPr>
        <w:t>.</w:t>
      </w:r>
      <w:r w:rsidR="00E12E90">
        <w:rPr>
          <w:rFonts w:hint="cs"/>
          <w:rtl/>
        </w:rPr>
        <w:t xml:space="preserve"> שם מסופר</w:t>
      </w:r>
      <w:r w:rsidR="00EA4EBE">
        <w:rPr>
          <w:rFonts w:hint="cs"/>
          <w:rtl/>
        </w:rPr>
        <w:t>,</w:t>
      </w:r>
      <w:r w:rsidR="00E12E90">
        <w:rPr>
          <w:rFonts w:hint="cs"/>
          <w:rtl/>
        </w:rPr>
        <w:t xml:space="preserve"> שכאשר </w:t>
      </w:r>
      <w:r w:rsidR="003D50EE">
        <w:rPr>
          <w:rFonts w:hint="cs"/>
          <w:rtl/>
        </w:rPr>
        <w:t>דוד המלך שמע שבנו אבשלום מת</w:t>
      </w:r>
      <w:r w:rsidR="005C608C">
        <w:rPr>
          <w:rFonts w:hint="cs"/>
          <w:rtl/>
        </w:rPr>
        <w:t>,</w:t>
      </w:r>
      <w:r w:rsidR="003D50EE">
        <w:rPr>
          <w:rFonts w:hint="cs"/>
          <w:rtl/>
        </w:rPr>
        <w:t xml:space="preserve"> קם מעל כסאו וקרע את בגדיו.</w:t>
      </w:r>
      <w:r w:rsidR="00E67676">
        <w:rPr>
          <w:rFonts w:hint="cs"/>
          <w:rtl/>
        </w:rPr>
        <w:t xml:space="preserve"> כמו כן חובה לשבת </w:t>
      </w:r>
      <w:r w:rsidR="00693424">
        <w:rPr>
          <w:rFonts w:hint="cs"/>
          <w:rtl/>
        </w:rPr>
        <w:t>'</w:t>
      </w:r>
      <w:r w:rsidR="00E67676">
        <w:rPr>
          <w:rFonts w:hint="cs"/>
          <w:rtl/>
        </w:rPr>
        <w:t>שבעה</w:t>
      </w:r>
      <w:r w:rsidR="00693424">
        <w:rPr>
          <w:rFonts w:hint="cs"/>
          <w:rtl/>
        </w:rPr>
        <w:t>'</w:t>
      </w:r>
      <w:r w:rsidR="00E67676">
        <w:rPr>
          <w:rFonts w:hint="cs"/>
          <w:rtl/>
        </w:rPr>
        <w:t xml:space="preserve">, הנלמדת מהפסוקים בספר עמוס </w:t>
      </w:r>
      <w:r w:rsidR="00E67676">
        <w:rPr>
          <w:rFonts w:hint="cs"/>
          <w:sz w:val="18"/>
          <w:szCs w:val="18"/>
          <w:rtl/>
        </w:rPr>
        <w:t xml:space="preserve">(ח, י) </w:t>
      </w:r>
      <w:r w:rsidR="00E67676">
        <w:rPr>
          <w:rFonts w:hint="cs"/>
          <w:rtl/>
        </w:rPr>
        <w:t>המשווים בין חג לאבלות, וכיוון שחג אורך שבעה ימים הוא הדין לאבלות</w:t>
      </w:r>
      <w:r w:rsidR="00612C9E">
        <w:rPr>
          <w:rFonts w:hint="cs"/>
          <w:rtl/>
        </w:rPr>
        <w:t xml:space="preserve"> </w:t>
      </w:r>
      <w:r w:rsidR="00612C9E">
        <w:rPr>
          <w:rFonts w:hint="cs"/>
          <w:sz w:val="18"/>
          <w:szCs w:val="18"/>
          <w:rtl/>
        </w:rPr>
        <w:t xml:space="preserve">(ועיין יו''ד שצו, א. </w:t>
      </w:r>
      <w:proofErr w:type="spellStart"/>
      <w:r w:rsidR="00612C9E">
        <w:rPr>
          <w:rFonts w:hint="cs"/>
          <w:sz w:val="18"/>
          <w:szCs w:val="18"/>
          <w:rtl/>
        </w:rPr>
        <w:t>שמ</w:t>
      </w:r>
      <w:proofErr w:type="spellEnd"/>
      <w:r w:rsidR="00612C9E">
        <w:rPr>
          <w:rFonts w:hint="cs"/>
          <w:sz w:val="18"/>
          <w:szCs w:val="18"/>
          <w:rtl/>
        </w:rPr>
        <w:t>, ב)</w:t>
      </w:r>
      <w:r w:rsidR="00E67676">
        <w:rPr>
          <w:rFonts w:hint="cs"/>
          <w:rtl/>
        </w:rPr>
        <w:t>.</w:t>
      </w:r>
    </w:p>
    <w:p w14:paraId="21BE64DB" w14:textId="2E70FB17" w:rsidR="00641F89" w:rsidRDefault="00641F89" w:rsidP="00E65934">
      <w:pPr>
        <w:rPr>
          <w:u w:val="single"/>
          <w:rtl/>
        </w:rPr>
      </w:pPr>
      <w:r>
        <w:rPr>
          <w:rFonts w:hint="cs"/>
          <w:u w:val="single"/>
          <w:rtl/>
        </w:rPr>
        <w:t>בשעת פטירת אדם</w:t>
      </w:r>
    </w:p>
    <w:p w14:paraId="330B3CE6" w14:textId="2684EFEE" w:rsidR="006D2A99" w:rsidRDefault="00641F89" w:rsidP="000C1336">
      <w:pPr>
        <w:spacing w:after="40"/>
        <w:rPr>
          <w:rtl/>
        </w:rPr>
      </w:pPr>
      <w:r>
        <w:rPr>
          <w:rFonts w:hint="cs"/>
          <w:rtl/>
        </w:rPr>
        <w:t xml:space="preserve">בנוסף לאבלות על הקרובים, הגמרא במסכת </w:t>
      </w:r>
      <w:r w:rsidR="00D40847">
        <w:rPr>
          <w:rFonts w:hint="cs"/>
          <w:rtl/>
        </w:rPr>
        <w:t xml:space="preserve">מועד קטן </w:t>
      </w:r>
      <w:r w:rsidR="00D40847">
        <w:rPr>
          <w:rFonts w:hint="cs"/>
          <w:sz w:val="18"/>
          <w:szCs w:val="18"/>
          <w:rtl/>
        </w:rPr>
        <w:t xml:space="preserve">(כה </w:t>
      </w:r>
      <w:proofErr w:type="spellStart"/>
      <w:r w:rsidR="00D40847">
        <w:rPr>
          <w:rFonts w:hint="cs"/>
          <w:sz w:val="18"/>
          <w:szCs w:val="18"/>
          <w:rtl/>
        </w:rPr>
        <w:t>ע'''א</w:t>
      </w:r>
      <w:proofErr w:type="spellEnd"/>
      <w:r w:rsidR="00D40847">
        <w:rPr>
          <w:rFonts w:hint="cs"/>
          <w:sz w:val="18"/>
          <w:szCs w:val="18"/>
          <w:rtl/>
        </w:rPr>
        <w:t xml:space="preserve">) </w:t>
      </w:r>
      <w:r w:rsidR="00D40847">
        <w:rPr>
          <w:rFonts w:hint="cs"/>
          <w:rtl/>
        </w:rPr>
        <w:t>כותבת בשם רבי שמעון בן אלעזר</w:t>
      </w:r>
      <w:r w:rsidR="007C757C">
        <w:rPr>
          <w:rFonts w:hint="cs"/>
          <w:rtl/>
        </w:rPr>
        <w:t>, שהנמצא בשעת פטירתו של אדם</w:t>
      </w:r>
      <w:r w:rsidR="00752938">
        <w:rPr>
          <w:rFonts w:hint="cs"/>
          <w:rtl/>
        </w:rPr>
        <w:t>, אפילו אם הוא אינו קרובו - חייב לקרוע</w:t>
      </w:r>
      <w:r w:rsidR="007C757C">
        <w:rPr>
          <w:rFonts w:hint="cs"/>
          <w:rtl/>
        </w:rPr>
        <w:t xml:space="preserve"> בגדיו. בטעם הדבר מנמקת הגמרא, שאדם שמת הוא כמו ספר תורה שנשרף, </w:t>
      </w:r>
      <w:r w:rsidR="00D30C46">
        <w:rPr>
          <w:rFonts w:hint="cs"/>
          <w:rtl/>
        </w:rPr>
        <w:t>ו</w:t>
      </w:r>
      <w:r w:rsidR="007C757C">
        <w:rPr>
          <w:rFonts w:hint="cs"/>
          <w:rtl/>
        </w:rPr>
        <w:t xml:space="preserve">הרואה </w:t>
      </w:r>
      <w:r w:rsidR="007C0912">
        <w:rPr>
          <w:rFonts w:hint="cs"/>
          <w:rtl/>
        </w:rPr>
        <w:t xml:space="preserve">ספר תורה נשרף </w:t>
      </w:r>
      <w:r w:rsidR="007C757C">
        <w:rPr>
          <w:rFonts w:hint="cs"/>
          <w:rtl/>
        </w:rPr>
        <w:t xml:space="preserve">חייב לקרוע. נחלקו הראשונים בביאור הגמרא, </w:t>
      </w:r>
      <w:r w:rsidR="006D2A99">
        <w:rPr>
          <w:rFonts w:hint="cs"/>
          <w:rtl/>
        </w:rPr>
        <w:t>מחלוקת המשליכה על הקריעה במות אשה וקטן:</w:t>
      </w:r>
    </w:p>
    <w:p w14:paraId="3F5D7D85" w14:textId="355C65B9" w:rsidR="00641F89" w:rsidRDefault="006D2A99" w:rsidP="000C1336">
      <w:pPr>
        <w:spacing w:after="40"/>
        <w:rPr>
          <w:rtl/>
        </w:rPr>
      </w:pPr>
      <w:r>
        <w:rPr>
          <w:rFonts w:hint="cs"/>
          <w:rtl/>
        </w:rPr>
        <w:t>א</w:t>
      </w:r>
      <w:r w:rsidR="007D1206">
        <w:rPr>
          <w:rFonts w:hint="cs"/>
          <w:rtl/>
        </w:rPr>
        <w:t xml:space="preserve"> </w:t>
      </w:r>
      <w:r w:rsidR="007D1206" w:rsidRPr="007D1206">
        <w:rPr>
          <w:rFonts w:hint="cs"/>
          <w:b/>
          <w:bCs/>
          <w:rtl/>
        </w:rPr>
        <w:t>קטן ולא אשה</w:t>
      </w:r>
      <w:r w:rsidR="00BD6DFD">
        <w:rPr>
          <w:rFonts w:hint="cs"/>
          <w:rtl/>
        </w:rPr>
        <w:t>:</w:t>
      </w:r>
      <w:r>
        <w:rPr>
          <w:rFonts w:hint="cs"/>
          <w:rtl/>
        </w:rPr>
        <w:t xml:space="preserve"> </w:t>
      </w:r>
      <w:r w:rsidR="00BD6DFD">
        <w:rPr>
          <w:rFonts w:hint="cs"/>
          <w:rtl/>
        </w:rPr>
        <w:t xml:space="preserve">אפשרות ראשונה העלה </w:t>
      </w:r>
      <w:r w:rsidRPr="00BD6DFD">
        <w:rPr>
          <w:rFonts w:hint="cs"/>
          <w:b/>
          <w:bCs/>
          <w:rtl/>
        </w:rPr>
        <w:t>רש''י</w:t>
      </w:r>
      <w:r>
        <w:rPr>
          <w:rFonts w:hint="cs"/>
          <w:rtl/>
        </w:rPr>
        <w:t xml:space="preserve"> </w:t>
      </w:r>
      <w:r>
        <w:rPr>
          <w:rFonts w:hint="cs"/>
          <w:sz w:val="18"/>
          <w:szCs w:val="18"/>
          <w:rtl/>
        </w:rPr>
        <w:t xml:space="preserve">(טו ע''א </w:t>
      </w:r>
      <w:r w:rsidR="00693424">
        <w:rPr>
          <w:rFonts w:hint="cs"/>
          <w:sz w:val="18"/>
          <w:szCs w:val="18"/>
          <w:rtl/>
        </w:rPr>
        <w:t>בדה''ר</w:t>
      </w:r>
      <w:r>
        <w:rPr>
          <w:rFonts w:hint="cs"/>
          <w:sz w:val="18"/>
          <w:szCs w:val="18"/>
          <w:rtl/>
        </w:rPr>
        <w:t>)</w:t>
      </w:r>
      <w:r>
        <w:rPr>
          <w:rFonts w:hint="cs"/>
          <w:rtl/>
        </w:rPr>
        <w:t xml:space="preserve">, שכוונת הגמרא לומר שאותו הנפטר יכול היה ללמוד תורה, ולכן מיתתו היא כעין שריפת ספר תורה, שאי אפשר ללמוד בו לאחר </w:t>
      </w:r>
      <w:r w:rsidR="00BD6DFD">
        <w:rPr>
          <w:rFonts w:hint="cs"/>
          <w:rtl/>
        </w:rPr>
        <w:t>שריפתו</w:t>
      </w:r>
      <w:r>
        <w:rPr>
          <w:rFonts w:hint="cs"/>
          <w:rtl/>
        </w:rPr>
        <w:t xml:space="preserve">. לפי טעם זה כתב הרמב''ן </w:t>
      </w:r>
      <w:r>
        <w:rPr>
          <w:rFonts w:hint="cs"/>
          <w:sz w:val="18"/>
          <w:szCs w:val="18"/>
          <w:rtl/>
        </w:rPr>
        <w:t>(תורת האדם עמ' נא)</w:t>
      </w:r>
      <w:r w:rsidR="00481ECC">
        <w:rPr>
          <w:rFonts w:hint="cs"/>
          <w:rtl/>
        </w:rPr>
        <w:t xml:space="preserve">, </w:t>
      </w:r>
      <w:r>
        <w:rPr>
          <w:rFonts w:hint="cs"/>
          <w:rtl/>
        </w:rPr>
        <w:t xml:space="preserve">הנמצא בשעה שאשה נפטרת אין לו לקרוע, כיוון שהיא לא חייבת בלימוד תורה, אך יש לקרוע על ילד </w:t>
      </w:r>
      <w:r w:rsidR="00845F77">
        <w:rPr>
          <w:rFonts w:hint="cs"/>
          <w:rtl/>
        </w:rPr>
        <w:t>קטן כיוון שיתחייב בעתיד בלימוד.</w:t>
      </w:r>
    </w:p>
    <w:p w14:paraId="084FB182" w14:textId="471E9549" w:rsidR="00563092" w:rsidRDefault="007D1206" w:rsidP="000C1336">
      <w:pPr>
        <w:spacing w:after="40"/>
        <w:rPr>
          <w:rtl/>
        </w:rPr>
      </w:pPr>
      <w:r>
        <w:rPr>
          <w:rFonts w:hint="cs"/>
          <w:rtl/>
        </w:rPr>
        <w:t xml:space="preserve">ב. </w:t>
      </w:r>
      <w:r w:rsidRPr="007D1206">
        <w:rPr>
          <w:rFonts w:hint="cs"/>
          <w:b/>
          <w:bCs/>
          <w:rtl/>
        </w:rPr>
        <w:t>אשה ולא קטן</w:t>
      </w:r>
      <w:r>
        <w:rPr>
          <w:rFonts w:hint="cs"/>
          <w:rtl/>
        </w:rPr>
        <w:t>:</w:t>
      </w:r>
      <w:r w:rsidR="00636364">
        <w:rPr>
          <w:rFonts w:hint="cs"/>
          <w:rtl/>
        </w:rPr>
        <w:t xml:space="preserve"> </w:t>
      </w:r>
      <w:r w:rsidR="00636364" w:rsidRPr="00AB2270">
        <w:rPr>
          <w:rFonts w:hint="cs"/>
          <w:b/>
          <w:bCs/>
          <w:rtl/>
        </w:rPr>
        <w:t>הרמב''ן</w:t>
      </w:r>
      <w:r w:rsidR="00636364">
        <w:rPr>
          <w:rFonts w:hint="cs"/>
          <w:rtl/>
        </w:rPr>
        <w:t xml:space="preserve"> </w:t>
      </w:r>
      <w:r w:rsidR="005C1D03">
        <w:rPr>
          <w:rFonts w:hint="cs"/>
          <w:sz w:val="18"/>
          <w:szCs w:val="18"/>
          <w:rtl/>
        </w:rPr>
        <w:t xml:space="preserve">(שם) </w:t>
      </w:r>
      <w:r w:rsidR="00636364">
        <w:rPr>
          <w:rFonts w:hint="cs"/>
          <w:rtl/>
        </w:rPr>
        <w:t xml:space="preserve">תמה על רש''י, שהרי לא מסתבר שקורעים </w:t>
      </w:r>
      <w:r w:rsidR="006312C5">
        <w:rPr>
          <w:rFonts w:hint="cs"/>
          <w:rtl/>
        </w:rPr>
        <w:t>בשעת המיתה</w:t>
      </w:r>
      <w:r w:rsidR="00BF1BF4">
        <w:rPr>
          <w:rFonts w:hint="cs"/>
          <w:rtl/>
        </w:rPr>
        <w:t xml:space="preserve"> בגלל דבר שאולי יקרה בעתיד</w:t>
      </w:r>
      <w:r w:rsidR="00636364">
        <w:rPr>
          <w:rFonts w:hint="cs"/>
          <w:rtl/>
        </w:rPr>
        <w:t xml:space="preserve">. משום כך </w:t>
      </w:r>
      <w:r w:rsidR="00AB2270">
        <w:rPr>
          <w:rFonts w:hint="cs"/>
          <w:rtl/>
        </w:rPr>
        <w:t xml:space="preserve">פירש </w:t>
      </w:r>
      <w:r w:rsidR="00636364">
        <w:rPr>
          <w:rFonts w:hint="cs"/>
          <w:rtl/>
        </w:rPr>
        <w:t>שהסיבה שקור</w:t>
      </w:r>
      <w:r w:rsidR="00704A2B">
        <w:rPr>
          <w:rFonts w:hint="cs"/>
          <w:rtl/>
        </w:rPr>
        <w:t>ע</w:t>
      </w:r>
      <w:r w:rsidR="00636364">
        <w:rPr>
          <w:rFonts w:hint="cs"/>
          <w:rtl/>
        </w:rPr>
        <w:t xml:space="preserve">ים </w:t>
      </w:r>
      <w:r w:rsidR="0002688A">
        <w:rPr>
          <w:rFonts w:hint="cs"/>
          <w:rtl/>
        </w:rPr>
        <w:t>בשעת פטירת הנפטר, היא בגלל המצוות שקיים</w:t>
      </w:r>
      <w:r w:rsidR="005C1D03">
        <w:rPr>
          <w:rFonts w:hint="cs"/>
          <w:rtl/>
        </w:rPr>
        <w:t xml:space="preserve"> וקידשו את גופו</w:t>
      </w:r>
      <w:r w:rsidR="006336CC">
        <w:rPr>
          <w:rFonts w:hint="cs"/>
          <w:rtl/>
        </w:rPr>
        <w:t xml:space="preserve"> ההופכות אותו למעין ספר תורה</w:t>
      </w:r>
      <w:r w:rsidR="005C1D03">
        <w:rPr>
          <w:rFonts w:hint="cs"/>
          <w:rtl/>
        </w:rPr>
        <w:t xml:space="preserve">. לפי תירוץ זה יש לקרוע על אשה, שהרי קיימה מצוות, ולא </w:t>
      </w:r>
      <w:r w:rsidR="008741F5">
        <w:rPr>
          <w:rFonts w:hint="cs"/>
          <w:rtl/>
        </w:rPr>
        <w:t>על קטן שאינו מחוייב במצוות.</w:t>
      </w:r>
      <w:r w:rsidR="00563092">
        <w:rPr>
          <w:rFonts w:hint="cs"/>
          <w:rtl/>
        </w:rPr>
        <w:t xml:space="preserve"> ובלשונו:</w:t>
      </w:r>
    </w:p>
    <w:p w14:paraId="7B51EFC7" w14:textId="42013DCD" w:rsidR="007F7E49" w:rsidRDefault="00BE1DBE" w:rsidP="000C1336">
      <w:pPr>
        <w:spacing w:after="40"/>
        <w:ind w:left="720"/>
        <w:rPr>
          <w:rtl/>
        </w:rPr>
      </w:pPr>
      <w:r>
        <w:rPr>
          <w:rFonts w:cs="Arial" w:hint="cs"/>
          <w:rtl/>
        </w:rPr>
        <w:t>''</w:t>
      </w:r>
      <w:r w:rsidR="007F7E49">
        <w:rPr>
          <w:rFonts w:cs="Arial" w:hint="cs"/>
          <w:rtl/>
        </w:rPr>
        <w:t xml:space="preserve">מה שפירש </w:t>
      </w:r>
      <w:r w:rsidR="007F7E49" w:rsidRPr="007F7E49">
        <w:rPr>
          <w:rFonts w:cs="Arial"/>
          <w:rtl/>
        </w:rPr>
        <w:t>רש"י שעדיין היה זה יכול ללמוד וכו'. כן כתב הרמב"ן בשמו בספר תורת האדם</w:t>
      </w:r>
      <w:r w:rsidR="007F7E49">
        <w:rPr>
          <w:rFonts w:cs="Arial" w:hint="cs"/>
          <w:rtl/>
        </w:rPr>
        <w:t xml:space="preserve">, </w:t>
      </w:r>
      <w:r w:rsidR="007F7E49" w:rsidRPr="007F7E49">
        <w:rPr>
          <w:rFonts w:cs="Arial"/>
          <w:rtl/>
        </w:rPr>
        <w:t xml:space="preserve">וכתב עליו </w:t>
      </w:r>
      <w:proofErr w:type="spellStart"/>
      <w:r w:rsidR="007F7E49" w:rsidRPr="007F7E49">
        <w:rPr>
          <w:rFonts w:cs="Arial"/>
          <w:rtl/>
        </w:rPr>
        <w:t>דקשה</w:t>
      </w:r>
      <w:proofErr w:type="spellEnd"/>
      <w:r w:rsidR="007F7E49" w:rsidRPr="007F7E49">
        <w:rPr>
          <w:rFonts w:cs="Arial"/>
          <w:rtl/>
        </w:rPr>
        <w:t xml:space="preserve"> הדבר לומר שיקרעו על העתיד</w:t>
      </w:r>
      <w:r w:rsidR="00CD74C5">
        <w:rPr>
          <w:rFonts w:cs="Arial" w:hint="cs"/>
          <w:rtl/>
        </w:rPr>
        <w:t>.</w:t>
      </w:r>
      <w:r w:rsidR="007F7E49" w:rsidRPr="007F7E49">
        <w:rPr>
          <w:rFonts w:cs="Arial"/>
          <w:rtl/>
        </w:rPr>
        <w:t xml:space="preserve"> ולי נראה </w:t>
      </w:r>
      <w:r w:rsidR="007F7E49">
        <w:rPr>
          <w:rFonts w:cs="Arial" w:hint="cs"/>
          <w:rtl/>
        </w:rPr>
        <w:t>ש</w:t>
      </w:r>
      <w:r w:rsidR="007F7E49" w:rsidRPr="007F7E49">
        <w:rPr>
          <w:rFonts w:cs="Arial"/>
          <w:rtl/>
        </w:rPr>
        <w:t xml:space="preserve">יש לומר כשם </w:t>
      </w:r>
      <w:proofErr w:type="spellStart"/>
      <w:r w:rsidR="007F7E49" w:rsidRPr="007F7E49">
        <w:rPr>
          <w:rFonts w:cs="Arial"/>
          <w:rtl/>
        </w:rPr>
        <w:t>שקורעין</w:t>
      </w:r>
      <w:proofErr w:type="spellEnd"/>
      <w:r w:rsidR="007F7E49" w:rsidRPr="007F7E49">
        <w:rPr>
          <w:rFonts w:cs="Arial"/>
          <w:rtl/>
        </w:rPr>
        <w:t xml:space="preserve"> עליה</w:t>
      </w:r>
      <w:r w:rsidR="00CD74C5">
        <w:rPr>
          <w:rFonts w:cs="Arial" w:hint="cs"/>
          <w:rtl/>
        </w:rPr>
        <w:t>,</w:t>
      </w:r>
      <w:r w:rsidR="007F7E49" w:rsidRPr="007F7E49">
        <w:rPr>
          <w:rFonts w:cs="Arial"/>
          <w:rtl/>
        </w:rPr>
        <w:t xml:space="preserve"> כך </w:t>
      </w:r>
      <w:proofErr w:type="spellStart"/>
      <w:r w:rsidR="007F7E49" w:rsidRPr="007F7E49">
        <w:rPr>
          <w:rFonts w:cs="Arial"/>
          <w:rtl/>
        </w:rPr>
        <w:t>קורעין</w:t>
      </w:r>
      <w:proofErr w:type="spellEnd"/>
      <w:r w:rsidR="007F7E49" w:rsidRPr="007F7E49">
        <w:rPr>
          <w:rFonts w:cs="Arial"/>
          <w:rtl/>
        </w:rPr>
        <w:t xml:space="preserve"> על מקיימי מצותיה שבשריפתה אובדים מצ</w:t>
      </w:r>
      <w:r w:rsidR="00CD74C5">
        <w:rPr>
          <w:rFonts w:cs="Arial" w:hint="cs"/>
          <w:rtl/>
        </w:rPr>
        <w:t>ו</w:t>
      </w:r>
      <w:r w:rsidR="007F7E49" w:rsidRPr="007F7E49">
        <w:rPr>
          <w:rFonts w:cs="Arial"/>
          <w:rtl/>
        </w:rPr>
        <w:t>ות כתיבתה</w:t>
      </w:r>
      <w:r w:rsidR="00CD74C5">
        <w:rPr>
          <w:rFonts w:cs="Arial" w:hint="cs"/>
          <w:rtl/>
        </w:rPr>
        <w:t>,</w:t>
      </w:r>
      <w:r w:rsidR="007F7E49" w:rsidRPr="007F7E49">
        <w:rPr>
          <w:rFonts w:cs="Arial"/>
          <w:rtl/>
        </w:rPr>
        <w:t xml:space="preserve"> ובמיתת עושיה אובדים מצ</w:t>
      </w:r>
      <w:r w:rsidR="00CD74C5">
        <w:rPr>
          <w:rFonts w:cs="Arial" w:hint="cs"/>
          <w:rtl/>
        </w:rPr>
        <w:t>ו</w:t>
      </w:r>
      <w:r w:rsidR="007F7E49" w:rsidRPr="007F7E49">
        <w:rPr>
          <w:rFonts w:cs="Arial"/>
          <w:rtl/>
        </w:rPr>
        <w:t>ות של מעשה</w:t>
      </w:r>
      <w:r w:rsidR="00CD74C5">
        <w:rPr>
          <w:rFonts w:cs="Arial" w:hint="cs"/>
          <w:rtl/>
        </w:rPr>
        <w:t>,</w:t>
      </w:r>
      <w:r w:rsidR="007F7E49" w:rsidRPr="007F7E49">
        <w:rPr>
          <w:rFonts w:cs="Arial"/>
          <w:rtl/>
        </w:rPr>
        <w:t xml:space="preserve"> הילכך על כל אדם מישראל </w:t>
      </w:r>
      <w:proofErr w:type="spellStart"/>
      <w:r w:rsidR="007F7E49" w:rsidRPr="007F7E49">
        <w:rPr>
          <w:rFonts w:cs="Arial"/>
          <w:rtl/>
        </w:rPr>
        <w:t>קורעין</w:t>
      </w:r>
      <w:proofErr w:type="spellEnd"/>
      <w:r w:rsidR="007F7E49" w:rsidRPr="007F7E49">
        <w:rPr>
          <w:rFonts w:cs="Arial"/>
          <w:rtl/>
        </w:rPr>
        <w:t xml:space="preserve"> ואפילו על אשה</w:t>
      </w:r>
      <w:r w:rsidR="007F7E49">
        <w:rPr>
          <w:rFonts w:hint="cs"/>
          <w:rtl/>
        </w:rPr>
        <w:t>.''</w:t>
      </w:r>
    </w:p>
    <w:p w14:paraId="5AACDA32" w14:textId="021F1545" w:rsidR="007D1206" w:rsidRDefault="007D1206" w:rsidP="000C1336">
      <w:pPr>
        <w:spacing w:after="40"/>
        <w:rPr>
          <w:rtl/>
        </w:rPr>
      </w:pPr>
      <w:r>
        <w:rPr>
          <w:rFonts w:hint="cs"/>
          <w:rtl/>
        </w:rPr>
        <w:t xml:space="preserve">ג. </w:t>
      </w:r>
      <w:r w:rsidRPr="007D1206">
        <w:rPr>
          <w:rFonts w:hint="cs"/>
          <w:b/>
          <w:bCs/>
          <w:rtl/>
        </w:rPr>
        <w:t>אשה וקטן</w:t>
      </w:r>
      <w:r>
        <w:rPr>
          <w:rFonts w:hint="cs"/>
          <w:rtl/>
        </w:rPr>
        <w:t xml:space="preserve">: </w:t>
      </w:r>
      <w:r w:rsidR="00B1720D">
        <w:rPr>
          <w:rFonts w:hint="cs"/>
          <w:rtl/>
        </w:rPr>
        <w:t xml:space="preserve">אפשרות נוספת </w:t>
      </w:r>
      <w:r w:rsidR="0027019A">
        <w:rPr>
          <w:rFonts w:hint="cs"/>
          <w:rtl/>
        </w:rPr>
        <w:t xml:space="preserve">המרחיבה ביותר </w:t>
      </w:r>
      <w:r w:rsidR="00B1720D">
        <w:rPr>
          <w:rFonts w:hint="cs"/>
          <w:rtl/>
        </w:rPr>
        <w:t xml:space="preserve">העלה </w:t>
      </w:r>
      <w:r w:rsidR="00B1720D" w:rsidRPr="00AB2270">
        <w:rPr>
          <w:rFonts w:hint="cs"/>
          <w:b/>
          <w:bCs/>
          <w:rtl/>
        </w:rPr>
        <w:t>הרמב''ן</w:t>
      </w:r>
      <w:r w:rsidR="00AB2270">
        <w:rPr>
          <w:rFonts w:hint="cs"/>
          <w:rtl/>
        </w:rPr>
        <w:t xml:space="preserve"> </w:t>
      </w:r>
      <w:r w:rsidR="00AB2270" w:rsidRPr="00AB2270">
        <w:rPr>
          <w:rFonts w:hint="cs"/>
          <w:sz w:val="18"/>
          <w:szCs w:val="18"/>
          <w:rtl/>
        </w:rPr>
        <w:t>(שם)</w:t>
      </w:r>
      <w:r w:rsidR="00B1720D">
        <w:rPr>
          <w:rFonts w:hint="cs"/>
          <w:rtl/>
        </w:rPr>
        <w:t>,</w:t>
      </w:r>
      <w:r w:rsidR="00704A2B">
        <w:rPr>
          <w:rFonts w:hint="cs"/>
          <w:rtl/>
        </w:rPr>
        <w:t xml:space="preserve"> שהסיבה שקורעים</w:t>
      </w:r>
      <w:r w:rsidR="009B6E48">
        <w:rPr>
          <w:rFonts w:hint="cs"/>
          <w:rtl/>
        </w:rPr>
        <w:t xml:space="preserve"> על מת, היא בגלל ההפסד הגדול והחרדה שיש ממותו של אדם, וכפי שיש הפסד גדול וחרדה בשריפת ספר תורה. לפי אפשרות זו, יש לקרוע בין על קטן ובין על אשה, כיוון שבשניהם הרגשה זו קיימת.</w:t>
      </w:r>
      <w:r w:rsidR="00704A2B">
        <w:rPr>
          <w:rFonts w:hint="cs"/>
          <w:rtl/>
        </w:rPr>
        <w:t xml:space="preserve"> </w:t>
      </w:r>
    </w:p>
    <w:p w14:paraId="6A8EE104" w14:textId="6CFE164F" w:rsidR="007D1206" w:rsidRPr="00BD6DFD" w:rsidRDefault="002A0937" w:rsidP="000C1336">
      <w:pPr>
        <w:spacing w:after="40"/>
        <w:rPr>
          <w:u w:val="single"/>
          <w:rtl/>
        </w:rPr>
      </w:pPr>
      <w:r w:rsidRPr="00BD6DFD">
        <w:rPr>
          <w:rFonts w:hint="cs"/>
          <w:u w:val="single"/>
          <w:rtl/>
        </w:rPr>
        <w:t>המנהג בפועל</w:t>
      </w:r>
    </w:p>
    <w:p w14:paraId="51D391A4" w14:textId="5D8FB05C" w:rsidR="007957FA" w:rsidRDefault="002A0937" w:rsidP="000C1336">
      <w:pPr>
        <w:spacing w:after="40"/>
        <w:rPr>
          <w:rtl/>
        </w:rPr>
      </w:pPr>
      <w:r>
        <w:rPr>
          <w:rFonts w:hint="cs"/>
          <w:rtl/>
        </w:rPr>
        <w:t xml:space="preserve">למעשה פסק </w:t>
      </w:r>
      <w:r w:rsidRPr="00002775">
        <w:rPr>
          <w:rFonts w:hint="cs"/>
          <w:b/>
          <w:bCs/>
          <w:rtl/>
        </w:rPr>
        <w:t>השולחן ערוך</w:t>
      </w:r>
      <w:r>
        <w:rPr>
          <w:rFonts w:hint="cs"/>
          <w:rtl/>
        </w:rPr>
        <w:t xml:space="preserve"> </w:t>
      </w:r>
      <w:r w:rsidR="00002775">
        <w:rPr>
          <w:rFonts w:hint="cs"/>
          <w:sz w:val="18"/>
          <w:szCs w:val="18"/>
          <w:rtl/>
        </w:rPr>
        <w:t xml:space="preserve">(יו''ד </w:t>
      </w:r>
      <w:proofErr w:type="spellStart"/>
      <w:r w:rsidR="00002775">
        <w:rPr>
          <w:rFonts w:hint="cs"/>
          <w:sz w:val="18"/>
          <w:szCs w:val="18"/>
          <w:rtl/>
        </w:rPr>
        <w:t>שמ</w:t>
      </w:r>
      <w:proofErr w:type="spellEnd"/>
      <w:r w:rsidR="00002775">
        <w:rPr>
          <w:rFonts w:hint="cs"/>
          <w:sz w:val="18"/>
          <w:szCs w:val="18"/>
          <w:rtl/>
        </w:rPr>
        <w:t xml:space="preserve">, ה) </w:t>
      </w:r>
      <w:r w:rsidR="00002775">
        <w:rPr>
          <w:rFonts w:hint="cs"/>
          <w:rtl/>
        </w:rPr>
        <w:t>כדעה הסוברת שקורעים גם על אשה</w:t>
      </w:r>
      <w:r w:rsidR="009B6E48">
        <w:rPr>
          <w:rFonts w:hint="cs"/>
          <w:rtl/>
        </w:rPr>
        <w:t>, ולא ציין מה דעתו ביחס לקריעה על ילד קטן</w:t>
      </w:r>
      <w:r w:rsidR="00002775">
        <w:rPr>
          <w:rFonts w:hint="cs"/>
          <w:rtl/>
        </w:rPr>
        <w:t xml:space="preserve">. </w:t>
      </w:r>
      <w:r w:rsidR="00002775" w:rsidRPr="00792888">
        <w:rPr>
          <w:rFonts w:hint="cs"/>
          <w:b/>
          <w:bCs/>
          <w:rtl/>
        </w:rPr>
        <w:t>הש''ך</w:t>
      </w:r>
      <w:r w:rsidR="00002775">
        <w:rPr>
          <w:rFonts w:hint="cs"/>
          <w:rtl/>
        </w:rPr>
        <w:t xml:space="preserve"> </w:t>
      </w:r>
      <w:r w:rsidR="00792888">
        <w:rPr>
          <w:rFonts w:hint="cs"/>
          <w:sz w:val="18"/>
          <w:szCs w:val="18"/>
          <w:rtl/>
        </w:rPr>
        <w:t xml:space="preserve">(שם, ז) </w:t>
      </w:r>
      <w:r w:rsidR="00002775">
        <w:rPr>
          <w:rFonts w:hint="cs"/>
          <w:rtl/>
        </w:rPr>
        <w:t>הוסיף</w:t>
      </w:r>
      <w:r w:rsidR="00121402">
        <w:rPr>
          <w:rFonts w:hint="cs"/>
          <w:rtl/>
        </w:rPr>
        <w:t xml:space="preserve"> בעקבות </w:t>
      </w:r>
      <w:r w:rsidR="00121402" w:rsidRPr="00121402">
        <w:rPr>
          <w:rFonts w:hint="cs"/>
          <w:b/>
          <w:bCs/>
          <w:rtl/>
        </w:rPr>
        <w:t>הב''ח</w:t>
      </w:r>
      <w:r w:rsidR="00002775">
        <w:rPr>
          <w:rFonts w:hint="cs"/>
          <w:rtl/>
        </w:rPr>
        <w:t xml:space="preserve">, </w:t>
      </w:r>
      <w:r w:rsidR="00AF29F4">
        <w:rPr>
          <w:rFonts w:hint="cs"/>
          <w:rtl/>
        </w:rPr>
        <w:t>שהוא</w:t>
      </w:r>
      <w:r w:rsidR="00002775">
        <w:rPr>
          <w:rFonts w:hint="cs"/>
          <w:rtl/>
        </w:rPr>
        <w:t xml:space="preserve"> הדין שיש לקרוע במות קטן, א</w:t>
      </w:r>
      <w:r w:rsidR="003C551B">
        <w:rPr>
          <w:rFonts w:hint="cs"/>
          <w:rtl/>
        </w:rPr>
        <w:t xml:space="preserve">ם כי כתב </w:t>
      </w:r>
      <w:r w:rsidR="009409FC">
        <w:rPr>
          <w:rFonts w:hint="cs"/>
          <w:rtl/>
        </w:rPr>
        <w:t>ש</w:t>
      </w:r>
      <w:r w:rsidR="004639CD">
        <w:rPr>
          <w:rFonts w:hint="cs"/>
          <w:rtl/>
        </w:rPr>
        <w:t xml:space="preserve">למעשה </w:t>
      </w:r>
      <w:r w:rsidR="007F7E49">
        <w:rPr>
          <w:rFonts w:hint="cs"/>
          <w:rtl/>
        </w:rPr>
        <w:t>לא כך</w:t>
      </w:r>
      <w:r w:rsidR="00BC2C28" w:rsidRPr="00BC2C28">
        <w:rPr>
          <w:rFonts w:hint="cs"/>
          <w:rtl/>
        </w:rPr>
        <w:t xml:space="preserve"> </w:t>
      </w:r>
      <w:r w:rsidR="00BC2C28">
        <w:rPr>
          <w:rFonts w:hint="cs"/>
          <w:rtl/>
        </w:rPr>
        <w:t>נוהגים</w:t>
      </w:r>
      <w:r w:rsidR="00B22622">
        <w:rPr>
          <w:rFonts w:hint="cs"/>
          <w:rtl/>
        </w:rPr>
        <w:t xml:space="preserve">, אלא אם כן למד כבר </w:t>
      </w:r>
      <w:r w:rsidR="005D1500">
        <w:rPr>
          <w:rFonts w:hint="cs"/>
          <w:rtl/>
        </w:rPr>
        <w:t xml:space="preserve">לפחות </w:t>
      </w:r>
      <w:r w:rsidR="00B22622">
        <w:rPr>
          <w:rFonts w:hint="cs"/>
          <w:rtl/>
        </w:rPr>
        <w:t>מקרא</w:t>
      </w:r>
      <w:r w:rsidR="004639CD">
        <w:rPr>
          <w:rFonts w:hint="cs"/>
          <w:rtl/>
        </w:rPr>
        <w:t xml:space="preserve">, שאז </w:t>
      </w:r>
      <w:r w:rsidR="004904AE">
        <w:rPr>
          <w:rFonts w:hint="cs"/>
          <w:rtl/>
        </w:rPr>
        <w:t>ייתכן</w:t>
      </w:r>
      <w:r w:rsidR="009409FC">
        <w:rPr>
          <w:rFonts w:hint="cs"/>
          <w:rtl/>
        </w:rPr>
        <w:t xml:space="preserve"> שלכל השיטות בראשונים שראינו לעיל יש לקרוע עליו.</w:t>
      </w:r>
      <w:r w:rsidR="00563092">
        <w:rPr>
          <w:rFonts w:hint="cs"/>
          <w:rtl/>
        </w:rPr>
        <w:t xml:space="preserve"> </w:t>
      </w:r>
    </w:p>
    <w:p w14:paraId="7C6D9832" w14:textId="0CF40308" w:rsidR="007957FA" w:rsidRPr="007957FA" w:rsidRDefault="00C7406B" w:rsidP="000C1336">
      <w:pPr>
        <w:spacing w:after="40"/>
        <w:rPr>
          <w:rtl/>
        </w:rPr>
      </w:pPr>
      <w:r>
        <w:rPr>
          <w:rFonts w:hint="cs"/>
          <w:rtl/>
        </w:rPr>
        <w:t>למרות דברי ה</w:t>
      </w:r>
      <w:r w:rsidR="00405D99">
        <w:rPr>
          <w:rFonts w:hint="cs"/>
          <w:rtl/>
        </w:rPr>
        <w:t>שולחן ערוך וה</w:t>
      </w:r>
      <w:r>
        <w:rPr>
          <w:rFonts w:hint="cs"/>
          <w:rtl/>
        </w:rPr>
        <w:t>ש''ך</w:t>
      </w:r>
      <w:r w:rsidR="00002775">
        <w:rPr>
          <w:rFonts w:hint="cs"/>
          <w:rtl/>
        </w:rPr>
        <w:t xml:space="preserve"> בזמן הזה,</w:t>
      </w:r>
      <w:r w:rsidR="00B52536">
        <w:rPr>
          <w:rFonts w:hint="cs"/>
          <w:rtl/>
        </w:rPr>
        <w:t xml:space="preserve"> רבים </w:t>
      </w:r>
      <w:r w:rsidR="002A0937">
        <w:rPr>
          <w:rFonts w:hint="cs"/>
          <w:rtl/>
        </w:rPr>
        <w:t>לא נוהגים לקרוע</w:t>
      </w:r>
      <w:r w:rsidR="00107CE5">
        <w:rPr>
          <w:rFonts w:hint="cs"/>
          <w:rtl/>
        </w:rPr>
        <w:t xml:space="preserve"> בשעת יציאת הנשמה</w:t>
      </w:r>
      <w:r w:rsidR="00491574">
        <w:rPr>
          <w:rFonts w:hint="cs"/>
          <w:rtl/>
        </w:rPr>
        <w:t xml:space="preserve"> למרות שהדברים הובאו ללא חולק</w:t>
      </w:r>
      <w:r w:rsidR="002A0937">
        <w:rPr>
          <w:rFonts w:hint="cs"/>
          <w:rtl/>
        </w:rPr>
        <w:t>.</w:t>
      </w:r>
      <w:r w:rsidR="007957FA">
        <w:rPr>
          <w:rFonts w:hint="cs"/>
          <w:rtl/>
        </w:rPr>
        <w:t xml:space="preserve"> </w:t>
      </w:r>
      <w:r w:rsidR="00B52536">
        <w:rPr>
          <w:rFonts w:hint="cs"/>
          <w:rtl/>
        </w:rPr>
        <w:t xml:space="preserve">ביישוב המנהג כתב </w:t>
      </w:r>
      <w:r w:rsidR="007957FA" w:rsidRPr="007957FA">
        <w:rPr>
          <w:rFonts w:hint="cs"/>
          <w:b/>
          <w:bCs/>
          <w:rtl/>
        </w:rPr>
        <w:t>בגשר החיים</w:t>
      </w:r>
      <w:r w:rsidR="007957FA">
        <w:rPr>
          <w:rFonts w:hint="cs"/>
          <w:rtl/>
        </w:rPr>
        <w:t xml:space="preserve"> </w:t>
      </w:r>
      <w:r w:rsidR="007957FA">
        <w:rPr>
          <w:rFonts w:hint="cs"/>
          <w:sz w:val="18"/>
          <w:szCs w:val="18"/>
          <w:rtl/>
        </w:rPr>
        <w:t>(א, עמ' עג)</w:t>
      </w:r>
      <w:r w:rsidR="007957FA">
        <w:rPr>
          <w:rFonts w:hint="cs"/>
          <w:rtl/>
        </w:rPr>
        <w:t xml:space="preserve">, שאם יצטרכו לקרוע את החולצה אנשים לא ירצו להיות בשעת </w:t>
      </w:r>
      <w:r w:rsidR="00BC2C28">
        <w:rPr>
          <w:rFonts w:hint="cs"/>
          <w:rtl/>
        </w:rPr>
        <w:t>מיתתו</w:t>
      </w:r>
      <w:r w:rsidR="005B20D6">
        <w:rPr>
          <w:rFonts w:hint="cs"/>
          <w:rtl/>
        </w:rPr>
        <w:t xml:space="preserve"> </w:t>
      </w:r>
      <w:r w:rsidR="007957FA">
        <w:rPr>
          <w:rFonts w:hint="cs"/>
          <w:rtl/>
        </w:rPr>
        <w:t>של אדם, וזכות הנפטר תגרע כי יש עניין שיהיו אנשים בשעת הפטירה</w:t>
      </w:r>
      <w:r w:rsidR="005264BA">
        <w:rPr>
          <w:rFonts w:hint="cs"/>
          <w:rtl/>
        </w:rPr>
        <w:t xml:space="preserve"> ויסעדו אותו</w:t>
      </w:r>
      <w:r w:rsidR="00EC42BF">
        <w:rPr>
          <w:rFonts w:hint="cs"/>
          <w:rtl/>
        </w:rPr>
        <w:t xml:space="preserve"> </w:t>
      </w:r>
      <w:r w:rsidR="00EC42BF">
        <w:rPr>
          <w:rFonts w:hint="cs"/>
          <w:sz w:val="18"/>
          <w:szCs w:val="18"/>
          <w:rtl/>
        </w:rPr>
        <w:t>(עיין בדף לפרשת שלח שנה ב')</w:t>
      </w:r>
      <w:r w:rsidR="007957FA">
        <w:rPr>
          <w:rFonts w:hint="cs"/>
          <w:rtl/>
        </w:rPr>
        <w:t xml:space="preserve">. </w:t>
      </w:r>
    </w:p>
    <w:p w14:paraId="77E1CAAB" w14:textId="6D40527D" w:rsidR="007D1206" w:rsidRDefault="001410AF" w:rsidP="00E65934">
      <w:pPr>
        <w:rPr>
          <w:b/>
          <w:bCs/>
          <w:u w:val="single"/>
          <w:rtl/>
        </w:rPr>
      </w:pPr>
      <w:r>
        <w:rPr>
          <w:rFonts w:hint="cs"/>
          <w:b/>
          <w:bCs/>
          <w:u w:val="single"/>
          <w:rtl/>
        </w:rPr>
        <w:t>פטירת אדם כשר</w:t>
      </w:r>
    </w:p>
    <w:p w14:paraId="6C76297D" w14:textId="3691476B" w:rsidR="002509CC" w:rsidRDefault="009B0F41" w:rsidP="00E54296">
      <w:pPr>
        <w:rPr>
          <w:rtl/>
        </w:rPr>
      </w:pPr>
      <w:r>
        <w:rPr>
          <w:rFonts w:hint="cs"/>
          <w:rtl/>
        </w:rPr>
        <w:t>דין נוסף</w:t>
      </w:r>
      <w:r w:rsidR="00F832D5">
        <w:rPr>
          <w:rFonts w:hint="cs"/>
          <w:rtl/>
        </w:rPr>
        <w:t xml:space="preserve"> ש</w:t>
      </w:r>
      <w:r>
        <w:rPr>
          <w:rFonts w:hint="cs"/>
          <w:rtl/>
        </w:rPr>
        <w:t xml:space="preserve">אינו נוהג בזמן הזה, הוא קריעה על אדם כשר. הגמרא </w:t>
      </w:r>
      <w:r>
        <w:rPr>
          <w:rFonts w:hint="cs"/>
          <w:sz w:val="18"/>
          <w:szCs w:val="18"/>
          <w:rtl/>
        </w:rPr>
        <w:t>(</w:t>
      </w:r>
      <w:r w:rsidR="00F832D5">
        <w:rPr>
          <w:rFonts w:hint="cs"/>
          <w:sz w:val="18"/>
          <w:szCs w:val="18"/>
          <w:rtl/>
        </w:rPr>
        <w:t xml:space="preserve">שם, </w:t>
      </w:r>
      <w:r>
        <w:rPr>
          <w:rFonts w:hint="cs"/>
          <w:sz w:val="18"/>
          <w:szCs w:val="18"/>
          <w:rtl/>
        </w:rPr>
        <w:t xml:space="preserve">כה ע''א) </w:t>
      </w:r>
      <w:r>
        <w:rPr>
          <w:rFonts w:hint="cs"/>
          <w:rtl/>
        </w:rPr>
        <w:t xml:space="preserve">כותבת, </w:t>
      </w:r>
      <w:r w:rsidR="005E6576">
        <w:rPr>
          <w:rFonts w:hint="cs"/>
          <w:rtl/>
        </w:rPr>
        <w:t>שמי שלא בכה על אדם כשר שנפטר</w:t>
      </w:r>
      <w:r w:rsidR="009D66D0">
        <w:rPr>
          <w:rFonts w:hint="cs"/>
          <w:rtl/>
        </w:rPr>
        <w:t xml:space="preserve"> עונשו חמור</w:t>
      </w:r>
      <w:r w:rsidR="002C63CA">
        <w:rPr>
          <w:rFonts w:hint="cs"/>
          <w:rtl/>
        </w:rPr>
        <w:t xml:space="preserve"> - ומכאן נלמד שחובה להתאבל על מות אדם כשר. </w:t>
      </w:r>
      <w:r w:rsidR="00E54296">
        <w:rPr>
          <w:rFonts w:hint="cs"/>
          <w:rtl/>
        </w:rPr>
        <w:t xml:space="preserve">אין מחלוקת שיש לקרוע על אדם כשר גם </w:t>
      </w:r>
      <w:proofErr w:type="spellStart"/>
      <w:r w:rsidR="00636296">
        <w:rPr>
          <w:rFonts w:hint="cs"/>
          <w:rtl/>
        </w:rPr>
        <w:t>כ</w:t>
      </w:r>
      <w:r w:rsidR="00E54296">
        <w:rPr>
          <w:rFonts w:hint="cs"/>
          <w:rtl/>
        </w:rPr>
        <w:t>שלא</w:t>
      </w:r>
      <w:proofErr w:type="spellEnd"/>
      <w:r w:rsidR="00E54296">
        <w:rPr>
          <w:rFonts w:hint="cs"/>
          <w:rtl/>
        </w:rPr>
        <w:t xml:space="preserve"> נוכחים בשעת יציאת נשמה, שהרי </w:t>
      </w:r>
      <w:r w:rsidR="0079475C">
        <w:rPr>
          <w:rFonts w:hint="cs"/>
          <w:rtl/>
        </w:rPr>
        <w:t>אם יש לקרוע רק בשעת יציאת נשמה אין הבדל בינו לאדם רגיל</w:t>
      </w:r>
      <w:r w:rsidR="003156E0">
        <w:rPr>
          <w:rFonts w:hint="cs"/>
          <w:rtl/>
        </w:rPr>
        <w:t xml:space="preserve"> שראינו לעיל. דנו הפוסקים מתי יש לקרוע:</w:t>
      </w:r>
      <w:r w:rsidR="0079475C">
        <w:rPr>
          <w:rFonts w:hint="cs"/>
          <w:rtl/>
        </w:rPr>
        <w:t xml:space="preserve"> </w:t>
      </w:r>
    </w:p>
    <w:p w14:paraId="002B135C" w14:textId="7C4F7D0F" w:rsidR="00FB2D78" w:rsidRDefault="00FB2D78" w:rsidP="00E54296">
      <w:pPr>
        <w:rPr>
          <w:rtl/>
        </w:rPr>
      </w:pPr>
      <w:r>
        <w:rPr>
          <w:rFonts w:hint="cs"/>
          <w:rtl/>
        </w:rPr>
        <w:t xml:space="preserve">א. </w:t>
      </w:r>
      <w:r w:rsidR="00B107FD" w:rsidRPr="00B107FD">
        <w:rPr>
          <w:rFonts w:hint="cs"/>
          <w:b/>
          <w:bCs/>
          <w:rtl/>
        </w:rPr>
        <w:t>הבית יוסף</w:t>
      </w:r>
      <w:r w:rsidR="00B107FD">
        <w:rPr>
          <w:rFonts w:hint="cs"/>
          <w:rtl/>
        </w:rPr>
        <w:t xml:space="preserve"> </w:t>
      </w:r>
      <w:r w:rsidR="00B107FD">
        <w:rPr>
          <w:rFonts w:hint="cs"/>
          <w:sz w:val="18"/>
          <w:szCs w:val="18"/>
          <w:rtl/>
        </w:rPr>
        <w:t xml:space="preserve">(יו''ד </w:t>
      </w:r>
      <w:proofErr w:type="spellStart"/>
      <w:r w:rsidR="000949B8">
        <w:rPr>
          <w:rFonts w:hint="cs"/>
          <w:sz w:val="18"/>
          <w:szCs w:val="18"/>
          <w:rtl/>
        </w:rPr>
        <w:t>שמ</w:t>
      </w:r>
      <w:proofErr w:type="spellEnd"/>
      <w:r w:rsidR="000949B8">
        <w:rPr>
          <w:rFonts w:hint="cs"/>
          <w:sz w:val="18"/>
          <w:szCs w:val="18"/>
          <w:rtl/>
        </w:rPr>
        <w:t>, ה</w:t>
      </w:r>
      <w:r w:rsidR="00B107FD">
        <w:rPr>
          <w:rFonts w:hint="cs"/>
          <w:sz w:val="18"/>
          <w:szCs w:val="18"/>
          <w:rtl/>
        </w:rPr>
        <w:t xml:space="preserve">) </w:t>
      </w:r>
      <w:r w:rsidR="008D11B4">
        <w:rPr>
          <w:rFonts w:hint="cs"/>
          <w:rtl/>
        </w:rPr>
        <w:t>בעקבות</w:t>
      </w:r>
      <w:r w:rsidR="00B107FD">
        <w:rPr>
          <w:rFonts w:hint="cs"/>
          <w:rtl/>
        </w:rPr>
        <w:t xml:space="preserve"> </w:t>
      </w:r>
      <w:r w:rsidR="00B107FD" w:rsidRPr="00067499">
        <w:rPr>
          <w:rFonts w:hint="cs"/>
          <w:b/>
          <w:bCs/>
          <w:rtl/>
        </w:rPr>
        <w:t>הראב''ד והרא''ש</w:t>
      </w:r>
      <w:r w:rsidR="008D11B4">
        <w:rPr>
          <w:rFonts w:hint="cs"/>
          <w:rtl/>
        </w:rPr>
        <w:t xml:space="preserve"> פסק</w:t>
      </w:r>
      <w:r w:rsidR="00B107FD">
        <w:rPr>
          <w:rFonts w:hint="cs"/>
          <w:rtl/>
        </w:rPr>
        <w:t xml:space="preserve">, שיש לקרוע </w:t>
      </w:r>
      <w:r w:rsidR="00EC4AB3">
        <w:rPr>
          <w:rFonts w:hint="cs"/>
          <w:rtl/>
        </w:rPr>
        <w:t>רק</w:t>
      </w:r>
      <w:r w:rsidR="00B107FD">
        <w:rPr>
          <w:rFonts w:hint="cs"/>
          <w:rtl/>
        </w:rPr>
        <w:t xml:space="preserve"> כאשר נמצאים בשעת ההלוויה</w:t>
      </w:r>
      <w:r w:rsidR="00A040A8">
        <w:rPr>
          <w:rFonts w:hint="cs"/>
          <w:rtl/>
        </w:rPr>
        <w:t>. אמנם,</w:t>
      </w:r>
      <w:r w:rsidR="004F4AD8">
        <w:rPr>
          <w:rFonts w:hint="cs"/>
          <w:rtl/>
        </w:rPr>
        <w:t xml:space="preserve"> </w:t>
      </w:r>
      <w:r w:rsidR="00A040A8">
        <w:rPr>
          <w:rFonts w:hint="cs"/>
          <w:rtl/>
        </w:rPr>
        <w:t>אם</w:t>
      </w:r>
      <w:r w:rsidR="004F4AD8">
        <w:rPr>
          <w:rFonts w:hint="cs"/>
          <w:rtl/>
        </w:rPr>
        <w:t xml:space="preserve"> רק שומעים על פטירת</w:t>
      </w:r>
      <w:r w:rsidR="004B70E4">
        <w:rPr>
          <w:rFonts w:hint="cs"/>
          <w:rtl/>
        </w:rPr>
        <w:t xml:space="preserve">ו </w:t>
      </w:r>
      <w:r w:rsidR="004F4AD8">
        <w:rPr>
          <w:rFonts w:hint="cs"/>
          <w:rtl/>
        </w:rPr>
        <w:t xml:space="preserve">אין לקרוע, וכן פסק </w:t>
      </w:r>
      <w:r w:rsidR="004F4AD8" w:rsidRPr="004F4AD8">
        <w:rPr>
          <w:rFonts w:hint="cs"/>
          <w:b/>
          <w:bCs/>
          <w:rtl/>
        </w:rPr>
        <w:t>בשולחן ערוך</w:t>
      </w:r>
      <w:r w:rsidR="004F4AD8">
        <w:rPr>
          <w:rFonts w:hint="cs"/>
          <w:rtl/>
        </w:rPr>
        <w:t xml:space="preserve"> </w:t>
      </w:r>
      <w:r w:rsidR="004F4AD8">
        <w:rPr>
          <w:rFonts w:hint="cs"/>
          <w:sz w:val="18"/>
          <w:szCs w:val="18"/>
          <w:rtl/>
        </w:rPr>
        <w:t>(שם, ה)</w:t>
      </w:r>
      <w:r w:rsidR="004F4AD8">
        <w:rPr>
          <w:rFonts w:hint="cs"/>
          <w:rtl/>
        </w:rPr>
        <w:t xml:space="preserve">. ראייה לדבריהם הביא </w:t>
      </w:r>
      <w:r w:rsidR="008D11B4">
        <w:rPr>
          <w:rFonts w:hint="cs"/>
          <w:rtl/>
        </w:rPr>
        <w:t xml:space="preserve">הראב''ד </w:t>
      </w:r>
      <w:r w:rsidR="004F4AD8">
        <w:rPr>
          <w:rFonts w:hint="cs"/>
          <w:rtl/>
        </w:rPr>
        <w:t xml:space="preserve">מהגמרא </w:t>
      </w:r>
      <w:r w:rsidR="004F4AD8">
        <w:rPr>
          <w:rFonts w:hint="cs"/>
          <w:sz w:val="18"/>
          <w:szCs w:val="18"/>
          <w:rtl/>
        </w:rPr>
        <w:t xml:space="preserve">(שם) </w:t>
      </w:r>
      <w:r w:rsidR="004F4AD8">
        <w:rPr>
          <w:rFonts w:hint="cs"/>
          <w:rtl/>
        </w:rPr>
        <w:t xml:space="preserve">הכותבת, שחכמים לא קרעו כאשר שמעו שמת רב ספרא, כיוון שסברו שיש לקרוע </w:t>
      </w:r>
      <w:r w:rsidR="00AE6031">
        <w:rPr>
          <w:rFonts w:hint="cs"/>
          <w:rtl/>
        </w:rPr>
        <w:t xml:space="preserve">על פטירת רב </w:t>
      </w:r>
      <w:r w:rsidR="004F4AD8">
        <w:rPr>
          <w:rFonts w:hint="cs"/>
          <w:rtl/>
        </w:rPr>
        <w:t>רק כאשר למדו ממנו ישירות תורה.</w:t>
      </w:r>
    </w:p>
    <w:p w14:paraId="65BABEFD" w14:textId="7E6DB067" w:rsidR="00FA3C84" w:rsidRDefault="004F4AD8" w:rsidP="00341B46">
      <w:pPr>
        <w:spacing w:after="40"/>
        <w:rPr>
          <w:rtl/>
        </w:rPr>
      </w:pPr>
      <w:r>
        <w:rPr>
          <w:rFonts w:hint="cs"/>
          <w:rtl/>
        </w:rPr>
        <w:t xml:space="preserve">הקשה הראב''ד, </w:t>
      </w:r>
      <w:r w:rsidR="005508A8">
        <w:rPr>
          <w:rFonts w:hint="cs"/>
          <w:rtl/>
        </w:rPr>
        <w:t xml:space="preserve">גם אם לא מדובר ברבם שלמדו ממנו תורה </w:t>
      </w:r>
      <w:r>
        <w:rPr>
          <w:rFonts w:hint="cs"/>
          <w:rtl/>
        </w:rPr>
        <w:t>מדוע לא קרעו כאשר שמעו שמת?</w:t>
      </w:r>
      <w:r w:rsidR="00B81AB7">
        <w:rPr>
          <w:rFonts w:hint="cs"/>
          <w:rtl/>
        </w:rPr>
        <w:t>!</w:t>
      </w:r>
      <w:r>
        <w:rPr>
          <w:rFonts w:hint="cs"/>
          <w:rtl/>
        </w:rPr>
        <w:t xml:space="preserve"> והרי</w:t>
      </w:r>
      <w:r w:rsidR="005508A8">
        <w:rPr>
          <w:rFonts w:hint="cs"/>
          <w:rtl/>
        </w:rPr>
        <w:t xml:space="preserve"> </w:t>
      </w:r>
      <w:r>
        <w:rPr>
          <w:rFonts w:hint="cs"/>
          <w:rtl/>
        </w:rPr>
        <w:t>בכל זאת מדובר</w:t>
      </w:r>
      <w:r w:rsidR="00FA3C84">
        <w:rPr>
          <w:rFonts w:hint="cs"/>
          <w:rtl/>
        </w:rPr>
        <w:t xml:space="preserve"> באדם כשר שיש לקרוע כאשר שומעים שנפטר! מכאן הסיק, שיש לקרוע על אדם כשר רק במקרה בו נוכחים בנוכחות המת בין </w:t>
      </w:r>
      <w:r w:rsidR="00BC2C28">
        <w:rPr>
          <w:rFonts w:hint="cs"/>
          <w:rtl/>
        </w:rPr>
        <w:t xml:space="preserve">המיתה </w:t>
      </w:r>
      <w:r w:rsidR="00FA3C84">
        <w:rPr>
          <w:rFonts w:hint="cs"/>
          <w:rtl/>
        </w:rPr>
        <w:t>ל</w:t>
      </w:r>
      <w:r w:rsidR="00BC2C28">
        <w:rPr>
          <w:rFonts w:hint="cs"/>
          <w:rtl/>
        </w:rPr>
        <w:t>קבורה</w:t>
      </w:r>
      <w:r w:rsidR="00FA3C84">
        <w:rPr>
          <w:rFonts w:hint="cs"/>
          <w:rtl/>
        </w:rPr>
        <w:t>, ולא במקרה בו שומעים שנפטר. ובלשון הבית יוסף:</w:t>
      </w:r>
    </w:p>
    <w:p w14:paraId="1FC8275D" w14:textId="77777777" w:rsidR="009D2941" w:rsidRDefault="00F9415A" w:rsidP="00341B46">
      <w:pPr>
        <w:spacing w:after="40"/>
        <w:ind w:left="720"/>
        <w:rPr>
          <w:rFonts w:cs="Arial"/>
          <w:rtl/>
        </w:rPr>
      </w:pPr>
      <w:r>
        <w:rPr>
          <w:rFonts w:cs="Arial" w:hint="cs"/>
          <w:rtl/>
        </w:rPr>
        <w:t>''</w:t>
      </w:r>
      <w:r w:rsidRPr="00F9415A">
        <w:rPr>
          <w:rFonts w:cs="Arial"/>
          <w:rtl/>
        </w:rPr>
        <w:t xml:space="preserve">וכתב איכא </w:t>
      </w:r>
      <w:proofErr w:type="spellStart"/>
      <w:r w:rsidRPr="00F9415A">
        <w:rPr>
          <w:rFonts w:cs="Arial"/>
          <w:rtl/>
        </w:rPr>
        <w:t>למידק</w:t>
      </w:r>
      <w:proofErr w:type="spellEnd"/>
      <w:r>
        <w:rPr>
          <w:rFonts w:cs="Arial" w:hint="cs"/>
          <w:rtl/>
        </w:rPr>
        <w:t>,</w:t>
      </w:r>
      <w:r w:rsidRPr="00F9415A">
        <w:rPr>
          <w:rFonts w:cs="Arial"/>
          <w:rtl/>
        </w:rPr>
        <w:t xml:space="preserve"> והא רב ספרא אדם כשר הוה והכל קורעים על אדם כשר ואפילו בחול המועד</w:t>
      </w:r>
      <w:r>
        <w:rPr>
          <w:rFonts w:cs="Arial" w:hint="cs"/>
          <w:rtl/>
        </w:rPr>
        <w:t>.</w:t>
      </w:r>
      <w:r w:rsidRPr="00F9415A">
        <w:rPr>
          <w:rFonts w:cs="Arial"/>
          <w:rtl/>
        </w:rPr>
        <w:t xml:space="preserve"> והראב"ד מתרץ </w:t>
      </w:r>
      <w:proofErr w:type="spellStart"/>
      <w:r w:rsidRPr="00F9415A">
        <w:rPr>
          <w:rFonts w:cs="Arial"/>
          <w:rtl/>
        </w:rPr>
        <w:t>דהני</w:t>
      </w:r>
      <w:proofErr w:type="spellEnd"/>
      <w:r w:rsidRPr="00F9415A">
        <w:rPr>
          <w:rFonts w:cs="Arial"/>
          <w:rtl/>
        </w:rPr>
        <w:t xml:space="preserve"> </w:t>
      </w:r>
    </w:p>
    <w:p w14:paraId="6896E586" w14:textId="662E7840" w:rsidR="00067499" w:rsidRDefault="00F9415A" w:rsidP="00AA3E08">
      <w:pPr>
        <w:ind w:left="720"/>
        <w:rPr>
          <w:rtl/>
        </w:rPr>
      </w:pPr>
      <w:r w:rsidRPr="00F9415A">
        <w:rPr>
          <w:rFonts w:cs="Arial"/>
          <w:rtl/>
        </w:rPr>
        <w:lastRenderedPageBreak/>
        <w:t>מילי באותם שעומדים בין מיתה לקבורה</w:t>
      </w:r>
      <w:r>
        <w:rPr>
          <w:rFonts w:cs="Arial" w:hint="cs"/>
          <w:rtl/>
        </w:rPr>
        <w:t>,</w:t>
      </w:r>
      <w:r w:rsidRPr="00F9415A">
        <w:rPr>
          <w:rFonts w:cs="Arial"/>
          <w:rtl/>
        </w:rPr>
        <w:t xml:space="preserve"> אבל אלו החכמים לא היו שם בשעת פטירתו של רב ספרא ולאחר קבורה באו ואינם חייבים לקרוע באדם כשר</w:t>
      </w:r>
      <w:r>
        <w:rPr>
          <w:rFonts w:cs="Arial" w:hint="cs"/>
          <w:rtl/>
        </w:rPr>
        <w:t>.''</w:t>
      </w:r>
      <w:r w:rsidRPr="00F9415A">
        <w:rPr>
          <w:rFonts w:cs="Arial"/>
          <w:rtl/>
        </w:rPr>
        <w:t xml:space="preserve"> </w:t>
      </w:r>
      <w:r w:rsidR="004F4AD8">
        <w:rPr>
          <w:rFonts w:hint="cs"/>
          <w:rtl/>
        </w:rPr>
        <w:t xml:space="preserve"> </w:t>
      </w:r>
    </w:p>
    <w:p w14:paraId="697CF4FB" w14:textId="21E3DCB1" w:rsidR="002509CC" w:rsidRDefault="00067499" w:rsidP="00AA3E08">
      <w:pPr>
        <w:rPr>
          <w:rtl/>
        </w:rPr>
      </w:pPr>
      <w:r>
        <w:rPr>
          <w:rFonts w:hint="cs"/>
          <w:rtl/>
        </w:rPr>
        <w:t xml:space="preserve">ב. </w:t>
      </w:r>
      <w:r w:rsidRPr="00067499">
        <w:rPr>
          <w:rFonts w:hint="cs"/>
          <w:b/>
          <w:bCs/>
          <w:rtl/>
        </w:rPr>
        <w:t>הב''ח</w:t>
      </w:r>
      <w:r>
        <w:rPr>
          <w:rFonts w:hint="cs"/>
          <w:rtl/>
        </w:rPr>
        <w:t xml:space="preserve"> </w:t>
      </w:r>
      <w:r w:rsidRPr="00067499">
        <w:rPr>
          <w:rFonts w:hint="cs"/>
          <w:sz w:val="18"/>
          <w:szCs w:val="18"/>
          <w:rtl/>
        </w:rPr>
        <w:t>(שם, ז)</w:t>
      </w:r>
      <w:r w:rsidR="00983D9B">
        <w:rPr>
          <w:rFonts w:hint="cs"/>
          <w:sz w:val="18"/>
          <w:szCs w:val="18"/>
          <w:rtl/>
        </w:rPr>
        <w:t xml:space="preserve"> </w:t>
      </w:r>
      <w:r w:rsidR="00983D9B">
        <w:rPr>
          <w:rFonts w:hint="cs"/>
          <w:rtl/>
        </w:rPr>
        <w:t>חלק על הבית יוסף</w:t>
      </w:r>
      <w:r w:rsidR="008D11B4">
        <w:rPr>
          <w:rFonts w:hint="cs"/>
          <w:rtl/>
        </w:rPr>
        <w:t>, וסבר שיש לקרוע כאשר שומעים שנפטר אדם כשר, גם אם לא נמצאים בהלווי</w:t>
      </w:r>
      <w:r w:rsidR="00DE13C6">
        <w:rPr>
          <w:rFonts w:hint="cs"/>
          <w:rtl/>
        </w:rPr>
        <w:t>י</w:t>
      </w:r>
      <w:r w:rsidR="008D11B4">
        <w:rPr>
          <w:rFonts w:hint="cs"/>
          <w:rtl/>
        </w:rPr>
        <w:t>תו</w:t>
      </w:r>
      <w:r w:rsidR="00B5622F">
        <w:rPr>
          <w:rFonts w:hint="cs"/>
          <w:rtl/>
        </w:rPr>
        <w:t xml:space="preserve">, וכן פסק </w:t>
      </w:r>
      <w:r w:rsidR="00B5622F" w:rsidRPr="006D2E0B">
        <w:rPr>
          <w:rFonts w:hint="cs"/>
          <w:b/>
          <w:bCs/>
          <w:rtl/>
        </w:rPr>
        <w:t>הש''ך</w:t>
      </w:r>
      <w:r w:rsidR="00B5622F">
        <w:rPr>
          <w:rFonts w:hint="cs"/>
          <w:rtl/>
        </w:rPr>
        <w:t xml:space="preserve"> </w:t>
      </w:r>
      <w:r w:rsidR="00B5622F">
        <w:rPr>
          <w:rFonts w:hint="cs"/>
          <w:sz w:val="18"/>
          <w:szCs w:val="18"/>
          <w:rtl/>
        </w:rPr>
        <w:t>(שם, יב)</w:t>
      </w:r>
      <w:r w:rsidR="00983D9B">
        <w:rPr>
          <w:rFonts w:hint="cs"/>
          <w:rtl/>
        </w:rPr>
        <w:t xml:space="preserve">. הוא הסכים שמדברי הראב''ד עולה שחובה להיות בזמן ההלוויה כדי להתחייב בקריעה, אבל סבר שמדברי הרא''ש </w:t>
      </w:r>
      <w:r w:rsidR="006D2E0B">
        <w:rPr>
          <w:rFonts w:hint="cs"/>
          <w:rtl/>
        </w:rPr>
        <w:t>שהביא תחילה את דעת הראב''ד ואחר</w:t>
      </w:r>
      <w:r w:rsidR="007F4F24">
        <w:rPr>
          <w:rFonts w:hint="cs"/>
          <w:rtl/>
        </w:rPr>
        <w:t xml:space="preserve"> כך</w:t>
      </w:r>
      <w:r w:rsidR="006D2E0B">
        <w:rPr>
          <w:rFonts w:hint="cs"/>
          <w:rtl/>
        </w:rPr>
        <w:t xml:space="preserve"> את דעתו, מוכח שהוא סובר שיש לקרוע גם בשמיעה בלבד.</w:t>
      </w:r>
      <w:r w:rsidR="00983D9B">
        <w:rPr>
          <w:rFonts w:hint="cs"/>
          <w:rtl/>
        </w:rPr>
        <w:t xml:space="preserve"> </w:t>
      </w:r>
    </w:p>
    <w:p w14:paraId="19CDE109" w14:textId="62118CF6" w:rsidR="002509CC" w:rsidRDefault="00CF7C56" w:rsidP="00AA3E08">
      <w:pPr>
        <w:rPr>
          <w:u w:val="single"/>
          <w:rtl/>
        </w:rPr>
      </w:pPr>
      <w:r>
        <w:rPr>
          <w:rFonts w:hint="cs"/>
          <w:u w:val="single"/>
          <w:rtl/>
        </w:rPr>
        <w:t xml:space="preserve">מי נחשב </w:t>
      </w:r>
      <w:r w:rsidR="00E54296">
        <w:rPr>
          <w:rFonts w:hint="cs"/>
          <w:u w:val="single"/>
          <w:rtl/>
        </w:rPr>
        <w:t>אדם כשר</w:t>
      </w:r>
    </w:p>
    <w:p w14:paraId="25F16A6B" w14:textId="3E12B418" w:rsidR="00E54296" w:rsidRDefault="00A31D71" w:rsidP="00AA3E08">
      <w:pPr>
        <w:rPr>
          <w:rtl/>
        </w:rPr>
      </w:pPr>
      <w:r>
        <w:rPr>
          <w:rFonts w:hint="cs"/>
          <w:rtl/>
        </w:rPr>
        <w:t xml:space="preserve">יוצא שלמסקנה, לדעת הבית יוסף החידוש בקריעה על אדם כשר שיש לקרוע בשעת הלוויה, גם אם לא נמצאים </w:t>
      </w:r>
      <w:r w:rsidR="005E1F94">
        <w:rPr>
          <w:rFonts w:hint="cs"/>
          <w:rtl/>
        </w:rPr>
        <w:t>ב</w:t>
      </w:r>
      <w:r>
        <w:rPr>
          <w:rFonts w:hint="cs"/>
          <w:rtl/>
        </w:rPr>
        <w:t xml:space="preserve">יציאת </w:t>
      </w:r>
      <w:r w:rsidR="005E1F94">
        <w:rPr>
          <w:rFonts w:hint="cs"/>
          <w:rtl/>
        </w:rPr>
        <w:t>ה</w:t>
      </w:r>
      <w:r>
        <w:rPr>
          <w:rFonts w:hint="cs"/>
          <w:rtl/>
        </w:rPr>
        <w:t>נשמה. ולדעת ב''ח החידוש שקורעים אפילו כאשר שומעים שנפטר</w:t>
      </w:r>
      <w:r w:rsidR="003002F1">
        <w:rPr>
          <w:rFonts w:hint="cs"/>
          <w:rtl/>
        </w:rPr>
        <w:t xml:space="preserve"> כל עוד לא נקבר</w:t>
      </w:r>
      <w:r>
        <w:rPr>
          <w:rFonts w:hint="cs"/>
          <w:rtl/>
        </w:rPr>
        <w:t>. נחלקו הראשונים, מי נחשב אדם '</w:t>
      </w:r>
      <w:r w:rsidR="00E54296">
        <w:rPr>
          <w:rFonts w:hint="cs"/>
          <w:rtl/>
        </w:rPr>
        <w:t>כשר</w:t>
      </w:r>
      <w:r>
        <w:rPr>
          <w:rFonts w:hint="cs"/>
          <w:rtl/>
        </w:rPr>
        <w:t>'</w:t>
      </w:r>
      <w:r w:rsidR="00E54296">
        <w:rPr>
          <w:rFonts w:hint="cs"/>
          <w:rtl/>
        </w:rPr>
        <w:t xml:space="preserve">: </w:t>
      </w:r>
    </w:p>
    <w:p w14:paraId="0F02DA2D" w14:textId="0731F9DB" w:rsidR="004F78EA" w:rsidRDefault="00E54296" w:rsidP="00AA3E08">
      <w:pPr>
        <w:rPr>
          <w:rtl/>
        </w:rPr>
      </w:pPr>
      <w:r>
        <w:rPr>
          <w:rFonts w:hint="cs"/>
          <w:rtl/>
        </w:rPr>
        <w:t xml:space="preserve">א. </w:t>
      </w:r>
      <w:r w:rsidRPr="00E816F1">
        <w:rPr>
          <w:rFonts w:hint="cs"/>
          <w:b/>
          <w:bCs/>
          <w:rtl/>
        </w:rPr>
        <w:t>המהר''ם מרוטנבורג</w:t>
      </w:r>
      <w:r>
        <w:rPr>
          <w:rFonts w:hint="cs"/>
          <w:rtl/>
        </w:rPr>
        <w:t xml:space="preserve"> </w:t>
      </w:r>
      <w:r>
        <w:rPr>
          <w:rFonts w:hint="cs"/>
          <w:sz w:val="18"/>
          <w:szCs w:val="18"/>
          <w:rtl/>
        </w:rPr>
        <w:t xml:space="preserve">(מובא בטור יו''ד </w:t>
      </w:r>
      <w:proofErr w:type="spellStart"/>
      <w:r>
        <w:rPr>
          <w:rFonts w:hint="cs"/>
          <w:sz w:val="18"/>
          <w:szCs w:val="18"/>
          <w:rtl/>
        </w:rPr>
        <w:t>שמ</w:t>
      </w:r>
      <w:proofErr w:type="spellEnd"/>
      <w:r>
        <w:rPr>
          <w:rFonts w:hint="cs"/>
          <w:sz w:val="18"/>
          <w:szCs w:val="18"/>
          <w:rtl/>
        </w:rPr>
        <w:t>)</w:t>
      </w:r>
      <w:r>
        <w:rPr>
          <w:rFonts w:hint="cs"/>
          <w:rtl/>
        </w:rPr>
        <w:t xml:space="preserve"> סבר שכל אדם מהשורה נחשב כשר, ורק כאשר יודעים שהוא משומד, עובד עבודה זרה וכדומה הוא יוצא מחזקת כשרות</w:t>
      </w:r>
      <w:r w:rsidR="00B51642">
        <w:rPr>
          <w:rFonts w:hint="cs"/>
          <w:rtl/>
        </w:rPr>
        <w:t xml:space="preserve">. ב. </w:t>
      </w:r>
      <w:r w:rsidR="00B51642" w:rsidRPr="004262AB">
        <w:rPr>
          <w:rFonts w:hint="cs"/>
          <w:b/>
          <w:bCs/>
          <w:rtl/>
        </w:rPr>
        <w:t>רבינו יונה</w:t>
      </w:r>
      <w:r w:rsidR="00B51642">
        <w:rPr>
          <w:rFonts w:hint="cs"/>
          <w:rtl/>
        </w:rPr>
        <w:t xml:space="preserve"> </w:t>
      </w:r>
      <w:r w:rsidR="00C43483">
        <w:rPr>
          <w:rFonts w:hint="cs"/>
          <w:sz w:val="18"/>
          <w:szCs w:val="18"/>
          <w:rtl/>
        </w:rPr>
        <w:t>(שם)</w:t>
      </w:r>
      <w:r w:rsidR="00BE77DE">
        <w:rPr>
          <w:rFonts w:hint="cs"/>
          <w:sz w:val="18"/>
          <w:szCs w:val="18"/>
          <w:rtl/>
        </w:rPr>
        <w:t xml:space="preserve"> </w:t>
      </w:r>
      <w:r w:rsidR="00B51642">
        <w:rPr>
          <w:rFonts w:hint="cs"/>
          <w:rtl/>
        </w:rPr>
        <w:t xml:space="preserve">חלק וסבר, שאדם כשר נחשב רק מי שמחפש אחרי המצוות וגמילות חסדים. להבנתו אדם מהשורה </w:t>
      </w:r>
      <w:r w:rsidR="00376DFB">
        <w:rPr>
          <w:rFonts w:hint="cs"/>
          <w:rtl/>
        </w:rPr>
        <w:t>אינו נחשב כשר, ויש לקרוע עליו רק אם נמצאים בשעת יציאת נשמה ממ</w:t>
      </w:r>
      <w:r w:rsidR="00BE77DE">
        <w:rPr>
          <w:rFonts w:hint="cs"/>
          <w:rtl/>
        </w:rPr>
        <w:t>ש</w:t>
      </w:r>
      <w:r>
        <w:rPr>
          <w:rFonts w:hint="cs"/>
          <w:rtl/>
        </w:rPr>
        <w:t xml:space="preserve">. </w:t>
      </w:r>
    </w:p>
    <w:p w14:paraId="5E4B8629" w14:textId="3BD3F27B" w:rsidR="004F78EA" w:rsidRDefault="004262AB" w:rsidP="00AA3E08">
      <w:pPr>
        <w:rPr>
          <w:rtl/>
        </w:rPr>
      </w:pPr>
      <w:r>
        <w:rPr>
          <w:rFonts w:hint="cs"/>
          <w:rtl/>
        </w:rPr>
        <w:t>למעשה נחלקו השולחן ערוך והב''ח גם במקרה</w:t>
      </w:r>
      <w:r w:rsidR="001D6477">
        <w:rPr>
          <w:rFonts w:hint="cs"/>
          <w:rtl/>
        </w:rPr>
        <w:t xml:space="preserve"> זה. </w:t>
      </w:r>
      <w:r>
        <w:rPr>
          <w:rFonts w:hint="cs"/>
          <w:rtl/>
        </w:rPr>
        <w:t xml:space="preserve">השולחן ערוך פסק </w:t>
      </w:r>
      <w:proofErr w:type="spellStart"/>
      <w:r w:rsidR="001D6477">
        <w:rPr>
          <w:rFonts w:hint="cs"/>
          <w:rtl/>
        </w:rPr>
        <w:t>כ</w:t>
      </w:r>
      <w:r>
        <w:rPr>
          <w:rFonts w:hint="cs"/>
          <w:rtl/>
        </w:rPr>
        <w:t>מהר''ם</w:t>
      </w:r>
      <w:proofErr w:type="spellEnd"/>
      <w:r>
        <w:rPr>
          <w:rFonts w:hint="cs"/>
          <w:rtl/>
        </w:rPr>
        <w:t xml:space="preserve"> וב''ח </w:t>
      </w:r>
      <w:r w:rsidR="001D6477">
        <w:rPr>
          <w:rFonts w:hint="cs"/>
          <w:rtl/>
        </w:rPr>
        <w:t>כ</w:t>
      </w:r>
      <w:r>
        <w:rPr>
          <w:rFonts w:hint="cs"/>
          <w:rtl/>
        </w:rPr>
        <w:t>רבינו יונה</w:t>
      </w:r>
      <w:r w:rsidR="005F4374">
        <w:rPr>
          <w:rFonts w:hint="cs"/>
          <w:rtl/>
        </w:rPr>
        <w:t>,</w:t>
      </w:r>
      <w:r>
        <w:rPr>
          <w:rFonts w:hint="cs"/>
          <w:rtl/>
        </w:rPr>
        <w:t xml:space="preserve"> </w:t>
      </w:r>
      <w:r w:rsidR="005F4374">
        <w:rPr>
          <w:rFonts w:hint="cs"/>
          <w:rtl/>
        </w:rPr>
        <w:t>אך</w:t>
      </w:r>
      <w:r w:rsidR="004F78EA">
        <w:rPr>
          <w:rFonts w:hint="cs"/>
          <w:rtl/>
        </w:rPr>
        <w:t xml:space="preserve"> </w:t>
      </w:r>
      <w:r w:rsidR="00B51642">
        <w:rPr>
          <w:rFonts w:hint="cs"/>
          <w:rtl/>
        </w:rPr>
        <w:t>אין נפקא מינה למחלוקת</w:t>
      </w:r>
      <w:r w:rsidR="005F4374">
        <w:rPr>
          <w:rFonts w:hint="cs"/>
          <w:rtl/>
        </w:rPr>
        <w:t>ם</w:t>
      </w:r>
      <w:r>
        <w:rPr>
          <w:rFonts w:hint="cs"/>
          <w:rtl/>
        </w:rPr>
        <w:t>, כשם שאין למחלוקת הקודמת ביניהם האם</w:t>
      </w:r>
      <w:r w:rsidR="00C00CD6">
        <w:rPr>
          <w:rFonts w:hint="cs"/>
          <w:rtl/>
        </w:rPr>
        <w:t xml:space="preserve"> רק ה</w:t>
      </w:r>
      <w:r w:rsidR="007C3583">
        <w:rPr>
          <w:rFonts w:hint="cs"/>
          <w:rtl/>
        </w:rPr>
        <w:t>נמצ</w:t>
      </w:r>
      <w:r w:rsidR="00C00CD6">
        <w:rPr>
          <w:rFonts w:hint="cs"/>
          <w:rtl/>
        </w:rPr>
        <w:t xml:space="preserve">א בשעת </w:t>
      </w:r>
      <w:r>
        <w:rPr>
          <w:rFonts w:hint="cs"/>
          <w:rtl/>
        </w:rPr>
        <w:t>הלוויה</w:t>
      </w:r>
      <w:r w:rsidR="00C00CD6">
        <w:rPr>
          <w:rFonts w:hint="cs"/>
          <w:rtl/>
        </w:rPr>
        <w:t xml:space="preserve"> צריך לקרוע</w:t>
      </w:r>
      <w:r>
        <w:rPr>
          <w:rFonts w:hint="cs"/>
          <w:rtl/>
        </w:rPr>
        <w:t xml:space="preserve">. </w:t>
      </w:r>
      <w:r w:rsidR="00B51642">
        <w:rPr>
          <w:rFonts w:hint="cs"/>
          <w:rtl/>
        </w:rPr>
        <w:t xml:space="preserve">כפי שהעיר </w:t>
      </w:r>
      <w:r w:rsidR="007047F0" w:rsidRPr="007047F0">
        <w:rPr>
          <w:rFonts w:hint="cs"/>
          <w:b/>
          <w:bCs/>
          <w:rtl/>
        </w:rPr>
        <w:t>הרמ''א</w:t>
      </w:r>
      <w:r w:rsidR="007047F0">
        <w:rPr>
          <w:rFonts w:hint="cs"/>
          <w:rtl/>
        </w:rPr>
        <w:t xml:space="preserve"> </w:t>
      </w:r>
      <w:r w:rsidR="007047F0">
        <w:rPr>
          <w:rFonts w:hint="cs"/>
          <w:sz w:val="18"/>
          <w:szCs w:val="18"/>
          <w:rtl/>
        </w:rPr>
        <w:t>(</w:t>
      </w:r>
      <w:r w:rsidR="00A52724">
        <w:rPr>
          <w:rFonts w:hint="cs"/>
          <w:sz w:val="18"/>
          <w:szCs w:val="18"/>
          <w:rtl/>
        </w:rPr>
        <w:t>שם</w:t>
      </w:r>
      <w:r w:rsidR="007047F0">
        <w:rPr>
          <w:rFonts w:hint="cs"/>
          <w:sz w:val="18"/>
          <w:szCs w:val="18"/>
          <w:rtl/>
        </w:rPr>
        <w:t>, ו)</w:t>
      </w:r>
      <w:r>
        <w:rPr>
          <w:rFonts w:hint="cs"/>
          <w:rtl/>
        </w:rPr>
        <w:t xml:space="preserve"> </w:t>
      </w:r>
      <w:r w:rsidR="005F4374">
        <w:rPr>
          <w:rFonts w:hint="cs"/>
          <w:rtl/>
        </w:rPr>
        <w:t>בפועל</w:t>
      </w:r>
      <w:r>
        <w:rPr>
          <w:rFonts w:hint="cs"/>
          <w:rtl/>
        </w:rPr>
        <w:t xml:space="preserve"> </w:t>
      </w:r>
      <w:r w:rsidR="007047F0">
        <w:rPr>
          <w:rFonts w:hint="cs"/>
          <w:rtl/>
        </w:rPr>
        <w:t>סומכים על הר''ן הכותב</w:t>
      </w:r>
      <w:r w:rsidR="00A52724">
        <w:rPr>
          <w:rFonts w:hint="cs"/>
          <w:rtl/>
        </w:rPr>
        <w:t>,</w:t>
      </w:r>
      <w:r w:rsidR="007047F0">
        <w:rPr>
          <w:rFonts w:hint="cs"/>
          <w:rtl/>
        </w:rPr>
        <w:t xml:space="preserve"> ש</w:t>
      </w:r>
      <w:r w:rsidR="0041683E">
        <w:rPr>
          <w:rFonts w:hint="cs"/>
          <w:rtl/>
        </w:rPr>
        <w:t xml:space="preserve">גם על אדם </w:t>
      </w:r>
      <w:r w:rsidR="007047F0">
        <w:rPr>
          <w:rFonts w:hint="cs"/>
          <w:rtl/>
        </w:rPr>
        <w:t xml:space="preserve">כשר </w:t>
      </w:r>
      <w:r w:rsidR="0041683E">
        <w:rPr>
          <w:rFonts w:hint="cs"/>
          <w:rtl/>
        </w:rPr>
        <w:t xml:space="preserve">יש לקרוע </w:t>
      </w:r>
      <w:r w:rsidR="007047F0">
        <w:rPr>
          <w:rFonts w:hint="cs"/>
          <w:rtl/>
        </w:rPr>
        <w:t>רק בשעת יציאת נשמה</w:t>
      </w:r>
      <w:r w:rsidR="005E1F94">
        <w:rPr>
          <w:rFonts w:hint="cs"/>
          <w:rtl/>
        </w:rPr>
        <w:t xml:space="preserve"> ממש, וכאמור לעיל לא נוהגים לקרוע בשעת יציאת נשמה</w:t>
      </w:r>
      <w:r w:rsidR="007047F0">
        <w:rPr>
          <w:rFonts w:hint="cs"/>
          <w:rtl/>
        </w:rPr>
        <w:t>.</w:t>
      </w:r>
      <w:r w:rsidR="004F78EA">
        <w:rPr>
          <w:rFonts w:hint="cs"/>
          <w:rtl/>
        </w:rPr>
        <w:t xml:space="preserve"> </w:t>
      </w:r>
    </w:p>
    <w:p w14:paraId="48B2C46C" w14:textId="7863DBB8" w:rsidR="00CF7C56" w:rsidRDefault="00CF7C56" w:rsidP="00AA3E08">
      <w:pPr>
        <w:rPr>
          <w:b/>
          <w:bCs/>
          <w:u w:val="single"/>
          <w:rtl/>
        </w:rPr>
      </w:pPr>
      <w:r>
        <w:rPr>
          <w:rFonts w:hint="cs"/>
          <w:b/>
          <w:bCs/>
          <w:u w:val="single"/>
          <w:rtl/>
        </w:rPr>
        <w:t>פטירת תלמיד חכם</w:t>
      </w:r>
    </w:p>
    <w:p w14:paraId="7A37BDCA" w14:textId="3C3A1836" w:rsidR="000A7E9F" w:rsidRDefault="000A7E9F" w:rsidP="00AA3E08">
      <w:pPr>
        <w:rPr>
          <w:rtl/>
        </w:rPr>
      </w:pPr>
      <w:r>
        <w:rPr>
          <w:rFonts w:hint="cs"/>
          <w:rtl/>
        </w:rPr>
        <w:t>בנוסף לחיובים שראינו עד כה, הגמרא כותבת שיש לקרוע על תלמיד חכם שנפטר. ההבדל בינו לבין אדם כשר שגם עליו קורעים</w:t>
      </w:r>
      <w:r w:rsidR="00094EE3">
        <w:rPr>
          <w:rFonts w:hint="cs"/>
          <w:rtl/>
        </w:rPr>
        <w:t xml:space="preserve"> הוא</w:t>
      </w:r>
      <w:r>
        <w:rPr>
          <w:rFonts w:hint="cs"/>
          <w:rtl/>
        </w:rPr>
        <w:t xml:space="preserve">, שעל אדם כשר קורעים רק בין המיתה לקבורה, ועל תלמיד חכם קורעים עד שלושים יום מזמן המיתה. </w:t>
      </w:r>
      <w:r w:rsidR="0004006F">
        <w:rPr>
          <w:rFonts w:hint="cs"/>
          <w:rtl/>
        </w:rPr>
        <w:t>כיצד מוגדר תלמיד חכם?</w:t>
      </w:r>
      <w:r w:rsidR="0004006F">
        <w:rPr>
          <w:rFonts w:hint="cs"/>
        </w:rPr>
        <w:t xml:space="preserve"> </w:t>
      </w:r>
      <w:r w:rsidR="0004006F">
        <w:rPr>
          <w:rFonts w:hint="cs"/>
          <w:rtl/>
        </w:rPr>
        <w:t>אין מחלוקת שעליו להיות בקיא בכל מקום בהלכה. דנו הראשונים, האם ישנם תנאים נוספים:</w:t>
      </w:r>
    </w:p>
    <w:p w14:paraId="3DBFF17B" w14:textId="7025F040" w:rsidR="003B5432" w:rsidRDefault="002572A4" w:rsidP="00AA3E08">
      <w:pPr>
        <w:rPr>
          <w:rtl/>
        </w:rPr>
      </w:pPr>
      <w:r>
        <w:rPr>
          <w:rFonts w:hint="cs"/>
          <w:rtl/>
        </w:rPr>
        <w:t>א</w:t>
      </w:r>
      <w:r w:rsidR="003B5432">
        <w:rPr>
          <w:rFonts w:hint="cs"/>
          <w:rtl/>
        </w:rPr>
        <w:t xml:space="preserve">. </w:t>
      </w:r>
      <w:r w:rsidR="003B5432" w:rsidRPr="00C374B6">
        <w:rPr>
          <w:rFonts w:hint="cs"/>
          <w:b/>
          <w:bCs/>
          <w:rtl/>
        </w:rPr>
        <w:t>המהר''ם מרוטנבורג</w:t>
      </w:r>
      <w:r w:rsidR="003B5432">
        <w:rPr>
          <w:rFonts w:hint="cs"/>
          <w:rtl/>
        </w:rPr>
        <w:t xml:space="preserve"> </w:t>
      </w:r>
      <w:r w:rsidR="003B5432">
        <w:rPr>
          <w:rFonts w:hint="cs"/>
          <w:sz w:val="18"/>
          <w:szCs w:val="18"/>
          <w:rtl/>
        </w:rPr>
        <w:t xml:space="preserve">(שמחות סי' לה) </w:t>
      </w:r>
      <w:r w:rsidR="003B5432">
        <w:rPr>
          <w:rFonts w:hint="cs"/>
          <w:rtl/>
        </w:rPr>
        <w:t xml:space="preserve">כתב, שלא די בידע התורני של הנפטר, אלא צריכים גם לדעת משמועותיו. ראייה לדבריו הביא מהגמרא שראינו לעיל, הכותבת </w:t>
      </w:r>
      <w:proofErr w:type="spellStart"/>
      <w:r w:rsidR="003B5432">
        <w:rPr>
          <w:rFonts w:hint="cs"/>
          <w:rtl/>
        </w:rPr>
        <w:t>שאביי</w:t>
      </w:r>
      <w:proofErr w:type="spellEnd"/>
      <w:r w:rsidR="003B5432">
        <w:rPr>
          <w:rFonts w:hint="cs"/>
          <w:rtl/>
        </w:rPr>
        <w:t xml:space="preserve"> נזף בתלמידים שלא קרעו על מיתת רב ספרא, שכן חכם שמת יש לקרוע ועוד ששמועותיו נמצאות כל יום בבית המדרש - משמע שצריך את שני התנאים</w:t>
      </w:r>
      <w:r w:rsidR="00FD27CF">
        <w:rPr>
          <w:rFonts w:hint="cs"/>
          <w:rtl/>
        </w:rPr>
        <w:t>.</w:t>
      </w:r>
      <w:r w:rsidR="003B5432">
        <w:rPr>
          <w:rFonts w:hint="cs"/>
          <w:rtl/>
        </w:rPr>
        <w:t xml:space="preserve"> </w:t>
      </w:r>
    </w:p>
    <w:p w14:paraId="46266CC6" w14:textId="598E9B7E" w:rsidR="003B5432" w:rsidRPr="0034306F" w:rsidRDefault="002572A4" w:rsidP="00AA3E08">
      <w:pPr>
        <w:rPr>
          <w:rtl/>
        </w:rPr>
      </w:pPr>
      <w:r>
        <w:rPr>
          <w:rFonts w:hint="cs"/>
          <w:rtl/>
        </w:rPr>
        <w:t>ב</w:t>
      </w:r>
      <w:r w:rsidR="003B5432" w:rsidRPr="00BE77DE">
        <w:rPr>
          <w:rFonts w:hint="cs"/>
          <w:rtl/>
        </w:rPr>
        <w:t xml:space="preserve">. </w:t>
      </w:r>
      <w:r w:rsidR="003B5432" w:rsidRPr="003B5432">
        <w:rPr>
          <w:rFonts w:hint="cs"/>
          <w:b/>
          <w:bCs/>
          <w:rtl/>
        </w:rPr>
        <w:t>הרא''ש</w:t>
      </w:r>
      <w:r w:rsidR="003B5432">
        <w:rPr>
          <w:rFonts w:hint="cs"/>
          <w:rtl/>
        </w:rPr>
        <w:t xml:space="preserve"> </w:t>
      </w:r>
      <w:r w:rsidR="003B5432">
        <w:rPr>
          <w:rFonts w:hint="cs"/>
          <w:sz w:val="18"/>
          <w:szCs w:val="18"/>
          <w:rtl/>
        </w:rPr>
        <w:t xml:space="preserve">(ג, נט) </w:t>
      </w:r>
      <w:r w:rsidR="003B5432">
        <w:rPr>
          <w:rFonts w:hint="cs"/>
          <w:rtl/>
        </w:rPr>
        <w:t xml:space="preserve">חלק וכתב, שמכך </w:t>
      </w:r>
      <w:proofErr w:type="spellStart"/>
      <w:r w:rsidR="003B5432">
        <w:rPr>
          <w:rFonts w:hint="cs"/>
          <w:rtl/>
        </w:rPr>
        <w:t>שאביי</w:t>
      </w:r>
      <w:proofErr w:type="spellEnd"/>
      <w:r w:rsidR="003B5432">
        <w:rPr>
          <w:rFonts w:hint="cs"/>
          <w:rtl/>
        </w:rPr>
        <w:t xml:space="preserve"> ציין שני טעמים, גם שהוא חכם שמת וגם שיודעים </w:t>
      </w:r>
      <w:r w:rsidR="00883051">
        <w:rPr>
          <w:rFonts w:hint="cs"/>
          <w:rtl/>
        </w:rPr>
        <w:t>משמוע</w:t>
      </w:r>
      <w:r w:rsidR="00C74966">
        <w:rPr>
          <w:rFonts w:hint="cs"/>
          <w:rtl/>
        </w:rPr>
        <w:t>ו</w:t>
      </w:r>
      <w:r w:rsidR="00883051">
        <w:rPr>
          <w:rFonts w:hint="cs"/>
          <w:rtl/>
        </w:rPr>
        <w:t>ת</w:t>
      </w:r>
      <w:r w:rsidR="00C74966">
        <w:rPr>
          <w:rFonts w:hint="cs"/>
          <w:rtl/>
        </w:rPr>
        <w:t>י</w:t>
      </w:r>
      <w:r w:rsidR="00883051">
        <w:rPr>
          <w:rFonts w:hint="cs"/>
          <w:rtl/>
        </w:rPr>
        <w:t>ו</w:t>
      </w:r>
      <w:r w:rsidR="003B5432">
        <w:rPr>
          <w:rFonts w:hint="cs"/>
          <w:rtl/>
        </w:rPr>
        <w:t xml:space="preserve">, מוכח שאין צורך בשני הטעמים, אלא די באחד מהם. </w:t>
      </w:r>
      <w:r w:rsidR="000A49CD">
        <w:rPr>
          <w:rFonts w:hint="cs"/>
          <w:rtl/>
        </w:rPr>
        <w:t xml:space="preserve">כך פסק גם </w:t>
      </w:r>
      <w:r w:rsidR="000A49CD" w:rsidRPr="00BA225D">
        <w:rPr>
          <w:rFonts w:hint="cs"/>
          <w:b/>
          <w:bCs/>
          <w:rtl/>
        </w:rPr>
        <w:t>הרמב''ם</w:t>
      </w:r>
      <w:r w:rsidR="00BA225D">
        <w:rPr>
          <w:rFonts w:hint="cs"/>
          <w:rtl/>
        </w:rPr>
        <w:t xml:space="preserve"> </w:t>
      </w:r>
      <w:r w:rsidR="00BA225D">
        <w:rPr>
          <w:rFonts w:hint="cs"/>
          <w:sz w:val="18"/>
          <w:szCs w:val="18"/>
          <w:rtl/>
        </w:rPr>
        <w:t>(אבל ג, יא)</w:t>
      </w:r>
      <w:r w:rsidR="000A49CD">
        <w:rPr>
          <w:rFonts w:hint="cs"/>
          <w:rtl/>
        </w:rPr>
        <w:t>, שציין ש</w:t>
      </w:r>
      <w:r w:rsidR="005F4276">
        <w:rPr>
          <w:rFonts w:hint="cs"/>
          <w:rtl/>
        </w:rPr>
        <w:t>נהוג ש</w:t>
      </w:r>
      <w:r w:rsidR="000A49CD">
        <w:rPr>
          <w:rFonts w:hint="cs"/>
          <w:rtl/>
        </w:rPr>
        <w:t xml:space="preserve">תלמידי חכמים </w:t>
      </w:r>
      <w:r w:rsidR="005F4276">
        <w:rPr>
          <w:rFonts w:hint="cs"/>
          <w:rtl/>
        </w:rPr>
        <w:t xml:space="preserve">קורעים </w:t>
      </w:r>
      <w:r w:rsidR="000A49CD">
        <w:rPr>
          <w:rFonts w:hint="cs"/>
          <w:rtl/>
        </w:rPr>
        <w:t>אחד על השני גם כאשר חברם לא חידש להם דבר מיוחד</w:t>
      </w:r>
      <w:r w:rsidR="005F4276">
        <w:rPr>
          <w:rFonts w:hint="cs"/>
          <w:rtl/>
        </w:rPr>
        <w:t>, ואינו גדול מהם בחכמה</w:t>
      </w:r>
      <w:r w:rsidR="00883051">
        <w:rPr>
          <w:rFonts w:hint="cs"/>
          <w:rtl/>
        </w:rPr>
        <w:t>. ובלשונו</w:t>
      </w:r>
      <w:r w:rsidR="002D227A">
        <w:rPr>
          <w:rFonts w:hint="cs"/>
          <w:rtl/>
        </w:rPr>
        <w:t>:</w:t>
      </w:r>
    </w:p>
    <w:p w14:paraId="5EEB01C5" w14:textId="5238DC47" w:rsidR="0042640D" w:rsidRDefault="0042640D" w:rsidP="00AA3E08">
      <w:pPr>
        <w:ind w:left="720"/>
        <w:rPr>
          <w:rtl/>
        </w:rPr>
      </w:pPr>
      <w:r>
        <w:rPr>
          <w:rFonts w:cs="Arial" w:hint="cs"/>
          <w:rtl/>
        </w:rPr>
        <w:t>''</w:t>
      </w:r>
      <w:r w:rsidRPr="0042640D">
        <w:rPr>
          <w:rFonts w:cs="Arial"/>
          <w:rtl/>
        </w:rPr>
        <w:t xml:space="preserve">חכם שמת הכל קרוביו והכל </w:t>
      </w:r>
      <w:proofErr w:type="spellStart"/>
      <w:r w:rsidRPr="0042640D">
        <w:rPr>
          <w:rFonts w:cs="Arial"/>
          <w:rtl/>
        </w:rPr>
        <w:t>קורעין</w:t>
      </w:r>
      <w:proofErr w:type="spellEnd"/>
      <w:r w:rsidRPr="0042640D">
        <w:rPr>
          <w:rFonts w:cs="Arial"/>
          <w:rtl/>
        </w:rPr>
        <w:t xml:space="preserve"> עליו עד </w:t>
      </w:r>
      <w:proofErr w:type="spellStart"/>
      <w:r w:rsidRPr="0042640D">
        <w:rPr>
          <w:rFonts w:cs="Arial"/>
          <w:rtl/>
        </w:rPr>
        <w:t>שמגלין</w:t>
      </w:r>
      <w:proofErr w:type="spellEnd"/>
      <w:r w:rsidRPr="0042640D">
        <w:rPr>
          <w:rFonts w:cs="Arial"/>
          <w:rtl/>
        </w:rPr>
        <w:t xml:space="preserve"> את לבם </w:t>
      </w:r>
      <w:proofErr w:type="spellStart"/>
      <w:r w:rsidRPr="0042640D">
        <w:rPr>
          <w:rFonts w:cs="Arial"/>
          <w:rtl/>
        </w:rPr>
        <w:t>וחולצין</w:t>
      </w:r>
      <w:proofErr w:type="spellEnd"/>
      <w:r w:rsidRPr="0042640D">
        <w:rPr>
          <w:rFonts w:cs="Arial"/>
          <w:rtl/>
        </w:rPr>
        <w:t xml:space="preserve"> מימין, ובית מדרשו של אותו חכם בטל כל שבעה, וכבר נהגו תלמידי חכמים בכל מקום לקרוע זה על זה טפח, אף על פי שהן שו</w:t>
      </w:r>
      <w:r>
        <w:rPr>
          <w:rFonts w:cs="Arial" w:hint="cs"/>
          <w:rtl/>
        </w:rPr>
        <w:t>ו</w:t>
      </w:r>
      <w:r w:rsidRPr="0042640D">
        <w:rPr>
          <w:rFonts w:cs="Arial"/>
          <w:rtl/>
        </w:rPr>
        <w:t>ין ואין אחד מהם מלמד את חבירו</w:t>
      </w:r>
      <w:r>
        <w:rPr>
          <w:rFonts w:hint="cs"/>
          <w:rtl/>
        </w:rPr>
        <w:t>.''</w:t>
      </w:r>
    </w:p>
    <w:p w14:paraId="35641A8D" w14:textId="333D1EC0" w:rsidR="000A49CD" w:rsidRDefault="003F665B" w:rsidP="00AA3E08">
      <w:pPr>
        <w:rPr>
          <w:rtl/>
        </w:rPr>
      </w:pPr>
      <w:r>
        <w:rPr>
          <w:rFonts w:hint="cs"/>
          <w:rtl/>
        </w:rPr>
        <w:t>למעשה</w:t>
      </w:r>
      <w:r w:rsidR="003B5432">
        <w:rPr>
          <w:rFonts w:hint="cs"/>
          <w:rtl/>
        </w:rPr>
        <w:t xml:space="preserve"> נחלקו </w:t>
      </w:r>
      <w:r w:rsidR="003B5432" w:rsidRPr="00857145">
        <w:rPr>
          <w:rFonts w:hint="cs"/>
          <w:b/>
          <w:bCs/>
          <w:rtl/>
        </w:rPr>
        <w:t>השולחן ערוך והרמ''א</w:t>
      </w:r>
      <w:r w:rsidR="00857145">
        <w:rPr>
          <w:rFonts w:hint="cs"/>
          <w:rtl/>
        </w:rPr>
        <w:t xml:space="preserve"> </w:t>
      </w:r>
      <w:r w:rsidR="00857145">
        <w:rPr>
          <w:rFonts w:hint="cs"/>
          <w:sz w:val="18"/>
          <w:szCs w:val="18"/>
          <w:rtl/>
        </w:rPr>
        <w:t>(</w:t>
      </w:r>
      <w:proofErr w:type="spellStart"/>
      <w:r w:rsidR="00857145">
        <w:rPr>
          <w:rFonts w:hint="cs"/>
          <w:sz w:val="18"/>
          <w:szCs w:val="18"/>
          <w:rtl/>
        </w:rPr>
        <w:t>שמ</w:t>
      </w:r>
      <w:proofErr w:type="spellEnd"/>
      <w:r w:rsidR="00857145">
        <w:rPr>
          <w:rFonts w:hint="cs"/>
          <w:sz w:val="18"/>
          <w:szCs w:val="18"/>
          <w:rtl/>
        </w:rPr>
        <w:t>, ז)</w:t>
      </w:r>
      <w:r w:rsidR="003B5432">
        <w:rPr>
          <w:rFonts w:hint="cs"/>
          <w:rtl/>
        </w:rPr>
        <w:t xml:space="preserve">. השולחן ערוך פסק כדעת הרא''ש, שעל כל חכם שמת יש לקרוע. הרמ''א חלק וסבר שההלכה </w:t>
      </w:r>
      <w:proofErr w:type="spellStart"/>
      <w:r w:rsidR="00857145">
        <w:rPr>
          <w:rFonts w:hint="cs"/>
          <w:rtl/>
        </w:rPr>
        <w:t>כ</w:t>
      </w:r>
      <w:r w:rsidR="003B5432">
        <w:rPr>
          <w:rFonts w:hint="cs"/>
          <w:rtl/>
        </w:rPr>
        <w:t>מהר''ם</w:t>
      </w:r>
      <w:proofErr w:type="spellEnd"/>
      <w:r w:rsidR="003B5432">
        <w:rPr>
          <w:rFonts w:hint="cs"/>
          <w:rtl/>
        </w:rPr>
        <w:t xml:space="preserve">, שיש לקרוע רק אם יודעים משמועותיו. גם </w:t>
      </w:r>
      <w:r w:rsidR="003B5432" w:rsidRPr="0085500D">
        <w:rPr>
          <w:rFonts w:hint="cs"/>
          <w:b/>
          <w:bCs/>
          <w:rtl/>
        </w:rPr>
        <w:t>הרב עובדיה</w:t>
      </w:r>
      <w:r w:rsidR="0085500D">
        <w:rPr>
          <w:rFonts w:hint="cs"/>
          <w:rtl/>
        </w:rPr>
        <w:t xml:space="preserve"> </w:t>
      </w:r>
      <w:r w:rsidR="0085500D">
        <w:rPr>
          <w:rFonts w:hint="cs"/>
          <w:sz w:val="18"/>
          <w:szCs w:val="18"/>
          <w:rtl/>
        </w:rPr>
        <w:t>(יביע אומר ד, יו''ד לה</w:t>
      </w:r>
      <w:r w:rsidR="005F256C">
        <w:rPr>
          <w:rFonts w:hint="cs"/>
          <w:sz w:val="18"/>
          <w:szCs w:val="18"/>
          <w:rtl/>
        </w:rPr>
        <w:t>)</w:t>
      </w:r>
      <w:r w:rsidR="003B5432">
        <w:rPr>
          <w:rFonts w:hint="cs"/>
          <w:rtl/>
        </w:rPr>
        <w:t xml:space="preserve">, למרות שבדרך כלל צעד בעקבות השולחן ערוך, </w:t>
      </w:r>
      <w:r w:rsidR="00C34BCB">
        <w:rPr>
          <w:rFonts w:hint="cs"/>
          <w:rtl/>
        </w:rPr>
        <w:t>כתב ש</w:t>
      </w:r>
      <w:r w:rsidR="003B5432">
        <w:rPr>
          <w:rFonts w:hint="cs"/>
          <w:rtl/>
        </w:rPr>
        <w:t xml:space="preserve">במקרה זה </w:t>
      </w:r>
      <w:r w:rsidR="00C34BCB">
        <w:rPr>
          <w:rFonts w:hint="cs"/>
          <w:rtl/>
        </w:rPr>
        <w:t>הלכה כ</w:t>
      </w:r>
      <w:r w:rsidR="003B5432">
        <w:rPr>
          <w:rFonts w:hint="cs"/>
          <w:rtl/>
        </w:rPr>
        <w:t>רמ''א</w:t>
      </w:r>
      <w:r w:rsidR="00521734">
        <w:rPr>
          <w:rFonts w:hint="cs"/>
          <w:rtl/>
        </w:rPr>
        <w:t>, שאם לא כן אין לדבר סוף, וכל יום יאלצו לקרוע חולצה.</w:t>
      </w:r>
    </w:p>
    <w:p w14:paraId="07CD6BEB" w14:textId="7452B924" w:rsidR="00CF7C56" w:rsidRDefault="000A49CD" w:rsidP="00AA3E08">
      <w:pPr>
        <w:rPr>
          <w:b/>
          <w:bCs/>
          <w:u w:val="single"/>
          <w:rtl/>
        </w:rPr>
      </w:pPr>
      <w:r>
        <w:rPr>
          <w:rFonts w:hint="cs"/>
          <w:rtl/>
        </w:rPr>
        <w:t xml:space="preserve">אולם, כפי שהעיר </w:t>
      </w:r>
      <w:r w:rsidRPr="000A49CD">
        <w:rPr>
          <w:rFonts w:hint="cs"/>
          <w:b/>
          <w:bCs/>
          <w:rtl/>
        </w:rPr>
        <w:t>הש''ך</w:t>
      </w:r>
      <w:r>
        <w:rPr>
          <w:rFonts w:hint="cs"/>
          <w:rtl/>
        </w:rPr>
        <w:t xml:space="preserve"> </w:t>
      </w:r>
      <w:r>
        <w:rPr>
          <w:rFonts w:hint="cs"/>
          <w:sz w:val="18"/>
          <w:szCs w:val="18"/>
          <w:rtl/>
        </w:rPr>
        <w:t xml:space="preserve">(שם, </w:t>
      </w:r>
      <w:r w:rsidR="00FC5755">
        <w:rPr>
          <w:rFonts w:hint="cs"/>
          <w:sz w:val="18"/>
          <w:szCs w:val="18"/>
          <w:rtl/>
        </w:rPr>
        <w:t>יז)</w:t>
      </w:r>
      <w:r>
        <w:rPr>
          <w:rFonts w:hint="cs"/>
          <w:rtl/>
        </w:rPr>
        <w:t xml:space="preserve">, אפילו </w:t>
      </w:r>
      <w:r w:rsidR="00FC5755">
        <w:rPr>
          <w:rFonts w:hint="cs"/>
          <w:rtl/>
        </w:rPr>
        <w:t>חובה בסיסית זו לא מקיימים, ולא קורעים על תלמיד חכם שיודעים משמעותיו</w:t>
      </w:r>
      <w:r>
        <w:rPr>
          <w:rFonts w:hint="cs"/>
          <w:rtl/>
        </w:rPr>
        <w:t>. הוא דחק ליישב, שבזמן הזה אין מציאות של תלמיד</w:t>
      </w:r>
      <w:r w:rsidR="00730966">
        <w:rPr>
          <w:rFonts w:hint="cs"/>
          <w:rtl/>
        </w:rPr>
        <w:t xml:space="preserve"> חכם שיודע הלכה בכל מקום</w:t>
      </w:r>
      <w:r w:rsidR="00D47073">
        <w:rPr>
          <w:rFonts w:hint="cs"/>
          <w:rtl/>
        </w:rPr>
        <w:t xml:space="preserve">, וכן פסק גם </w:t>
      </w:r>
      <w:r w:rsidR="00D47073" w:rsidRPr="00730966">
        <w:rPr>
          <w:rFonts w:hint="cs"/>
          <w:b/>
          <w:bCs/>
          <w:rtl/>
        </w:rPr>
        <w:t>הציץ אליעזר</w:t>
      </w:r>
      <w:r w:rsidR="00D47073">
        <w:rPr>
          <w:rFonts w:hint="cs"/>
          <w:rtl/>
        </w:rPr>
        <w:t xml:space="preserve"> </w:t>
      </w:r>
      <w:r w:rsidR="00D47073">
        <w:rPr>
          <w:rFonts w:hint="cs"/>
          <w:sz w:val="18"/>
          <w:szCs w:val="18"/>
          <w:rtl/>
        </w:rPr>
        <w:t>(ה, מא)</w:t>
      </w:r>
      <w:r w:rsidR="00730966">
        <w:rPr>
          <w:rFonts w:hint="cs"/>
          <w:rtl/>
        </w:rPr>
        <w:t xml:space="preserve">. אולם, לא כולם קיבלו יישוב זה, ולדוגמא מדברי </w:t>
      </w:r>
      <w:r w:rsidR="00730966" w:rsidRPr="00730966">
        <w:rPr>
          <w:rFonts w:hint="cs"/>
          <w:b/>
          <w:bCs/>
          <w:rtl/>
        </w:rPr>
        <w:t>הט''ז</w:t>
      </w:r>
      <w:r w:rsidR="00730966">
        <w:rPr>
          <w:rFonts w:hint="cs"/>
          <w:rtl/>
        </w:rPr>
        <w:t xml:space="preserve"> </w:t>
      </w:r>
      <w:r w:rsidR="00730966">
        <w:rPr>
          <w:rFonts w:hint="cs"/>
          <w:sz w:val="18"/>
          <w:szCs w:val="18"/>
          <w:rtl/>
        </w:rPr>
        <w:t xml:space="preserve">(עב, ב) </w:t>
      </w:r>
      <w:proofErr w:type="spellStart"/>
      <w:r w:rsidR="00730966" w:rsidRPr="002755A5">
        <w:rPr>
          <w:rFonts w:hint="cs"/>
          <w:b/>
          <w:bCs/>
          <w:rtl/>
        </w:rPr>
        <w:t>והברכי</w:t>
      </w:r>
      <w:proofErr w:type="spellEnd"/>
      <w:r w:rsidR="00730966" w:rsidRPr="002755A5">
        <w:rPr>
          <w:rFonts w:hint="cs"/>
          <w:b/>
          <w:bCs/>
          <w:rtl/>
        </w:rPr>
        <w:t xml:space="preserve"> יוסף</w:t>
      </w:r>
      <w:r w:rsidR="00730966">
        <w:rPr>
          <w:rFonts w:hint="cs"/>
          <w:rtl/>
        </w:rPr>
        <w:t xml:space="preserve"> </w:t>
      </w:r>
      <w:r w:rsidR="00730966">
        <w:rPr>
          <w:rFonts w:hint="cs"/>
          <w:sz w:val="18"/>
          <w:szCs w:val="18"/>
          <w:rtl/>
        </w:rPr>
        <w:t xml:space="preserve">(חו''מ טו, ג) </w:t>
      </w:r>
      <w:r w:rsidR="00730966">
        <w:rPr>
          <w:rFonts w:hint="cs"/>
          <w:rtl/>
        </w:rPr>
        <w:t xml:space="preserve">עולה שבעניינים אלו שייך </w:t>
      </w:r>
      <w:r w:rsidR="00D63EA7">
        <w:rPr>
          <w:rFonts w:hint="cs"/>
          <w:rtl/>
        </w:rPr>
        <w:t xml:space="preserve">דין </w:t>
      </w:r>
      <w:r w:rsidR="00730966">
        <w:rPr>
          <w:rFonts w:hint="cs"/>
          <w:rtl/>
        </w:rPr>
        <w:t>תלמיד חכם</w:t>
      </w:r>
      <w:r w:rsidR="00D63EA7">
        <w:rPr>
          <w:rFonts w:hint="cs"/>
          <w:rtl/>
        </w:rPr>
        <w:t>.</w:t>
      </w:r>
      <w:r>
        <w:rPr>
          <w:rFonts w:hint="cs"/>
          <w:rtl/>
        </w:rPr>
        <w:t xml:space="preserve"> </w:t>
      </w:r>
      <w:r w:rsidR="003B5432">
        <w:rPr>
          <w:rFonts w:hint="cs"/>
          <w:rtl/>
        </w:rPr>
        <w:t xml:space="preserve"> </w:t>
      </w:r>
    </w:p>
    <w:p w14:paraId="3895F91B" w14:textId="1915674F" w:rsidR="00CF7C56" w:rsidRDefault="00CF7C56" w:rsidP="00AA3E08">
      <w:pPr>
        <w:rPr>
          <w:u w:val="single"/>
          <w:rtl/>
        </w:rPr>
      </w:pPr>
      <w:r>
        <w:rPr>
          <w:rFonts w:hint="cs"/>
          <w:u w:val="single"/>
          <w:rtl/>
        </w:rPr>
        <w:t>פטירת רבו</w:t>
      </w:r>
    </w:p>
    <w:p w14:paraId="382A6BA3" w14:textId="7C068F43" w:rsidR="008A28D1" w:rsidRDefault="00EC6726" w:rsidP="00AA3E08">
      <w:pPr>
        <w:rPr>
          <w:rtl/>
        </w:rPr>
      </w:pPr>
      <w:r w:rsidRPr="00EC6726">
        <w:rPr>
          <w:rFonts w:hint="cs"/>
          <w:rtl/>
        </w:rPr>
        <w:t>בנוסף</w:t>
      </w:r>
      <w:r>
        <w:rPr>
          <w:rFonts w:hint="cs"/>
          <w:rtl/>
        </w:rPr>
        <w:t xml:space="preserve"> לקריעה על תלמיד חכם, הגמרא במסכת בבא מציעא </w:t>
      </w:r>
      <w:r>
        <w:rPr>
          <w:rFonts w:hint="cs"/>
          <w:sz w:val="18"/>
          <w:szCs w:val="18"/>
          <w:rtl/>
        </w:rPr>
        <w:t>(לג ע''א)</w:t>
      </w:r>
      <w:r>
        <w:rPr>
          <w:rFonts w:hint="cs"/>
          <w:sz w:val="18"/>
          <w:szCs w:val="18"/>
        </w:rPr>
        <w:t xml:space="preserve"> </w:t>
      </w:r>
      <w:r>
        <w:rPr>
          <w:rFonts w:hint="cs"/>
          <w:rtl/>
        </w:rPr>
        <w:t xml:space="preserve">מספרת </w:t>
      </w:r>
      <w:r w:rsidR="008A28D1">
        <w:rPr>
          <w:rFonts w:hint="cs"/>
          <w:rtl/>
        </w:rPr>
        <w:t xml:space="preserve">שקורעים גם על רבו המובהק. החידוש בקריעה זו, שקורעים אותה לעולם ויש לקרוע עד שמגלים את הלב, ובניגוד לתלמיד חכם שיש לקרוע רק תוך שלושים יום, ורק טפח. מי נחשב רבו? נחלקו הראשונים בעקבות התנאים בגמרא במסכת בבא מציעא </w:t>
      </w:r>
      <w:r w:rsidR="008A28D1">
        <w:rPr>
          <w:rFonts w:hint="cs"/>
          <w:sz w:val="18"/>
          <w:szCs w:val="18"/>
          <w:rtl/>
        </w:rPr>
        <w:t>(לג ע''</w:t>
      </w:r>
      <w:r w:rsidR="00E745A9">
        <w:rPr>
          <w:rFonts w:hint="cs"/>
          <w:sz w:val="18"/>
          <w:szCs w:val="18"/>
          <w:rtl/>
        </w:rPr>
        <w:t>א</w:t>
      </w:r>
      <w:r w:rsidR="008A28D1">
        <w:rPr>
          <w:rFonts w:hint="cs"/>
          <w:sz w:val="18"/>
          <w:szCs w:val="18"/>
          <w:rtl/>
        </w:rPr>
        <w:t>)</w:t>
      </w:r>
      <w:r w:rsidR="008A28D1">
        <w:rPr>
          <w:rFonts w:hint="cs"/>
          <w:rtl/>
        </w:rPr>
        <w:t>:</w:t>
      </w:r>
    </w:p>
    <w:p w14:paraId="1306247D" w14:textId="1054B114" w:rsidR="00A01B57" w:rsidRDefault="008A28D1" w:rsidP="00AA3E08">
      <w:pPr>
        <w:rPr>
          <w:rtl/>
        </w:rPr>
      </w:pPr>
      <w:r>
        <w:rPr>
          <w:rFonts w:hint="cs"/>
          <w:rtl/>
        </w:rPr>
        <w:t xml:space="preserve">א. </w:t>
      </w:r>
      <w:r w:rsidRPr="00584083">
        <w:rPr>
          <w:rFonts w:hint="cs"/>
          <w:b/>
          <w:bCs/>
          <w:rtl/>
        </w:rPr>
        <w:t>הרמב''ם</w:t>
      </w:r>
      <w:r>
        <w:rPr>
          <w:rFonts w:hint="cs"/>
          <w:rtl/>
        </w:rPr>
        <w:t xml:space="preserve"> </w:t>
      </w:r>
      <w:r w:rsidR="00584083">
        <w:rPr>
          <w:rFonts w:hint="cs"/>
          <w:sz w:val="18"/>
          <w:szCs w:val="18"/>
          <w:rtl/>
        </w:rPr>
        <w:t xml:space="preserve">(תלמוד תורה ה, ט) </w:t>
      </w:r>
      <w:r w:rsidR="0025711D">
        <w:rPr>
          <w:rFonts w:hint="cs"/>
          <w:rtl/>
        </w:rPr>
        <w:t xml:space="preserve">ורוב הראשונים </w:t>
      </w:r>
      <w:r>
        <w:rPr>
          <w:rFonts w:hint="cs"/>
          <w:rtl/>
        </w:rPr>
        <w:t>פסק</w:t>
      </w:r>
      <w:r w:rsidR="0025711D">
        <w:rPr>
          <w:rFonts w:hint="cs"/>
          <w:rtl/>
        </w:rPr>
        <w:t>ו</w:t>
      </w:r>
      <w:r>
        <w:rPr>
          <w:rFonts w:hint="cs"/>
          <w:rtl/>
        </w:rPr>
        <w:t xml:space="preserve"> כדעת רבי יוסי</w:t>
      </w:r>
      <w:r w:rsidR="0025711D">
        <w:rPr>
          <w:rFonts w:hint="cs"/>
          <w:rtl/>
        </w:rPr>
        <w:t xml:space="preserve">, שדי בכך שלימד אותו דבר הלכה אחד </w:t>
      </w:r>
      <w:r w:rsidR="00A01B57">
        <w:rPr>
          <w:rFonts w:hint="cs"/>
          <w:rtl/>
        </w:rPr>
        <w:t xml:space="preserve">מחודש (דהיינו לא דבר שכתוב בספרים וניתן לפתוח ולראות) </w:t>
      </w:r>
      <w:r w:rsidR="0025711D">
        <w:rPr>
          <w:rFonts w:hint="cs"/>
          <w:rtl/>
        </w:rPr>
        <w:t>בשביל שייחשב רבו</w:t>
      </w:r>
      <w:r w:rsidR="003C4DDA">
        <w:rPr>
          <w:rFonts w:hint="cs"/>
          <w:rtl/>
        </w:rPr>
        <w:t>. הסיבה שפסקו כך</w:t>
      </w:r>
      <w:r w:rsidR="00C74966">
        <w:rPr>
          <w:rFonts w:hint="cs"/>
          <w:rtl/>
        </w:rPr>
        <w:t xml:space="preserve"> היא</w:t>
      </w:r>
      <w:r w:rsidR="003C4DDA">
        <w:rPr>
          <w:rFonts w:hint="cs"/>
          <w:rtl/>
        </w:rPr>
        <w:t xml:space="preserve">, </w:t>
      </w:r>
      <w:r w:rsidR="0058506E">
        <w:rPr>
          <w:rFonts w:hint="cs"/>
          <w:rtl/>
        </w:rPr>
        <w:t xml:space="preserve">שרב ששת פסק </w:t>
      </w:r>
      <w:r w:rsidR="003C4DDA">
        <w:rPr>
          <w:rFonts w:hint="cs"/>
          <w:rtl/>
        </w:rPr>
        <w:t>כדעת רבי יוסי</w:t>
      </w:r>
      <w:r w:rsidR="0058506E">
        <w:rPr>
          <w:rFonts w:hint="cs"/>
          <w:rtl/>
        </w:rPr>
        <w:t>, וכן מסופר ששמואל קרע על אדם שלמד ממנו שמועה אחת</w:t>
      </w:r>
      <w:r w:rsidR="003C4DDA">
        <w:rPr>
          <w:rFonts w:hint="cs"/>
          <w:rtl/>
        </w:rPr>
        <w:t>.</w:t>
      </w:r>
    </w:p>
    <w:p w14:paraId="1049EFB2" w14:textId="362EB12A" w:rsidR="00A52EDB" w:rsidRDefault="0058506E" w:rsidP="00AA3E08">
      <w:pPr>
        <w:rPr>
          <w:rtl/>
        </w:rPr>
      </w:pPr>
      <w:r>
        <w:rPr>
          <w:rFonts w:hint="cs"/>
          <w:rtl/>
        </w:rPr>
        <w:t xml:space="preserve">ב. </w:t>
      </w:r>
      <w:r w:rsidRPr="0058506E">
        <w:rPr>
          <w:rFonts w:hint="cs"/>
          <w:b/>
          <w:bCs/>
          <w:rtl/>
        </w:rPr>
        <w:t>המהר''ם מרוטנבורג</w:t>
      </w:r>
      <w:r>
        <w:rPr>
          <w:rFonts w:hint="cs"/>
          <w:rtl/>
        </w:rPr>
        <w:t xml:space="preserve"> </w:t>
      </w:r>
      <w:r>
        <w:rPr>
          <w:rFonts w:hint="cs"/>
          <w:sz w:val="18"/>
          <w:szCs w:val="18"/>
          <w:rtl/>
        </w:rPr>
        <w:t xml:space="preserve">(שמחות </w:t>
      </w:r>
      <w:proofErr w:type="spellStart"/>
      <w:r>
        <w:rPr>
          <w:rFonts w:hint="cs"/>
          <w:sz w:val="18"/>
          <w:szCs w:val="18"/>
          <w:rtl/>
        </w:rPr>
        <w:t>עח</w:t>
      </w:r>
      <w:proofErr w:type="spellEnd"/>
      <w:r>
        <w:rPr>
          <w:rFonts w:hint="cs"/>
          <w:sz w:val="18"/>
          <w:szCs w:val="18"/>
          <w:rtl/>
        </w:rPr>
        <w:t>)</w:t>
      </w:r>
      <w:r>
        <w:rPr>
          <w:rFonts w:hint="cs"/>
          <w:rtl/>
        </w:rPr>
        <w:t xml:space="preserve"> סבר שהלכה כרבי יהודה, שצריך שרוב </w:t>
      </w:r>
      <w:proofErr w:type="spellStart"/>
      <w:r>
        <w:rPr>
          <w:rFonts w:hint="cs"/>
          <w:rtl/>
        </w:rPr>
        <w:t>חכמתו</w:t>
      </w:r>
      <w:proofErr w:type="spellEnd"/>
      <w:r>
        <w:rPr>
          <w:rFonts w:hint="cs"/>
          <w:rtl/>
        </w:rPr>
        <w:t xml:space="preserve"> תהיה ממנו בשביל שייחשב רבו</w:t>
      </w:r>
      <w:r w:rsidR="00757B51">
        <w:rPr>
          <w:rFonts w:hint="cs"/>
          <w:rtl/>
        </w:rPr>
        <w:t xml:space="preserve">, כשם שבהלכות </w:t>
      </w:r>
      <w:proofErr w:type="spellStart"/>
      <w:r w:rsidR="00757B51">
        <w:rPr>
          <w:rFonts w:hint="cs"/>
          <w:rtl/>
        </w:rPr>
        <w:t>אבידה</w:t>
      </w:r>
      <w:proofErr w:type="spellEnd"/>
      <w:r w:rsidR="00757B51">
        <w:rPr>
          <w:rFonts w:hint="cs"/>
          <w:rtl/>
        </w:rPr>
        <w:t xml:space="preserve">, בשביל שיעדיף את הצלת אבדת רבו על פני אבדת אביו - צריך שיהיה מדובר ברבו שלימד אותו רוב </w:t>
      </w:r>
      <w:proofErr w:type="spellStart"/>
      <w:r w:rsidR="00757B51">
        <w:rPr>
          <w:rFonts w:hint="cs"/>
          <w:rtl/>
        </w:rPr>
        <w:t>חכמתו</w:t>
      </w:r>
      <w:proofErr w:type="spellEnd"/>
      <w:r>
        <w:rPr>
          <w:rFonts w:hint="cs"/>
          <w:rtl/>
        </w:rPr>
        <w:t>. הוא דחה את הראייה משמואל, כיוון שטען שמדובר במנהג מקומי בבבל, שאינו מחייב את כל עם ישראל.</w:t>
      </w:r>
      <w:r w:rsidR="00A52EDB">
        <w:rPr>
          <w:rFonts w:hint="cs"/>
          <w:rtl/>
        </w:rPr>
        <w:t xml:space="preserve"> ובלשונו:</w:t>
      </w:r>
    </w:p>
    <w:p w14:paraId="713F5AFC" w14:textId="10AB2A98" w:rsidR="001250C7" w:rsidRDefault="001250C7" w:rsidP="00AA3E08">
      <w:pPr>
        <w:ind w:left="720"/>
        <w:rPr>
          <w:rtl/>
        </w:rPr>
      </w:pPr>
      <w:r>
        <w:rPr>
          <w:rFonts w:cs="Arial" w:hint="cs"/>
          <w:rtl/>
        </w:rPr>
        <w:t>''</w:t>
      </w:r>
      <w:r w:rsidRPr="001250C7">
        <w:rPr>
          <w:rFonts w:cs="Arial"/>
          <w:rtl/>
        </w:rPr>
        <w:t>ולענ</w:t>
      </w:r>
      <w:r>
        <w:rPr>
          <w:rFonts w:cs="Arial" w:hint="cs"/>
          <w:rtl/>
        </w:rPr>
        <w:t>י</w:t>
      </w:r>
      <w:r w:rsidRPr="001250C7">
        <w:rPr>
          <w:rFonts w:cs="Arial"/>
          <w:rtl/>
        </w:rPr>
        <w:t xml:space="preserve">ין </w:t>
      </w:r>
      <w:proofErr w:type="spellStart"/>
      <w:r w:rsidRPr="001250C7">
        <w:rPr>
          <w:rFonts w:cs="Arial"/>
          <w:rtl/>
        </w:rPr>
        <w:t>אבידה</w:t>
      </w:r>
      <w:proofErr w:type="spellEnd"/>
      <w:r w:rsidRPr="001250C7">
        <w:rPr>
          <w:rFonts w:cs="Arial"/>
          <w:rtl/>
        </w:rPr>
        <w:t xml:space="preserve"> במקום אביהן אין </w:t>
      </w:r>
      <w:proofErr w:type="spellStart"/>
      <w:r w:rsidRPr="001250C7">
        <w:rPr>
          <w:rFonts w:cs="Arial"/>
          <w:rtl/>
        </w:rPr>
        <w:t>מחזירין</w:t>
      </w:r>
      <w:proofErr w:type="spellEnd"/>
      <w:r w:rsidRPr="001250C7">
        <w:rPr>
          <w:rFonts w:cs="Arial"/>
          <w:rtl/>
        </w:rPr>
        <w:t xml:space="preserve"> עד שיהא רבו מובהק אלמא כר' יהודה </w:t>
      </w:r>
      <w:proofErr w:type="spellStart"/>
      <w:r w:rsidRPr="001250C7">
        <w:rPr>
          <w:rFonts w:cs="Arial"/>
          <w:rtl/>
        </w:rPr>
        <w:t>הילכתא</w:t>
      </w:r>
      <w:proofErr w:type="spellEnd"/>
      <w:r w:rsidRPr="001250C7">
        <w:rPr>
          <w:rFonts w:cs="Arial"/>
          <w:rtl/>
        </w:rPr>
        <w:t xml:space="preserve"> </w:t>
      </w:r>
      <w:proofErr w:type="spellStart"/>
      <w:r w:rsidRPr="001250C7">
        <w:rPr>
          <w:rFonts w:cs="Arial"/>
          <w:rtl/>
        </w:rPr>
        <w:t>כדעולא</w:t>
      </w:r>
      <w:proofErr w:type="spellEnd"/>
      <w:r w:rsidR="00867A48">
        <w:rPr>
          <w:rFonts w:cs="Arial" w:hint="cs"/>
          <w:rtl/>
        </w:rPr>
        <w:t>.</w:t>
      </w:r>
      <w:r w:rsidRPr="001250C7">
        <w:rPr>
          <w:rFonts w:cs="Arial"/>
          <w:rtl/>
        </w:rPr>
        <w:t xml:space="preserve"> ונראה </w:t>
      </w:r>
      <w:proofErr w:type="spellStart"/>
      <w:r w:rsidRPr="001250C7">
        <w:rPr>
          <w:rFonts w:cs="Arial"/>
          <w:rtl/>
        </w:rPr>
        <w:t>דהכי</w:t>
      </w:r>
      <w:proofErr w:type="spellEnd"/>
      <w:r w:rsidRPr="001250C7">
        <w:rPr>
          <w:rFonts w:cs="Arial"/>
          <w:rtl/>
        </w:rPr>
        <w:t xml:space="preserve"> דייק מדקאמר אין </w:t>
      </w:r>
      <w:proofErr w:type="spellStart"/>
      <w:r w:rsidRPr="001250C7">
        <w:rPr>
          <w:rFonts w:cs="Arial"/>
          <w:rtl/>
        </w:rPr>
        <w:t>מחזירין</w:t>
      </w:r>
      <w:proofErr w:type="spellEnd"/>
      <w:r w:rsidRPr="001250C7">
        <w:rPr>
          <w:rFonts w:cs="Arial"/>
          <w:rtl/>
        </w:rPr>
        <w:t xml:space="preserve"> אלא לרבו מובהק כלומר </w:t>
      </w:r>
      <w:proofErr w:type="spellStart"/>
      <w:r w:rsidRPr="001250C7">
        <w:rPr>
          <w:rFonts w:cs="Arial"/>
          <w:rtl/>
        </w:rPr>
        <w:t>דרוב</w:t>
      </w:r>
      <w:proofErr w:type="spellEnd"/>
      <w:r w:rsidRPr="001250C7">
        <w:rPr>
          <w:rFonts w:cs="Arial"/>
          <w:rtl/>
        </w:rPr>
        <w:t xml:space="preserve"> </w:t>
      </w:r>
      <w:proofErr w:type="spellStart"/>
      <w:r w:rsidRPr="001250C7">
        <w:rPr>
          <w:rFonts w:cs="Arial"/>
          <w:rtl/>
        </w:rPr>
        <w:t>חכמתו</w:t>
      </w:r>
      <w:proofErr w:type="spellEnd"/>
      <w:r w:rsidRPr="001250C7">
        <w:rPr>
          <w:rFonts w:cs="Arial"/>
          <w:rtl/>
        </w:rPr>
        <w:t xml:space="preserve"> ממנו, אלמא </w:t>
      </w:r>
      <w:proofErr w:type="spellStart"/>
      <w:r w:rsidRPr="001250C7">
        <w:rPr>
          <w:rFonts w:cs="Arial"/>
          <w:rtl/>
        </w:rPr>
        <w:t>דהכי</w:t>
      </w:r>
      <w:proofErr w:type="spellEnd"/>
      <w:r w:rsidRPr="001250C7">
        <w:rPr>
          <w:rFonts w:cs="Arial"/>
          <w:rtl/>
        </w:rPr>
        <w:t xml:space="preserve"> </w:t>
      </w:r>
      <w:proofErr w:type="spellStart"/>
      <w:r w:rsidRPr="001250C7">
        <w:rPr>
          <w:rFonts w:cs="Arial"/>
          <w:rtl/>
        </w:rPr>
        <w:t>הילכתא</w:t>
      </w:r>
      <w:proofErr w:type="spellEnd"/>
      <w:r w:rsidRPr="001250C7">
        <w:rPr>
          <w:rFonts w:cs="Arial"/>
          <w:rtl/>
        </w:rPr>
        <w:t xml:space="preserve">, והא </w:t>
      </w:r>
      <w:proofErr w:type="spellStart"/>
      <w:r w:rsidRPr="001250C7">
        <w:rPr>
          <w:rFonts w:cs="Arial"/>
          <w:rtl/>
        </w:rPr>
        <w:t>דעומדים</w:t>
      </w:r>
      <w:proofErr w:type="spellEnd"/>
      <w:r w:rsidRPr="001250C7">
        <w:rPr>
          <w:rFonts w:cs="Arial"/>
          <w:rtl/>
        </w:rPr>
        <w:t xml:space="preserve"> זה מפני זה </w:t>
      </w:r>
      <w:proofErr w:type="spellStart"/>
      <w:r w:rsidRPr="001250C7">
        <w:rPr>
          <w:rFonts w:cs="Arial"/>
          <w:rtl/>
        </w:rPr>
        <w:t>וקורעין</w:t>
      </w:r>
      <w:proofErr w:type="spellEnd"/>
      <w:r w:rsidRPr="001250C7">
        <w:rPr>
          <w:rFonts w:cs="Arial"/>
          <w:rtl/>
        </w:rPr>
        <w:t xml:space="preserve"> זה על זה אין זה אלא חומרא בעלמא שנוהגין כן</w:t>
      </w:r>
      <w:r w:rsidR="00431E1A">
        <w:rPr>
          <w:rFonts w:hint="cs"/>
          <w:rtl/>
        </w:rPr>
        <w:t>.''</w:t>
      </w:r>
    </w:p>
    <w:p w14:paraId="1A1300D7" w14:textId="02D78723" w:rsidR="005761B9" w:rsidRDefault="00C34BCB" w:rsidP="00AA3E08">
      <w:pPr>
        <w:rPr>
          <w:u w:val="single"/>
          <w:rtl/>
        </w:rPr>
      </w:pPr>
      <w:r>
        <w:rPr>
          <w:rFonts w:hint="cs"/>
          <w:rtl/>
        </w:rPr>
        <w:t xml:space="preserve">כמו במקרה של פטירת חכם, נחלקו </w:t>
      </w:r>
      <w:r w:rsidRPr="00C34BCB">
        <w:rPr>
          <w:rFonts w:hint="cs"/>
          <w:b/>
          <w:bCs/>
          <w:rtl/>
        </w:rPr>
        <w:t>השולחן ערוך והרמ''א</w:t>
      </w:r>
      <w:r>
        <w:rPr>
          <w:rFonts w:hint="cs"/>
          <w:rtl/>
        </w:rPr>
        <w:t xml:space="preserve"> </w:t>
      </w:r>
      <w:r>
        <w:rPr>
          <w:rFonts w:hint="cs"/>
          <w:sz w:val="18"/>
          <w:szCs w:val="18"/>
          <w:rtl/>
        </w:rPr>
        <w:t>(שם,</w:t>
      </w:r>
      <w:r w:rsidR="00E16F27">
        <w:rPr>
          <w:rFonts w:hint="cs"/>
          <w:sz w:val="18"/>
          <w:szCs w:val="18"/>
          <w:rtl/>
        </w:rPr>
        <w:t xml:space="preserve"> ח)</w:t>
      </w:r>
      <w:r>
        <w:rPr>
          <w:rFonts w:hint="cs"/>
          <w:rtl/>
        </w:rPr>
        <w:t xml:space="preserve">. השולחן ערוך פסק כדעה המחמירה, </w:t>
      </w:r>
      <w:r w:rsidR="00A01B57">
        <w:rPr>
          <w:rFonts w:hint="cs"/>
          <w:rtl/>
        </w:rPr>
        <w:t>שכל מי שלמד ממנו שמועה אחת</w:t>
      </w:r>
      <w:r w:rsidR="00FD4EB7">
        <w:rPr>
          <w:rFonts w:hint="cs"/>
          <w:rtl/>
        </w:rPr>
        <w:t xml:space="preserve"> נחשב רבו</w:t>
      </w:r>
      <w:r w:rsidR="00A01B57">
        <w:rPr>
          <w:rFonts w:hint="cs"/>
          <w:rtl/>
        </w:rPr>
        <w:t xml:space="preserve">. </w:t>
      </w:r>
      <w:r w:rsidR="00A01B57" w:rsidRPr="00ED155F">
        <w:rPr>
          <w:rFonts w:hint="cs"/>
          <w:b/>
          <w:bCs/>
          <w:rtl/>
        </w:rPr>
        <w:t>הרמ''א</w:t>
      </w:r>
      <w:r w:rsidR="00A01B57">
        <w:rPr>
          <w:rFonts w:hint="cs"/>
          <w:rtl/>
        </w:rPr>
        <w:t xml:space="preserve"> חלק וסבר, שרבו נחשב </w:t>
      </w:r>
      <w:r w:rsidR="00ED155F">
        <w:rPr>
          <w:rFonts w:hint="cs"/>
          <w:rtl/>
        </w:rPr>
        <w:t xml:space="preserve">רק מי שלמד ממנו רוב </w:t>
      </w:r>
      <w:proofErr w:type="spellStart"/>
      <w:r w:rsidR="00ED155F">
        <w:rPr>
          <w:rFonts w:hint="cs"/>
          <w:rtl/>
        </w:rPr>
        <w:t>חכמתו</w:t>
      </w:r>
      <w:proofErr w:type="spellEnd"/>
      <w:r w:rsidR="00ED155F">
        <w:rPr>
          <w:rFonts w:hint="cs"/>
          <w:rtl/>
        </w:rPr>
        <w:t xml:space="preserve">. עם זאת, גם הרמ''א מודה 'שגדול הדור' נחשב כרבו המובהק, גם אם לא למד ממנו את רוב </w:t>
      </w:r>
      <w:proofErr w:type="spellStart"/>
      <w:r w:rsidR="00ED155F">
        <w:rPr>
          <w:rFonts w:hint="cs"/>
          <w:rtl/>
        </w:rPr>
        <w:t>חכמתו</w:t>
      </w:r>
      <w:proofErr w:type="spellEnd"/>
      <w:r w:rsidR="00ED155F">
        <w:rPr>
          <w:rFonts w:hint="cs"/>
          <w:rtl/>
        </w:rPr>
        <w:t>. מי נחשב גדול הדור?</w:t>
      </w:r>
      <w:r w:rsidR="00ED155F">
        <w:rPr>
          <w:rFonts w:hint="cs"/>
        </w:rPr>
        <w:t xml:space="preserve"> </w:t>
      </w:r>
      <w:r w:rsidR="00ED155F">
        <w:rPr>
          <w:rFonts w:hint="cs"/>
          <w:rtl/>
        </w:rPr>
        <w:t>שאלה זו נתונה לפרשנות אישית.</w:t>
      </w:r>
      <w:r w:rsidRPr="00C34BCB">
        <w:rPr>
          <w:rFonts w:hint="cs"/>
          <w:rtl/>
        </w:rPr>
        <w:t xml:space="preserve"> </w:t>
      </w:r>
      <w:r w:rsidR="008A28D1" w:rsidRPr="00C34BCB">
        <w:rPr>
          <w:rFonts w:hint="cs"/>
          <w:rtl/>
        </w:rPr>
        <w:t xml:space="preserve"> </w:t>
      </w:r>
    </w:p>
    <w:p w14:paraId="25A06089" w14:textId="7F50591C" w:rsidR="005761B9" w:rsidRPr="00351AF9" w:rsidRDefault="005761B9" w:rsidP="00351AF9">
      <w:pPr>
        <w:rPr>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2"/>
      </w:r>
      <w:r>
        <w:rPr>
          <w:b/>
          <w:bCs/>
          <w:rtl/>
        </w:rPr>
        <w:t xml:space="preserve">... </w:t>
      </w:r>
      <w:r>
        <w:rPr>
          <w:rtl/>
        </w:rPr>
        <w:tab/>
      </w:r>
    </w:p>
    <w:sectPr w:rsidR="005761B9" w:rsidRPr="00351AF9" w:rsidSect="006D1E31">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FA041" w14:textId="77777777" w:rsidR="00FE73E5" w:rsidRDefault="00FE73E5" w:rsidP="00E20B5E">
      <w:pPr>
        <w:spacing w:after="0" w:line="240" w:lineRule="auto"/>
      </w:pPr>
      <w:r>
        <w:separator/>
      </w:r>
    </w:p>
  </w:endnote>
  <w:endnote w:type="continuationSeparator" w:id="0">
    <w:p w14:paraId="32B9A249" w14:textId="77777777" w:rsidR="00FE73E5" w:rsidRDefault="00FE73E5" w:rsidP="00E20B5E">
      <w:pPr>
        <w:spacing w:after="0" w:line="240" w:lineRule="auto"/>
      </w:pPr>
      <w:r>
        <w:continuationSeparator/>
      </w:r>
    </w:p>
  </w:endnote>
  <w:endnote w:type="continuationNotice" w:id="1">
    <w:p w14:paraId="3799C02A" w14:textId="77777777" w:rsidR="00FE73E5" w:rsidRDefault="00FE73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0B8CD" w14:textId="77777777" w:rsidR="00FE73E5" w:rsidRDefault="00FE73E5" w:rsidP="00E20B5E">
      <w:pPr>
        <w:spacing w:after="0" w:line="240" w:lineRule="auto"/>
      </w:pPr>
      <w:r>
        <w:separator/>
      </w:r>
    </w:p>
  </w:footnote>
  <w:footnote w:type="continuationSeparator" w:id="0">
    <w:p w14:paraId="52F6A8E7" w14:textId="77777777" w:rsidR="00FE73E5" w:rsidRDefault="00FE73E5" w:rsidP="00E20B5E">
      <w:pPr>
        <w:spacing w:after="0" w:line="240" w:lineRule="auto"/>
      </w:pPr>
      <w:r>
        <w:continuationSeparator/>
      </w:r>
    </w:p>
  </w:footnote>
  <w:footnote w:type="continuationNotice" w:id="1">
    <w:p w14:paraId="1C344D9E" w14:textId="77777777" w:rsidR="00FE73E5" w:rsidRDefault="00FE73E5">
      <w:pPr>
        <w:spacing w:after="0" w:line="240" w:lineRule="auto"/>
      </w:pPr>
    </w:p>
  </w:footnote>
  <w:footnote w:id="2">
    <w:p w14:paraId="79429433" w14:textId="77777777" w:rsidR="005761B9" w:rsidRDefault="005761B9" w:rsidP="005761B9">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7A"/>
    <w:rsid w:val="00002775"/>
    <w:rsid w:val="00020855"/>
    <w:rsid w:val="0002688A"/>
    <w:rsid w:val="0004006F"/>
    <w:rsid w:val="00067499"/>
    <w:rsid w:val="00076215"/>
    <w:rsid w:val="00087650"/>
    <w:rsid w:val="00091993"/>
    <w:rsid w:val="000949B8"/>
    <w:rsid w:val="00094EE3"/>
    <w:rsid w:val="000A3885"/>
    <w:rsid w:val="000A49CD"/>
    <w:rsid w:val="000A7E9F"/>
    <w:rsid w:val="000C1336"/>
    <w:rsid w:val="000E74B1"/>
    <w:rsid w:val="00107CE5"/>
    <w:rsid w:val="0011416D"/>
    <w:rsid w:val="00121402"/>
    <w:rsid w:val="001250C7"/>
    <w:rsid w:val="00135D30"/>
    <w:rsid w:val="001410AF"/>
    <w:rsid w:val="00146749"/>
    <w:rsid w:val="00177EB5"/>
    <w:rsid w:val="00183C40"/>
    <w:rsid w:val="001B3D63"/>
    <w:rsid w:val="001C427F"/>
    <w:rsid w:val="001D6477"/>
    <w:rsid w:val="001E0E39"/>
    <w:rsid w:val="002509CC"/>
    <w:rsid w:val="0025711D"/>
    <w:rsid w:val="002572A4"/>
    <w:rsid w:val="0027019A"/>
    <w:rsid w:val="002755A5"/>
    <w:rsid w:val="002835AB"/>
    <w:rsid w:val="00293832"/>
    <w:rsid w:val="00295C34"/>
    <w:rsid w:val="002A0937"/>
    <w:rsid w:val="002A431E"/>
    <w:rsid w:val="002C396A"/>
    <w:rsid w:val="002C63CA"/>
    <w:rsid w:val="002D227A"/>
    <w:rsid w:val="002E7FB6"/>
    <w:rsid w:val="003002F1"/>
    <w:rsid w:val="003045F9"/>
    <w:rsid w:val="003156E0"/>
    <w:rsid w:val="00330744"/>
    <w:rsid w:val="0033244F"/>
    <w:rsid w:val="00341B46"/>
    <w:rsid w:val="0034306F"/>
    <w:rsid w:val="0034714B"/>
    <w:rsid w:val="00351AF9"/>
    <w:rsid w:val="00360DA6"/>
    <w:rsid w:val="00366CE4"/>
    <w:rsid w:val="00376DFB"/>
    <w:rsid w:val="003A7B7A"/>
    <w:rsid w:val="003B5432"/>
    <w:rsid w:val="003B7866"/>
    <w:rsid w:val="003C4DDA"/>
    <w:rsid w:val="003C551B"/>
    <w:rsid w:val="003D50EE"/>
    <w:rsid w:val="003F665B"/>
    <w:rsid w:val="00400BB5"/>
    <w:rsid w:val="00405D99"/>
    <w:rsid w:val="0041683E"/>
    <w:rsid w:val="0042196A"/>
    <w:rsid w:val="004262AB"/>
    <w:rsid w:val="0042640D"/>
    <w:rsid w:val="00431A11"/>
    <w:rsid w:val="00431E1A"/>
    <w:rsid w:val="004639CD"/>
    <w:rsid w:val="00481ECC"/>
    <w:rsid w:val="004904AE"/>
    <w:rsid w:val="00491574"/>
    <w:rsid w:val="004B063D"/>
    <w:rsid w:val="004B3781"/>
    <w:rsid w:val="004B70E4"/>
    <w:rsid w:val="004E6F18"/>
    <w:rsid w:val="004F4AD8"/>
    <w:rsid w:val="004F78EA"/>
    <w:rsid w:val="005054F4"/>
    <w:rsid w:val="0050743D"/>
    <w:rsid w:val="00521734"/>
    <w:rsid w:val="00522B2C"/>
    <w:rsid w:val="005264BA"/>
    <w:rsid w:val="005508A8"/>
    <w:rsid w:val="00563092"/>
    <w:rsid w:val="005761B9"/>
    <w:rsid w:val="00584083"/>
    <w:rsid w:val="0058506E"/>
    <w:rsid w:val="005B1D07"/>
    <w:rsid w:val="005B20D6"/>
    <w:rsid w:val="005C1D03"/>
    <w:rsid w:val="005C608C"/>
    <w:rsid w:val="005D1500"/>
    <w:rsid w:val="005E1F94"/>
    <w:rsid w:val="005E6576"/>
    <w:rsid w:val="005F256C"/>
    <w:rsid w:val="005F4276"/>
    <w:rsid w:val="005F4374"/>
    <w:rsid w:val="005F438E"/>
    <w:rsid w:val="006063DB"/>
    <w:rsid w:val="00610423"/>
    <w:rsid w:val="00612C9E"/>
    <w:rsid w:val="0061677D"/>
    <w:rsid w:val="00630C32"/>
    <w:rsid w:val="006312C5"/>
    <w:rsid w:val="006336CC"/>
    <w:rsid w:val="00636296"/>
    <w:rsid w:val="00636364"/>
    <w:rsid w:val="00641F89"/>
    <w:rsid w:val="00645D57"/>
    <w:rsid w:val="00667172"/>
    <w:rsid w:val="00670280"/>
    <w:rsid w:val="00693424"/>
    <w:rsid w:val="00697F20"/>
    <w:rsid w:val="006B2E76"/>
    <w:rsid w:val="006B5B87"/>
    <w:rsid w:val="006D1E31"/>
    <w:rsid w:val="006D2A99"/>
    <w:rsid w:val="006D2E0B"/>
    <w:rsid w:val="00702561"/>
    <w:rsid w:val="007042FA"/>
    <w:rsid w:val="007047F0"/>
    <w:rsid w:val="00704A2B"/>
    <w:rsid w:val="007176E3"/>
    <w:rsid w:val="00730966"/>
    <w:rsid w:val="00752938"/>
    <w:rsid w:val="00757B51"/>
    <w:rsid w:val="00792888"/>
    <w:rsid w:val="0079475C"/>
    <w:rsid w:val="007957FA"/>
    <w:rsid w:val="007A174F"/>
    <w:rsid w:val="007B2AFA"/>
    <w:rsid w:val="007C0912"/>
    <w:rsid w:val="007C3583"/>
    <w:rsid w:val="007C757C"/>
    <w:rsid w:val="007D1206"/>
    <w:rsid w:val="007E0E73"/>
    <w:rsid w:val="007F4F24"/>
    <w:rsid w:val="007F70E7"/>
    <w:rsid w:val="007F7E49"/>
    <w:rsid w:val="00830E64"/>
    <w:rsid w:val="00845F47"/>
    <w:rsid w:val="00845F77"/>
    <w:rsid w:val="00853887"/>
    <w:rsid w:val="0085500D"/>
    <w:rsid w:val="00857145"/>
    <w:rsid w:val="0086524C"/>
    <w:rsid w:val="00867A48"/>
    <w:rsid w:val="008741F5"/>
    <w:rsid w:val="00876BB7"/>
    <w:rsid w:val="00883051"/>
    <w:rsid w:val="008964B8"/>
    <w:rsid w:val="008A28D1"/>
    <w:rsid w:val="008B1B4F"/>
    <w:rsid w:val="008C77CA"/>
    <w:rsid w:val="008D11B4"/>
    <w:rsid w:val="008E4CA7"/>
    <w:rsid w:val="008F7C22"/>
    <w:rsid w:val="00903BA1"/>
    <w:rsid w:val="00910E31"/>
    <w:rsid w:val="0091622E"/>
    <w:rsid w:val="009409FC"/>
    <w:rsid w:val="00983D9B"/>
    <w:rsid w:val="009968CF"/>
    <w:rsid w:val="009A3992"/>
    <w:rsid w:val="009A4D59"/>
    <w:rsid w:val="009B0F41"/>
    <w:rsid w:val="009B6E48"/>
    <w:rsid w:val="009D083D"/>
    <w:rsid w:val="009D2941"/>
    <w:rsid w:val="009D66D0"/>
    <w:rsid w:val="009E159F"/>
    <w:rsid w:val="00A01B57"/>
    <w:rsid w:val="00A040A8"/>
    <w:rsid w:val="00A31D71"/>
    <w:rsid w:val="00A3668A"/>
    <w:rsid w:val="00A4071C"/>
    <w:rsid w:val="00A40EA0"/>
    <w:rsid w:val="00A525D8"/>
    <w:rsid w:val="00A52724"/>
    <w:rsid w:val="00A52EDB"/>
    <w:rsid w:val="00A60791"/>
    <w:rsid w:val="00A67433"/>
    <w:rsid w:val="00AA3E08"/>
    <w:rsid w:val="00AB2270"/>
    <w:rsid w:val="00AD49FD"/>
    <w:rsid w:val="00AE3B1B"/>
    <w:rsid w:val="00AE6031"/>
    <w:rsid w:val="00AF29F4"/>
    <w:rsid w:val="00B01C5D"/>
    <w:rsid w:val="00B107FD"/>
    <w:rsid w:val="00B1720D"/>
    <w:rsid w:val="00B22622"/>
    <w:rsid w:val="00B31F01"/>
    <w:rsid w:val="00B360A0"/>
    <w:rsid w:val="00B47BC9"/>
    <w:rsid w:val="00B51642"/>
    <w:rsid w:val="00B52536"/>
    <w:rsid w:val="00B5622F"/>
    <w:rsid w:val="00B81AB7"/>
    <w:rsid w:val="00BA225D"/>
    <w:rsid w:val="00BC2C28"/>
    <w:rsid w:val="00BD6DFD"/>
    <w:rsid w:val="00BE1DBE"/>
    <w:rsid w:val="00BE77DE"/>
    <w:rsid w:val="00BF07A8"/>
    <w:rsid w:val="00BF1BF4"/>
    <w:rsid w:val="00C00CD6"/>
    <w:rsid w:val="00C02558"/>
    <w:rsid w:val="00C25FEB"/>
    <w:rsid w:val="00C34BCB"/>
    <w:rsid w:val="00C374B6"/>
    <w:rsid w:val="00C43483"/>
    <w:rsid w:val="00C45972"/>
    <w:rsid w:val="00C51155"/>
    <w:rsid w:val="00C7406B"/>
    <w:rsid w:val="00C74966"/>
    <w:rsid w:val="00C80C38"/>
    <w:rsid w:val="00C8607E"/>
    <w:rsid w:val="00CA2944"/>
    <w:rsid w:val="00CC17DD"/>
    <w:rsid w:val="00CD74C5"/>
    <w:rsid w:val="00CE5923"/>
    <w:rsid w:val="00CF1F7E"/>
    <w:rsid w:val="00CF7C56"/>
    <w:rsid w:val="00D14921"/>
    <w:rsid w:val="00D30C46"/>
    <w:rsid w:val="00D349CB"/>
    <w:rsid w:val="00D40847"/>
    <w:rsid w:val="00D47073"/>
    <w:rsid w:val="00D5560C"/>
    <w:rsid w:val="00D63EA7"/>
    <w:rsid w:val="00D644F6"/>
    <w:rsid w:val="00D9469F"/>
    <w:rsid w:val="00DD3346"/>
    <w:rsid w:val="00DE13C6"/>
    <w:rsid w:val="00E12E90"/>
    <w:rsid w:val="00E16F27"/>
    <w:rsid w:val="00E20B5E"/>
    <w:rsid w:val="00E31823"/>
    <w:rsid w:val="00E42AE5"/>
    <w:rsid w:val="00E54296"/>
    <w:rsid w:val="00E65934"/>
    <w:rsid w:val="00E67676"/>
    <w:rsid w:val="00E745A9"/>
    <w:rsid w:val="00E7679B"/>
    <w:rsid w:val="00E816F1"/>
    <w:rsid w:val="00E850E2"/>
    <w:rsid w:val="00EA4EBE"/>
    <w:rsid w:val="00EB01F0"/>
    <w:rsid w:val="00EC42BF"/>
    <w:rsid w:val="00EC4AB3"/>
    <w:rsid w:val="00EC6726"/>
    <w:rsid w:val="00ED155F"/>
    <w:rsid w:val="00EE1961"/>
    <w:rsid w:val="00EE664E"/>
    <w:rsid w:val="00EE751B"/>
    <w:rsid w:val="00F04E47"/>
    <w:rsid w:val="00F14DD9"/>
    <w:rsid w:val="00F453F4"/>
    <w:rsid w:val="00F57E56"/>
    <w:rsid w:val="00F832D5"/>
    <w:rsid w:val="00F9415A"/>
    <w:rsid w:val="00F97DB9"/>
    <w:rsid w:val="00FA3C84"/>
    <w:rsid w:val="00FB2D78"/>
    <w:rsid w:val="00FC5755"/>
    <w:rsid w:val="00FD27CF"/>
    <w:rsid w:val="00FD4EB7"/>
    <w:rsid w:val="00FE73E5"/>
    <w:rsid w:val="00FF65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AD8D"/>
  <w15:chartTrackingRefBased/>
  <w15:docId w15:val="{C9D48C7A-1B3E-4F88-A4FE-3581A2FB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E20B5E"/>
    <w:pPr>
      <w:spacing w:after="0" w:line="240" w:lineRule="auto"/>
    </w:pPr>
    <w:rPr>
      <w:sz w:val="20"/>
      <w:szCs w:val="20"/>
    </w:rPr>
  </w:style>
  <w:style w:type="character" w:customStyle="1" w:styleId="a4">
    <w:name w:val="טקסט הערת שוליים תו"/>
    <w:basedOn w:val="a0"/>
    <w:link w:val="a3"/>
    <w:uiPriority w:val="99"/>
    <w:rsid w:val="00E20B5E"/>
    <w:rPr>
      <w:sz w:val="20"/>
      <w:szCs w:val="20"/>
    </w:rPr>
  </w:style>
  <w:style w:type="character" w:styleId="a5">
    <w:name w:val="footnote reference"/>
    <w:basedOn w:val="a0"/>
    <w:uiPriority w:val="99"/>
    <w:semiHidden/>
    <w:unhideWhenUsed/>
    <w:rsid w:val="00E20B5E"/>
    <w:rPr>
      <w:vertAlign w:val="superscript"/>
    </w:rPr>
  </w:style>
  <w:style w:type="character" w:styleId="Hyperlink">
    <w:name w:val="Hyperlink"/>
    <w:basedOn w:val="a0"/>
    <w:uiPriority w:val="99"/>
    <w:semiHidden/>
    <w:unhideWhenUsed/>
    <w:rsid w:val="005761B9"/>
    <w:rPr>
      <w:color w:val="0000FF"/>
      <w:u w:val="single"/>
    </w:rPr>
  </w:style>
  <w:style w:type="paragraph" w:styleId="a6">
    <w:name w:val="header"/>
    <w:basedOn w:val="a"/>
    <w:link w:val="a7"/>
    <w:uiPriority w:val="99"/>
    <w:unhideWhenUsed/>
    <w:rsid w:val="005B20D6"/>
    <w:pPr>
      <w:tabs>
        <w:tab w:val="center" w:pos="4153"/>
        <w:tab w:val="right" w:pos="8306"/>
      </w:tabs>
      <w:spacing w:after="0" w:line="240" w:lineRule="auto"/>
    </w:pPr>
  </w:style>
  <w:style w:type="character" w:customStyle="1" w:styleId="a7">
    <w:name w:val="כותרת עליונה תו"/>
    <w:basedOn w:val="a0"/>
    <w:link w:val="a6"/>
    <w:uiPriority w:val="99"/>
    <w:rsid w:val="005B20D6"/>
  </w:style>
  <w:style w:type="paragraph" w:styleId="a8">
    <w:name w:val="footer"/>
    <w:basedOn w:val="a"/>
    <w:link w:val="a9"/>
    <w:uiPriority w:val="99"/>
    <w:unhideWhenUsed/>
    <w:rsid w:val="005B20D6"/>
    <w:pPr>
      <w:tabs>
        <w:tab w:val="center" w:pos="4153"/>
        <w:tab w:val="right" w:pos="8306"/>
      </w:tabs>
      <w:spacing w:after="0" w:line="240" w:lineRule="auto"/>
    </w:pPr>
  </w:style>
  <w:style w:type="character" w:customStyle="1" w:styleId="a9">
    <w:name w:val="כותרת תחתונה תו"/>
    <w:basedOn w:val="a0"/>
    <w:link w:val="a8"/>
    <w:uiPriority w:val="99"/>
    <w:rsid w:val="005B20D6"/>
  </w:style>
  <w:style w:type="paragraph" w:styleId="aa">
    <w:name w:val="Revision"/>
    <w:hidden/>
    <w:uiPriority w:val="99"/>
    <w:semiHidden/>
    <w:rsid w:val="005B20D6"/>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1562</Words>
  <Characters>7810</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24</cp:revision>
  <dcterms:created xsi:type="dcterms:W3CDTF">2022-12-13T12:22:00Z</dcterms:created>
  <dcterms:modified xsi:type="dcterms:W3CDTF">2022-12-13T17:34:00Z</dcterms:modified>
</cp:coreProperties>
</file>