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ECA6" w14:textId="0FCFFFF8" w:rsidR="0050743D" w:rsidRPr="00280791" w:rsidRDefault="00FA60DD" w:rsidP="00280791">
      <w:pPr>
        <w:rPr>
          <w:rtl/>
        </w:rPr>
      </w:pPr>
      <w:r>
        <w:rPr>
          <w:rFonts w:hint="cs"/>
          <w:rtl/>
        </w:rPr>
        <w:t>בס''ד</w:t>
      </w:r>
      <w:r>
        <w:rPr>
          <w:rtl/>
        </w:rPr>
        <w:tab/>
      </w:r>
      <w:r>
        <w:rPr>
          <w:rtl/>
        </w:rPr>
        <w:tab/>
      </w:r>
      <w:r w:rsidRPr="00FA60DD">
        <w:rPr>
          <w:rFonts w:hint="cs"/>
          <w:b/>
          <w:bCs/>
          <w:sz w:val="36"/>
          <w:szCs w:val="36"/>
          <w:rtl/>
        </w:rPr>
        <w:t>פרשת</w:t>
      </w:r>
      <w:r w:rsidR="00367CEA">
        <w:rPr>
          <w:rFonts w:hint="cs"/>
          <w:b/>
          <w:bCs/>
          <w:sz w:val="36"/>
          <w:szCs w:val="36"/>
          <w:rtl/>
        </w:rPr>
        <w:t xml:space="preserve"> </w:t>
      </w:r>
      <w:r w:rsidRPr="00FA60DD">
        <w:rPr>
          <w:rFonts w:hint="cs"/>
          <w:b/>
          <w:bCs/>
          <w:sz w:val="36"/>
          <w:szCs w:val="36"/>
          <w:rtl/>
        </w:rPr>
        <w:t>עקב:</w:t>
      </w:r>
      <w:r w:rsidRPr="00FA60DD">
        <w:rPr>
          <w:rFonts w:hint="cs"/>
          <w:b/>
          <w:bCs/>
          <w:sz w:val="36"/>
          <w:szCs w:val="36"/>
        </w:rPr>
        <w:t xml:space="preserve"> </w:t>
      </w:r>
      <w:r w:rsidRPr="00FA60DD">
        <w:rPr>
          <w:rFonts w:hint="cs"/>
          <w:b/>
          <w:bCs/>
          <w:sz w:val="36"/>
          <w:szCs w:val="36"/>
          <w:rtl/>
        </w:rPr>
        <w:t>האם יש עניין ל</w:t>
      </w:r>
      <w:r w:rsidR="00063616">
        <w:rPr>
          <w:rFonts w:hint="cs"/>
          <w:b/>
          <w:bCs/>
          <w:sz w:val="36"/>
          <w:szCs w:val="36"/>
          <w:rtl/>
        </w:rPr>
        <w:t>הניח</w:t>
      </w:r>
      <w:r w:rsidRPr="00FA60DD">
        <w:rPr>
          <w:rFonts w:hint="cs"/>
          <w:b/>
          <w:bCs/>
          <w:sz w:val="36"/>
          <w:szCs w:val="36"/>
          <w:rtl/>
        </w:rPr>
        <w:t xml:space="preserve"> תפילין </w:t>
      </w:r>
      <w:r w:rsidR="00F6343B">
        <w:rPr>
          <w:rFonts w:hint="cs"/>
          <w:b/>
          <w:bCs/>
          <w:sz w:val="36"/>
          <w:szCs w:val="36"/>
          <w:rtl/>
        </w:rPr>
        <w:t>מחורצות</w:t>
      </w:r>
    </w:p>
    <w:p w14:paraId="695CEB93" w14:textId="294AD977" w:rsidR="00FA60DD" w:rsidRDefault="00FA60DD">
      <w:pPr>
        <w:rPr>
          <w:b/>
          <w:bCs/>
          <w:u w:val="single"/>
          <w:rtl/>
        </w:rPr>
      </w:pPr>
      <w:r w:rsidRPr="00FA60DD">
        <w:rPr>
          <w:rFonts w:hint="cs"/>
          <w:b/>
          <w:bCs/>
          <w:u w:val="single"/>
          <w:rtl/>
        </w:rPr>
        <w:t>פתיחה</w:t>
      </w:r>
    </w:p>
    <w:p w14:paraId="378569FF" w14:textId="2CB03229" w:rsidR="00280791" w:rsidRDefault="00280791">
      <w:pPr>
        <w:rPr>
          <w:rtl/>
        </w:rPr>
      </w:pPr>
      <w:r>
        <w:rPr>
          <w:rFonts w:hint="cs"/>
          <w:rtl/>
        </w:rPr>
        <w:t xml:space="preserve">בפרשת השבוע </w:t>
      </w:r>
      <w:r w:rsidR="00DF532E">
        <w:rPr>
          <w:rFonts w:hint="cs"/>
          <w:rtl/>
        </w:rPr>
        <w:t xml:space="preserve">כותבת התורה </w:t>
      </w:r>
      <w:r w:rsidR="00063616">
        <w:rPr>
          <w:rFonts w:hint="cs"/>
          <w:rtl/>
        </w:rPr>
        <w:t>על</w:t>
      </w:r>
      <w:r w:rsidR="00DF532E">
        <w:rPr>
          <w:rFonts w:hint="cs"/>
          <w:rtl/>
        </w:rPr>
        <w:t xml:space="preserve"> מצוות התפילין, </w:t>
      </w:r>
      <w:r w:rsidR="00122F1F">
        <w:rPr>
          <w:rFonts w:hint="cs"/>
          <w:rtl/>
        </w:rPr>
        <w:t xml:space="preserve">וכפי שראינו בעבר </w:t>
      </w:r>
      <w:r w:rsidR="00AB0F72">
        <w:rPr>
          <w:rFonts w:hint="cs"/>
          <w:sz w:val="18"/>
          <w:szCs w:val="18"/>
          <w:rtl/>
        </w:rPr>
        <w:t xml:space="preserve">(בא שנה ב') </w:t>
      </w:r>
      <w:r w:rsidR="00122F1F">
        <w:rPr>
          <w:rFonts w:hint="cs"/>
          <w:rtl/>
        </w:rPr>
        <w:t xml:space="preserve">למרות שלדעת </w:t>
      </w:r>
      <w:r w:rsidR="00122F1F" w:rsidRPr="00122F1F">
        <w:rPr>
          <w:rFonts w:hint="cs"/>
          <w:b/>
          <w:bCs/>
          <w:rtl/>
        </w:rPr>
        <w:t>השולחן ערוך</w:t>
      </w:r>
      <w:r w:rsidR="00122F1F">
        <w:rPr>
          <w:rFonts w:hint="cs"/>
          <w:rtl/>
        </w:rPr>
        <w:t xml:space="preserve"> </w:t>
      </w:r>
      <w:r w:rsidR="00122F1F">
        <w:rPr>
          <w:rFonts w:hint="cs"/>
          <w:sz w:val="18"/>
          <w:szCs w:val="18"/>
          <w:rtl/>
        </w:rPr>
        <w:t>(</w:t>
      </w:r>
      <w:r w:rsidR="00906BE5">
        <w:rPr>
          <w:rFonts w:hint="cs"/>
          <w:sz w:val="18"/>
          <w:szCs w:val="18"/>
          <w:rtl/>
        </w:rPr>
        <w:t>או''ח לד, א</w:t>
      </w:r>
      <w:r w:rsidR="00122F1F">
        <w:rPr>
          <w:rFonts w:hint="cs"/>
          <w:sz w:val="18"/>
          <w:szCs w:val="18"/>
          <w:rtl/>
        </w:rPr>
        <w:t>)</w:t>
      </w:r>
      <w:r w:rsidR="00122F1F">
        <w:rPr>
          <w:rFonts w:hint="cs"/>
          <w:rtl/>
        </w:rPr>
        <w:t xml:space="preserve"> יש לברך ברכה אחת </w:t>
      </w:r>
      <w:r w:rsidR="00C15162">
        <w:rPr>
          <w:rFonts w:hint="cs"/>
          <w:rtl/>
        </w:rPr>
        <w:t>הכוללת את</w:t>
      </w:r>
      <w:r w:rsidR="00122F1F">
        <w:rPr>
          <w:rFonts w:hint="cs"/>
          <w:rtl/>
        </w:rPr>
        <w:t xml:space="preserve"> שני </w:t>
      </w:r>
      <w:r w:rsidR="00C15162">
        <w:rPr>
          <w:rFonts w:hint="cs"/>
          <w:rtl/>
        </w:rPr>
        <w:t xml:space="preserve">זוגות </w:t>
      </w:r>
      <w:r w:rsidR="00122F1F">
        <w:rPr>
          <w:rFonts w:hint="cs"/>
          <w:rtl/>
        </w:rPr>
        <w:t>התפילין (בניגוד לדעת הרמ''א</w:t>
      </w:r>
      <w:r w:rsidR="00D50F8A">
        <w:rPr>
          <w:rFonts w:hint="cs"/>
          <w:rtl/>
        </w:rPr>
        <w:t>)</w:t>
      </w:r>
      <w:r w:rsidR="00122F1F">
        <w:rPr>
          <w:rFonts w:hint="cs"/>
          <w:rtl/>
        </w:rPr>
        <w:t xml:space="preserve">, בכל זאת </w:t>
      </w:r>
      <w:r w:rsidR="002F270A">
        <w:rPr>
          <w:rFonts w:hint="cs"/>
          <w:rtl/>
        </w:rPr>
        <w:t xml:space="preserve">לא </w:t>
      </w:r>
      <w:r w:rsidR="00122F1F">
        <w:rPr>
          <w:rFonts w:hint="cs"/>
          <w:rtl/>
        </w:rPr>
        <w:t>מדובר במצווה אח</w:t>
      </w:r>
      <w:r w:rsidR="00F1345E">
        <w:rPr>
          <w:rFonts w:hint="cs"/>
          <w:rtl/>
        </w:rPr>
        <w:t xml:space="preserve">ת. השלכה לכך תהיה, </w:t>
      </w:r>
      <w:r w:rsidR="00176328">
        <w:rPr>
          <w:rFonts w:hint="cs"/>
          <w:rtl/>
        </w:rPr>
        <w:t>ל</w:t>
      </w:r>
      <w:r w:rsidR="00122F1F">
        <w:rPr>
          <w:rFonts w:hint="cs"/>
          <w:rtl/>
        </w:rPr>
        <w:t xml:space="preserve">אדם </w:t>
      </w:r>
      <w:r w:rsidR="0073096F">
        <w:rPr>
          <w:rFonts w:hint="cs"/>
          <w:rtl/>
        </w:rPr>
        <w:t xml:space="preserve">שיש לו רק תפילין של יד או של ראש </w:t>
      </w:r>
      <w:r w:rsidR="00176328">
        <w:rPr>
          <w:rFonts w:hint="cs"/>
          <w:rtl/>
        </w:rPr>
        <w:t xml:space="preserve">והוא </w:t>
      </w:r>
      <w:r w:rsidR="0073096F">
        <w:rPr>
          <w:rFonts w:hint="cs"/>
          <w:rtl/>
        </w:rPr>
        <w:t>מניחם</w:t>
      </w:r>
      <w:r w:rsidR="00175667">
        <w:rPr>
          <w:rFonts w:hint="cs"/>
          <w:rtl/>
        </w:rPr>
        <w:t>,</w:t>
      </w:r>
      <w:r w:rsidR="0073096F">
        <w:rPr>
          <w:rFonts w:hint="cs"/>
          <w:rtl/>
        </w:rPr>
        <w:t xml:space="preserve"> ואין חסרון האחד מעכב את </w:t>
      </w:r>
      <w:r w:rsidR="00063616">
        <w:rPr>
          <w:rFonts w:hint="cs"/>
          <w:rtl/>
        </w:rPr>
        <w:t>הנחת</w:t>
      </w:r>
      <w:r w:rsidR="0073096F">
        <w:rPr>
          <w:rFonts w:hint="cs"/>
          <w:rtl/>
        </w:rPr>
        <w:t xml:space="preserve"> השני.</w:t>
      </w:r>
    </w:p>
    <w:p w14:paraId="0B06ECEB" w14:textId="26CC40D8" w:rsidR="00C50372" w:rsidRDefault="0073096F">
      <w:pPr>
        <w:rPr>
          <w:rtl/>
        </w:rPr>
      </w:pPr>
      <w:r>
        <w:rPr>
          <w:rFonts w:hint="cs"/>
          <w:rtl/>
        </w:rPr>
        <w:t xml:space="preserve">ההבדל </w:t>
      </w:r>
      <w:r w:rsidR="00C15162">
        <w:rPr>
          <w:rFonts w:hint="cs"/>
          <w:rtl/>
        </w:rPr>
        <w:t xml:space="preserve">בין </w:t>
      </w:r>
      <w:r w:rsidR="00381408">
        <w:rPr>
          <w:rFonts w:hint="cs"/>
          <w:rtl/>
        </w:rPr>
        <w:t>תפילין של יד ל</w:t>
      </w:r>
      <w:r w:rsidR="00063616">
        <w:rPr>
          <w:rFonts w:hint="cs"/>
          <w:rtl/>
        </w:rPr>
        <w:t xml:space="preserve">בין </w:t>
      </w:r>
      <w:r w:rsidR="00381408">
        <w:rPr>
          <w:rFonts w:hint="cs"/>
          <w:rtl/>
        </w:rPr>
        <w:t xml:space="preserve">של ראש </w:t>
      </w:r>
      <w:r w:rsidR="00C15162">
        <w:rPr>
          <w:rFonts w:hint="cs"/>
          <w:rtl/>
        </w:rPr>
        <w:t>בא לידי ביטוי במספר אופנים</w:t>
      </w:r>
      <w:r w:rsidR="00381408">
        <w:rPr>
          <w:rFonts w:hint="cs"/>
          <w:rtl/>
        </w:rPr>
        <w:t>, אחד מהם הוא</w:t>
      </w:r>
      <w:r w:rsidR="00871C8F">
        <w:rPr>
          <w:rFonts w:hint="cs"/>
          <w:rtl/>
        </w:rPr>
        <w:t xml:space="preserve"> כתיבת הפרשיות. </w:t>
      </w:r>
      <w:r w:rsidR="00F62828">
        <w:rPr>
          <w:rFonts w:hint="cs"/>
          <w:rtl/>
        </w:rPr>
        <w:t>בעוד שאת ארבעת הפרשיות בתפילין של יד יש לכתוב על קלף אחד, כיוון שנאמר 'והיה לך לאות על ידך' - אות אחד</w:t>
      </w:r>
      <w:r w:rsidR="00176328">
        <w:rPr>
          <w:rFonts w:hint="cs"/>
          <w:rtl/>
        </w:rPr>
        <w:t>,</w:t>
      </w:r>
      <w:r w:rsidR="00F62828">
        <w:rPr>
          <w:rFonts w:hint="cs"/>
          <w:rtl/>
        </w:rPr>
        <w:t xml:space="preserve"> את פרשיות תפילין של ראש יש לכתוב</w:t>
      </w:r>
      <w:r w:rsidR="00F6343B">
        <w:rPr>
          <w:rFonts w:hint="cs"/>
          <w:rtl/>
        </w:rPr>
        <w:t xml:space="preserve"> לכתחילה</w:t>
      </w:r>
      <w:r w:rsidR="00F62828">
        <w:rPr>
          <w:rFonts w:hint="cs"/>
          <w:rtl/>
        </w:rPr>
        <w:t xml:space="preserve"> על ארבעה קלפים שונים,</w:t>
      </w:r>
      <w:r w:rsidR="00C50372">
        <w:rPr>
          <w:rFonts w:hint="cs"/>
          <w:rtl/>
        </w:rPr>
        <w:t xml:space="preserve"> כיוון שנאמר והיו לטוטפות בין עינך - לשון רבים. ובלשון הגמרא במנחות </w:t>
      </w:r>
      <w:r w:rsidR="00C50372">
        <w:rPr>
          <w:rFonts w:hint="cs"/>
          <w:sz w:val="18"/>
          <w:szCs w:val="18"/>
          <w:rtl/>
        </w:rPr>
        <w:t>(לד ע''ב)</w:t>
      </w:r>
      <w:r w:rsidR="00C50372">
        <w:rPr>
          <w:rFonts w:hint="cs"/>
          <w:rtl/>
        </w:rPr>
        <w:t>:</w:t>
      </w:r>
    </w:p>
    <w:p w14:paraId="50887E32" w14:textId="6480925B" w:rsidR="0073096F" w:rsidRDefault="00C749FB" w:rsidP="00C749FB">
      <w:pPr>
        <w:ind w:left="720"/>
        <w:rPr>
          <w:rtl/>
        </w:rPr>
      </w:pPr>
      <w:r>
        <w:rPr>
          <w:rFonts w:cs="Arial" w:hint="cs"/>
          <w:rtl/>
        </w:rPr>
        <w:t xml:space="preserve">''תנו רבנן: </w:t>
      </w:r>
      <w:r w:rsidR="00BF5074">
        <w:rPr>
          <w:rFonts w:cs="Arial" w:hint="cs"/>
          <w:rtl/>
        </w:rPr>
        <w:t>"</w:t>
      </w:r>
      <w:r w:rsidRPr="00C749FB">
        <w:rPr>
          <w:rFonts w:cs="Arial"/>
          <w:rtl/>
        </w:rPr>
        <w:t>לטטפת לטטפת לטוטפת</w:t>
      </w:r>
      <w:r w:rsidR="00BF5074">
        <w:rPr>
          <w:rFonts w:cs="Arial" w:hint="cs"/>
          <w:rtl/>
        </w:rPr>
        <w:t>"</w:t>
      </w:r>
      <w:r w:rsidRPr="00C749FB">
        <w:rPr>
          <w:rFonts w:cs="Arial"/>
          <w:rtl/>
        </w:rPr>
        <w:t xml:space="preserve"> - הרי כאן ד', דברי רבי ישמעאל; </w:t>
      </w:r>
      <w:r>
        <w:rPr>
          <w:rFonts w:cs="Arial" w:hint="cs"/>
          <w:rtl/>
        </w:rPr>
        <w:t xml:space="preserve">רבי עקיבא </w:t>
      </w:r>
      <w:r w:rsidRPr="00C749FB">
        <w:rPr>
          <w:rFonts w:cs="Arial"/>
          <w:rtl/>
        </w:rPr>
        <w:t>אומר: אינו צריך, טט בכתפי שתים, פת באפריקי שתים. תנו רבנן: כיצד כותבן? תפלה של יד כותבה על עור אחד, ואם כתבה בארבע עורות והניחה בבית אחד - יצא; וצריך לדבק, שנאמר: והיה לך לאות על ידך</w:t>
      </w:r>
      <w:r>
        <w:rPr>
          <w:rFonts w:cs="Arial" w:hint="cs"/>
          <w:rtl/>
        </w:rPr>
        <w:t>.''</w:t>
      </w:r>
    </w:p>
    <w:p w14:paraId="7775AC42" w14:textId="01278CD9" w:rsidR="0073096F" w:rsidRDefault="0073096F">
      <w:pPr>
        <w:rPr>
          <w:rtl/>
        </w:rPr>
      </w:pPr>
      <w:r>
        <w:rPr>
          <w:rFonts w:hint="cs"/>
          <w:rtl/>
        </w:rPr>
        <w:t>בעקבות ציווי התורה על הנחת התפילין, נעסוק השבוע בשאלה האם צריך לעשות תפילין חרוצות, כלומר תפילין</w:t>
      </w:r>
      <w:r w:rsidR="00253235">
        <w:rPr>
          <w:rFonts w:hint="cs"/>
          <w:rtl/>
        </w:rPr>
        <w:t xml:space="preserve"> </w:t>
      </w:r>
      <w:r w:rsidR="00194BF7">
        <w:rPr>
          <w:rFonts w:hint="cs"/>
          <w:rtl/>
        </w:rPr>
        <w:t xml:space="preserve">של </w:t>
      </w:r>
      <w:r>
        <w:rPr>
          <w:rFonts w:hint="cs"/>
          <w:rtl/>
        </w:rPr>
        <w:t xml:space="preserve">ראש </w:t>
      </w:r>
      <w:r w:rsidR="00194BF7">
        <w:rPr>
          <w:rFonts w:hint="cs"/>
          <w:rtl/>
        </w:rPr>
        <w:t xml:space="preserve">שהרווח בין </w:t>
      </w:r>
      <w:r>
        <w:rPr>
          <w:rFonts w:hint="cs"/>
          <w:rtl/>
        </w:rPr>
        <w:t>ה</w:t>
      </w:r>
      <w:r w:rsidR="00194BF7">
        <w:rPr>
          <w:rFonts w:hint="cs"/>
          <w:rtl/>
        </w:rPr>
        <w:t xml:space="preserve">פרשיות ניכר. </w:t>
      </w:r>
      <w:r w:rsidR="00063616">
        <w:rPr>
          <w:rFonts w:hint="cs"/>
          <w:rtl/>
        </w:rPr>
        <w:t xml:space="preserve">ראשית </w:t>
      </w:r>
      <w:r w:rsidR="00194BF7">
        <w:rPr>
          <w:rFonts w:hint="cs"/>
          <w:rtl/>
        </w:rPr>
        <w:t xml:space="preserve">נראה את מקור הדין </w:t>
      </w:r>
      <w:r w:rsidR="00063616">
        <w:rPr>
          <w:rFonts w:hint="cs"/>
          <w:rtl/>
        </w:rPr>
        <w:t>והנימוק שלו</w:t>
      </w:r>
      <w:r w:rsidR="00194BF7">
        <w:rPr>
          <w:rFonts w:hint="cs"/>
          <w:rtl/>
        </w:rPr>
        <w:t xml:space="preserve">, </w:t>
      </w:r>
      <w:r w:rsidR="00063616">
        <w:rPr>
          <w:rFonts w:hint="cs"/>
          <w:rtl/>
        </w:rPr>
        <w:t>בהמשך</w:t>
      </w:r>
      <w:r w:rsidR="00194BF7">
        <w:rPr>
          <w:rFonts w:hint="cs"/>
          <w:rtl/>
        </w:rPr>
        <w:t xml:space="preserve"> נראה מדוע התעורר עניין זה דווקא בדור האחרון, ומה החששות מעשיית תפילין מעין אלו.</w:t>
      </w:r>
    </w:p>
    <w:p w14:paraId="237CA414" w14:textId="1EAB8BAF" w:rsidR="00524002" w:rsidRDefault="00642B90">
      <w:pPr>
        <w:rPr>
          <w:b/>
          <w:bCs/>
          <w:u w:val="single"/>
          <w:rtl/>
        </w:rPr>
      </w:pPr>
      <w:r>
        <w:rPr>
          <w:rFonts w:hint="cs"/>
          <w:b/>
          <w:bCs/>
          <w:u w:val="single"/>
          <w:rtl/>
        </w:rPr>
        <w:t>רווח בין הבתים</w:t>
      </w:r>
    </w:p>
    <w:p w14:paraId="08D6E6C5" w14:textId="06560D3F" w:rsidR="0051364C" w:rsidRDefault="0051364C">
      <w:pPr>
        <w:rPr>
          <w:rFonts w:cs="Arial"/>
          <w:rtl/>
        </w:rPr>
      </w:pPr>
      <w:r>
        <w:rPr>
          <w:rFonts w:hint="cs"/>
          <w:rtl/>
        </w:rPr>
        <w:t>האם צריך תפילין שרווחם ניכר?</w:t>
      </w:r>
      <w:r>
        <w:rPr>
          <w:rFonts w:hint="cs"/>
        </w:rPr>
        <w:t xml:space="preserve"> </w:t>
      </w:r>
      <w:r>
        <w:rPr>
          <w:rFonts w:hint="cs"/>
          <w:rtl/>
        </w:rPr>
        <w:t xml:space="preserve">הגמרא במסכת מנחות </w:t>
      </w:r>
      <w:r>
        <w:rPr>
          <w:rFonts w:hint="cs"/>
          <w:sz w:val="18"/>
          <w:szCs w:val="18"/>
          <w:rtl/>
        </w:rPr>
        <w:t>(לד ע''ב)</w:t>
      </w:r>
      <w:r>
        <w:rPr>
          <w:rFonts w:hint="cs"/>
          <w:rtl/>
        </w:rPr>
        <w:t xml:space="preserve"> דנה בכתיבת תפילין של ראש וכותבת, </w:t>
      </w:r>
      <w:r>
        <w:rPr>
          <w:rFonts w:cs="Arial" w:hint="cs"/>
          <w:rtl/>
        </w:rPr>
        <w:t xml:space="preserve">שבמקרה בו אדם כתב את ארבע פרשיות תפילין של ראש בעור אחד, יצא ידי חובה. </w:t>
      </w:r>
      <w:r w:rsidR="001629E9">
        <w:rPr>
          <w:rFonts w:cs="Arial" w:hint="cs"/>
          <w:rtl/>
        </w:rPr>
        <w:t>אמנם, לדעת רבי</w:t>
      </w:r>
      <w:r w:rsidR="00C078CA">
        <w:rPr>
          <w:rFonts w:cs="Arial" w:hint="cs"/>
          <w:rtl/>
        </w:rPr>
        <w:t>,</w:t>
      </w:r>
      <w:r w:rsidR="001629E9">
        <w:rPr>
          <w:rFonts w:cs="Arial" w:hint="cs"/>
          <w:rtl/>
        </w:rPr>
        <w:t xml:space="preserve"> במקרה זה צריך לתת ריווח ב</w:t>
      </w:r>
      <w:r w:rsidR="00063616">
        <w:rPr>
          <w:rFonts w:cs="Arial" w:hint="cs"/>
          <w:rtl/>
        </w:rPr>
        <w:t>י</w:t>
      </w:r>
      <w:r w:rsidR="001629E9">
        <w:rPr>
          <w:rFonts w:cs="Arial" w:hint="cs"/>
          <w:rtl/>
        </w:rPr>
        <w:t xml:space="preserve">ניהם, ואילו לדעת חכמים </w:t>
      </w:r>
      <w:r w:rsidR="00010968">
        <w:rPr>
          <w:rFonts w:cs="Arial" w:hint="cs"/>
          <w:rtl/>
        </w:rPr>
        <w:t xml:space="preserve">אכן </w:t>
      </w:r>
      <w:r w:rsidR="001629E9">
        <w:rPr>
          <w:rFonts w:cs="Arial" w:hint="cs"/>
          <w:rtl/>
        </w:rPr>
        <w:t xml:space="preserve">צריך </w:t>
      </w:r>
      <w:r w:rsidR="00010968">
        <w:rPr>
          <w:rFonts w:cs="Arial" w:hint="cs"/>
          <w:rtl/>
        </w:rPr>
        <w:t>לעבור חוט ומשיכה, אך לא צריך רווח. נחלקו הראשונים בביאור הגמרא:</w:t>
      </w:r>
    </w:p>
    <w:p w14:paraId="12067450" w14:textId="4B854585" w:rsidR="00333952" w:rsidRDefault="00777954" w:rsidP="001A0E48">
      <w:pPr>
        <w:rPr>
          <w:rtl/>
        </w:rPr>
      </w:pPr>
      <w:r>
        <w:rPr>
          <w:rFonts w:hint="cs"/>
          <w:rtl/>
        </w:rPr>
        <w:t xml:space="preserve">א. </w:t>
      </w:r>
      <w:r w:rsidRPr="003A23CB">
        <w:rPr>
          <w:rFonts w:hint="cs"/>
          <w:b/>
          <w:bCs/>
          <w:rtl/>
        </w:rPr>
        <w:t xml:space="preserve">רבינו ירוחם </w:t>
      </w:r>
      <w:r w:rsidRPr="00137F88">
        <w:rPr>
          <w:rFonts w:hint="cs"/>
          <w:sz w:val="16"/>
          <w:szCs w:val="16"/>
          <w:rtl/>
        </w:rPr>
        <w:t>(</w:t>
      </w:r>
      <w:r w:rsidRPr="00137F88">
        <w:rPr>
          <w:rFonts w:cs="Arial" w:hint="cs"/>
          <w:sz w:val="16"/>
          <w:szCs w:val="16"/>
          <w:rtl/>
        </w:rPr>
        <w:t xml:space="preserve">נתיב יט חלק ד' </w:t>
      </w:r>
      <w:r w:rsidRPr="00137F88">
        <w:rPr>
          <w:rFonts w:cs="Arial"/>
          <w:sz w:val="16"/>
          <w:szCs w:val="16"/>
          <w:rtl/>
        </w:rPr>
        <w:t>קע</w:t>
      </w:r>
      <w:r w:rsidRPr="00137F88">
        <w:rPr>
          <w:rFonts w:cs="Arial" w:hint="cs"/>
          <w:sz w:val="16"/>
          <w:szCs w:val="16"/>
          <w:rtl/>
        </w:rPr>
        <w:t xml:space="preserve"> ע''א</w:t>
      </w:r>
      <w:r w:rsidRPr="00137F88">
        <w:rPr>
          <w:rFonts w:hint="cs"/>
          <w:sz w:val="16"/>
          <w:szCs w:val="16"/>
          <w:rtl/>
        </w:rPr>
        <w:t>)</w:t>
      </w:r>
      <w:r w:rsidRPr="00137F88">
        <w:rPr>
          <w:rFonts w:hint="cs"/>
          <w:b/>
          <w:bCs/>
          <w:sz w:val="16"/>
          <w:szCs w:val="16"/>
          <w:rtl/>
        </w:rPr>
        <w:t xml:space="preserve"> </w:t>
      </w:r>
      <w:r w:rsidRPr="003A23CB">
        <w:rPr>
          <w:rFonts w:hint="cs"/>
          <w:b/>
          <w:bCs/>
          <w:rtl/>
        </w:rPr>
        <w:t>והנימוקי יוסף</w:t>
      </w:r>
      <w:r>
        <w:rPr>
          <w:rFonts w:hint="cs"/>
          <w:rtl/>
        </w:rPr>
        <w:t xml:space="preserve"> </w:t>
      </w:r>
      <w:r>
        <w:rPr>
          <w:rFonts w:hint="cs"/>
          <w:sz w:val="18"/>
          <w:szCs w:val="18"/>
          <w:rtl/>
        </w:rPr>
        <w:t xml:space="preserve">(תפילין ו ע''ב ד''ה ארבע) </w:t>
      </w:r>
      <w:r>
        <w:rPr>
          <w:rFonts w:hint="cs"/>
          <w:rtl/>
        </w:rPr>
        <w:t xml:space="preserve">פירשו, </w:t>
      </w:r>
      <w:r w:rsidR="00C747CE">
        <w:rPr>
          <w:rFonts w:hint="cs"/>
          <w:rtl/>
        </w:rPr>
        <w:t>ש</w:t>
      </w:r>
      <w:r>
        <w:rPr>
          <w:rFonts w:hint="cs"/>
          <w:rtl/>
        </w:rPr>
        <w:t xml:space="preserve">המחלוקת בין רבי לחכמים עוסקת בשאלה איזה רווח צריך שיהיה </w:t>
      </w:r>
      <w:r w:rsidR="00EE3DDA">
        <w:rPr>
          <w:rFonts w:hint="cs"/>
          <w:rtl/>
        </w:rPr>
        <w:t>בקוביית התפילין</w:t>
      </w:r>
      <w:r w:rsidR="00D325D2">
        <w:rPr>
          <w:rFonts w:hint="cs"/>
          <w:rtl/>
        </w:rPr>
        <w:t xml:space="preserve"> </w:t>
      </w:r>
      <w:r w:rsidR="00D325D2">
        <w:rPr>
          <w:rFonts w:hint="cs"/>
          <w:sz w:val="18"/>
          <w:szCs w:val="18"/>
          <w:rtl/>
        </w:rPr>
        <w:t>(= קציצה)</w:t>
      </w:r>
      <w:r w:rsidR="00EE3DDA">
        <w:rPr>
          <w:rFonts w:hint="cs"/>
          <w:rtl/>
        </w:rPr>
        <w:t>,</w:t>
      </w:r>
      <w:r>
        <w:rPr>
          <w:rFonts w:hint="cs"/>
          <w:rtl/>
        </w:rPr>
        <w:t xml:space="preserve"> במקרה בו </w:t>
      </w:r>
      <w:r w:rsidR="00FF208A">
        <w:rPr>
          <w:rFonts w:hint="cs"/>
          <w:rtl/>
        </w:rPr>
        <w:t xml:space="preserve">כתבו </w:t>
      </w:r>
      <w:r>
        <w:rPr>
          <w:rFonts w:hint="cs"/>
          <w:rtl/>
        </w:rPr>
        <w:t xml:space="preserve">את ארבע הפרשיות על קלף אחד. </w:t>
      </w:r>
    </w:p>
    <w:p w14:paraId="55FEDBFC" w14:textId="0A7829F3" w:rsidR="00277FCA" w:rsidRDefault="00777954" w:rsidP="001A0E48">
      <w:pPr>
        <w:rPr>
          <w:rtl/>
        </w:rPr>
      </w:pPr>
      <w:r>
        <w:rPr>
          <w:rFonts w:hint="cs"/>
          <w:rtl/>
        </w:rPr>
        <w:t xml:space="preserve">לדעת רבי </w:t>
      </w:r>
      <w:r w:rsidR="00DB18AB">
        <w:rPr>
          <w:rFonts w:hint="cs"/>
          <w:rtl/>
        </w:rPr>
        <w:t xml:space="preserve">במקרה זה </w:t>
      </w:r>
      <w:r>
        <w:rPr>
          <w:rFonts w:hint="cs"/>
          <w:rtl/>
        </w:rPr>
        <w:t xml:space="preserve">צריך </w:t>
      </w:r>
      <w:r w:rsidR="00787C70">
        <w:rPr>
          <w:rFonts w:hint="cs"/>
          <w:rtl/>
        </w:rPr>
        <w:t>לחלק את הקובי</w:t>
      </w:r>
      <w:r w:rsidR="00B36F10">
        <w:rPr>
          <w:rFonts w:hint="cs"/>
          <w:rtl/>
        </w:rPr>
        <w:t>י</w:t>
      </w:r>
      <w:r w:rsidR="00787C70">
        <w:rPr>
          <w:rFonts w:hint="cs"/>
          <w:rtl/>
        </w:rPr>
        <w:t>ה לארבעה רבעים, ובין רבע לרבע לעשות רווח גדול</w:t>
      </w:r>
      <w:r>
        <w:rPr>
          <w:rFonts w:hint="cs"/>
          <w:rtl/>
        </w:rPr>
        <w:t xml:space="preserve">, כדי </w:t>
      </w:r>
      <w:r w:rsidR="00787C70">
        <w:rPr>
          <w:rFonts w:hint="cs"/>
          <w:rtl/>
        </w:rPr>
        <w:t xml:space="preserve">לעשות היכר לכך שפרשיות אלו היו צריכות להיכתב </w:t>
      </w:r>
      <w:r w:rsidR="00E3694F">
        <w:rPr>
          <w:rFonts w:hint="cs"/>
          <w:rtl/>
        </w:rPr>
        <w:t>על ארבע</w:t>
      </w:r>
      <w:r w:rsidR="00647C1D">
        <w:rPr>
          <w:rFonts w:hint="cs"/>
          <w:rtl/>
        </w:rPr>
        <w:t>ה</w:t>
      </w:r>
      <w:r w:rsidR="00E3694F">
        <w:rPr>
          <w:rFonts w:hint="cs"/>
          <w:rtl/>
        </w:rPr>
        <w:t xml:space="preserve"> קלפים. </w:t>
      </w:r>
      <w:r>
        <w:rPr>
          <w:rFonts w:hint="cs"/>
          <w:rtl/>
        </w:rPr>
        <w:t xml:space="preserve">חכמים </w:t>
      </w:r>
      <w:r w:rsidR="00D325D2">
        <w:rPr>
          <w:rFonts w:hint="cs"/>
          <w:rtl/>
        </w:rPr>
        <w:t>מסכימים שצריך ל</w:t>
      </w:r>
      <w:r w:rsidR="00B36F10">
        <w:rPr>
          <w:rFonts w:hint="cs"/>
          <w:rtl/>
        </w:rPr>
        <w:t>חלק את הקובי</w:t>
      </w:r>
      <w:r w:rsidR="00467740">
        <w:rPr>
          <w:rFonts w:hint="cs"/>
          <w:rtl/>
        </w:rPr>
        <w:t>י</w:t>
      </w:r>
      <w:r w:rsidR="00B36F10">
        <w:rPr>
          <w:rFonts w:hint="cs"/>
          <w:rtl/>
        </w:rPr>
        <w:t>ה לארבעה חלקים ול</w:t>
      </w:r>
      <w:r w:rsidR="00D325D2">
        <w:rPr>
          <w:rFonts w:hint="cs"/>
          <w:rtl/>
        </w:rPr>
        <w:t xml:space="preserve">עשות </w:t>
      </w:r>
      <w:r w:rsidR="009E6D32">
        <w:rPr>
          <w:rFonts w:hint="cs"/>
          <w:rtl/>
        </w:rPr>
        <w:t>היכר</w:t>
      </w:r>
      <w:r w:rsidR="0069306A">
        <w:rPr>
          <w:rFonts w:hint="cs"/>
          <w:rtl/>
        </w:rPr>
        <w:t xml:space="preserve"> בין החלקים</w:t>
      </w:r>
      <w:r w:rsidR="009E6D32">
        <w:rPr>
          <w:rFonts w:hint="cs"/>
          <w:rtl/>
        </w:rPr>
        <w:t xml:space="preserve">, אך </w:t>
      </w:r>
      <w:r>
        <w:rPr>
          <w:rFonts w:hint="cs"/>
          <w:rtl/>
        </w:rPr>
        <w:t xml:space="preserve">חולקים וסוברים שאין צורך ברווח כל כך גדול, </w:t>
      </w:r>
      <w:r w:rsidR="006C78FA">
        <w:rPr>
          <w:rFonts w:hint="cs"/>
          <w:rtl/>
        </w:rPr>
        <w:t xml:space="preserve">ודי ברווח בו </w:t>
      </w:r>
      <w:r>
        <w:rPr>
          <w:rFonts w:hint="cs"/>
          <w:rtl/>
        </w:rPr>
        <w:t xml:space="preserve">יהיה ניתן להעביר חוט. </w:t>
      </w:r>
      <w:r w:rsidR="00145CAE">
        <w:rPr>
          <w:rFonts w:hint="cs"/>
          <w:rtl/>
        </w:rPr>
        <w:t xml:space="preserve">ובלשון </w:t>
      </w:r>
      <w:r w:rsidR="00DE48F0">
        <w:rPr>
          <w:rFonts w:hint="cs"/>
          <w:rtl/>
        </w:rPr>
        <w:t>רבינו ירו</w:t>
      </w:r>
      <w:r w:rsidR="004934E2">
        <w:rPr>
          <w:rFonts w:hint="cs"/>
          <w:rtl/>
        </w:rPr>
        <w:t>חם</w:t>
      </w:r>
      <w:r w:rsidR="00145CAE">
        <w:rPr>
          <w:rFonts w:hint="cs"/>
          <w:rtl/>
        </w:rPr>
        <w:t>:</w:t>
      </w:r>
    </w:p>
    <w:p w14:paraId="0FE88625" w14:textId="2BE2D2EC" w:rsidR="00145CAE" w:rsidRDefault="00577F2D" w:rsidP="00577F2D">
      <w:pPr>
        <w:ind w:left="720"/>
        <w:rPr>
          <w:rtl/>
        </w:rPr>
      </w:pPr>
      <w:r>
        <w:rPr>
          <w:rFonts w:cs="Arial" w:hint="cs"/>
          <w:rtl/>
        </w:rPr>
        <w:t>''</w:t>
      </w:r>
      <w:r w:rsidRPr="00577F2D">
        <w:rPr>
          <w:rFonts w:cs="Arial"/>
          <w:rtl/>
        </w:rPr>
        <w:t>בשל יד ובשל ראש יש ח</w:t>
      </w:r>
      <w:r w:rsidR="00BF200A">
        <w:rPr>
          <w:rFonts w:cs="Arial" w:hint="cs"/>
          <w:rtl/>
        </w:rPr>
        <w:t>י</w:t>
      </w:r>
      <w:r w:rsidRPr="00577F2D">
        <w:rPr>
          <w:rFonts w:cs="Arial"/>
          <w:rtl/>
        </w:rPr>
        <w:t>לוק בת</w:t>
      </w:r>
      <w:r w:rsidR="00A374B8">
        <w:rPr>
          <w:rFonts w:cs="Arial" w:hint="cs"/>
          <w:rtl/>
        </w:rPr>
        <w:t>י</w:t>
      </w:r>
      <w:r w:rsidRPr="00577F2D">
        <w:rPr>
          <w:rFonts w:cs="Arial"/>
          <w:rtl/>
        </w:rPr>
        <w:t>קונם</w:t>
      </w:r>
      <w:r w:rsidR="00BF200A">
        <w:rPr>
          <w:rFonts w:cs="Arial" w:hint="cs"/>
          <w:rtl/>
        </w:rPr>
        <w:t>,</w:t>
      </w:r>
      <w:r w:rsidRPr="00577F2D">
        <w:rPr>
          <w:rFonts w:cs="Arial"/>
          <w:rtl/>
        </w:rPr>
        <w:t xml:space="preserve"> כי בשל ראש יכתוב אותן הארבעה פרשיות בארבעה עורות כלומר בארבעה חתיכות קלף ומניחן בארבעה בתים העשויין והקבועים בעור אחד. ואם כתבן בחתיכה אחת של קלף כשרים אפילו אין ריווח ביניהן אם נתנם בארבעה בתים</w:t>
      </w:r>
      <w:r w:rsidR="00D17962">
        <w:rPr>
          <w:rFonts w:cs="Arial" w:hint="cs"/>
          <w:rtl/>
        </w:rPr>
        <w:t>,</w:t>
      </w:r>
      <w:r w:rsidRPr="00577F2D">
        <w:rPr>
          <w:rFonts w:cs="Arial"/>
          <w:rtl/>
        </w:rPr>
        <w:t xml:space="preserve"> ובלבד ש</w:t>
      </w:r>
      <w:r w:rsidR="00DE48F0">
        <w:rPr>
          <w:rFonts w:cs="Arial" w:hint="cs"/>
          <w:rtl/>
        </w:rPr>
        <w:t>י</w:t>
      </w:r>
      <w:r w:rsidRPr="00577F2D">
        <w:rPr>
          <w:rFonts w:cs="Arial"/>
          <w:rtl/>
        </w:rPr>
        <w:t>יתן חוט או משיחה בין כל בית ובית מאחר שכתובי</w:t>
      </w:r>
      <w:r w:rsidR="00DE48F0">
        <w:rPr>
          <w:rFonts w:cs="Arial" w:hint="cs"/>
          <w:rtl/>
        </w:rPr>
        <w:t>ם</w:t>
      </w:r>
      <w:r w:rsidRPr="00577F2D">
        <w:rPr>
          <w:rFonts w:cs="Arial"/>
          <w:rtl/>
        </w:rPr>
        <w:t xml:space="preserve"> בעור אחד.</w:t>
      </w:r>
      <w:r>
        <w:rPr>
          <w:rFonts w:hint="cs"/>
          <w:rtl/>
        </w:rPr>
        <w:t>''</w:t>
      </w:r>
    </w:p>
    <w:p w14:paraId="0047767C" w14:textId="39776614" w:rsidR="00777954" w:rsidRDefault="00777954" w:rsidP="00777954">
      <w:pPr>
        <w:rPr>
          <w:rtl/>
        </w:rPr>
      </w:pPr>
      <w:r>
        <w:rPr>
          <w:rFonts w:cs="Arial" w:hint="cs"/>
          <w:rtl/>
        </w:rPr>
        <w:t xml:space="preserve">ב. </w:t>
      </w:r>
      <w:r w:rsidRPr="00010968">
        <w:rPr>
          <w:rFonts w:cs="Arial" w:hint="cs"/>
          <w:b/>
          <w:bCs/>
          <w:rtl/>
        </w:rPr>
        <w:t>רש''י</w:t>
      </w:r>
      <w:r>
        <w:rPr>
          <w:rFonts w:cs="Arial" w:hint="cs"/>
          <w:rtl/>
        </w:rPr>
        <w:t xml:space="preserve"> </w:t>
      </w:r>
      <w:r>
        <w:rPr>
          <w:rFonts w:cs="Arial" w:hint="cs"/>
          <w:sz w:val="18"/>
          <w:szCs w:val="18"/>
          <w:rtl/>
        </w:rPr>
        <w:t xml:space="preserve">(שם ד''ה וצריך) </w:t>
      </w:r>
      <w:r>
        <w:rPr>
          <w:rFonts w:cs="Arial" w:hint="cs"/>
          <w:rtl/>
        </w:rPr>
        <w:t xml:space="preserve">פירש, </w:t>
      </w:r>
      <w:r>
        <w:rPr>
          <w:rFonts w:hint="cs"/>
          <w:rtl/>
        </w:rPr>
        <w:t>שנחלקו רבי וחכמים בשאלה, האם כאשר כתבו את ארבעת הפרשיות על קלף אחד צריך לחתוך את הקלף לארבע פרשיות, שלדעת רבי צריך ולדעת חכמים לא. עם זאת, אין מחלוקת שקוביית התפילין של ראש צרי</w:t>
      </w:r>
      <w:r w:rsidR="004A3F1B">
        <w:rPr>
          <w:rFonts w:hint="cs"/>
          <w:rtl/>
        </w:rPr>
        <w:t>כה</w:t>
      </w:r>
      <w:r>
        <w:rPr>
          <w:rFonts w:hint="cs"/>
          <w:rtl/>
        </w:rPr>
        <w:t xml:space="preserve"> להיות מחולקת לארבע רבעים (רבע לכל בית), כדי שיוכל לעבור בין הרבעים חוט. </w:t>
      </w:r>
    </w:p>
    <w:p w14:paraId="54176762" w14:textId="6BA63963" w:rsidR="00777954" w:rsidRPr="00AA0A56" w:rsidRDefault="00777954" w:rsidP="00F5259E">
      <w:pPr>
        <w:spacing w:after="40"/>
        <w:rPr>
          <w:rtl/>
        </w:rPr>
      </w:pPr>
      <w:r>
        <w:rPr>
          <w:rFonts w:hint="cs"/>
          <w:rtl/>
        </w:rPr>
        <w:t>מדוע רבינו ירוחם והנימוקי יוסף לא פירשו כ</w:t>
      </w:r>
      <w:r w:rsidR="004A3F1B">
        <w:rPr>
          <w:rFonts w:hint="cs"/>
          <w:rtl/>
        </w:rPr>
        <w:t>רש"י</w:t>
      </w:r>
      <w:r>
        <w:rPr>
          <w:rFonts w:hint="cs"/>
          <w:rtl/>
        </w:rPr>
        <w:t>? ה</w:t>
      </w:r>
      <w:r w:rsidR="004A3F1B">
        <w:rPr>
          <w:rFonts w:hint="cs"/>
          <w:rtl/>
        </w:rPr>
        <w:t>הסבר לכך הוא</w:t>
      </w:r>
      <w:r w:rsidR="004E0ECC">
        <w:rPr>
          <w:rFonts w:hint="cs"/>
          <w:rtl/>
        </w:rPr>
        <w:t>,</w:t>
      </w:r>
      <w:r w:rsidR="004A3F1B">
        <w:rPr>
          <w:rFonts w:hint="cs"/>
          <w:rtl/>
        </w:rPr>
        <w:t xml:space="preserve"> </w:t>
      </w:r>
      <w:r>
        <w:rPr>
          <w:rFonts w:hint="cs"/>
          <w:rtl/>
        </w:rPr>
        <w:t>ש</w:t>
      </w:r>
      <w:r w:rsidR="00E451B4">
        <w:rPr>
          <w:rFonts w:hint="cs"/>
          <w:rtl/>
        </w:rPr>
        <w:t>ל</w:t>
      </w:r>
      <w:r>
        <w:rPr>
          <w:rFonts w:hint="cs"/>
          <w:rtl/>
        </w:rPr>
        <w:t>שיטת רש''י יוצא</w:t>
      </w:r>
      <w:r w:rsidR="00BF6F03">
        <w:rPr>
          <w:rFonts w:hint="cs"/>
          <w:rtl/>
        </w:rPr>
        <w:t>,</w:t>
      </w:r>
      <w:r>
        <w:rPr>
          <w:rFonts w:hint="cs"/>
          <w:rtl/>
        </w:rPr>
        <w:t xml:space="preserve"> שהמחלוקת בין רבי לחכמים עוסקת ב</w:t>
      </w:r>
      <w:r w:rsidR="00EE3722">
        <w:rPr>
          <w:rFonts w:hint="cs"/>
          <w:rtl/>
        </w:rPr>
        <w:t xml:space="preserve">סוגיה אחת </w:t>
      </w:r>
      <w:r w:rsidRPr="00C93197">
        <w:rPr>
          <w:rFonts w:hint="cs"/>
          <w:sz w:val="18"/>
          <w:szCs w:val="18"/>
          <w:rtl/>
        </w:rPr>
        <w:t>(האם צריך לחתוך את הקלף לארבע פרשיות)</w:t>
      </w:r>
      <w:r>
        <w:rPr>
          <w:rFonts w:hint="cs"/>
          <w:rtl/>
        </w:rPr>
        <w:t xml:space="preserve">, והם מודים לשיטתו בכלל בסוגיה אחרת שאינה קשורה </w:t>
      </w:r>
      <w:r w:rsidRPr="00C93197">
        <w:rPr>
          <w:rFonts w:hint="cs"/>
          <w:sz w:val="18"/>
          <w:szCs w:val="18"/>
          <w:rtl/>
        </w:rPr>
        <w:t>(האם קוביית התפילין צריכה להיות מחלוקת לרבעים)</w:t>
      </w:r>
      <w:r>
        <w:rPr>
          <w:rFonts w:hint="cs"/>
          <w:rtl/>
        </w:rPr>
        <w:t xml:space="preserve"> - </w:t>
      </w:r>
      <w:r w:rsidR="00AA0A56">
        <w:rPr>
          <w:rFonts w:hint="cs"/>
          <w:rtl/>
        </w:rPr>
        <w:t>ויותר מסתבר שהם חלקו בעניין אחד, וגם נקודת ההסכמה ביניהם נוגעת לאותו העניין</w:t>
      </w:r>
      <w:r>
        <w:rPr>
          <w:rFonts w:hint="cs"/>
          <w:rtl/>
        </w:rPr>
        <w:t>.</w:t>
      </w:r>
    </w:p>
    <w:p w14:paraId="5F02548A" w14:textId="32A9CC94" w:rsidR="00277FCA" w:rsidRPr="00277FCA" w:rsidRDefault="0085556D" w:rsidP="00F5259E">
      <w:pPr>
        <w:spacing w:after="40"/>
        <w:rPr>
          <w:u w:val="single"/>
          <w:rtl/>
        </w:rPr>
      </w:pPr>
      <w:r>
        <w:rPr>
          <w:rFonts w:hint="cs"/>
          <w:u w:val="single"/>
          <w:rtl/>
        </w:rPr>
        <w:t>ארבעה קלפים</w:t>
      </w:r>
    </w:p>
    <w:p w14:paraId="09A2540E" w14:textId="12E19366" w:rsidR="00FC2337" w:rsidRDefault="003F4452" w:rsidP="00F5259E">
      <w:pPr>
        <w:spacing w:after="40"/>
        <w:rPr>
          <w:rtl/>
        </w:rPr>
      </w:pPr>
      <w:r>
        <w:rPr>
          <w:rFonts w:hint="cs"/>
          <w:rtl/>
        </w:rPr>
        <w:t xml:space="preserve">למעשה עולה, </w:t>
      </w:r>
      <w:r w:rsidR="008B416E">
        <w:rPr>
          <w:rFonts w:hint="cs"/>
          <w:rtl/>
        </w:rPr>
        <w:t>ש</w:t>
      </w:r>
      <w:r>
        <w:rPr>
          <w:rFonts w:hint="cs"/>
          <w:rtl/>
        </w:rPr>
        <w:t xml:space="preserve">בין </w:t>
      </w:r>
      <w:r w:rsidR="00FC2337">
        <w:rPr>
          <w:rFonts w:hint="cs"/>
          <w:rtl/>
        </w:rPr>
        <w:t>ל</w:t>
      </w:r>
      <w:r>
        <w:rPr>
          <w:rFonts w:hint="cs"/>
          <w:rtl/>
        </w:rPr>
        <w:t xml:space="preserve">רש''י ובין </w:t>
      </w:r>
      <w:r w:rsidR="00FC2337">
        <w:rPr>
          <w:rFonts w:hint="cs"/>
          <w:rtl/>
        </w:rPr>
        <w:t>ל</w:t>
      </w:r>
      <w:r>
        <w:rPr>
          <w:rFonts w:hint="cs"/>
          <w:rtl/>
        </w:rPr>
        <w:t xml:space="preserve">נימוקי יוסף, </w:t>
      </w:r>
      <w:r w:rsidR="004557BC">
        <w:rPr>
          <w:rFonts w:hint="cs"/>
          <w:rtl/>
        </w:rPr>
        <w:t xml:space="preserve">כאשר כותבים את </w:t>
      </w:r>
      <w:r w:rsidR="00C56111">
        <w:rPr>
          <w:rFonts w:hint="cs"/>
          <w:rtl/>
        </w:rPr>
        <w:t xml:space="preserve">פרשיות הראש </w:t>
      </w:r>
      <w:r w:rsidR="004557BC">
        <w:rPr>
          <w:rFonts w:hint="cs"/>
          <w:rtl/>
        </w:rPr>
        <w:t xml:space="preserve">על קלף אחד - </w:t>
      </w:r>
      <w:r>
        <w:rPr>
          <w:rFonts w:hint="cs"/>
          <w:rtl/>
        </w:rPr>
        <w:t xml:space="preserve">לדעת חכמים צריך שתהיה אפשרות להעביר חוט בין </w:t>
      </w:r>
      <w:r w:rsidR="009E266F">
        <w:rPr>
          <w:rFonts w:hint="cs"/>
          <w:rtl/>
        </w:rPr>
        <w:t>רבע לרבע</w:t>
      </w:r>
      <w:r>
        <w:rPr>
          <w:rFonts w:hint="cs"/>
          <w:rtl/>
        </w:rPr>
        <w:t xml:space="preserve">, וכן פסק להלכה </w:t>
      </w:r>
      <w:r w:rsidRPr="00A92CA9">
        <w:rPr>
          <w:rFonts w:hint="cs"/>
          <w:b/>
          <w:bCs/>
          <w:rtl/>
        </w:rPr>
        <w:t>השולחן ערוך</w:t>
      </w:r>
      <w:r>
        <w:rPr>
          <w:rFonts w:hint="cs"/>
          <w:rtl/>
        </w:rPr>
        <w:t xml:space="preserve"> </w:t>
      </w:r>
      <w:r>
        <w:rPr>
          <w:rFonts w:hint="cs"/>
          <w:sz w:val="18"/>
          <w:szCs w:val="18"/>
          <w:rtl/>
        </w:rPr>
        <w:t>(לב, מז)</w:t>
      </w:r>
      <w:r>
        <w:rPr>
          <w:rFonts w:hint="cs"/>
          <w:rtl/>
        </w:rPr>
        <w:t>.</w:t>
      </w:r>
      <w:r w:rsidR="00A92CA9">
        <w:rPr>
          <w:rFonts w:hint="cs"/>
          <w:rtl/>
        </w:rPr>
        <w:t xml:space="preserve"> </w:t>
      </w:r>
      <w:r w:rsidR="004D1224">
        <w:rPr>
          <w:rFonts w:hint="cs"/>
          <w:rtl/>
        </w:rPr>
        <w:t xml:space="preserve">בפשטות, כאשר </w:t>
      </w:r>
      <w:r w:rsidR="00D440B8">
        <w:rPr>
          <w:rFonts w:hint="cs"/>
          <w:rtl/>
        </w:rPr>
        <w:t>כותבים את הפרשיות על ארבע</w:t>
      </w:r>
      <w:r w:rsidR="004A3F1B">
        <w:rPr>
          <w:rFonts w:hint="cs"/>
          <w:rtl/>
        </w:rPr>
        <w:t>ה</w:t>
      </w:r>
      <w:r w:rsidR="00D440B8">
        <w:rPr>
          <w:rFonts w:hint="cs"/>
          <w:rtl/>
        </w:rPr>
        <w:t xml:space="preserve"> קלפים </w:t>
      </w:r>
      <w:r w:rsidR="00482604">
        <w:rPr>
          <w:rFonts w:hint="cs"/>
          <w:rtl/>
        </w:rPr>
        <w:t xml:space="preserve">שונים </w:t>
      </w:r>
      <w:r w:rsidR="00D440B8">
        <w:rPr>
          <w:rFonts w:hint="cs"/>
          <w:rtl/>
        </w:rPr>
        <w:t xml:space="preserve">אין צורך בהפרדה בין הבתים, שהרי </w:t>
      </w:r>
      <w:r w:rsidR="006464D5">
        <w:rPr>
          <w:rFonts w:hint="cs"/>
          <w:rtl/>
        </w:rPr>
        <w:t xml:space="preserve">כפי שראינו </w:t>
      </w:r>
      <w:r w:rsidR="00FC2337">
        <w:rPr>
          <w:rFonts w:hint="cs"/>
          <w:rtl/>
        </w:rPr>
        <w:t xml:space="preserve">לעיל הטעם בהפרדה הוא </w:t>
      </w:r>
      <w:r w:rsidR="004E0ECC">
        <w:rPr>
          <w:rFonts w:hint="cs"/>
          <w:rtl/>
        </w:rPr>
        <w:t>כאשר</w:t>
      </w:r>
      <w:r w:rsidR="00FC2337">
        <w:rPr>
          <w:rFonts w:hint="cs"/>
          <w:rtl/>
        </w:rPr>
        <w:t xml:space="preserve"> </w:t>
      </w:r>
      <w:r w:rsidR="00701B74">
        <w:rPr>
          <w:rFonts w:hint="cs"/>
          <w:rtl/>
        </w:rPr>
        <w:t>הפרשיות נכתבו על קלף אחד.</w:t>
      </w:r>
    </w:p>
    <w:p w14:paraId="6671C3BE" w14:textId="4E3BC33B" w:rsidR="00ED64A6" w:rsidRDefault="00FC2337" w:rsidP="00F5259E">
      <w:pPr>
        <w:spacing w:after="40"/>
        <w:rPr>
          <w:rtl/>
        </w:rPr>
      </w:pPr>
      <w:r>
        <w:rPr>
          <w:rFonts w:hint="cs"/>
          <w:rtl/>
        </w:rPr>
        <w:t xml:space="preserve">למרות זאת, כתב </w:t>
      </w:r>
      <w:r w:rsidRPr="00CC2C99">
        <w:rPr>
          <w:rFonts w:hint="cs"/>
          <w:b/>
          <w:bCs/>
          <w:rtl/>
        </w:rPr>
        <w:t>השולחן ע</w:t>
      </w:r>
      <w:r w:rsidR="00CC2C99" w:rsidRPr="00CC2C99">
        <w:rPr>
          <w:rFonts w:hint="cs"/>
          <w:b/>
          <w:bCs/>
          <w:rtl/>
        </w:rPr>
        <w:t>רוך</w:t>
      </w:r>
      <w:r w:rsidR="00CC2C99">
        <w:rPr>
          <w:rFonts w:hint="cs"/>
          <w:rtl/>
        </w:rPr>
        <w:t xml:space="preserve"> </w:t>
      </w:r>
      <w:r w:rsidR="00D01EA1">
        <w:rPr>
          <w:rFonts w:hint="cs"/>
          <w:sz w:val="18"/>
          <w:szCs w:val="18"/>
          <w:rtl/>
        </w:rPr>
        <w:t xml:space="preserve">(שם, נא) </w:t>
      </w:r>
      <w:r w:rsidR="00CC2C99">
        <w:rPr>
          <w:rFonts w:hint="cs"/>
          <w:rtl/>
        </w:rPr>
        <w:t xml:space="preserve">בעקבות </w:t>
      </w:r>
      <w:r w:rsidR="00CC2C99" w:rsidRPr="00CC2C99">
        <w:rPr>
          <w:rFonts w:hint="cs"/>
          <w:b/>
          <w:bCs/>
          <w:rtl/>
        </w:rPr>
        <w:t>התוספות</w:t>
      </w:r>
      <w:r w:rsidR="00642B90">
        <w:rPr>
          <w:rFonts w:hint="cs"/>
          <w:b/>
          <w:bCs/>
          <w:rtl/>
        </w:rPr>
        <w:t xml:space="preserve"> </w:t>
      </w:r>
      <w:r w:rsidR="00642B90" w:rsidRPr="00642B90">
        <w:rPr>
          <w:rFonts w:hint="cs"/>
          <w:sz w:val="18"/>
          <w:szCs w:val="18"/>
          <w:rtl/>
        </w:rPr>
        <w:t>(מנחות שם ד''ה ושין)</w:t>
      </w:r>
      <w:r w:rsidR="00122983" w:rsidRPr="00122983">
        <w:rPr>
          <w:rFonts w:hint="cs"/>
          <w:rtl/>
        </w:rPr>
        <w:t>,</w:t>
      </w:r>
      <w:r w:rsidR="00122983">
        <w:rPr>
          <w:rFonts w:hint="cs"/>
          <w:b/>
          <w:bCs/>
          <w:rtl/>
        </w:rPr>
        <w:t xml:space="preserve"> </w:t>
      </w:r>
      <w:r w:rsidR="00CC2C99" w:rsidRPr="00CC2C99">
        <w:rPr>
          <w:rFonts w:hint="cs"/>
          <w:b/>
          <w:bCs/>
          <w:rtl/>
        </w:rPr>
        <w:t>הרא''ש</w:t>
      </w:r>
      <w:r w:rsidR="00642B90">
        <w:rPr>
          <w:rFonts w:hint="cs"/>
          <w:b/>
          <w:bCs/>
          <w:rtl/>
        </w:rPr>
        <w:t xml:space="preserve"> </w:t>
      </w:r>
      <w:r w:rsidR="00642B90" w:rsidRPr="00B178ED">
        <w:rPr>
          <w:rFonts w:hint="cs"/>
          <w:sz w:val="18"/>
          <w:szCs w:val="18"/>
          <w:rtl/>
        </w:rPr>
        <w:t>(</w:t>
      </w:r>
      <w:r w:rsidR="00B178ED" w:rsidRPr="00B178ED">
        <w:rPr>
          <w:rFonts w:hint="cs"/>
          <w:sz w:val="18"/>
          <w:szCs w:val="18"/>
          <w:rtl/>
        </w:rPr>
        <w:t>תפילין סי' ב</w:t>
      </w:r>
      <w:r w:rsidR="00642B90" w:rsidRPr="00B178ED">
        <w:rPr>
          <w:rFonts w:hint="cs"/>
          <w:sz w:val="18"/>
          <w:szCs w:val="18"/>
          <w:rtl/>
        </w:rPr>
        <w:t>)</w:t>
      </w:r>
      <w:r w:rsidR="00122983">
        <w:rPr>
          <w:rFonts w:hint="cs"/>
          <w:rtl/>
        </w:rPr>
        <w:t xml:space="preserve"> וראשונים נוספים</w:t>
      </w:r>
      <w:r w:rsidR="00CC2C99">
        <w:rPr>
          <w:rFonts w:hint="cs"/>
          <w:rtl/>
        </w:rPr>
        <w:t xml:space="preserve">, שלכתחילה גם במקרה זה נוהגים לעשות רווח בין הבתים בו יוכל לעבור חוט. </w:t>
      </w:r>
      <w:r w:rsidR="00642B90">
        <w:rPr>
          <w:rFonts w:hint="cs"/>
          <w:rtl/>
        </w:rPr>
        <w:t>אמנם, כיוון ש</w:t>
      </w:r>
      <w:r w:rsidR="00B178ED">
        <w:rPr>
          <w:rFonts w:hint="cs"/>
          <w:rtl/>
        </w:rPr>
        <w:t xml:space="preserve">לרוב הראשונים </w:t>
      </w:r>
      <w:r w:rsidR="00642B90">
        <w:rPr>
          <w:rFonts w:hint="cs"/>
          <w:rtl/>
        </w:rPr>
        <w:t xml:space="preserve">פסק זה אינו מעיקר הדין, כתב </w:t>
      </w:r>
      <w:r w:rsidR="00642B90" w:rsidRPr="00642B90">
        <w:rPr>
          <w:rFonts w:hint="cs"/>
          <w:b/>
          <w:bCs/>
          <w:rtl/>
        </w:rPr>
        <w:t>הט''ז</w:t>
      </w:r>
      <w:r w:rsidR="00642B90">
        <w:rPr>
          <w:rFonts w:hint="cs"/>
          <w:rtl/>
        </w:rPr>
        <w:t xml:space="preserve"> </w:t>
      </w:r>
      <w:r w:rsidR="00642B90">
        <w:rPr>
          <w:rFonts w:hint="cs"/>
          <w:sz w:val="18"/>
          <w:szCs w:val="18"/>
          <w:rtl/>
        </w:rPr>
        <w:t>(לב, )</w:t>
      </w:r>
      <w:r w:rsidR="00642B90">
        <w:rPr>
          <w:rFonts w:hint="cs"/>
          <w:rtl/>
        </w:rPr>
        <w:t xml:space="preserve">, שבמקרה בו לא עשו רווח בין הבתים - התפילין כשרות. ובלשון </w:t>
      </w:r>
      <w:r w:rsidR="00642B90" w:rsidRPr="00642B90">
        <w:rPr>
          <w:rFonts w:hint="cs"/>
          <w:b/>
          <w:bCs/>
          <w:rtl/>
        </w:rPr>
        <w:t>המשנה ברורה</w:t>
      </w:r>
      <w:r w:rsidR="00B178ED">
        <w:rPr>
          <w:rFonts w:hint="cs"/>
          <w:rtl/>
        </w:rPr>
        <w:t xml:space="preserve"> </w:t>
      </w:r>
      <w:r w:rsidR="00B178ED">
        <w:rPr>
          <w:rFonts w:hint="cs"/>
          <w:sz w:val="18"/>
          <w:szCs w:val="18"/>
          <w:rtl/>
        </w:rPr>
        <w:t>(שם,</w:t>
      </w:r>
      <w:r w:rsidR="004253AA">
        <w:rPr>
          <w:rFonts w:hint="cs"/>
          <w:sz w:val="18"/>
          <w:szCs w:val="18"/>
          <w:rtl/>
        </w:rPr>
        <w:t xml:space="preserve"> לח)</w:t>
      </w:r>
      <w:r w:rsidR="00642B90">
        <w:rPr>
          <w:rFonts w:hint="cs"/>
          <w:rtl/>
        </w:rPr>
        <w:t>:</w:t>
      </w:r>
    </w:p>
    <w:p w14:paraId="5D466722" w14:textId="719EF0CB" w:rsidR="004253AA" w:rsidRDefault="004253AA" w:rsidP="00F5259E">
      <w:pPr>
        <w:spacing w:after="40"/>
        <w:ind w:left="720"/>
        <w:rPr>
          <w:rFonts w:cs="Arial"/>
          <w:rtl/>
        </w:rPr>
      </w:pPr>
      <w:r>
        <w:rPr>
          <w:rFonts w:cs="Arial" w:hint="cs"/>
          <w:rtl/>
        </w:rPr>
        <w:t>''</w:t>
      </w:r>
      <w:r w:rsidRPr="004253AA">
        <w:rPr>
          <w:rFonts w:cs="Arial"/>
          <w:rtl/>
        </w:rPr>
        <w:t>דכיו</w:t>
      </w:r>
      <w:r>
        <w:rPr>
          <w:rFonts w:cs="Arial" w:hint="cs"/>
          <w:rtl/>
        </w:rPr>
        <w:t>ו</w:t>
      </w:r>
      <w:r w:rsidRPr="004253AA">
        <w:rPr>
          <w:rFonts w:cs="Arial"/>
          <w:rtl/>
        </w:rPr>
        <w:t>ן שכתב הפרשיות בעור אחד צריך להפסיק בחוט או משיחה או בגיד כמו שאנו נוהגין בין בית לבית</w:t>
      </w:r>
      <w:r>
        <w:rPr>
          <w:rFonts w:cs="Arial" w:hint="cs"/>
          <w:rtl/>
        </w:rPr>
        <w:t>,</w:t>
      </w:r>
      <w:r w:rsidRPr="004253AA">
        <w:rPr>
          <w:rFonts w:cs="Arial"/>
          <w:rtl/>
        </w:rPr>
        <w:t xml:space="preserve"> כדי לתת היכר שהבתים מובדלים</w:t>
      </w:r>
      <w:r>
        <w:rPr>
          <w:rFonts w:cs="Arial" w:hint="cs"/>
          <w:rtl/>
        </w:rPr>
        <w:t>,</w:t>
      </w:r>
      <w:r w:rsidRPr="004253AA">
        <w:rPr>
          <w:rFonts w:cs="Arial"/>
          <w:rtl/>
        </w:rPr>
        <w:t xml:space="preserve"> אבל בכתב הפרשיות על ד' עורות </w:t>
      </w:r>
      <w:r>
        <w:rPr>
          <w:rFonts w:cs="Arial" w:hint="cs"/>
          <w:rtl/>
        </w:rPr>
        <w:t xml:space="preserve">אין צריך </w:t>
      </w:r>
      <w:r w:rsidRPr="004253AA">
        <w:rPr>
          <w:rFonts w:cs="Arial"/>
          <w:rtl/>
        </w:rPr>
        <w:t>לתת כלום</w:t>
      </w:r>
      <w:r>
        <w:rPr>
          <w:rFonts w:cs="Arial" w:hint="cs"/>
          <w:rtl/>
        </w:rPr>
        <w:t xml:space="preserve">. </w:t>
      </w:r>
      <w:r w:rsidRPr="004253AA">
        <w:rPr>
          <w:rFonts w:cs="Arial"/>
          <w:rtl/>
        </w:rPr>
        <w:t>ויש פוסקים דבכל גווני צריך לתת הבדל בין הבתים וכן יש לנהוג</w:t>
      </w:r>
      <w:r>
        <w:rPr>
          <w:rFonts w:cs="Arial" w:hint="cs"/>
          <w:rtl/>
        </w:rPr>
        <w:t xml:space="preserve">, ומכל מקום </w:t>
      </w:r>
      <w:r w:rsidRPr="004253AA">
        <w:rPr>
          <w:rFonts w:cs="Arial"/>
          <w:rtl/>
        </w:rPr>
        <w:t>לעני</w:t>
      </w:r>
      <w:r>
        <w:rPr>
          <w:rFonts w:cs="Arial" w:hint="cs"/>
          <w:rtl/>
        </w:rPr>
        <w:t>י</w:t>
      </w:r>
      <w:r w:rsidRPr="004253AA">
        <w:rPr>
          <w:rFonts w:cs="Arial"/>
          <w:rtl/>
        </w:rPr>
        <w:t>ן דיעבד כתב הט"ז דאינו מעכב</w:t>
      </w:r>
      <w:r>
        <w:rPr>
          <w:rFonts w:cs="Arial" w:hint="cs"/>
          <w:rtl/>
        </w:rPr>
        <w:t xml:space="preserve">, </w:t>
      </w:r>
      <w:r w:rsidRPr="004253AA">
        <w:rPr>
          <w:rFonts w:cs="Arial"/>
          <w:rtl/>
        </w:rPr>
        <w:t>שהעיקר כסברא הראשונה</w:t>
      </w:r>
      <w:r>
        <w:rPr>
          <w:rFonts w:cs="Arial" w:hint="cs"/>
          <w:rtl/>
        </w:rPr>
        <w:t>.''</w:t>
      </w:r>
    </w:p>
    <w:p w14:paraId="79889CC5" w14:textId="48B8B3EB" w:rsidR="004C0F9F" w:rsidRDefault="004C0F9F" w:rsidP="00F5259E">
      <w:pPr>
        <w:spacing w:after="40"/>
        <w:rPr>
          <w:rFonts w:cs="Arial"/>
          <w:rtl/>
        </w:rPr>
      </w:pPr>
      <w:r>
        <w:rPr>
          <w:rFonts w:cs="Arial" w:hint="cs"/>
          <w:rtl/>
        </w:rPr>
        <w:t xml:space="preserve">אלא, </w:t>
      </w:r>
      <w:r w:rsidR="004F3A9B">
        <w:rPr>
          <w:rFonts w:cs="Arial" w:hint="cs"/>
          <w:rtl/>
        </w:rPr>
        <w:t>שהחשש לדעה</w:t>
      </w:r>
      <w:r>
        <w:rPr>
          <w:rFonts w:cs="Arial" w:hint="cs"/>
          <w:rtl/>
        </w:rPr>
        <w:t xml:space="preserve"> זו במקרים רבים עלול ליצור בעיה. הגמרא במסכת</w:t>
      </w:r>
      <w:r w:rsidR="00921DD5">
        <w:rPr>
          <w:rFonts w:cs="Arial" w:hint="cs"/>
          <w:rtl/>
        </w:rPr>
        <w:t xml:space="preserve"> מנחות </w:t>
      </w:r>
      <w:r w:rsidR="00921DD5">
        <w:rPr>
          <w:rFonts w:cs="Arial" w:hint="cs"/>
          <w:sz w:val="18"/>
          <w:szCs w:val="18"/>
          <w:rtl/>
        </w:rPr>
        <w:t xml:space="preserve">(לה ע''א) </w:t>
      </w:r>
      <w:r w:rsidR="00921DD5">
        <w:rPr>
          <w:rFonts w:cs="Arial" w:hint="cs"/>
          <w:rtl/>
        </w:rPr>
        <w:t>כותבת, ש'הלכה למשה מסיני' ש</w:t>
      </w:r>
      <w:r w:rsidR="00A66F76">
        <w:rPr>
          <w:rFonts w:cs="Arial" w:hint="cs"/>
          <w:rtl/>
        </w:rPr>
        <w:t>ה</w:t>
      </w:r>
      <w:r w:rsidR="00921DD5">
        <w:rPr>
          <w:rFonts w:cs="Arial" w:hint="cs"/>
          <w:rtl/>
        </w:rPr>
        <w:t>תפילין יהיו מרובעות במידת האפשר</w:t>
      </w:r>
      <w:r w:rsidR="00AA0A83">
        <w:rPr>
          <w:rStyle w:val="a5"/>
          <w:rFonts w:cs="Arial"/>
          <w:rtl/>
        </w:rPr>
        <w:footnoteReference w:id="2"/>
      </w:r>
      <w:r w:rsidR="00921DD5">
        <w:rPr>
          <w:rFonts w:cs="Arial" w:hint="cs"/>
          <w:rtl/>
        </w:rPr>
        <w:t>.</w:t>
      </w:r>
      <w:r w:rsidR="00624D1E">
        <w:rPr>
          <w:rFonts w:cs="Arial" w:hint="cs"/>
          <w:rtl/>
        </w:rPr>
        <w:t xml:space="preserve"> במקרה בו עושים רווחים בתפילין של ראש, גם אם מדובר ברווחים קלים, כיוון שלא מדובר ביחידה אחת יש חשש שבמהלך הזמן יתקלקל הריבוע </w:t>
      </w:r>
      <w:r w:rsidR="005B166A">
        <w:rPr>
          <w:rFonts w:cs="Arial" w:hint="cs"/>
          <w:rtl/>
        </w:rPr>
        <w:t xml:space="preserve">ויתעקם, </w:t>
      </w:r>
      <w:r w:rsidR="00F70EFD">
        <w:rPr>
          <w:rFonts w:cs="Arial" w:hint="cs"/>
          <w:rtl/>
        </w:rPr>
        <w:t>ולא יצאו ידי חובת תפילין.</w:t>
      </w:r>
      <w:r w:rsidR="00DE531C">
        <w:rPr>
          <w:rFonts w:cs="Arial" w:hint="cs"/>
          <w:rtl/>
        </w:rPr>
        <w:t xml:space="preserve"> </w:t>
      </w:r>
    </w:p>
    <w:p w14:paraId="2EE5FACB" w14:textId="1C5A8A03" w:rsidR="0085556D" w:rsidRDefault="00F70EFD" w:rsidP="00F70EFD">
      <w:pPr>
        <w:rPr>
          <w:rtl/>
        </w:rPr>
      </w:pPr>
      <w:r>
        <w:rPr>
          <w:rFonts w:cs="Arial" w:hint="cs"/>
          <w:rtl/>
        </w:rPr>
        <w:t xml:space="preserve">על מנת לפתור בעיה זו, החלו במהלך הדורות להכניס דבק בין רווחי התפילין, וכך </w:t>
      </w:r>
      <w:r w:rsidR="00606087">
        <w:rPr>
          <w:rFonts w:cs="Arial" w:hint="cs"/>
          <w:rtl/>
        </w:rPr>
        <w:t>מונעים את התעקמותם</w:t>
      </w:r>
      <w:r>
        <w:rPr>
          <w:rFonts w:cs="Arial" w:hint="cs"/>
          <w:rtl/>
        </w:rPr>
        <w:t>. אולם, מעשה זה יצר בעיה נוספת ומחלוקת גדולה בין הפוסקים, האם לאחר שמדביקים את הרווחים בדבק</w:t>
      </w:r>
      <w:r w:rsidR="004A3F1B">
        <w:rPr>
          <w:rFonts w:cs="Arial" w:hint="cs"/>
          <w:rtl/>
        </w:rPr>
        <w:t>,</w:t>
      </w:r>
      <w:r>
        <w:rPr>
          <w:rFonts w:cs="Arial" w:hint="cs"/>
          <w:rtl/>
        </w:rPr>
        <w:t xml:space="preserve"> הקובי</w:t>
      </w:r>
      <w:r w:rsidR="00FF4E7E">
        <w:rPr>
          <w:rFonts w:cs="Arial" w:hint="cs"/>
          <w:rtl/>
        </w:rPr>
        <w:t>י</w:t>
      </w:r>
      <w:r>
        <w:rPr>
          <w:rFonts w:cs="Arial" w:hint="cs"/>
          <w:rtl/>
        </w:rPr>
        <w:t>ה נחשבת מחולקת לרבעים</w:t>
      </w:r>
      <w:r w:rsidR="00E7466F">
        <w:rPr>
          <w:rFonts w:cs="Arial" w:hint="cs"/>
          <w:rtl/>
        </w:rPr>
        <w:t xml:space="preserve"> כנדרש</w:t>
      </w:r>
      <w:r>
        <w:rPr>
          <w:rFonts w:cs="Arial" w:hint="cs"/>
          <w:rtl/>
        </w:rPr>
        <w:t xml:space="preserve">, או </w:t>
      </w:r>
      <w:r>
        <w:rPr>
          <w:rFonts w:hint="cs"/>
          <w:rtl/>
        </w:rPr>
        <w:t>שהיא נחשבת יחידה אחת</w:t>
      </w:r>
      <w:r w:rsidR="00D94B20">
        <w:rPr>
          <w:rFonts w:hint="cs"/>
          <w:rtl/>
        </w:rPr>
        <w:t xml:space="preserve"> ואין לעשותה כך לכתחילה</w:t>
      </w:r>
      <w:r>
        <w:rPr>
          <w:rFonts w:hint="cs"/>
          <w:rtl/>
        </w:rPr>
        <w:t>.</w:t>
      </w:r>
    </w:p>
    <w:p w14:paraId="066AFC1E" w14:textId="337B0FD1" w:rsidR="0085556D" w:rsidRPr="00E05B54" w:rsidRDefault="0085556D" w:rsidP="008C3173">
      <w:pPr>
        <w:spacing w:after="80"/>
        <w:rPr>
          <w:u w:val="single"/>
          <w:rtl/>
        </w:rPr>
      </w:pPr>
      <w:r w:rsidRPr="00E05B54">
        <w:rPr>
          <w:rFonts w:hint="cs"/>
          <w:u w:val="single"/>
          <w:rtl/>
        </w:rPr>
        <w:lastRenderedPageBreak/>
        <w:t>הדבקה בדבק</w:t>
      </w:r>
    </w:p>
    <w:p w14:paraId="7A32FE9D" w14:textId="43DABCA0" w:rsidR="00F70EFD" w:rsidRPr="00AA0A56" w:rsidRDefault="00C83728" w:rsidP="002733CA">
      <w:pPr>
        <w:spacing w:after="80"/>
        <w:rPr>
          <w:color w:val="FF0000"/>
          <w:rtl/>
        </w:rPr>
      </w:pPr>
      <w:r>
        <w:rPr>
          <w:rFonts w:hint="cs"/>
          <w:rtl/>
        </w:rPr>
        <w:t xml:space="preserve">דנו </w:t>
      </w:r>
      <w:r w:rsidR="00F70EFD">
        <w:rPr>
          <w:rFonts w:hint="cs"/>
          <w:rtl/>
        </w:rPr>
        <w:t>האחרונים</w:t>
      </w:r>
      <w:r w:rsidR="00731A96">
        <w:rPr>
          <w:rFonts w:hint="cs"/>
          <w:rtl/>
        </w:rPr>
        <w:t xml:space="preserve"> </w:t>
      </w:r>
      <w:r w:rsidR="00731A96" w:rsidRPr="00F70EFD">
        <w:rPr>
          <w:rFonts w:hint="cs"/>
          <w:rtl/>
        </w:rPr>
        <w:t xml:space="preserve">כיצד יש להתייחס </w:t>
      </w:r>
      <w:r w:rsidR="00731A96">
        <w:rPr>
          <w:rFonts w:hint="cs"/>
          <w:rtl/>
        </w:rPr>
        <w:t>לדבק</w:t>
      </w:r>
      <w:r w:rsidR="00E4414A">
        <w:rPr>
          <w:rFonts w:hint="cs"/>
          <w:rtl/>
        </w:rPr>
        <w:t xml:space="preserve">. </w:t>
      </w:r>
      <w:r w:rsidR="00D71761">
        <w:rPr>
          <w:rFonts w:hint="cs"/>
          <w:rtl/>
        </w:rPr>
        <w:t xml:space="preserve">המשנה במסכת כלים </w:t>
      </w:r>
      <w:r w:rsidR="00D71761">
        <w:rPr>
          <w:rFonts w:hint="cs"/>
          <w:sz w:val="18"/>
          <w:szCs w:val="18"/>
          <w:rtl/>
        </w:rPr>
        <w:t xml:space="preserve">(ח, ח) </w:t>
      </w:r>
      <w:r w:rsidR="00D71761">
        <w:rPr>
          <w:rFonts w:hint="cs"/>
          <w:rtl/>
        </w:rPr>
        <w:t>כותבת, שבמקרה בו נטמאו תפילין</w:t>
      </w:r>
      <w:r w:rsidR="002B6247">
        <w:rPr>
          <w:rFonts w:hint="cs"/>
          <w:rtl/>
        </w:rPr>
        <w:t xml:space="preserve"> של ראש, אם </w:t>
      </w:r>
      <w:r w:rsidR="0099456D">
        <w:rPr>
          <w:rFonts w:hint="cs"/>
          <w:rtl/>
        </w:rPr>
        <w:t xml:space="preserve">פירקו </w:t>
      </w:r>
      <w:r w:rsidR="002B6247">
        <w:rPr>
          <w:rFonts w:hint="cs"/>
          <w:rtl/>
        </w:rPr>
        <w:t>חלק מהתפילין - אין פירוק זה מועיל לטהר</w:t>
      </w:r>
      <w:r w:rsidR="002733CA">
        <w:rPr>
          <w:rFonts w:hint="cs"/>
          <w:rtl/>
        </w:rPr>
        <w:t>ן</w:t>
      </w:r>
      <w:r w:rsidR="0099456D">
        <w:rPr>
          <w:rFonts w:hint="cs"/>
          <w:rtl/>
        </w:rPr>
        <w:t xml:space="preserve"> </w:t>
      </w:r>
      <w:r w:rsidR="002B6247">
        <w:rPr>
          <w:rFonts w:hint="cs"/>
          <w:rtl/>
        </w:rPr>
        <w:t>(למרות שכלי שנשבר טהור), כיוון שרק כאשר כל התפילין מתפרקות יש בכך פירוק.</w:t>
      </w:r>
      <w:r w:rsidR="00AB26AD">
        <w:rPr>
          <w:rFonts w:hint="cs"/>
          <w:rtl/>
        </w:rPr>
        <w:t xml:space="preserve"> כמו כן</w:t>
      </w:r>
      <w:r w:rsidR="00EB61FB">
        <w:rPr>
          <w:rFonts w:hint="cs"/>
          <w:rtl/>
        </w:rPr>
        <w:t xml:space="preserve"> עולה מדברי המשנה, ש</w:t>
      </w:r>
      <w:r w:rsidR="00AB26AD">
        <w:rPr>
          <w:rFonts w:hint="cs"/>
          <w:rtl/>
        </w:rPr>
        <w:t xml:space="preserve">במקרה בו </w:t>
      </w:r>
      <w:r w:rsidR="00EB61FB">
        <w:rPr>
          <w:rFonts w:hint="cs"/>
          <w:rtl/>
        </w:rPr>
        <w:t>תפרו את החלק המפורק, נחשבת התפירה חיבור.</w:t>
      </w:r>
    </w:p>
    <w:p w14:paraId="07E31F6E" w14:textId="7AFC4F9E" w:rsidR="00F70EFD" w:rsidRDefault="00EB61FB" w:rsidP="008C3173">
      <w:pPr>
        <w:spacing w:after="80"/>
        <w:rPr>
          <w:rtl/>
        </w:rPr>
      </w:pPr>
      <w:r w:rsidRPr="00C83728">
        <w:rPr>
          <w:rFonts w:hint="cs"/>
          <w:b/>
          <w:bCs/>
          <w:rtl/>
        </w:rPr>
        <w:t>החיי אדם</w:t>
      </w:r>
      <w:r>
        <w:rPr>
          <w:rFonts w:hint="cs"/>
          <w:rtl/>
        </w:rPr>
        <w:t xml:space="preserve"> </w:t>
      </w:r>
      <w:r>
        <w:rPr>
          <w:rFonts w:hint="cs"/>
          <w:sz w:val="18"/>
          <w:szCs w:val="18"/>
          <w:rtl/>
        </w:rPr>
        <w:t xml:space="preserve">(כלל יד, ד) </w:t>
      </w:r>
      <w:r>
        <w:rPr>
          <w:rFonts w:hint="cs"/>
          <w:rtl/>
        </w:rPr>
        <w:t>הבין, שיש להשוות בין תפירה לבין הדבקה, כשם שתפירה מחברת את התפילין, הוא הדין להדבקה. משום כך כתב, שבמקרה בו הדביקו את הרווחים בין התפילין, יש מקום לומר שהתפילין פסולות אפילו בדיעבד</w:t>
      </w:r>
      <w:r w:rsidR="00566155">
        <w:rPr>
          <w:rFonts w:hint="cs"/>
          <w:rtl/>
        </w:rPr>
        <w:t>. אולם</w:t>
      </w:r>
      <w:r w:rsidR="00FB5369">
        <w:rPr>
          <w:rFonts w:hint="cs"/>
          <w:rtl/>
        </w:rPr>
        <w:t xml:space="preserve"> כפי שהעיר</w:t>
      </w:r>
      <w:r w:rsidR="00566155">
        <w:rPr>
          <w:rFonts w:hint="cs"/>
          <w:rtl/>
        </w:rPr>
        <w:t xml:space="preserve"> </w:t>
      </w:r>
      <w:r w:rsidR="00566155" w:rsidRPr="00566155">
        <w:rPr>
          <w:rFonts w:hint="cs"/>
          <w:b/>
          <w:bCs/>
          <w:rtl/>
        </w:rPr>
        <w:t>המשנה ברורה</w:t>
      </w:r>
      <w:r w:rsidR="00566155">
        <w:rPr>
          <w:rFonts w:hint="cs"/>
          <w:rtl/>
        </w:rPr>
        <w:t xml:space="preserve"> </w:t>
      </w:r>
      <w:r w:rsidR="00566155">
        <w:rPr>
          <w:rFonts w:hint="cs"/>
          <w:sz w:val="18"/>
          <w:szCs w:val="18"/>
          <w:rtl/>
        </w:rPr>
        <w:t>(ביאור הלכה ד''ה חריץ</w:t>
      </w:r>
      <w:r w:rsidR="00AD5BF0">
        <w:rPr>
          <w:rFonts w:hint="cs"/>
          <w:sz w:val="18"/>
          <w:szCs w:val="18"/>
          <w:rtl/>
        </w:rPr>
        <w:t>)</w:t>
      </w:r>
      <w:r w:rsidR="00566155">
        <w:rPr>
          <w:rFonts w:hint="cs"/>
          <w:rtl/>
        </w:rPr>
        <w:t xml:space="preserve">, טוב לשים מעט דבק </w:t>
      </w:r>
      <w:r w:rsidR="00FB5369">
        <w:rPr>
          <w:rFonts w:hint="cs"/>
          <w:rtl/>
        </w:rPr>
        <w:t>בתחילת הרווח המונע את התפרדות התפילין, ואין בכך פסול.</w:t>
      </w:r>
    </w:p>
    <w:p w14:paraId="297B5F68" w14:textId="5D02F12B" w:rsidR="004C0F9F" w:rsidRDefault="00566155" w:rsidP="008C3173">
      <w:pPr>
        <w:spacing w:after="80"/>
        <w:rPr>
          <w:rtl/>
        </w:rPr>
      </w:pPr>
      <w:r>
        <w:rPr>
          <w:rFonts w:hint="cs"/>
          <w:rtl/>
        </w:rPr>
        <w:t>בזמן הזה לעיתים, ניתן להימנע מהדבקה בדבק</w:t>
      </w:r>
      <w:r w:rsidR="0054134D">
        <w:rPr>
          <w:rFonts w:hint="cs"/>
          <w:rtl/>
        </w:rPr>
        <w:t xml:space="preserve"> ובכל זאת שהריבוע יישמר</w:t>
      </w:r>
      <w:r>
        <w:rPr>
          <w:rFonts w:hint="cs"/>
          <w:rtl/>
        </w:rPr>
        <w:t xml:space="preserve">, כיוון </w:t>
      </w:r>
      <w:r w:rsidR="0054134D">
        <w:rPr>
          <w:rFonts w:hint="cs"/>
          <w:rtl/>
        </w:rPr>
        <w:t>ש</w:t>
      </w:r>
      <w:r>
        <w:rPr>
          <w:rFonts w:hint="cs"/>
          <w:rtl/>
        </w:rPr>
        <w:t xml:space="preserve">המכשירים </w:t>
      </w:r>
      <w:r w:rsidR="0054134D">
        <w:rPr>
          <w:rFonts w:hint="cs"/>
          <w:rtl/>
        </w:rPr>
        <w:t xml:space="preserve">השתכללו ובאמצעות לחץ חזק ניתן </w:t>
      </w:r>
      <w:r w:rsidR="00124D95">
        <w:rPr>
          <w:rFonts w:hint="cs"/>
          <w:rtl/>
        </w:rPr>
        <w:t>לחבר את רווחי התפילין זה לזה. עם זאת, לא ברור שפתרון זה עדיף, כיוון שלא ברור ש'הדבקה' באמצעות לחץ עדיפה מהדבקה באמצעות דבק, וכן לעיתים לא יהיה ניתן להעביר חוט בין הרבעים.</w:t>
      </w:r>
      <w:r w:rsidR="0054134D">
        <w:rPr>
          <w:rFonts w:hint="cs"/>
          <w:rtl/>
        </w:rPr>
        <w:t xml:space="preserve"> </w:t>
      </w:r>
    </w:p>
    <w:p w14:paraId="337540A3" w14:textId="1776B9CC" w:rsidR="004C0F9F" w:rsidRPr="00E05B54" w:rsidRDefault="004C0F9F" w:rsidP="008C3173">
      <w:pPr>
        <w:spacing w:after="80"/>
        <w:rPr>
          <w:b/>
          <w:bCs/>
          <w:u w:val="single"/>
          <w:rtl/>
        </w:rPr>
      </w:pPr>
      <w:r w:rsidRPr="00E05B54">
        <w:rPr>
          <w:rFonts w:hint="cs"/>
          <w:b/>
          <w:bCs/>
          <w:u w:val="single"/>
          <w:rtl/>
        </w:rPr>
        <w:t>תפילין חרוצות</w:t>
      </w:r>
    </w:p>
    <w:p w14:paraId="40C28C91" w14:textId="78D2A900" w:rsidR="00885949" w:rsidRDefault="00236B88" w:rsidP="008C3173">
      <w:pPr>
        <w:spacing w:after="80"/>
        <w:rPr>
          <w:rtl/>
        </w:rPr>
      </w:pPr>
      <w:r>
        <w:rPr>
          <w:rFonts w:hint="cs"/>
          <w:rtl/>
        </w:rPr>
        <w:t xml:space="preserve">לפי מה שראינו עד כה, ניתן לדון במעמדם של תפילין חרוצות. בזכות </w:t>
      </w:r>
      <w:r w:rsidR="00865977">
        <w:rPr>
          <w:rFonts w:hint="cs"/>
          <w:rtl/>
        </w:rPr>
        <w:t>התפתחות האמצעים הטכנולוגים</w:t>
      </w:r>
      <w:r>
        <w:rPr>
          <w:rFonts w:hint="cs"/>
          <w:rtl/>
        </w:rPr>
        <w:t>,</w:t>
      </w:r>
      <w:r w:rsidR="00865977">
        <w:rPr>
          <w:rFonts w:hint="cs"/>
          <w:rtl/>
        </w:rPr>
        <w:t xml:space="preserve"> נ</w:t>
      </w:r>
      <w:r>
        <w:rPr>
          <w:rFonts w:hint="cs"/>
          <w:rtl/>
        </w:rPr>
        <w:t>י</w:t>
      </w:r>
      <w:r w:rsidR="00865977">
        <w:rPr>
          <w:rFonts w:hint="cs"/>
          <w:rtl/>
        </w:rPr>
        <w:t xml:space="preserve">תנה אפשרות ליצור תפילין ברמת דיוק ומקצועיות שלא היו בעבר. </w:t>
      </w:r>
      <w:r>
        <w:rPr>
          <w:rFonts w:hint="cs"/>
          <w:rtl/>
        </w:rPr>
        <w:t xml:space="preserve">לכן </w:t>
      </w:r>
      <w:r w:rsidR="00865977">
        <w:rPr>
          <w:rFonts w:hint="cs"/>
          <w:rtl/>
        </w:rPr>
        <w:t xml:space="preserve">בעוד </w:t>
      </w:r>
      <w:r w:rsidR="007C39B1">
        <w:rPr>
          <w:rFonts w:hint="cs"/>
          <w:rtl/>
        </w:rPr>
        <w:t xml:space="preserve">שבספרות השו''ת בעבר ניתן למצוא דיונים רבים על תפילין שאינן מרובעות בצורה הניכרת לעין, בזמן הזה אין ספק שכל התפילין מדויקות למראית עין, והמחלוקת היא האם צריך לדייק </w:t>
      </w:r>
      <w:r w:rsidR="00A619F9">
        <w:rPr>
          <w:rFonts w:hint="cs"/>
          <w:rtl/>
        </w:rPr>
        <w:t xml:space="preserve">עוד יותר </w:t>
      </w:r>
      <w:r w:rsidR="00C74EF7">
        <w:rPr>
          <w:rFonts w:hint="cs"/>
          <w:rtl/>
        </w:rPr>
        <w:t>עד רמה</w:t>
      </w:r>
      <w:r w:rsidR="00A619F9">
        <w:rPr>
          <w:rFonts w:hint="cs"/>
          <w:rtl/>
        </w:rPr>
        <w:t xml:space="preserve"> מיקרוסקופ</w:t>
      </w:r>
      <w:r w:rsidR="00C74EF7">
        <w:rPr>
          <w:rFonts w:hint="cs"/>
          <w:rtl/>
        </w:rPr>
        <w:t>ית</w:t>
      </w:r>
      <w:r w:rsidR="00A619F9">
        <w:rPr>
          <w:rFonts w:hint="cs"/>
          <w:rtl/>
        </w:rPr>
        <w:t>.</w:t>
      </w:r>
    </w:p>
    <w:p w14:paraId="6E80D397" w14:textId="2D5F0F71" w:rsidR="00C93B6B" w:rsidRDefault="00FC2875" w:rsidP="008C3173">
      <w:pPr>
        <w:spacing w:after="80"/>
        <w:rPr>
          <w:rtl/>
        </w:rPr>
      </w:pPr>
      <w:r>
        <w:rPr>
          <w:rFonts w:hint="cs"/>
          <w:rtl/>
        </w:rPr>
        <w:t>שאלה נוספת שהתעוררה</w:t>
      </w:r>
      <w:r w:rsidR="005D09F6">
        <w:rPr>
          <w:rFonts w:hint="cs"/>
          <w:rtl/>
        </w:rPr>
        <w:t xml:space="preserve"> </w:t>
      </w:r>
      <w:r>
        <w:rPr>
          <w:rFonts w:hint="cs"/>
          <w:rtl/>
        </w:rPr>
        <w:t xml:space="preserve">בדור </w:t>
      </w:r>
      <w:r w:rsidR="004A5AFC">
        <w:rPr>
          <w:rFonts w:hint="cs"/>
          <w:rtl/>
        </w:rPr>
        <w:t xml:space="preserve">האחרון </w:t>
      </w:r>
      <w:r>
        <w:rPr>
          <w:rFonts w:hint="cs"/>
          <w:rtl/>
        </w:rPr>
        <w:t xml:space="preserve">בעקבות </w:t>
      </w:r>
      <w:r w:rsidR="00662C14">
        <w:rPr>
          <w:rFonts w:hint="cs"/>
          <w:rtl/>
        </w:rPr>
        <w:t xml:space="preserve">השתכללות </w:t>
      </w:r>
      <w:r>
        <w:rPr>
          <w:rFonts w:hint="cs"/>
          <w:rtl/>
        </w:rPr>
        <w:t xml:space="preserve">הטכנולוגיה היא, האם </w:t>
      </w:r>
      <w:r w:rsidR="00AB0EBF">
        <w:rPr>
          <w:rFonts w:hint="cs"/>
          <w:rtl/>
        </w:rPr>
        <w:t xml:space="preserve">כאשר מכינים תפילין של ראש צריך שיהיו </w:t>
      </w:r>
      <w:r w:rsidR="006F4090">
        <w:rPr>
          <w:rFonts w:hint="cs"/>
          <w:rtl/>
        </w:rPr>
        <w:t xml:space="preserve">בין רבעי הבתים רווחים הניכרים </w:t>
      </w:r>
      <w:r w:rsidR="006F4090">
        <w:rPr>
          <w:rFonts w:hint="cs"/>
          <w:sz w:val="18"/>
          <w:szCs w:val="18"/>
          <w:rtl/>
        </w:rPr>
        <w:t>(של כ2 מילימטר)</w:t>
      </w:r>
      <w:r w:rsidR="006F4090">
        <w:rPr>
          <w:rFonts w:hint="cs"/>
          <w:rtl/>
        </w:rPr>
        <w:t>, או שדי בכך שהתפילין אינן מודבקות בדבק לכל אורכן</w:t>
      </w:r>
      <w:r w:rsidR="0002021C">
        <w:rPr>
          <w:rFonts w:hint="cs"/>
          <w:rtl/>
        </w:rPr>
        <w:t>, ושניתן להעביר בכוח חוט בין רבעי הבתים</w:t>
      </w:r>
      <w:r w:rsidR="006F4090">
        <w:rPr>
          <w:rFonts w:hint="cs"/>
          <w:rtl/>
        </w:rPr>
        <w:t>.</w:t>
      </w:r>
      <w:r w:rsidR="008E1593">
        <w:rPr>
          <w:rFonts w:hint="cs"/>
          <w:rtl/>
        </w:rPr>
        <w:t xml:space="preserve"> למעשה לא ברור האם אכן יש צורך בתפילין מעין אלו </w:t>
      </w:r>
      <w:r w:rsidR="008E1593" w:rsidRPr="00AD5BF0">
        <w:rPr>
          <w:rFonts w:hint="cs"/>
          <w:sz w:val="18"/>
          <w:szCs w:val="18"/>
          <w:rtl/>
        </w:rPr>
        <w:t>(שגם יקרות יותר מהתפילין הרגילות)</w:t>
      </w:r>
      <w:r w:rsidR="008E1593">
        <w:rPr>
          <w:rFonts w:hint="cs"/>
          <w:rtl/>
        </w:rPr>
        <w:t>, ונחלקו השיטות:</w:t>
      </w:r>
      <w:r w:rsidR="006F4090">
        <w:rPr>
          <w:rFonts w:hint="cs"/>
          <w:rtl/>
        </w:rPr>
        <w:t xml:space="preserve"> </w:t>
      </w:r>
    </w:p>
    <w:p w14:paraId="08248F34" w14:textId="3DA66013" w:rsidR="00C93B6B" w:rsidRPr="00C93B6B" w:rsidRDefault="00C93B6B" w:rsidP="008C3173">
      <w:pPr>
        <w:spacing w:after="80"/>
        <w:rPr>
          <w:u w:val="single"/>
          <w:rtl/>
        </w:rPr>
      </w:pPr>
      <w:r>
        <w:rPr>
          <w:rFonts w:hint="cs"/>
          <w:u w:val="single"/>
          <w:rtl/>
        </w:rPr>
        <w:t>דיוני האחרונים</w:t>
      </w:r>
    </w:p>
    <w:p w14:paraId="25DB3D92" w14:textId="44E23A3E" w:rsidR="005008D7" w:rsidRDefault="005008D7" w:rsidP="008C3173">
      <w:pPr>
        <w:spacing w:after="80"/>
        <w:rPr>
          <w:rtl/>
        </w:rPr>
      </w:pPr>
      <w:r>
        <w:rPr>
          <w:rFonts w:hint="cs"/>
          <w:rtl/>
        </w:rPr>
        <w:t>א.</w:t>
      </w:r>
      <w:r w:rsidR="008E1593">
        <w:rPr>
          <w:rFonts w:hint="cs"/>
          <w:rtl/>
        </w:rPr>
        <w:t xml:space="preserve"> </w:t>
      </w:r>
      <w:r>
        <w:rPr>
          <w:rFonts w:hint="cs"/>
          <w:rtl/>
        </w:rPr>
        <w:t>י</w:t>
      </w:r>
      <w:r w:rsidR="00B06504">
        <w:rPr>
          <w:rFonts w:hint="cs"/>
          <w:rtl/>
        </w:rPr>
        <w:t>ש שטענו, שיש צורך ברווחים הניכרים</w:t>
      </w:r>
      <w:r w:rsidR="0087793C">
        <w:rPr>
          <w:rFonts w:hint="cs"/>
          <w:rtl/>
        </w:rPr>
        <w:t xml:space="preserve"> לעין</w:t>
      </w:r>
      <w:r w:rsidR="00B06504">
        <w:rPr>
          <w:rFonts w:hint="cs"/>
          <w:rtl/>
        </w:rPr>
        <w:t>, ולחיזוק שיטתם הביאו מספר סברות</w:t>
      </w:r>
      <w:r w:rsidR="004D15F4">
        <w:rPr>
          <w:rFonts w:hint="cs"/>
          <w:rtl/>
        </w:rPr>
        <w:t>:</w:t>
      </w:r>
    </w:p>
    <w:p w14:paraId="4C16F81F" w14:textId="77777777" w:rsidR="000341E2" w:rsidRDefault="009C1595" w:rsidP="008C3173">
      <w:pPr>
        <w:spacing w:after="80"/>
        <w:rPr>
          <w:rtl/>
        </w:rPr>
      </w:pPr>
      <w:r w:rsidRPr="009C1595">
        <w:rPr>
          <w:rFonts w:hint="cs"/>
          <w:b/>
          <w:bCs/>
          <w:rtl/>
        </w:rPr>
        <w:t>ראשית</w:t>
      </w:r>
      <w:r>
        <w:rPr>
          <w:rFonts w:hint="cs"/>
          <w:rtl/>
        </w:rPr>
        <w:t xml:space="preserve">, </w:t>
      </w:r>
      <w:r w:rsidR="00FB5369">
        <w:rPr>
          <w:rFonts w:hint="cs"/>
          <w:rtl/>
        </w:rPr>
        <w:t xml:space="preserve">הגמרא במסכת </w:t>
      </w:r>
      <w:r w:rsidR="00794EDA">
        <w:rPr>
          <w:rFonts w:hint="cs"/>
          <w:rtl/>
        </w:rPr>
        <w:t xml:space="preserve">גיטין </w:t>
      </w:r>
      <w:r w:rsidR="00FB5369">
        <w:rPr>
          <w:rFonts w:hint="cs"/>
          <w:sz w:val="18"/>
          <w:szCs w:val="18"/>
          <w:rtl/>
        </w:rPr>
        <w:t>(</w:t>
      </w:r>
      <w:r w:rsidR="00794EDA">
        <w:rPr>
          <w:rFonts w:hint="cs"/>
          <w:sz w:val="18"/>
          <w:szCs w:val="18"/>
          <w:rtl/>
        </w:rPr>
        <w:t>נח ע''א</w:t>
      </w:r>
      <w:r w:rsidR="00FB5369">
        <w:rPr>
          <w:rFonts w:hint="cs"/>
          <w:sz w:val="18"/>
          <w:szCs w:val="18"/>
          <w:rtl/>
        </w:rPr>
        <w:t xml:space="preserve">) </w:t>
      </w:r>
      <w:r w:rsidR="00FB5369">
        <w:rPr>
          <w:rFonts w:hint="cs"/>
          <w:rtl/>
        </w:rPr>
        <w:t>כותבת,</w:t>
      </w:r>
      <w:r w:rsidR="00794EDA">
        <w:rPr>
          <w:rFonts w:hint="cs"/>
          <w:rtl/>
        </w:rPr>
        <w:t xml:space="preserve"> ש</w:t>
      </w:r>
      <w:r w:rsidR="00FA0146">
        <w:rPr>
          <w:rFonts w:hint="cs"/>
          <w:rtl/>
        </w:rPr>
        <w:t xml:space="preserve">למרות שכמות התפילין של ראש ושל יד שנמצאו </w:t>
      </w:r>
      <w:r w:rsidR="00794EDA">
        <w:rPr>
          <w:rFonts w:hint="cs"/>
          <w:rtl/>
        </w:rPr>
        <w:t xml:space="preserve">בעיר ביתר שנחרבה </w:t>
      </w:r>
      <w:r w:rsidR="00FA0146">
        <w:rPr>
          <w:rFonts w:hint="cs"/>
          <w:rtl/>
        </w:rPr>
        <w:t xml:space="preserve">היה זהה, בכל זאת היו צריכים </w:t>
      </w:r>
      <w:r w:rsidR="00794EDA">
        <w:rPr>
          <w:rFonts w:hint="cs"/>
          <w:rtl/>
        </w:rPr>
        <w:t xml:space="preserve">מספר ארגזים שונה </w:t>
      </w:r>
      <w:r w:rsidR="00FA0146">
        <w:rPr>
          <w:rFonts w:hint="cs"/>
          <w:rtl/>
        </w:rPr>
        <w:t>כדי לאכסנם</w:t>
      </w:r>
      <w:r w:rsidR="00794EDA">
        <w:rPr>
          <w:rFonts w:hint="cs"/>
          <w:rtl/>
        </w:rPr>
        <w:t xml:space="preserve">. בטעם ההבדל פירש </w:t>
      </w:r>
      <w:r w:rsidR="00794EDA" w:rsidRPr="00794EDA">
        <w:rPr>
          <w:rFonts w:hint="cs"/>
          <w:b/>
          <w:bCs/>
          <w:rtl/>
        </w:rPr>
        <w:t>רש''י</w:t>
      </w:r>
      <w:r w:rsidR="00794EDA">
        <w:rPr>
          <w:rFonts w:hint="cs"/>
          <w:rtl/>
        </w:rPr>
        <w:t xml:space="preserve"> </w:t>
      </w:r>
      <w:r w:rsidR="00794EDA">
        <w:rPr>
          <w:rFonts w:hint="cs"/>
          <w:sz w:val="18"/>
          <w:szCs w:val="18"/>
          <w:rtl/>
        </w:rPr>
        <w:t xml:space="preserve">(ד''ה </w:t>
      </w:r>
      <w:r w:rsidR="00FA0146">
        <w:rPr>
          <w:rFonts w:hint="cs"/>
          <w:sz w:val="18"/>
          <w:szCs w:val="18"/>
          <w:rtl/>
        </w:rPr>
        <w:t>דדרעא)</w:t>
      </w:r>
      <w:r w:rsidR="00794EDA">
        <w:rPr>
          <w:rFonts w:hint="cs"/>
          <w:rtl/>
        </w:rPr>
        <w:t>,</w:t>
      </w:r>
      <w:r w:rsidR="00FA0146">
        <w:rPr>
          <w:rFonts w:hint="cs"/>
          <w:rtl/>
        </w:rPr>
        <w:t xml:space="preserve"> שבתפילין של ראש יש רווח בין הבתים, ולכן הם תופסים יותר מקום.</w:t>
      </w:r>
    </w:p>
    <w:p w14:paraId="4F9EBF97" w14:textId="02C22CA9" w:rsidR="00B06504" w:rsidRPr="00FB5369" w:rsidRDefault="003A5FCE" w:rsidP="008C3173">
      <w:pPr>
        <w:spacing w:after="80"/>
        <w:rPr>
          <w:rtl/>
        </w:rPr>
      </w:pPr>
      <w:r>
        <w:rPr>
          <w:rFonts w:hint="cs"/>
          <w:rtl/>
        </w:rPr>
        <w:t>כמו כן</w:t>
      </w:r>
      <w:r w:rsidR="005008D7">
        <w:rPr>
          <w:rFonts w:hint="cs"/>
          <w:rtl/>
        </w:rPr>
        <w:t xml:space="preserve">, מביאור </w:t>
      </w:r>
      <w:r w:rsidR="005008D7" w:rsidRPr="004D15F4">
        <w:rPr>
          <w:rFonts w:hint="cs"/>
          <w:b/>
          <w:bCs/>
          <w:rtl/>
        </w:rPr>
        <w:t>הנימוקי יוסף</w:t>
      </w:r>
      <w:r w:rsidR="005008D7">
        <w:rPr>
          <w:rFonts w:hint="cs"/>
          <w:rtl/>
        </w:rPr>
        <w:t xml:space="preserve"> </w:t>
      </w:r>
      <w:r w:rsidR="004D15F4">
        <w:rPr>
          <w:rFonts w:hint="cs"/>
          <w:sz w:val="18"/>
          <w:szCs w:val="18"/>
          <w:rtl/>
        </w:rPr>
        <w:t xml:space="preserve">(מנחות שם) </w:t>
      </w:r>
      <w:r w:rsidR="004D15F4">
        <w:rPr>
          <w:rFonts w:hint="cs"/>
          <w:rtl/>
        </w:rPr>
        <w:t>ל</w:t>
      </w:r>
      <w:r w:rsidR="005008D7">
        <w:rPr>
          <w:rFonts w:hint="cs"/>
          <w:rtl/>
        </w:rPr>
        <w:t xml:space="preserve">מחלוקת רבי יהודה וחכמים </w:t>
      </w:r>
      <w:r w:rsidR="004D15F4">
        <w:rPr>
          <w:rFonts w:hint="cs"/>
          <w:rtl/>
        </w:rPr>
        <w:t>שראינו לעיל, משמע שגם לדעת חכמים צריך רווחים הניכרים</w:t>
      </w:r>
      <w:r w:rsidR="002E77F8">
        <w:rPr>
          <w:rFonts w:hint="cs"/>
          <w:rtl/>
        </w:rPr>
        <w:t xml:space="preserve">. כאמור, </w:t>
      </w:r>
      <w:r w:rsidR="000F6586">
        <w:rPr>
          <w:rFonts w:hint="cs"/>
          <w:rtl/>
        </w:rPr>
        <w:t xml:space="preserve">לדעת רבי יהודה כאשר כותבים את תפילין של ראש יש צורך ברווח ניכר, </w:t>
      </w:r>
      <w:r w:rsidR="00135518">
        <w:rPr>
          <w:rFonts w:hint="cs"/>
          <w:rtl/>
        </w:rPr>
        <w:t>ובדעת חכמים החולקים על דבריו יש צורך רק בחוט ומשיכה, ופירש הנימוקי יוסף שלדעתם 'אין צורך ברווח כל כך' - משמע שברווח כלשהו יש צורך.</w:t>
      </w:r>
      <w:r w:rsidR="00FB5369">
        <w:rPr>
          <w:rFonts w:hint="cs"/>
          <w:rtl/>
        </w:rPr>
        <w:t xml:space="preserve"> </w:t>
      </w:r>
    </w:p>
    <w:p w14:paraId="7CFC7C62" w14:textId="61A68EC7" w:rsidR="00B93D2D" w:rsidRPr="006F4090" w:rsidRDefault="009C1595" w:rsidP="008C3173">
      <w:pPr>
        <w:spacing w:after="80"/>
        <w:rPr>
          <w:rtl/>
        </w:rPr>
      </w:pPr>
      <w:r w:rsidRPr="009C1595">
        <w:rPr>
          <w:rFonts w:hint="cs"/>
          <w:b/>
          <w:bCs/>
          <w:rtl/>
        </w:rPr>
        <w:t>שנית</w:t>
      </w:r>
      <w:r w:rsidR="00990EF0">
        <w:rPr>
          <w:rFonts w:hint="cs"/>
          <w:rtl/>
        </w:rPr>
        <w:t xml:space="preserve">, כאשר עושים תפילין חרוצות ניתן להימנע ממספר חששות. לדוגמא, </w:t>
      </w:r>
      <w:r w:rsidR="00E71544">
        <w:rPr>
          <w:rFonts w:hint="cs"/>
          <w:rtl/>
        </w:rPr>
        <w:t xml:space="preserve">כפי שראינו לעיל, נחלקו האחרונים האם מותר להדביק את הרווחים בין הבתים, כאשר </w:t>
      </w:r>
      <w:r w:rsidR="00FB5369">
        <w:rPr>
          <w:rFonts w:hint="cs"/>
          <w:rtl/>
        </w:rPr>
        <w:t>למעשה נפסק בעקבות החיי</w:t>
      </w:r>
      <w:r w:rsidR="009839C1">
        <w:rPr>
          <w:rFonts w:hint="cs"/>
          <w:rtl/>
        </w:rPr>
        <w:t xml:space="preserve"> </w:t>
      </w:r>
      <w:r w:rsidR="002733CA" w:rsidRPr="002733CA">
        <w:rPr>
          <w:rFonts w:hint="cs"/>
          <w:rtl/>
        </w:rPr>
        <w:t>אדם</w:t>
      </w:r>
      <w:r w:rsidR="00FB5369" w:rsidRPr="009839C1">
        <w:rPr>
          <w:rFonts w:hint="cs"/>
          <w:color w:val="FF0000"/>
          <w:rtl/>
        </w:rPr>
        <w:t xml:space="preserve"> </w:t>
      </w:r>
      <w:r w:rsidR="00E71544">
        <w:rPr>
          <w:rFonts w:hint="cs"/>
          <w:rtl/>
        </w:rPr>
        <w:t>שאין לשים דבק לאורך כל הרווח.</w:t>
      </w:r>
      <w:r w:rsidR="00B93D2D">
        <w:rPr>
          <w:rFonts w:hint="cs"/>
          <w:rtl/>
        </w:rPr>
        <w:t xml:space="preserve"> כאשר עושים תפילין מחורצות, ברור שאין דבק בין הרווחים. </w:t>
      </w:r>
    </w:p>
    <w:p w14:paraId="67263CB8" w14:textId="59B810E1" w:rsidR="00FB5369" w:rsidRDefault="001529A5" w:rsidP="008C3173">
      <w:pPr>
        <w:spacing w:after="80"/>
      </w:pPr>
      <w:r>
        <w:rPr>
          <w:rFonts w:hint="cs"/>
          <w:rtl/>
        </w:rPr>
        <w:t>בנוסף</w:t>
      </w:r>
      <w:r w:rsidR="00E71544">
        <w:rPr>
          <w:rFonts w:hint="cs"/>
          <w:rtl/>
        </w:rPr>
        <w:t xml:space="preserve">, </w:t>
      </w:r>
      <w:r w:rsidR="004F2123">
        <w:rPr>
          <w:rFonts w:hint="cs"/>
          <w:rtl/>
        </w:rPr>
        <w:t xml:space="preserve">כפי שכתב </w:t>
      </w:r>
      <w:r w:rsidR="004F2123" w:rsidRPr="009F4F69">
        <w:rPr>
          <w:rFonts w:hint="cs"/>
          <w:b/>
          <w:bCs/>
          <w:rtl/>
        </w:rPr>
        <w:t>הביאור הלכה</w:t>
      </w:r>
      <w:r w:rsidR="004F2123">
        <w:rPr>
          <w:rFonts w:hint="cs"/>
          <w:rtl/>
        </w:rPr>
        <w:t xml:space="preserve"> </w:t>
      </w:r>
      <w:r w:rsidR="004F2123">
        <w:rPr>
          <w:rFonts w:hint="cs"/>
          <w:sz w:val="18"/>
          <w:szCs w:val="18"/>
          <w:rtl/>
        </w:rPr>
        <w:t>(מ, ד''ה חריץ)</w:t>
      </w:r>
      <w:r w:rsidR="00E71544">
        <w:rPr>
          <w:rFonts w:hint="cs"/>
          <w:rtl/>
        </w:rPr>
        <w:t xml:space="preserve"> לא די בכך שהתפילין יראו מחולקות מבחוץ</w:t>
      </w:r>
      <w:r w:rsidR="009C7124">
        <w:rPr>
          <w:rFonts w:hint="cs"/>
          <w:rtl/>
        </w:rPr>
        <w:t xml:space="preserve"> באמצעות שרטוט וכדומה</w:t>
      </w:r>
      <w:r w:rsidR="00E71544">
        <w:rPr>
          <w:rFonts w:hint="cs"/>
          <w:rtl/>
        </w:rPr>
        <w:t xml:space="preserve">, אלא </w:t>
      </w:r>
      <w:r w:rsidR="0020099C">
        <w:rPr>
          <w:rFonts w:hint="cs"/>
          <w:rtl/>
        </w:rPr>
        <w:t xml:space="preserve">צריך </w:t>
      </w:r>
      <w:r w:rsidR="00E71544">
        <w:rPr>
          <w:rFonts w:hint="cs"/>
          <w:rtl/>
        </w:rPr>
        <w:t xml:space="preserve">שיהיה חריץ בפועל </w:t>
      </w:r>
      <w:r w:rsidR="0020099C">
        <w:rPr>
          <w:rFonts w:hint="cs"/>
          <w:rtl/>
        </w:rPr>
        <w:t xml:space="preserve">בין כל </w:t>
      </w:r>
      <w:r w:rsidR="00E71544">
        <w:rPr>
          <w:rFonts w:hint="cs"/>
          <w:rtl/>
        </w:rPr>
        <w:t xml:space="preserve">רבע. משום כך, אמנם מומחה יוכל לבדוק האם בין הרבעים יש חריץ דרכו אפשר להעביר בכוח חוט, אבל אדם מהשורה אינו יכול לבדוק זאת, וייתכן </w:t>
      </w:r>
      <w:r w:rsidR="00A12472">
        <w:rPr>
          <w:rFonts w:hint="cs"/>
          <w:rtl/>
        </w:rPr>
        <w:t>ש</w:t>
      </w:r>
      <w:r w:rsidR="00E71544">
        <w:rPr>
          <w:rFonts w:hint="cs"/>
          <w:rtl/>
        </w:rPr>
        <w:t xml:space="preserve">עשו </w:t>
      </w:r>
      <w:r w:rsidR="00A12472">
        <w:rPr>
          <w:rFonts w:hint="cs"/>
          <w:rtl/>
        </w:rPr>
        <w:t xml:space="preserve">לו בתפילין </w:t>
      </w:r>
      <w:r w:rsidR="00E71544">
        <w:rPr>
          <w:rFonts w:hint="cs"/>
          <w:rtl/>
        </w:rPr>
        <w:t>חריץ מדומה</w:t>
      </w:r>
      <w:r w:rsidR="00A12472">
        <w:rPr>
          <w:rFonts w:hint="cs"/>
          <w:rtl/>
        </w:rPr>
        <w:t xml:space="preserve"> באמצעות סכין וכדומה</w:t>
      </w:r>
      <w:r w:rsidR="00E71544">
        <w:rPr>
          <w:rFonts w:hint="cs"/>
          <w:rtl/>
        </w:rPr>
        <w:t xml:space="preserve">. </w:t>
      </w:r>
      <w:r w:rsidR="00FB5369">
        <w:rPr>
          <w:rFonts w:hint="cs"/>
          <w:rtl/>
        </w:rPr>
        <w:t>ובלשונו:</w:t>
      </w:r>
    </w:p>
    <w:p w14:paraId="77DE38D3" w14:textId="775BB854" w:rsidR="00FB5369" w:rsidRDefault="00FB5369" w:rsidP="008C3173">
      <w:pPr>
        <w:spacing w:after="80"/>
        <w:ind w:left="720"/>
        <w:rPr>
          <w:rtl/>
        </w:rPr>
      </w:pPr>
      <w:r>
        <w:rPr>
          <w:rFonts w:cs="Arial" w:hint="cs"/>
          <w:rtl/>
        </w:rPr>
        <w:t>''ע</w:t>
      </w:r>
      <w:r w:rsidRPr="00FB5369">
        <w:rPr>
          <w:rFonts w:cs="Arial"/>
          <w:rtl/>
        </w:rPr>
        <w:t xml:space="preserve">יין </w:t>
      </w:r>
      <w:r>
        <w:rPr>
          <w:rFonts w:cs="Arial" w:hint="cs"/>
          <w:rtl/>
        </w:rPr>
        <w:t xml:space="preserve">בחיי אדם </w:t>
      </w:r>
      <w:r w:rsidRPr="00FB5369">
        <w:rPr>
          <w:rFonts w:cs="Arial"/>
          <w:rtl/>
        </w:rPr>
        <w:t xml:space="preserve">דמשמע מיניה דאפילו הנוהגין לעשות התפילין </w:t>
      </w:r>
      <w:r w:rsidR="00F258DE">
        <w:rPr>
          <w:rFonts w:cs="Arial" w:hint="cs"/>
          <w:rtl/>
        </w:rPr>
        <w:t xml:space="preserve">על ידי </w:t>
      </w:r>
      <w:r w:rsidRPr="00FB5369">
        <w:rPr>
          <w:rFonts w:cs="Arial"/>
          <w:rtl/>
        </w:rPr>
        <w:t xml:space="preserve">דיבוק הד' עורות </w:t>
      </w:r>
      <w:r w:rsidR="00F258DE">
        <w:rPr>
          <w:rFonts w:cs="Arial" w:hint="cs"/>
          <w:rtl/>
        </w:rPr>
        <w:t xml:space="preserve">אפילו הכי </w:t>
      </w:r>
      <w:r w:rsidRPr="00FB5369">
        <w:rPr>
          <w:rFonts w:cs="Arial"/>
          <w:rtl/>
        </w:rPr>
        <w:t>מהני בדיעבד אם מדבק לבסוף הד' בתים ביחד ומשייר מלמעלה רק מעט שיהיו החריצין ניכרין</w:t>
      </w:r>
      <w:r w:rsidR="00F258DE">
        <w:rPr>
          <w:rFonts w:cs="Arial" w:hint="cs"/>
          <w:rtl/>
        </w:rPr>
        <w:t>,</w:t>
      </w:r>
      <w:r w:rsidRPr="00FB5369">
        <w:rPr>
          <w:rFonts w:cs="Arial"/>
          <w:rtl/>
        </w:rPr>
        <w:t xml:space="preserve"> אך דמצריך </w:t>
      </w:r>
      <w:r w:rsidR="00F258DE">
        <w:rPr>
          <w:rFonts w:cs="Arial" w:hint="cs"/>
          <w:rtl/>
        </w:rPr>
        <w:t xml:space="preserve">החיי אדם </w:t>
      </w:r>
      <w:r w:rsidRPr="00FB5369">
        <w:rPr>
          <w:rFonts w:cs="Arial"/>
          <w:rtl/>
        </w:rPr>
        <w:t xml:space="preserve">ליזהר שיהיו החריצין </w:t>
      </w:r>
      <w:r w:rsidR="00F258DE">
        <w:rPr>
          <w:rFonts w:cs="Arial" w:hint="cs"/>
          <w:rtl/>
        </w:rPr>
        <w:t xml:space="preserve">על כל פנים </w:t>
      </w:r>
      <w:r w:rsidRPr="00FB5369">
        <w:rPr>
          <w:rFonts w:cs="Arial"/>
          <w:rtl/>
        </w:rPr>
        <w:t>בעצם הבדלת הבתים ולא בהגלאנץ לבד</w:t>
      </w:r>
      <w:r w:rsidR="00F258DE">
        <w:rPr>
          <w:rFonts w:cs="Arial" w:hint="cs"/>
          <w:rtl/>
        </w:rPr>
        <w:t>.''</w:t>
      </w:r>
    </w:p>
    <w:p w14:paraId="7BB39667" w14:textId="77DCF27B" w:rsidR="00F71672" w:rsidRDefault="0040761A" w:rsidP="008C3173">
      <w:pPr>
        <w:spacing w:after="80"/>
        <w:rPr>
          <w:rtl/>
        </w:rPr>
      </w:pPr>
      <w:r>
        <w:rPr>
          <w:rFonts w:hint="cs"/>
          <w:rtl/>
        </w:rPr>
        <w:t xml:space="preserve">ב. </w:t>
      </w:r>
      <w:r w:rsidR="00B06504">
        <w:rPr>
          <w:rFonts w:hint="cs"/>
          <w:rtl/>
        </w:rPr>
        <w:t xml:space="preserve">יש שחלקו וסברו שאין צורך בתפילין מחורצות, </w:t>
      </w:r>
      <w:r w:rsidR="006D2CA4">
        <w:rPr>
          <w:rFonts w:hint="cs"/>
          <w:rtl/>
        </w:rPr>
        <w:t xml:space="preserve">וחלק </w:t>
      </w:r>
      <w:r w:rsidR="0053534D">
        <w:rPr>
          <w:rFonts w:hint="cs"/>
          <w:rtl/>
        </w:rPr>
        <w:t>אף התנגדו לכך</w:t>
      </w:r>
      <w:r w:rsidR="006D2CA4">
        <w:rPr>
          <w:rFonts w:hint="cs"/>
          <w:rtl/>
        </w:rPr>
        <w:t xml:space="preserve"> וסברו שמדובר במעין הטעיה הנובעת מרצון בתי הייצור </w:t>
      </w:r>
      <w:r w:rsidR="009839C1">
        <w:rPr>
          <w:rFonts w:hint="cs"/>
          <w:rtl/>
        </w:rPr>
        <w:t>ל</w:t>
      </w:r>
      <w:r w:rsidR="006D2CA4">
        <w:rPr>
          <w:rFonts w:hint="cs"/>
          <w:rtl/>
        </w:rPr>
        <w:t>תפילין להרוויח כסף</w:t>
      </w:r>
      <w:r w:rsidR="0053534D">
        <w:rPr>
          <w:rFonts w:hint="cs"/>
          <w:rtl/>
        </w:rPr>
        <w:t xml:space="preserve">. </w:t>
      </w:r>
      <w:r w:rsidR="00F71672">
        <w:rPr>
          <w:rFonts w:hint="cs"/>
          <w:rtl/>
        </w:rPr>
        <w:t>ראשית טענו</w:t>
      </w:r>
      <w:r w:rsidR="0053534D">
        <w:rPr>
          <w:rFonts w:hint="cs"/>
          <w:rtl/>
        </w:rPr>
        <w:t>, שמעבר לכך שבמהלך הדורות לא מצינו תפילין מעין אלו, כאשר עושים רווחים בתפילין יש חשש סביר שבמהלך הזמן יתקלקל ריבוע התפילין ויפסלו</w:t>
      </w:r>
      <w:r w:rsidR="00F71672">
        <w:rPr>
          <w:rFonts w:hint="cs"/>
          <w:rtl/>
        </w:rPr>
        <w:t xml:space="preserve">, </w:t>
      </w:r>
      <w:r w:rsidR="00846F37">
        <w:rPr>
          <w:rFonts w:hint="cs"/>
          <w:rtl/>
        </w:rPr>
        <w:t xml:space="preserve">וכפי שהעיר </w:t>
      </w:r>
      <w:r w:rsidR="00F71672" w:rsidRPr="009B20C5">
        <w:rPr>
          <w:rFonts w:hint="cs"/>
          <w:b/>
          <w:bCs/>
          <w:rtl/>
        </w:rPr>
        <w:t>הרב שטרנבוך</w:t>
      </w:r>
      <w:r w:rsidR="00F71672">
        <w:rPr>
          <w:rFonts w:hint="cs"/>
          <w:rtl/>
        </w:rPr>
        <w:t xml:space="preserve"> </w:t>
      </w:r>
      <w:r w:rsidR="00F71672">
        <w:rPr>
          <w:rFonts w:hint="cs"/>
          <w:sz w:val="18"/>
          <w:szCs w:val="18"/>
          <w:rtl/>
        </w:rPr>
        <w:t>(</w:t>
      </w:r>
      <w:r w:rsidR="00FB5369">
        <w:rPr>
          <w:rFonts w:hint="cs"/>
          <w:sz w:val="18"/>
          <w:szCs w:val="18"/>
          <w:rtl/>
        </w:rPr>
        <w:t>תשובות והנהגות ב, כא</w:t>
      </w:r>
      <w:r w:rsidR="003A0255">
        <w:rPr>
          <w:rFonts w:hint="cs"/>
          <w:sz w:val="18"/>
          <w:szCs w:val="18"/>
          <w:rtl/>
        </w:rPr>
        <w:t>, ועיין הערה</w:t>
      </w:r>
      <w:r w:rsidR="00F71672" w:rsidRPr="00F71672">
        <w:rPr>
          <w:rStyle w:val="a5"/>
          <w:rtl/>
        </w:rPr>
        <w:footnoteReference w:id="3"/>
      </w:r>
      <w:r w:rsidR="00F71672">
        <w:rPr>
          <w:rFonts w:hint="cs"/>
          <w:sz w:val="18"/>
          <w:szCs w:val="18"/>
          <w:rtl/>
        </w:rPr>
        <w:t>)</w:t>
      </w:r>
      <w:r w:rsidR="0053534D">
        <w:rPr>
          <w:rFonts w:hint="cs"/>
          <w:rtl/>
        </w:rPr>
        <w:t xml:space="preserve">. </w:t>
      </w:r>
    </w:p>
    <w:p w14:paraId="79D5DFFD" w14:textId="56EEC99D" w:rsidR="003A5FCE" w:rsidRDefault="0053534D" w:rsidP="008C3173">
      <w:pPr>
        <w:spacing w:after="80"/>
        <w:rPr>
          <w:rtl/>
        </w:rPr>
      </w:pPr>
      <w:r>
        <w:rPr>
          <w:rFonts w:hint="cs"/>
          <w:rtl/>
        </w:rPr>
        <w:t xml:space="preserve">את </w:t>
      </w:r>
      <w:r w:rsidR="00581300">
        <w:rPr>
          <w:rFonts w:hint="cs"/>
          <w:rtl/>
        </w:rPr>
        <w:t>ה</w:t>
      </w:r>
      <w:r>
        <w:rPr>
          <w:rFonts w:hint="cs"/>
          <w:rtl/>
        </w:rPr>
        <w:t>ראיות</w:t>
      </w:r>
      <w:r w:rsidR="00581300">
        <w:rPr>
          <w:rFonts w:hint="cs"/>
          <w:rtl/>
        </w:rPr>
        <w:t xml:space="preserve"> מדברי הראשונים</w:t>
      </w:r>
      <w:r>
        <w:rPr>
          <w:rFonts w:hint="cs"/>
          <w:rtl/>
        </w:rPr>
        <w:t>, דחו במספר אופנים</w:t>
      </w:r>
      <w:r w:rsidR="00266EBF">
        <w:rPr>
          <w:rFonts w:hint="cs"/>
          <w:rtl/>
        </w:rPr>
        <w:t xml:space="preserve">. את הראייה מדברי רש''י ניתן לדחות, שמדובר בדברי אגדה מהם לא לומדים הלכה, </w:t>
      </w:r>
      <w:r w:rsidR="00660DD2">
        <w:rPr>
          <w:rFonts w:hint="cs"/>
          <w:rtl/>
        </w:rPr>
        <w:t>ו</w:t>
      </w:r>
      <w:r w:rsidR="00266EBF">
        <w:rPr>
          <w:rFonts w:hint="cs"/>
          <w:rtl/>
        </w:rPr>
        <w:t>כן כפי שראינו בעבר</w:t>
      </w:r>
      <w:r w:rsidR="007A624F">
        <w:rPr>
          <w:rFonts w:hint="cs"/>
          <w:rtl/>
        </w:rPr>
        <w:t xml:space="preserve"> במספר הקשרים</w:t>
      </w:r>
      <w:r w:rsidR="00266EBF">
        <w:rPr>
          <w:rFonts w:hint="cs"/>
          <w:rtl/>
        </w:rPr>
        <w:t xml:space="preserve">, לא ברור </w:t>
      </w:r>
      <w:r w:rsidR="005F1A0C">
        <w:rPr>
          <w:rFonts w:hint="cs"/>
          <w:rtl/>
        </w:rPr>
        <w:t xml:space="preserve">האם </w:t>
      </w:r>
      <w:r w:rsidR="00266EBF">
        <w:rPr>
          <w:rFonts w:hint="cs"/>
          <w:rtl/>
        </w:rPr>
        <w:t xml:space="preserve">אפשר ללמוד הלכות מדברי רש''י. </w:t>
      </w:r>
      <w:r w:rsidR="00794EDA">
        <w:rPr>
          <w:rFonts w:hint="cs"/>
          <w:rtl/>
        </w:rPr>
        <w:t xml:space="preserve">את </w:t>
      </w:r>
      <w:r w:rsidR="002E77F8">
        <w:rPr>
          <w:rFonts w:hint="cs"/>
          <w:rtl/>
        </w:rPr>
        <w:t>הדיוק</w:t>
      </w:r>
      <w:r w:rsidR="00794EDA">
        <w:rPr>
          <w:rFonts w:hint="cs"/>
          <w:rtl/>
        </w:rPr>
        <w:t xml:space="preserve"> מדברי הנימוקי יוסף דחו,</w:t>
      </w:r>
      <w:r w:rsidR="000C4F3F">
        <w:rPr>
          <w:rFonts w:hint="cs"/>
          <w:rtl/>
        </w:rPr>
        <w:t xml:space="preserve"> </w:t>
      </w:r>
      <w:r w:rsidR="004E2CAA">
        <w:rPr>
          <w:rFonts w:hint="cs"/>
          <w:rtl/>
        </w:rPr>
        <w:t>שמסיום דבריו משמע שהרווח היחיד הנצרך הוא רווח בו יכול לעבור חוט</w:t>
      </w:r>
      <w:r w:rsidR="006C253A">
        <w:rPr>
          <w:rFonts w:hint="cs"/>
          <w:rtl/>
        </w:rPr>
        <w:t xml:space="preserve"> (אפילו בכוח)</w:t>
      </w:r>
      <w:r w:rsidR="004E2CAA">
        <w:rPr>
          <w:rFonts w:hint="cs"/>
          <w:rtl/>
        </w:rPr>
        <w:t>, ואין חובה שיראו את הרווח.</w:t>
      </w:r>
    </w:p>
    <w:p w14:paraId="6C88DF00" w14:textId="5E758284" w:rsidR="005D09F6" w:rsidRDefault="00F52CA9" w:rsidP="008C3173">
      <w:pPr>
        <w:spacing w:after="80"/>
        <w:rPr>
          <w:rtl/>
        </w:rPr>
      </w:pPr>
      <w:r>
        <w:rPr>
          <w:rFonts w:hint="cs"/>
          <w:rtl/>
        </w:rPr>
        <w:t>עוד יש להעיר</w:t>
      </w:r>
      <w:r w:rsidR="00266EBF">
        <w:rPr>
          <w:rFonts w:hint="cs"/>
          <w:rtl/>
        </w:rPr>
        <w:t xml:space="preserve">, </w:t>
      </w:r>
      <w:r w:rsidR="00FA3961">
        <w:rPr>
          <w:rFonts w:hint="cs"/>
          <w:rtl/>
        </w:rPr>
        <w:t>ש</w:t>
      </w:r>
      <w:r w:rsidR="00266EBF">
        <w:rPr>
          <w:rFonts w:hint="cs"/>
          <w:rtl/>
        </w:rPr>
        <w:t xml:space="preserve">מדברי </w:t>
      </w:r>
      <w:r w:rsidR="00266EBF" w:rsidRPr="00266EBF">
        <w:rPr>
          <w:rFonts w:hint="cs"/>
          <w:b/>
          <w:bCs/>
          <w:rtl/>
        </w:rPr>
        <w:t>הרמב''ם והשולחן ערוך</w:t>
      </w:r>
      <w:r w:rsidR="00266EBF">
        <w:rPr>
          <w:rFonts w:hint="cs"/>
          <w:rtl/>
        </w:rPr>
        <w:t xml:space="preserve"> </w:t>
      </w:r>
      <w:r w:rsidR="00652228">
        <w:rPr>
          <w:rFonts w:hint="cs"/>
          <w:sz w:val="18"/>
          <w:szCs w:val="18"/>
          <w:rtl/>
        </w:rPr>
        <w:t xml:space="preserve">(לב, מ) </w:t>
      </w:r>
      <w:r w:rsidR="00266EBF">
        <w:rPr>
          <w:rFonts w:hint="cs"/>
          <w:rtl/>
        </w:rPr>
        <w:t>משמע שלא כדבריהם.</w:t>
      </w:r>
      <w:r w:rsidR="003A5FCE">
        <w:rPr>
          <w:rFonts w:hint="cs"/>
          <w:rtl/>
        </w:rPr>
        <w:t xml:space="preserve"> </w:t>
      </w:r>
      <w:r w:rsidR="00266EBF">
        <w:rPr>
          <w:rFonts w:hint="cs"/>
          <w:rtl/>
        </w:rPr>
        <w:t xml:space="preserve">כאשר דנו בחריצי התפילין כתבו (בעקבות הגמרא במנחות), שהחריץ של התפילין צריך להגיע עד </w:t>
      </w:r>
      <w:r w:rsidR="00850622">
        <w:rPr>
          <w:rFonts w:hint="cs"/>
          <w:rtl/>
        </w:rPr>
        <w:t>ה</w:t>
      </w:r>
      <w:r w:rsidR="00266EBF">
        <w:rPr>
          <w:rFonts w:hint="cs"/>
          <w:rtl/>
        </w:rPr>
        <w:t xml:space="preserve">מקום </w:t>
      </w:r>
      <w:r w:rsidR="00850622">
        <w:rPr>
          <w:rFonts w:hint="cs"/>
          <w:rtl/>
        </w:rPr>
        <w:t>בו תפורה הקובה לתיתורא, וכשם שהאות ש' על התפילין צריכה להגיע עד התפר</w:t>
      </w:r>
      <w:r w:rsidR="00266EBF">
        <w:rPr>
          <w:rFonts w:hint="cs"/>
          <w:rtl/>
        </w:rPr>
        <w:t xml:space="preserve">. אמנם </w:t>
      </w:r>
      <w:r w:rsidR="00850622">
        <w:rPr>
          <w:rFonts w:hint="cs"/>
          <w:rtl/>
        </w:rPr>
        <w:t xml:space="preserve">נראה מדבריהם, שרק במקרה בו החריץ אינו מגיע עד מקום התיתורא צריך שהחריץ יהיה ניכר בפועל </w:t>
      </w:r>
      <w:r w:rsidR="00850622">
        <w:rPr>
          <w:rFonts w:hint="cs"/>
          <w:sz w:val="18"/>
          <w:szCs w:val="18"/>
          <w:rtl/>
        </w:rPr>
        <w:t>(ככל הנראה כדי לחפות על כך שהחריץ לא מגיע עד מקום התפר)</w:t>
      </w:r>
      <w:r w:rsidR="00850622">
        <w:rPr>
          <w:rFonts w:hint="cs"/>
          <w:rtl/>
        </w:rPr>
        <w:t>, ולא במקרה אחר.</w:t>
      </w:r>
    </w:p>
    <w:p w14:paraId="2B276C1B" w14:textId="0C52E6B8" w:rsidR="0035387F" w:rsidRPr="000C4F3F" w:rsidRDefault="0035387F" w:rsidP="000C4F3F">
      <w:pPr>
        <w:rPr>
          <w:b/>
          <w:sz w:val="28"/>
          <w:rtl/>
        </w:rPr>
      </w:pPr>
      <w:r>
        <w:rPr>
          <w:rFonts w:hint="cs"/>
          <w:b/>
          <w:bCs/>
          <w:rtl/>
        </w:rPr>
        <w:t>שבת שלום</w:t>
      </w:r>
      <w:r>
        <w:rPr>
          <w:b/>
          <w:bCs/>
          <w:rtl/>
        </w:rPr>
        <w:t>! סיימת לקרוא? קח לקרוא ב</w:t>
      </w:r>
      <w:r>
        <w:rPr>
          <w:rFonts w:hint="cs"/>
          <w:b/>
          <w:bCs/>
          <w:rtl/>
        </w:rPr>
        <w:t xml:space="preserve">בית </w:t>
      </w:r>
      <w:r>
        <w:rPr>
          <w:b/>
          <w:bCs/>
          <w:rtl/>
        </w:rPr>
        <w:t xml:space="preserve">או בבקשה תעביר הלאה </w:t>
      </w:r>
      <w:r>
        <w:rPr>
          <w:rFonts w:hint="cs"/>
          <w:b/>
          <w:bCs/>
          <w:rtl/>
        </w:rPr>
        <w:t xml:space="preserve">על מנת </w:t>
      </w:r>
      <w:r>
        <w:rPr>
          <w:b/>
          <w:bCs/>
          <w:rtl/>
        </w:rPr>
        <w:t>שעוד אנשים ייקראו</w:t>
      </w:r>
      <w:r>
        <w:rPr>
          <w:rStyle w:val="a5"/>
          <w:sz w:val="26"/>
          <w:szCs w:val="26"/>
        </w:rPr>
        <w:footnoteReference w:id="4"/>
      </w:r>
      <w:r>
        <w:rPr>
          <w:b/>
          <w:bCs/>
          <w:rtl/>
        </w:rPr>
        <w:t>..</w:t>
      </w:r>
      <w:r w:rsidR="000C4F3F">
        <w:rPr>
          <w:rFonts w:hint="cs"/>
          <w:b/>
          <w:bCs/>
          <w:rtl/>
        </w:rPr>
        <w:t>.</w:t>
      </w:r>
    </w:p>
    <w:sectPr w:rsidR="0035387F" w:rsidRPr="000C4F3F" w:rsidSect="00FA60D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C5DD1" w14:textId="77777777" w:rsidR="00825B9C" w:rsidRDefault="00825B9C" w:rsidP="00AA0A83">
      <w:pPr>
        <w:spacing w:after="0" w:line="240" w:lineRule="auto"/>
      </w:pPr>
      <w:r>
        <w:separator/>
      </w:r>
    </w:p>
  </w:endnote>
  <w:endnote w:type="continuationSeparator" w:id="0">
    <w:p w14:paraId="01A6EEBF" w14:textId="77777777" w:rsidR="00825B9C" w:rsidRDefault="00825B9C" w:rsidP="00AA0A83">
      <w:pPr>
        <w:spacing w:after="0" w:line="240" w:lineRule="auto"/>
      </w:pPr>
      <w:r>
        <w:continuationSeparator/>
      </w:r>
    </w:p>
  </w:endnote>
  <w:endnote w:type="continuationNotice" w:id="1">
    <w:p w14:paraId="341B7AE1" w14:textId="77777777" w:rsidR="00825B9C" w:rsidRDefault="00825B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A2AC4" w14:textId="77777777" w:rsidR="00825B9C" w:rsidRDefault="00825B9C" w:rsidP="00AA0A83">
      <w:pPr>
        <w:spacing w:after="0" w:line="240" w:lineRule="auto"/>
      </w:pPr>
      <w:r>
        <w:separator/>
      </w:r>
    </w:p>
  </w:footnote>
  <w:footnote w:type="continuationSeparator" w:id="0">
    <w:p w14:paraId="027F979D" w14:textId="77777777" w:rsidR="00825B9C" w:rsidRDefault="00825B9C" w:rsidP="00AA0A83">
      <w:pPr>
        <w:spacing w:after="0" w:line="240" w:lineRule="auto"/>
      </w:pPr>
      <w:r>
        <w:continuationSeparator/>
      </w:r>
    </w:p>
  </w:footnote>
  <w:footnote w:type="continuationNotice" w:id="1">
    <w:p w14:paraId="29EA1021" w14:textId="77777777" w:rsidR="00825B9C" w:rsidRDefault="00825B9C">
      <w:pPr>
        <w:spacing w:after="0" w:line="240" w:lineRule="auto"/>
      </w:pPr>
    </w:p>
  </w:footnote>
  <w:footnote w:id="2">
    <w:p w14:paraId="70DB17AF" w14:textId="0EFD573F" w:rsidR="00AA0A83" w:rsidRPr="00AA0A83" w:rsidRDefault="00AA0A83">
      <w:pPr>
        <w:pStyle w:val="a3"/>
        <w:rPr>
          <w:sz w:val="16"/>
          <w:szCs w:val="16"/>
          <w:rtl/>
        </w:rPr>
      </w:pPr>
      <w:r>
        <w:rPr>
          <w:rStyle w:val="a5"/>
        </w:rPr>
        <w:footnoteRef/>
      </w:r>
      <w:r>
        <w:rPr>
          <w:rtl/>
        </w:rPr>
        <w:t xml:space="preserve"> </w:t>
      </w:r>
      <w:r>
        <w:rPr>
          <w:rFonts w:hint="cs"/>
          <w:rtl/>
        </w:rPr>
        <w:t xml:space="preserve">דנו האחרונים, האם כאשר התשכללו האמצעים בזמן הזה, יש לעשות את התפילין מרובעות </w:t>
      </w:r>
      <w:r w:rsidR="00F250D3">
        <w:rPr>
          <w:rFonts w:hint="cs"/>
          <w:rtl/>
        </w:rPr>
        <w:t>בעזרת מכשירים המביאים את הריבוע לרמת דיוק מקסימלית.</w:t>
      </w:r>
      <w:r w:rsidR="0081750F">
        <w:rPr>
          <w:rFonts w:hint="cs"/>
          <w:rtl/>
        </w:rPr>
        <w:t xml:space="preserve"> יש שסברו, שעל אף שבעבר היה די בראיית העין, בזמן הזה שיש אפשרות לדייק את המדידה </w:t>
      </w:r>
      <w:r w:rsidR="004A3F1B">
        <w:rPr>
          <w:rFonts w:hint="cs"/>
          <w:rtl/>
        </w:rPr>
        <w:t>אכן יש לדייק</w:t>
      </w:r>
      <w:r w:rsidR="0081750F">
        <w:rPr>
          <w:rFonts w:hint="cs"/>
          <w:rtl/>
        </w:rPr>
        <w:t xml:space="preserve">. יש שחלקו וכתבו, שכמו שבכל התורה כולה ראיית העין קובעת </w:t>
      </w:r>
      <w:r w:rsidR="0081750F" w:rsidRPr="0081750F">
        <w:rPr>
          <w:rFonts w:hint="cs"/>
          <w:sz w:val="16"/>
          <w:szCs w:val="16"/>
          <w:rtl/>
        </w:rPr>
        <w:t>( לדוגמא לא צריך לחשוש לאכילת חיידקים זעירים)</w:t>
      </w:r>
      <w:r w:rsidR="0081750F">
        <w:rPr>
          <w:rFonts w:hint="cs"/>
          <w:rtl/>
        </w:rPr>
        <w:t>, הוא הדין כאן.</w:t>
      </w:r>
    </w:p>
  </w:footnote>
  <w:footnote w:id="3">
    <w:p w14:paraId="6CB770B4" w14:textId="1F08D93E" w:rsidR="00F71672" w:rsidRDefault="00F71672">
      <w:pPr>
        <w:pStyle w:val="a3"/>
        <w:rPr>
          <w:rtl/>
        </w:rPr>
      </w:pPr>
      <w:r>
        <w:rPr>
          <w:rStyle w:val="a5"/>
        </w:rPr>
        <w:footnoteRef/>
      </w:r>
      <w:r>
        <w:rPr>
          <w:rtl/>
        </w:rPr>
        <w:t xml:space="preserve"> </w:t>
      </w:r>
      <w:r>
        <w:rPr>
          <w:rFonts w:hint="cs"/>
          <w:rtl/>
        </w:rPr>
        <w:t xml:space="preserve">אחד מהמכונים המצדד </w:t>
      </w:r>
      <w:r w:rsidR="009B20C5">
        <w:rPr>
          <w:rFonts w:hint="cs"/>
          <w:rtl/>
        </w:rPr>
        <w:t>בתפילין עם אוויר, הביא לראייה לכך שיש צורך בתפילין מעין אלו את דבריו של הרב שטרנבוך</w:t>
      </w:r>
      <w:r w:rsidR="004D12F3">
        <w:rPr>
          <w:rFonts w:hint="cs"/>
          <w:rtl/>
        </w:rPr>
        <w:t xml:space="preserve"> את החשש שראינו לעיל</w:t>
      </w:r>
      <w:r w:rsidR="009B20C5">
        <w:rPr>
          <w:rFonts w:hint="cs"/>
          <w:rtl/>
        </w:rPr>
        <w:t xml:space="preserve">, </w:t>
      </w:r>
      <w:r w:rsidR="003A0255">
        <w:rPr>
          <w:rFonts w:hint="cs"/>
          <w:rtl/>
        </w:rPr>
        <w:t xml:space="preserve">שכאשר התפילין צמודות </w:t>
      </w:r>
      <w:r w:rsidR="00F72269">
        <w:rPr>
          <w:rFonts w:hint="cs"/>
          <w:rtl/>
        </w:rPr>
        <w:t xml:space="preserve">ייתכן והן למעשה </w:t>
      </w:r>
      <w:r w:rsidR="003A0255">
        <w:rPr>
          <w:rFonts w:hint="cs"/>
          <w:rtl/>
        </w:rPr>
        <w:t xml:space="preserve">דבוקות. אמנם הרב שטרנבוך כתב כך, אבל 'שכחו' להזכיר שמשפט קודם לכן </w:t>
      </w:r>
      <w:r w:rsidR="007D66AE">
        <w:rPr>
          <w:rFonts w:hint="cs"/>
          <w:rtl/>
        </w:rPr>
        <w:t>כ</w:t>
      </w:r>
      <w:r w:rsidR="003A0255">
        <w:rPr>
          <w:rFonts w:hint="cs"/>
          <w:rtl/>
        </w:rPr>
        <w:t>תב</w:t>
      </w:r>
      <w:r w:rsidR="007D66AE">
        <w:rPr>
          <w:rFonts w:hint="cs"/>
          <w:rtl/>
        </w:rPr>
        <w:t xml:space="preserve"> שלא מומלץ</w:t>
      </w:r>
      <w:r w:rsidR="003A0255">
        <w:rPr>
          <w:rFonts w:hint="cs"/>
          <w:rtl/>
        </w:rPr>
        <w:t xml:space="preserve"> לקנות תפילין עם רווח של אוויר ממש, בגלל החשש </w:t>
      </w:r>
      <w:r w:rsidR="00077AA7">
        <w:rPr>
          <w:rFonts w:hint="cs"/>
          <w:rtl/>
        </w:rPr>
        <w:t>שיתקלקל הריבוע, אלא יש לקנות תפילין מירא שמים שלא ידביק את הרווחים.</w:t>
      </w:r>
    </w:p>
  </w:footnote>
  <w:footnote w:id="4">
    <w:p w14:paraId="7E286653" w14:textId="77777777" w:rsidR="0035387F" w:rsidRDefault="0035387F" w:rsidP="0035387F">
      <w:pPr>
        <w:pStyle w:val="a3"/>
        <w:rPr>
          <w:b/>
          <w:bCs/>
        </w:rPr>
      </w:pPr>
      <w:r>
        <w:rPr>
          <w:rStyle w:val="a5"/>
          <w:b/>
          <w:bCs/>
        </w:rPr>
        <w:footnoteRef/>
      </w:r>
      <w:r>
        <w:rPr>
          <w:b/>
          <w:bCs/>
          <w:rtl/>
        </w:rPr>
        <w:t xml:space="preserve">מצאת טעות? נקודה לא ברורה? רוצה לקבל כל שבוע את הדף למייל, או לחלק את הדף במקומך?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35"/>
    <w:rsid w:val="000058BB"/>
    <w:rsid w:val="00010968"/>
    <w:rsid w:val="00014766"/>
    <w:rsid w:val="0002021C"/>
    <w:rsid w:val="00033535"/>
    <w:rsid w:val="000341E2"/>
    <w:rsid w:val="00035F2C"/>
    <w:rsid w:val="00045DF8"/>
    <w:rsid w:val="00063616"/>
    <w:rsid w:val="000662C9"/>
    <w:rsid w:val="00077AA7"/>
    <w:rsid w:val="000C4F3F"/>
    <w:rsid w:val="000D1A0B"/>
    <w:rsid w:val="000E6AD5"/>
    <w:rsid w:val="000F6586"/>
    <w:rsid w:val="000F792E"/>
    <w:rsid w:val="00122983"/>
    <w:rsid w:val="00122F1F"/>
    <w:rsid w:val="00124D95"/>
    <w:rsid w:val="00135518"/>
    <w:rsid w:val="001367E6"/>
    <w:rsid w:val="00137F88"/>
    <w:rsid w:val="00145CAE"/>
    <w:rsid w:val="001529A5"/>
    <w:rsid w:val="001629E9"/>
    <w:rsid w:val="00170E81"/>
    <w:rsid w:val="00175667"/>
    <w:rsid w:val="00176328"/>
    <w:rsid w:val="00182161"/>
    <w:rsid w:val="00193160"/>
    <w:rsid w:val="00194BF7"/>
    <w:rsid w:val="00197736"/>
    <w:rsid w:val="001A0E48"/>
    <w:rsid w:val="001A3096"/>
    <w:rsid w:val="0020099C"/>
    <w:rsid w:val="00214CDB"/>
    <w:rsid w:val="002222DE"/>
    <w:rsid w:val="00222DA7"/>
    <w:rsid w:val="00236B88"/>
    <w:rsid w:val="00253235"/>
    <w:rsid w:val="002577EC"/>
    <w:rsid w:val="00266EBF"/>
    <w:rsid w:val="002733CA"/>
    <w:rsid w:val="00277FCA"/>
    <w:rsid w:val="00280791"/>
    <w:rsid w:val="002B3A50"/>
    <w:rsid w:val="002B6247"/>
    <w:rsid w:val="002D39C6"/>
    <w:rsid w:val="002D3E69"/>
    <w:rsid w:val="002E77F8"/>
    <w:rsid w:val="002F270A"/>
    <w:rsid w:val="00316AE3"/>
    <w:rsid w:val="00333952"/>
    <w:rsid w:val="0035387F"/>
    <w:rsid w:val="00367CEA"/>
    <w:rsid w:val="00381408"/>
    <w:rsid w:val="003907FD"/>
    <w:rsid w:val="00391662"/>
    <w:rsid w:val="00393011"/>
    <w:rsid w:val="003A0255"/>
    <w:rsid w:val="003A23CB"/>
    <w:rsid w:val="003A5FCE"/>
    <w:rsid w:val="003D1A0D"/>
    <w:rsid w:val="003F33E5"/>
    <w:rsid w:val="003F4452"/>
    <w:rsid w:val="0040761A"/>
    <w:rsid w:val="00422779"/>
    <w:rsid w:val="004253AA"/>
    <w:rsid w:val="00433D64"/>
    <w:rsid w:val="004557BC"/>
    <w:rsid w:val="00466C8F"/>
    <w:rsid w:val="00467740"/>
    <w:rsid w:val="00482604"/>
    <w:rsid w:val="004934E2"/>
    <w:rsid w:val="00497406"/>
    <w:rsid w:val="004A3F1B"/>
    <w:rsid w:val="004A5AFC"/>
    <w:rsid w:val="004C0F9F"/>
    <w:rsid w:val="004D1224"/>
    <w:rsid w:val="004D12F3"/>
    <w:rsid w:val="004D15F4"/>
    <w:rsid w:val="004D6563"/>
    <w:rsid w:val="004E0ECC"/>
    <w:rsid w:val="004E2CAA"/>
    <w:rsid w:val="004F2123"/>
    <w:rsid w:val="004F3A9B"/>
    <w:rsid w:val="005008D7"/>
    <w:rsid w:val="00502826"/>
    <w:rsid w:val="0050743D"/>
    <w:rsid w:val="0051364C"/>
    <w:rsid w:val="00524002"/>
    <w:rsid w:val="0052526B"/>
    <w:rsid w:val="00525AC6"/>
    <w:rsid w:val="00532BCB"/>
    <w:rsid w:val="0053534D"/>
    <w:rsid w:val="0054134D"/>
    <w:rsid w:val="00543360"/>
    <w:rsid w:val="00561123"/>
    <w:rsid w:val="00566155"/>
    <w:rsid w:val="00577F2D"/>
    <w:rsid w:val="00581300"/>
    <w:rsid w:val="005B166A"/>
    <w:rsid w:val="005B1D07"/>
    <w:rsid w:val="005C255E"/>
    <w:rsid w:val="005D09F6"/>
    <w:rsid w:val="005F1A0C"/>
    <w:rsid w:val="005F701E"/>
    <w:rsid w:val="00606087"/>
    <w:rsid w:val="00624346"/>
    <w:rsid w:val="00624D1E"/>
    <w:rsid w:val="00642B90"/>
    <w:rsid w:val="006464D5"/>
    <w:rsid w:val="00647C1D"/>
    <w:rsid w:val="00652228"/>
    <w:rsid w:val="00654D10"/>
    <w:rsid w:val="00660DD2"/>
    <w:rsid w:val="00662C14"/>
    <w:rsid w:val="00686244"/>
    <w:rsid w:val="0069306A"/>
    <w:rsid w:val="006971B8"/>
    <w:rsid w:val="006C12D8"/>
    <w:rsid w:val="006C20B7"/>
    <w:rsid w:val="006C253A"/>
    <w:rsid w:val="006C78FA"/>
    <w:rsid w:val="006D2CA4"/>
    <w:rsid w:val="006F1E82"/>
    <w:rsid w:val="006F4090"/>
    <w:rsid w:val="006F7067"/>
    <w:rsid w:val="00701B74"/>
    <w:rsid w:val="00705161"/>
    <w:rsid w:val="0073096F"/>
    <w:rsid w:val="00730F35"/>
    <w:rsid w:val="0073160D"/>
    <w:rsid w:val="00731A96"/>
    <w:rsid w:val="00777954"/>
    <w:rsid w:val="00787C70"/>
    <w:rsid w:val="007912F4"/>
    <w:rsid w:val="00794EDA"/>
    <w:rsid w:val="007A624F"/>
    <w:rsid w:val="007C39B1"/>
    <w:rsid w:val="007D66AE"/>
    <w:rsid w:val="007F6F37"/>
    <w:rsid w:val="0081750F"/>
    <w:rsid w:val="0082488A"/>
    <w:rsid w:val="00825B9C"/>
    <w:rsid w:val="00841911"/>
    <w:rsid w:val="00846F37"/>
    <w:rsid w:val="00850622"/>
    <w:rsid w:val="0085556D"/>
    <w:rsid w:val="00863943"/>
    <w:rsid w:val="00865977"/>
    <w:rsid w:val="00871C8F"/>
    <w:rsid w:val="0087415A"/>
    <w:rsid w:val="0087793C"/>
    <w:rsid w:val="00885949"/>
    <w:rsid w:val="00892B00"/>
    <w:rsid w:val="0089640F"/>
    <w:rsid w:val="008A29B5"/>
    <w:rsid w:val="008B416E"/>
    <w:rsid w:val="008B70EF"/>
    <w:rsid w:val="008C3173"/>
    <w:rsid w:val="008E1593"/>
    <w:rsid w:val="00906BE5"/>
    <w:rsid w:val="00912BED"/>
    <w:rsid w:val="00920BCC"/>
    <w:rsid w:val="009210D3"/>
    <w:rsid w:val="00921DD5"/>
    <w:rsid w:val="00951EB0"/>
    <w:rsid w:val="009839C1"/>
    <w:rsid w:val="00990EF0"/>
    <w:rsid w:val="0099456D"/>
    <w:rsid w:val="009A1F59"/>
    <w:rsid w:val="009A6731"/>
    <w:rsid w:val="009B20C5"/>
    <w:rsid w:val="009C1595"/>
    <w:rsid w:val="009C7124"/>
    <w:rsid w:val="009E22AD"/>
    <w:rsid w:val="009E266F"/>
    <w:rsid w:val="009E6D32"/>
    <w:rsid w:val="009F2F66"/>
    <w:rsid w:val="009F4F69"/>
    <w:rsid w:val="00A07491"/>
    <w:rsid w:val="00A12472"/>
    <w:rsid w:val="00A2235C"/>
    <w:rsid w:val="00A22C24"/>
    <w:rsid w:val="00A374B8"/>
    <w:rsid w:val="00A45FA5"/>
    <w:rsid w:val="00A619F9"/>
    <w:rsid w:val="00A66F76"/>
    <w:rsid w:val="00A86735"/>
    <w:rsid w:val="00A92CA9"/>
    <w:rsid w:val="00AA0A56"/>
    <w:rsid w:val="00AA0A83"/>
    <w:rsid w:val="00AB0EBF"/>
    <w:rsid w:val="00AB0F72"/>
    <w:rsid w:val="00AB26AD"/>
    <w:rsid w:val="00AB7959"/>
    <w:rsid w:val="00AC63FE"/>
    <w:rsid w:val="00AD5BF0"/>
    <w:rsid w:val="00B01975"/>
    <w:rsid w:val="00B06504"/>
    <w:rsid w:val="00B178ED"/>
    <w:rsid w:val="00B31B89"/>
    <w:rsid w:val="00B36F10"/>
    <w:rsid w:val="00B3727A"/>
    <w:rsid w:val="00B53665"/>
    <w:rsid w:val="00B55681"/>
    <w:rsid w:val="00B93D2D"/>
    <w:rsid w:val="00B93F4C"/>
    <w:rsid w:val="00BA4F11"/>
    <w:rsid w:val="00BB385A"/>
    <w:rsid w:val="00BE0935"/>
    <w:rsid w:val="00BE26C7"/>
    <w:rsid w:val="00BF200A"/>
    <w:rsid w:val="00BF5074"/>
    <w:rsid w:val="00BF6F03"/>
    <w:rsid w:val="00BF780C"/>
    <w:rsid w:val="00C078CA"/>
    <w:rsid w:val="00C10E1B"/>
    <w:rsid w:val="00C15162"/>
    <w:rsid w:val="00C15996"/>
    <w:rsid w:val="00C50372"/>
    <w:rsid w:val="00C52C82"/>
    <w:rsid w:val="00C56111"/>
    <w:rsid w:val="00C60A82"/>
    <w:rsid w:val="00C71789"/>
    <w:rsid w:val="00C747CE"/>
    <w:rsid w:val="00C749FB"/>
    <w:rsid w:val="00C74EF7"/>
    <w:rsid w:val="00C83728"/>
    <w:rsid w:val="00C93197"/>
    <w:rsid w:val="00C93B6B"/>
    <w:rsid w:val="00C95831"/>
    <w:rsid w:val="00CA47DB"/>
    <w:rsid w:val="00CB6202"/>
    <w:rsid w:val="00CC1211"/>
    <w:rsid w:val="00CC2C99"/>
    <w:rsid w:val="00CC5A95"/>
    <w:rsid w:val="00D01EA1"/>
    <w:rsid w:val="00D1257A"/>
    <w:rsid w:val="00D16CE6"/>
    <w:rsid w:val="00D17962"/>
    <w:rsid w:val="00D2235C"/>
    <w:rsid w:val="00D311A6"/>
    <w:rsid w:val="00D325D2"/>
    <w:rsid w:val="00D429C5"/>
    <w:rsid w:val="00D440B8"/>
    <w:rsid w:val="00D50F8A"/>
    <w:rsid w:val="00D6374E"/>
    <w:rsid w:val="00D71761"/>
    <w:rsid w:val="00D94B20"/>
    <w:rsid w:val="00DB04B3"/>
    <w:rsid w:val="00DB18AB"/>
    <w:rsid w:val="00DB2398"/>
    <w:rsid w:val="00DD22BE"/>
    <w:rsid w:val="00DE48F0"/>
    <w:rsid w:val="00DE4BBF"/>
    <w:rsid w:val="00DE531C"/>
    <w:rsid w:val="00DF532E"/>
    <w:rsid w:val="00E05B54"/>
    <w:rsid w:val="00E16A82"/>
    <w:rsid w:val="00E3694F"/>
    <w:rsid w:val="00E4414A"/>
    <w:rsid w:val="00E451B4"/>
    <w:rsid w:val="00E60A99"/>
    <w:rsid w:val="00E71544"/>
    <w:rsid w:val="00E73A26"/>
    <w:rsid w:val="00E7466F"/>
    <w:rsid w:val="00E91AC5"/>
    <w:rsid w:val="00EA4B65"/>
    <w:rsid w:val="00EB61FB"/>
    <w:rsid w:val="00EC01BE"/>
    <w:rsid w:val="00ED64A6"/>
    <w:rsid w:val="00EE3722"/>
    <w:rsid w:val="00EE3DDA"/>
    <w:rsid w:val="00EF324A"/>
    <w:rsid w:val="00EF7917"/>
    <w:rsid w:val="00F1345E"/>
    <w:rsid w:val="00F17457"/>
    <w:rsid w:val="00F250D3"/>
    <w:rsid w:val="00F258DE"/>
    <w:rsid w:val="00F5259E"/>
    <w:rsid w:val="00F52CA9"/>
    <w:rsid w:val="00F62828"/>
    <w:rsid w:val="00F6343B"/>
    <w:rsid w:val="00F65A4B"/>
    <w:rsid w:val="00F70EFD"/>
    <w:rsid w:val="00F71672"/>
    <w:rsid w:val="00F72269"/>
    <w:rsid w:val="00F917E9"/>
    <w:rsid w:val="00FA0146"/>
    <w:rsid w:val="00FA3961"/>
    <w:rsid w:val="00FA60DD"/>
    <w:rsid w:val="00FB0A81"/>
    <w:rsid w:val="00FB5369"/>
    <w:rsid w:val="00FB6117"/>
    <w:rsid w:val="00FC2150"/>
    <w:rsid w:val="00FC2337"/>
    <w:rsid w:val="00FC2875"/>
    <w:rsid w:val="00FD7CF2"/>
    <w:rsid w:val="00FF208A"/>
    <w:rsid w:val="00FF2CEC"/>
    <w:rsid w:val="00FF3DF3"/>
    <w:rsid w:val="00FF4E7E"/>
    <w:rsid w:val="00FF68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E561"/>
  <w15:chartTrackingRefBased/>
  <w15:docId w15:val="{ACA52674-31B5-4DD7-B2C1-F305A7D7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A0A83"/>
    <w:pPr>
      <w:spacing w:after="0" w:line="240" w:lineRule="auto"/>
    </w:pPr>
    <w:rPr>
      <w:sz w:val="20"/>
      <w:szCs w:val="20"/>
    </w:rPr>
  </w:style>
  <w:style w:type="character" w:customStyle="1" w:styleId="a4">
    <w:name w:val="טקסט הערת שוליים תו"/>
    <w:basedOn w:val="a0"/>
    <w:link w:val="a3"/>
    <w:uiPriority w:val="99"/>
    <w:semiHidden/>
    <w:rsid w:val="00AA0A83"/>
    <w:rPr>
      <w:sz w:val="20"/>
      <w:szCs w:val="20"/>
    </w:rPr>
  </w:style>
  <w:style w:type="character" w:styleId="a5">
    <w:name w:val="footnote reference"/>
    <w:basedOn w:val="a0"/>
    <w:uiPriority w:val="99"/>
    <w:semiHidden/>
    <w:unhideWhenUsed/>
    <w:rsid w:val="00AA0A83"/>
    <w:rPr>
      <w:vertAlign w:val="superscript"/>
    </w:rPr>
  </w:style>
  <w:style w:type="character" w:styleId="Hyperlink">
    <w:name w:val="Hyperlink"/>
    <w:basedOn w:val="a0"/>
    <w:uiPriority w:val="99"/>
    <w:semiHidden/>
    <w:unhideWhenUsed/>
    <w:rsid w:val="0035387F"/>
    <w:rPr>
      <w:color w:val="0000FF"/>
      <w:u w:val="single"/>
    </w:rPr>
  </w:style>
  <w:style w:type="paragraph" w:styleId="a6">
    <w:name w:val="header"/>
    <w:basedOn w:val="a"/>
    <w:link w:val="a7"/>
    <w:uiPriority w:val="99"/>
    <w:unhideWhenUsed/>
    <w:rsid w:val="00197736"/>
    <w:pPr>
      <w:tabs>
        <w:tab w:val="center" w:pos="4153"/>
        <w:tab w:val="right" w:pos="8306"/>
      </w:tabs>
      <w:spacing w:after="0" w:line="240" w:lineRule="auto"/>
    </w:pPr>
  </w:style>
  <w:style w:type="character" w:customStyle="1" w:styleId="a7">
    <w:name w:val="כותרת עליונה תו"/>
    <w:basedOn w:val="a0"/>
    <w:link w:val="a6"/>
    <w:uiPriority w:val="99"/>
    <w:rsid w:val="00197736"/>
  </w:style>
  <w:style w:type="paragraph" w:styleId="a8">
    <w:name w:val="footer"/>
    <w:basedOn w:val="a"/>
    <w:link w:val="a9"/>
    <w:uiPriority w:val="99"/>
    <w:unhideWhenUsed/>
    <w:rsid w:val="00197736"/>
    <w:pPr>
      <w:tabs>
        <w:tab w:val="center" w:pos="4153"/>
        <w:tab w:val="right" w:pos="8306"/>
      </w:tabs>
      <w:spacing w:after="0" w:line="240" w:lineRule="auto"/>
    </w:pPr>
  </w:style>
  <w:style w:type="character" w:customStyle="1" w:styleId="a9">
    <w:name w:val="כותרת תחתונה תו"/>
    <w:basedOn w:val="a0"/>
    <w:link w:val="a8"/>
    <w:uiPriority w:val="99"/>
    <w:rsid w:val="00197736"/>
  </w:style>
  <w:style w:type="paragraph" w:styleId="aa">
    <w:name w:val="Revision"/>
    <w:hidden/>
    <w:uiPriority w:val="99"/>
    <w:semiHidden/>
    <w:rsid w:val="00AA0A5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1459</Words>
  <Characters>7298</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cp:revision>
  <dcterms:created xsi:type="dcterms:W3CDTF">2022-08-15T14:06:00Z</dcterms:created>
  <dcterms:modified xsi:type="dcterms:W3CDTF">2022-08-17T07:24:00Z</dcterms:modified>
</cp:coreProperties>
</file>