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</w:tblGrid>
      <w:tr w:rsidR="00EC0FE1" w:rsidTr="00E8696A">
        <w:trPr>
          <w:trHeight w:val="710"/>
        </w:trPr>
        <w:tc>
          <w:tcPr>
            <w:tcW w:w="6745" w:type="dxa"/>
          </w:tcPr>
          <w:p w:rsidR="00EC0FE1" w:rsidRDefault="00E8696A" w:rsidP="00EC0FE1">
            <w:r w:rsidRPr="00E8696A">
              <w:rPr>
                <w:rFonts w:eastAsia="Merriweather" w:cs="Times New Roman"/>
                <w:b/>
                <w:color w:val="000000"/>
                <w:sz w:val="52"/>
                <w:szCs w:val="52"/>
                <w:lang w:val="en"/>
              </w:rPr>
              <w:t>Toran</w:t>
            </w:r>
            <w:r w:rsidRPr="00EF0DAF">
              <w:rPr>
                <w:rFonts w:cs="Times New Roman"/>
                <w:sz w:val="52"/>
                <w:szCs w:val="52"/>
              </w:rPr>
              <w:t xml:space="preserve"> </w:t>
            </w:r>
            <w:r w:rsidRPr="00E8696A">
              <w:rPr>
                <w:rFonts w:eastAsia="Merriweather" w:cs="Times New Roman"/>
                <w:b/>
                <w:color w:val="000000"/>
                <w:sz w:val="52"/>
                <w:szCs w:val="52"/>
                <w:lang w:val="en"/>
              </w:rPr>
              <w:t>Sa</w:t>
            </w:r>
            <w:r w:rsidRPr="00E8696A">
              <w:rPr>
                <w:rFonts w:eastAsia="Merriweather" w:cs="Times New Roman"/>
                <w:b/>
                <w:color w:val="000000"/>
                <w:sz w:val="52"/>
                <w:szCs w:val="52"/>
                <w:lang w:val="en"/>
              </w:rPr>
              <w:t>hu</w:t>
            </w:r>
          </w:p>
        </w:tc>
      </w:tr>
      <w:tr w:rsidR="00EC0FE1" w:rsidTr="00E8696A">
        <w:trPr>
          <w:trHeight w:val="980"/>
        </w:trPr>
        <w:tc>
          <w:tcPr>
            <w:tcW w:w="6745" w:type="dxa"/>
          </w:tcPr>
          <w:p w:rsidR="00E8696A" w:rsidRPr="00EF0DAF" w:rsidRDefault="00E8696A" w:rsidP="00E8696A">
            <w:pPr>
              <w:pStyle w:val="Subtitle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EF0DAF">
              <w:rPr>
                <w:rFonts w:asciiTheme="minorHAnsi" w:hAnsiTheme="minorHAnsi" w:cs="Times New Roman"/>
                <w:b/>
                <w:sz w:val="22"/>
                <w:szCs w:val="22"/>
              </w:rPr>
              <w:t>Senior Systems Engineer at Infosys</w:t>
            </w:r>
          </w:p>
          <w:p w:rsidR="00EC0FE1" w:rsidRDefault="00E8696A" w:rsidP="00E8696A">
            <w:r w:rsidRPr="00E8696A">
              <w:rPr>
                <w:rFonts w:eastAsia="Open Sans" w:cs="Times New Roman"/>
                <w:b/>
                <w:color w:val="000000"/>
                <w:sz w:val="18"/>
                <w:szCs w:val="18"/>
                <w:lang w:val="en"/>
              </w:rPr>
              <w:t>B. Tech. (CSE) NIT, Raipur</w:t>
            </w:r>
          </w:p>
        </w:tc>
      </w:tr>
    </w:tbl>
    <w:tbl>
      <w:tblPr>
        <w:tblStyle w:val="TableGrid"/>
        <w:tblpPr w:leftFromText="180" w:rightFromText="180" w:vertAnchor="text" w:horzAnchor="page" w:tblpX="8501" w:tblpY="-18"/>
        <w:tblW w:w="3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EC0FE1" w:rsidTr="00E8696A">
        <w:trPr>
          <w:trHeight w:val="1611"/>
        </w:trPr>
        <w:tc>
          <w:tcPr>
            <w:tcW w:w="3330" w:type="dxa"/>
          </w:tcPr>
          <w:p w:rsidR="00E8696A" w:rsidRPr="00E8696A" w:rsidRDefault="00E8696A" w:rsidP="00E8696A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Times New Roman"/>
                <w:b/>
                <w:color w:val="000000"/>
                <w:sz w:val="18"/>
                <w:szCs w:val="18"/>
              </w:rPr>
            </w:pPr>
            <w:r w:rsidRPr="00E8696A">
              <w:rPr>
                <w:rFonts w:eastAsia="Open Sans" w:cs="Times New Roman"/>
                <w:b/>
                <w:color w:val="000000"/>
                <w:sz w:val="18"/>
                <w:szCs w:val="18"/>
              </w:rPr>
              <w:t>+91 8602431733</w:t>
            </w:r>
          </w:p>
          <w:p w:rsidR="00E8696A" w:rsidRPr="008E5565" w:rsidRDefault="00E8696A" w:rsidP="00E8696A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Times New Roman"/>
                <w:color w:val="000000" w:themeColor="text1"/>
                <w:sz w:val="18"/>
                <w:szCs w:val="18"/>
              </w:rPr>
            </w:pPr>
            <w:hyperlink r:id="rId4" w:history="1">
              <w:r w:rsidRPr="008E5565">
                <w:rPr>
                  <w:rStyle w:val="Hyperlink"/>
                  <w:rFonts w:eastAsia="Open Sans" w:cs="Times New Roman"/>
                  <w:color w:val="000000" w:themeColor="text1"/>
                  <w:sz w:val="18"/>
                  <w:szCs w:val="18"/>
                  <w:u w:val="none"/>
                </w:rPr>
                <w:t>toran.sahu@yahoo.com</w:t>
              </w:r>
            </w:hyperlink>
          </w:p>
          <w:p w:rsidR="00E8696A" w:rsidRPr="008E5565" w:rsidRDefault="00E8696A" w:rsidP="00E8696A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Times New Roman"/>
                <w:color w:val="000000" w:themeColor="text1"/>
                <w:sz w:val="18"/>
                <w:szCs w:val="18"/>
              </w:rPr>
            </w:pPr>
            <w:hyperlink r:id="rId5" w:history="1">
              <w:r w:rsidRPr="008E5565">
                <w:rPr>
                  <w:rStyle w:val="Hyperlink"/>
                  <w:rFonts w:eastAsia="Open Sans" w:cs="Times New Roman"/>
                  <w:color w:val="000000" w:themeColor="text1"/>
                  <w:sz w:val="18"/>
                  <w:szCs w:val="18"/>
                  <w:u w:val="none"/>
                </w:rPr>
                <w:t>toransahooooo@gmail.com</w:t>
              </w:r>
            </w:hyperlink>
          </w:p>
          <w:p w:rsidR="00E8696A" w:rsidRPr="00E8696A" w:rsidRDefault="00E8696A" w:rsidP="00E8696A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Times New Roman"/>
                <w:color w:val="000000"/>
                <w:sz w:val="18"/>
                <w:szCs w:val="18"/>
              </w:rPr>
            </w:pPr>
            <w:r w:rsidRPr="00E8696A">
              <w:rPr>
                <w:rStyle w:val="domain"/>
                <w:rFonts w:eastAsia="Merriweather" w:cs="Times New Roman"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>github.com/</w:t>
            </w:r>
            <w:r w:rsidRPr="00E8696A">
              <w:rPr>
                <w:rFonts w:eastAsia="Open Sans" w:cs="Times New Roman"/>
                <w:color w:val="000000"/>
                <w:sz w:val="18"/>
                <w:szCs w:val="18"/>
              </w:rPr>
              <w:t>toransahu</w:t>
            </w:r>
          </w:p>
          <w:p w:rsidR="00EC0FE1" w:rsidRDefault="00E8696A" w:rsidP="00E8696A">
            <w:r w:rsidRPr="00E8696A">
              <w:rPr>
                <w:rStyle w:val="domain"/>
                <w:rFonts w:cs="Times New Roman"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>linkedin.com/in/</w:t>
            </w:r>
            <w:r w:rsidRPr="00E8696A">
              <w:rPr>
                <w:rStyle w:val="vanity-name"/>
                <w:rFonts w:cs="Times New Roman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toransahu</w:t>
            </w:r>
          </w:p>
        </w:tc>
      </w:tr>
    </w:tbl>
    <w:p w:rsidR="00504D5F" w:rsidRDefault="00504D5F" w:rsidP="00F45055"/>
    <w:tbl>
      <w:tblPr>
        <w:tblStyle w:val="TableGrid"/>
        <w:tblpPr w:leftFromText="180" w:rightFromText="180" w:vertAnchor="text" w:horzAnchor="margin" w:tblpY="114"/>
        <w:tblOverlap w:val="never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</w:tblGrid>
      <w:tr w:rsidR="008E5565" w:rsidTr="00E83932">
        <w:trPr>
          <w:trHeight w:val="530"/>
        </w:trPr>
        <w:tc>
          <w:tcPr>
            <w:tcW w:w="6745" w:type="dxa"/>
          </w:tcPr>
          <w:p w:rsidR="008E5565" w:rsidRPr="008E5565" w:rsidRDefault="008E5565" w:rsidP="00F45055">
            <w:pPr>
              <w:rPr>
                <w:b/>
              </w:rPr>
            </w:pPr>
            <w:r w:rsidRPr="008E5565">
              <w:rPr>
                <w:b/>
              </w:rPr>
              <w:t>EXPERIENCE</w:t>
            </w:r>
          </w:p>
        </w:tc>
      </w:tr>
      <w:tr w:rsidR="008E5565" w:rsidTr="00E83932">
        <w:trPr>
          <w:trHeight w:val="362"/>
        </w:trPr>
        <w:tc>
          <w:tcPr>
            <w:tcW w:w="6745" w:type="dxa"/>
          </w:tcPr>
          <w:p w:rsidR="008E5565" w:rsidRPr="00E8696A" w:rsidRDefault="008E5565" w:rsidP="00F45055">
            <w:pPr>
              <w:rPr>
                <w:rFonts w:eastAsia="Merriweather" w:cs="Times New Roman"/>
                <w:b/>
                <w:color w:val="000000"/>
                <w:lang w:val="en"/>
              </w:rPr>
            </w:pPr>
            <w:r w:rsidRPr="00E8696A">
              <w:rPr>
                <w:rFonts w:eastAsia="Merriweather" w:cs="Times New Roman"/>
                <w:b/>
                <w:color w:val="000000"/>
                <w:lang w:val="en"/>
              </w:rPr>
              <w:t>Infosys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Pune — </w:t>
            </w:r>
            <w:r w:rsidRPr="00E8696A">
              <w:rPr>
                <w:rFonts w:eastAsia="Merriweather" w:cs="Times New Roman"/>
                <w:i/>
                <w:color w:val="000000"/>
                <w:lang w:val="en"/>
              </w:rPr>
              <w:t>Senior Systems Engineer</w:t>
            </w:r>
          </w:p>
        </w:tc>
      </w:tr>
      <w:tr w:rsidR="008E5565" w:rsidTr="00E83932">
        <w:tc>
          <w:tcPr>
            <w:tcW w:w="6745" w:type="dxa"/>
          </w:tcPr>
          <w:p w:rsidR="008E5565" w:rsidRPr="00E8696A" w:rsidRDefault="008E5565" w:rsidP="00F45055">
            <w:pPr>
              <w:pStyle w:val="Heading3"/>
              <w:rPr>
                <w:rFonts w:asciiTheme="minorHAnsi" w:hAnsiTheme="minorHAnsi" w:cs="Times New Roman"/>
              </w:rPr>
            </w:pPr>
            <w:r w:rsidRPr="00E8696A"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  <w:t>JULY 2017 – PRESENT</w:t>
            </w:r>
          </w:p>
        </w:tc>
      </w:tr>
      <w:tr w:rsidR="008E5565" w:rsidTr="00E83932">
        <w:tc>
          <w:tcPr>
            <w:tcW w:w="6745" w:type="dxa"/>
          </w:tcPr>
          <w:p w:rsidR="008E5565" w:rsidRPr="00E8696A" w:rsidRDefault="008E5565" w:rsidP="00F45055">
            <w:pPr>
              <w:pStyle w:val="Heading3"/>
              <w:outlineLvl w:val="2"/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</w:pPr>
            <w:r w:rsidRPr="008E5565">
              <w:rPr>
                <w:rFonts w:asciiTheme="minorHAnsi" w:eastAsia="Merriweather" w:hAnsiTheme="minorHAnsi" w:cs="Times New Roman"/>
                <w:color w:val="666666"/>
                <w:sz w:val="18"/>
                <w:szCs w:val="18"/>
                <w:lang w:val="en"/>
              </w:rPr>
              <w:t>Reduced INTERSPEC to SELERANT data migration activity turnaround time by automating tasks through PL/SQL procedures</w:t>
            </w:r>
          </w:p>
        </w:tc>
      </w:tr>
    </w:tbl>
    <w:tbl>
      <w:tblPr>
        <w:tblStyle w:val="TableGrid"/>
        <w:tblpPr w:leftFromText="180" w:rightFromText="180" w:vertAnchor="text" w:horzAnchor="page" w:tblpX="8578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EC0FE1" w:rsidTr="00E83932">
        <w:trPr>
          <w:trHeight w:val="551"/>
        </w:trPr>
        <w:tc>
          <w:tcPr>
            <w:tcW w:w="3330" w:type="dxa"/>
          </w:tcPr>
          <w:p w:rsidR="00EC0FE1" w:rsidRPr="008E5565" w:rsidRDefault="00E8696A" w:rsidP="00F45055">
            <w:pPr>
              <w:rPr>
                <w:b/>
              </w:rPr>
            </w:pPr>
            <w:r w:rsidRPr="008E5565">
              <w:rPr>
                <w:b/>
              </w:rPr>
              <w:t>SKILLS</w:t>
            </w:r>
          </w:p>
        </w:tc>
      </w:tr>
      <w:tr w:rsidR="00EC0FE1" w:rsidTr="00E83932">
        <w:trPr>
          <w:trHeight w:val="516"/>
        </w:trPr>
        <w:tc>
          <w:tcPr>
            <w:tcW w:w="3330" w:type="dxa"/>
          </w:tcPr>
          <w:p w:rsidR="008E5565" w:rsidRPr="008E5565" w:rsidRDefault="008E5565" w:rsidP="00F45055">
            <w:pPr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</w:pPr>
            <w:r w:rsidRPr="008E5565"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  <w:t>Python, Java, C, C#, Git, Linux, PL/SQL, SQL, NoSQL, Data Structures, Algorithm, HTML, Dj</w:t>
            </w:r>
            <w:bookmarkStart w:id="0" w:name="_GoBack"/>
            <w:bookmarkEnd w:id="0"/>
            <w:r w:rsidRPr="008E5565"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  <w:t>ango, MTV, MVC, PLM Tools</w:t>
            </w:r>
          </w:p>
          <w:p w:rsidR="00EC0FE1" w:rsidRDefault="00EC0FE1" w:rsidP="00F45055"/>
        </w:tc>
      </w:tr>
    </w:tbl>
    <w:p w:rsidR="00EC0FE1" w:rsidRDefault="00EC0FE1" w:rsidP="00F45055">
      <w:pPr>
        <w:ind w:left="-360"/>
      </w:pPr>
      <w:r>
        <w:t xml:space="preserve">   </w:t>
      </w:r>
    </w:p>
    <w:tbl>
      <w:tblPr>
        <w:tblStyle w:val="TableGrid"/>
        <w:tblpPr w:leftFromText="180" w:rightFromText="180" w:vertAnchor="text" w:horzAnchor="margin" w:tblpY="-79"/>
        <w:tblOverlap w:val="never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</w:tblGrid>
      <w:tr w:rsidR="00F45055" w:rsidRPr="00E8696A" w:rsidTr="00E83932">
        <w:trPr>
          <w:trHeight w:val="362"/>
        </w:trPr>
        <w:tc>
          <w:tcPr>
            <w:tcW w:w="6745" w:type="dxa"/>
          </w:tcPr>
          <w:p w:rsidR="00F45055" w:rsidRPr="00E8696A" w:rsidRDefault="00F45055" w:rsidP="00F45055">
            <w:pPr>
              <w:rPr>
                <w:rFonts w:eastAsia="Merriweather" w:cs="Times New Roman"/>
                <w:b/>
                <w:color w:val="000000"/>
                <w:lang w:val="en"/>
              </w:rPr>
            </w:pPr>
            <w:r w:rsidRPr="00E8696A">
              <w:rPr>
                <w:rFonts w:eastAsia="Merriweather" w:cs="Times New Roman"/>
                <w:b/>
                <w:color w:val="000000"/>
                <w:lang w:val="en"/>
              </w:rPr>
              <w:t>Infosys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Pune — </w:t>
            </w:r>
            <w:r w:rsidRPr="00E8696A">
              <w:rPr>
                <w:rFonts w:eastAsia="Merriweather" w:cs="Times New Roman"/>
                <w:i/>
                <w:color w:val="000000"/>
                <w:lang w:val="en"/>
              </w:rPr>
              <w:t>Systems Engineer</w:t>
            </w:r>
          </w:p>
        </w:tc>
      </w:tr>
      <w:tr w:rsidR="00F45055" w:rsidRPr="00E8696A" w:rsidTr="00E83932">
        <w:tc>
          <w:tcPr>
            <w:tcW w:w="6745" w:type="dxa"/>
          </w:tcPr>
          <w:p w:rsidR="00F45055" w:rsidRPr="00E8696A" w:rsidRDefault="00F45055" w:rsidP="00F45055">
            <w:pPr>
              <w:pStyle w:val="Heading3"/>
              <w:rPr>
                <w:rFonts w:asciiTheme="minorHAnsi" w:hAnsiTheme="minorHAnsi" w:cs="Times New Roman"/>
              </w:rPr>
            </w:pPr>
            <w:r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  <w:t>JUNE 2015</w:t>
            </w:r>
            <w:r w:rsidRPr="00E8696A"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  <w:t xml:space="preserve"> – </w:t>
            </w:r>
            <w:r w:rsidRPr="008E5565"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  <w:t>JUNE 2017</w:t>
            </w:r>
          </w:p>
        </w:tc>
      </w:tr>
      <w:tr w:rsidR="00F45055" w:rsidRPr="00E8696A" w:rsidTr="00E83932">
        <w:tc>
          <w:tcPr>
            <w:tcW w:w="6745" w:type="dxa"/>
          </w:tcPr>
          <w:p w:rsidR="00F45055" w:rsidRPr="00E8696A" w:rsidRDefault="00F45055" w:rsidP="00F45055">
            <w:pPr>
              <w:pStyle w:val="Heading3"/>
              <w:outlineLvl w:val="2"/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</w:pPr>
            <w:r w:rsidRPr="008E5565">
              <w:rPr>
                <w:rFonts w:asciiTheme="minorHAnsi" w:eastAsia="Merriweather" w:hAnsiTheme="minorHAnsi" w:cs="Times New Roman"/>
                <w:color w:val="666666"/>
                <w:sz w:val="18"/>
                <w:szCs w:val="18"/>
                <w:lang w:val="en"/>
              </w:rPr>
              <w:t>Optimized PL/SQL procedures, automated some data migration activities.</w:t>
            </w:r>
          </w:p>
        </w:tc>
      </w:tr>
    </w:tbl>
    <w:p w:rsidR="008E5565" w:rsidRDefault="008E5565" w:rsidP="00F45055"/>
    <w:p w:rsidR="008E5565" w:rsidRPr="008E5565" w:rsidRDefault="008E5565" w:rsidP="00F45055"/>
    <w:p w:rsidR="008E5565" w:rsidRPr="008E5565" w:rsidRDefault="008E5565" w:rsidP="00F45055"/>
    <w:tbl>
      <w:tblPr>
        <w:tblStyle w:val="TableGrid"/>
        <w:tblpPr w:leftFromText="180" w:rightFromText="180" w:vertAnchor="text" w:horzAnchor="margin" w:tblpY="114"/>
        <w:tblOverlap w:val="never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</w:tblGrid>
      <w:tr w:rsidR="00207FAB" w:rsidRPr="008E5565" w:rsidTr="00E83932">
        <w:trPr>
          <w:trHeight w:val="530"/>
        </w:trPr>
        <w:tc>
          <w:tcPr>
            <w:tcW w:w="6745" w:type="dxa"/>
          </w:tcPr>
          <w:p w:rsidR="00207FAB" w:rsidRPr="008E5565" w:rsidRDefault="00207FAB" w:rsidP="00F45055">
            <w:pPr>
              <w:rPr>
                <w:b/>
              </w:rPr>
            </w:pPr>
            <w:r>
              <w:rPr>
                <w:b/>
              </w:rPr>
              <w:t>EDUCATION</w:t>
            </w:r>
          </w:p>
        </w:tc>
      </w:tr>
      <w:tr w:rsidR="00207FAB" w:rsidRPr="00E8696A" w:rsidTr="00E83932">
        <w:trPr>
          <w:trHeight w:val="362"/>
        </w:trPr>
        <w:tc>
          <w:tcPr>
            <w:tcW w:w="6745" w:type="dxa"/>
          </w:tcPr>
          <w:p w:rsidR="00207FAB" w:rsidRPr="00E8696A" w:rsidRDefault="00207FAB" w:rsidP="00F45055">
            <w:pPr>
              <w:rPr>
                <w:rFonts w:eastAsia="Merriweather" w:cs="Times New Roman"/>
                <w:b/>
                <w:color w:val="000000"/>
                <w:lang w:val="en"/>
              </w:rPr>
            </w:pPr>
            <w:r w:rsidRPr="008E5565">
              <w:rPr>
                <w:rFonts w:eastAsia="Merriweather" w:cs="Times New Roman"/>
                <w:b/>
                <w:color w:val="000000"/>
                <w:lang w:val="en"/>
              </w:rPr>
              <w:t>National Institute of Technology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8E5565">
              <w:rPr>
                <w:rFonts w:eastAsia="Merriweather" w:cs="Times New Roman"/>
                <w:color w:val="000000"/>
                <w:lang w:val="en"/>
              </w:rPr>
              <w:t>Raipur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— </w:t>
            </w:r>
            <w:r w:rsidRPr="008E5565">
              <w:rPr>
                <w:rFonts w:eastAsia="Merriweather" w:cs="Times New Roman"/>
                <w:i/>
                <w:color w:val="000000"/>
                <w:lang w:val="en"/>
              </w:rPr>
              <w:t>B. Tech. (CSE)</w:t>
            </w:r>
          </w:p>
        </w:tc>
      </w:tr>
      <w:tr w:rsidR="00207FAB" w:rsidRPr="00E8696A" w:rsidTr="00E83932">
        <w:tc>
          <w:tcPr>
            <w:tcW w:w="6745" w:type="dxa"/>
          </w:tcPr>
          <w:p w:rsidR="00207FAB" w:rsidRPr="00E8696A" w:rsidRDefault="00207FAB" w:rsidP="00F45055">
            <w:pPr>
              <w:pStyle w:val="Heading3"/>
              <w:rPr>
                <w:rFonts w:asciiTheme="minorHAnsi" w:hAnsiTheme="minorHAnsi" w:cs="Times New Roman"/>
              </w:rPr>
            </w:pPr>
            <w:r w:rsidRPr="008E5565"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  <w:t>JUNE 2011 – JUNE 2015</w:t>
            </w:r>
          </w:p>
        </w:tc>
      </w:tr>
      <w:tr w:rsidR="00207FAB" w:rsidRPr="00E8696A" w:rsidTr="00E83932">
        <w:tc>
          <w:tcPr>
            <w:tcW w:w="6745" w:type="dxa"/>
          </w:tcPr>
          <w:p w:rsidR="00207FAB" w:rsidRPr="00E8696A" w:rsidRDefault="00207FAB" w:rsidP="00F45055">
            <w:pPr>
              <w:pStyle w:val="Heading3"/>
              <w:outlineLvl w:val="2"/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</w:pPr>
            <w:r w:rsidRPr="008E5565">
              <w:rPr>
                <w:rFonts w:asciiTheme="minorHAnsi" w:eastAsia="Merriweather" w:hAnsiTheme="minorHAnsi" w:cs="Times New Roman"/>
                <w:color w:val="666666"/>
                <w:sz w:val="18"/>
                <w:szCs w:val="18"/>
                <w:lang w:val="en"/>
              </w:rPr>
              <w:t>Grade: 6.96/10</w:t>
            </w:r>
          </w:p>
        </w:tc>
      </w:tr>
    </w:tbl>
    <w:p w:rsidR="008E5565" w:rsidRPr="008E5565" w:rsidRDefault="008E5565" w:rsidP="00F45055"/>
    <w:p w:rsidR="008E5565" w:rsidRPr="008E5565" w:rsidRDefault="008E5565" w:rsidP="00F45055"/>
    <w:p w:rsidR="008E5565" w:rsidRPr="008E5565" w:rsidRDefault="008E5565" w:rsidP="00F45055"/>
    <w:p w:rsidR="008E5565" w:rsidRPr="008E5565" w:rsidRDefault="008E5565" w:rsidP="00F45055"/>
    <w:tbl>
      <w:tblPr>
        <w:tblStyle w:val="TableGrid"/>
        <w:tblpPr w:leftFromText="180" w:rightFromText="180" w:vertAnchor="text" w:horzAnchor="margin" w:tblpY="-48"/>
        <w:tblOverlap w:val="never"/>
        <w:tblW w:w="6745" w:type="dxa"/>
        <w:tblLook w:val="04A0" w:firstRow="1" w:lastRow="0" w:firstColumn="1" w:lastColumn="0" w:noHBand="0" w:noVBand="1"/>
      </w:tblPr>
      <w:tblGrid>
        <w:gridCol w:w="6745"/>
      </w:tblGrid>
      <w:tr w:rsidR="00F45055" w:rsidRPr="00E8696A" w:rsidTr="00F45055">
        <w:trPr>
          <w:trHeight w:val="362"/>
        </w:trPr>
        <w:tc>
          <w:tcPr>
            <w:tcW w:w="6745" w:type="dxa"/>
          </w:tcPr>
          <w:p w:rsidR="00F45055" w:rsidRPr="00E8696A" w:rsidRDefault="00F45055" w:rsidP="00F45055">
            <w:pPr>
              <w:rPr>
                <w:rFonts w:eastAsia="Merriweather" w:cs="Times New Roman"/>
                <w:b/>
                <w:color w:val="000000"/>
                <w:lang w:val="en"/>
              </w:rPr>
            </w:pPr>
            <w:r w:rsidRPr="008E5565">
              <w:rPr>
                <w:rFonts w:eastAsia="Merriweather" w:cs="Times New Roman"/>
                <w:b/>
                <w:color w:val="000000"/>
                <w:lang w:val="en"/>
              </w:rPr>
              <w:t>Jawahar Navodaya Vidyalaya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8E5565">
              <w:rPr>
                <w:rFonts w:eastAsia="Merriweather" w:cs="Times New Roman"/>
                <w:color w:val="000000"/>
                <w:lang w:val="en"/>
              </w:rPr>
              <w:t>Bilaspur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— </w:t>
            </w:r>
            <w:r w:rsidRPr="008E5565">
              <w:rPr>
                <w:rFonts w:eastAsia="Merriweather" w:cs="Times New Roman"/>
                <w:i/>
                <w:color w:val="000000"/>
                <w:lang w:val="en"/>
              </w:rPr>
              <w:t>12th PCM</w:t>
            </w:r>
          </w:p>
        </w:tc>
      </w:tr>
      <w:tr w:rsidR="00F45055" w:rsidRPr="00E8696A" w:rsidTr="00F45055">
        <w:tc>
          <w:tcPr>
            <w:tcW w:w="6745" w:type="dxa"/>
          </w:tcPr>
          <w:p w:rsidR="00F45055" w:rsidRPr="00E8696A" w:rsidRDefault="00F45055" w:rsidP="00F45055">
            <w:pPr>
              <w:pStyle w:val="Heading3"/>
              <w:rPr>
                <w:rFonts w:asciiTheme="minorHAnsi" w:hAnsiTheme="minorHAnsi" w:cs="Times New Roman"/>
              </w:rPr>
            </w:pPr>
            <w:r w:rsidRPr="008E5565"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  <w:t>JULY 2009 – APRIL 2010</w:t>
            </w:r>
          </w:p>
        </w:tc>
      </w:tr>
      <w:tr w:rsidR="00F45055" w:rsidRPr="00E8696A" w:rsidTr="00F45055">
        <w:tc>
          <w:tcPr>
            <w:tcW w:w="6745" w:type="dxa"/>
          </w:tcPr>
          <w:p w:rsidR="00F45055" w:rsidRPr="00E8696A" w:rsidRDefault="00F45055" w:rsidP="00F45055">
            <w:pPr>
              <w:pStyle w:val="Heading3"/>
              <w:outlineLvl w:val="2"/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</w:pPr>
            <w:r w:rsidRPr="008E5565">
              <w:rPr>
                <w:rFonts w:asciiTheme="minorHAnsi" w:eastAsia="Merriweather" w:hAnsiTheme="minorHAnsi" w:cs="Times New Roman"/>
                <w:color w:val="666666"/>
                <w:sz w:val="18"/>
                <w:szCs w:val="18"/>
                <w:lang w:val="en"/>
              </w:rPr>
              <w:t>Grade: 72%</w:t>
            </w:r>
          </w:p>
        </w:tc>
      </w:tr>
    </w:tbl>
    <w:p w:rsidR="00F45055" w:rsidRDefault="00F45055" w:rsidP="00207FAB"/>
    <w:p w:rsidR="00F45055" w:rsidRPr="00F45055" w:rsidRDefault="00F45055" w:rsidP="00F45055"/>
    <w:tbl>
      <w:tblPr>
        <w:tblStyle w:val="TableGrid"/>
        <w:tblpPr w:leftFromText="180" w:rightFromText="180" w:vertAnchor="text" w:horzAnchor="margin" w:tblpY="163"/>
        <w:tblOverlap w:val="never"/>
        <w:tblW w:w="6745" w:type="dxa"/>
        <w:tblLook w:val="04A0" w:firstRow="1" w:lastRow="0" w:firstColumn="1" w:lastColumn="0" w:noHBand="0" w:noVBand="1"/>
      </w:tblPr>
      <w:tblGrid>
        <w:gridCol w:w="6745"/>
      </w:tblGrid>
      <w:tr w:rsidR="00F45055" w:rsidRPr="00E8696A" w:rsidTr="00F45055">
        <w:trPr>
          <w:trHeight w:val="362"/>
        </w:trPr>
        <w:tc>
          <w:tcPr>
            <w:tcW w:w="6745" w:type="dxa"/>
          </w:tcPr>
          <w:p w:rsidR="00F45055" w:rsidRPr="008E5565" w:rsidRDefault="00F45055" w:rsidP="00F45055">
            <w:pPr>
              <w:rPr>
                <w:rFonts w:eastAsia="Merriweather" w:cs="Times New Roman"/>
                <w:b/>
                <w:color w:val="000000"/>
                <w:lang w:val="en"/>
              </w:rPr>
            </w:pPr>
            <w:r w:rsidRPr="008E5565">
              <w:rPr>
                <w:rFonts w:eastAsia="Merriweather" w:cs="Times New Roman"/>
                <w:b/>
                <w:color w:val="000000"/>
                <w:lang w:val="en"/>
              </w:rPr>
              <w:t>Jawahar Navodaya Vidyalaya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8E5565">
              <w:rPr>
                <w:rFonts w:eastAsia="Merriweather" w:cs="Times New Roman"/>
                <w:color w:val="000000"/>
                <w:lang w:val="en"/>
              </w:rPr>
              <w:t>Bilaspur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— </w:t>
            </w:r>
            <w:r w:rsidRPr="008E5565">
              <w:rPr>
                <w:rFonts w:eastAsia="Merriweather" w:cs="Times New Roman"/>
                <w:i/>
                <w:color w:val="000000"/>
                <w:lang w:val="en"/>
              </w:rPr>
              <w:t>12th PCM</w:t>
            </w:r>
          </w:p>
        </w:tc>
      </w:tr>
      <w:tr w:rsidR="00F45055" w:rsidRPr="00E8696A" w:rsidTr="00F45055">
        <w:tc>
          <w:tcPr>
            <w:tcW w:w="6745" w:type="dxa"/>
          </w:tcPr>
          <w:p w:rsidR="00F45055" w:rsidRPr="00E8696A" w:rsidRDefault="00F45055" w:rsidP="00F45055">
            <w:pPr>
              <w:pStyle w:val="Heading3"/>
              <w:rPr>
                <w:rFonts w:asciiTheme="minorHAnsi" w:hAnsiTheme="minorHAnsi" w:cs="Times New Roman"/>
              </w:rPr>
            </w:pPr>
            <w:r w:rsidRPr="008E5565"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  <w:t>JULY 2009 – APRIL 2010</w:t>
            </w:r>
          </w:p>
        </w:tc>
      </w:tr>
      <w:tr w:rsidR="00F45055" w:rsidRPr="00E8696A" w:rsidTr="00F45055">
        <w:tc>
          <w:tcPr>
            <w:tcW w:w="6745" w:type="dxa"/>
          </w:tcPr>
          <w:p w:rsidR="00F45055" w:rsidRPr="00E8696A" w:rsidRDefault="00F45055" w:rsidP="00F45055">
            <w:pPr>
              <w:pStyle w:val="Heading3"/>
              <w:outlineLvl w:val="2"/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</w:pPr>
            <w:r w:rsidRPr="008E5565">
              <w:rPr>
                <w:rFonts w:asciiTheme="minorHAnsi" w:eastAsia="Merriweather" w:hAnsiTheme="minorHAnsi" w:cs="Times New Roman"/>
                <w:color w:val="666666"/>
                <w:sz w:val="18"/>
                <w:szCs w:val="18"/>
                <w:lang w:val="en"/>
              </w:rPr>
              <w:t>Grade: 72%</w:t>
            </w:r>
          </w:p>
        </w:tc>
      </w:tr>
    </w:tbl>
    <w:p w:rsidR="00F45055" w:rsidRDefault="00F45055" w:rsidP="00F45055"/>
    <w:p w:rsidR="00EC0FE1" w:rsidRPr="00F45055" w:rsidRDefault="00EC0FE1" w:rsidP="00F45055"/>
    <w:sectPr w:rsidR="00EC0FE1" w:rsidRPr="00F45055" w:rsidSect="00EC0FE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rriweather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E1"/>
    <w:rsid w:val="00207FAB"/>
    <w:rsid w:val="00504D5F"/>
    <w:rsid w:val="008E5565"/>
    <w:rsid w:val="00E83932"/>
    <w:rsid w:val="00E8696A"/>
    <w:rsid w:val="00EC0FE1"/>
    <w:rsid w:val="00F4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39899-812E-4C0D-A08A-F13E6396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8696A"/>
    <w:pPr>
      <w:widowControl w:val="0"/>
      <w:pBdr>
        <w:top w:val="nil"/>
        <w:left w:val="nil"/>
        <w:bottom w:val="nil"/>
        <w:right w:val="nil"/>
        <w:between w:val="nil"/>
      </w:pBdr>
      <w:spacing w:before="600" w:after="0" w:line="240" w:lineRule="auto"/>
      <w:ind w:right="300"/>
      <w:outlineLvl w:val="0"/>
    </w:pPr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8696A"/>
    <w:rPr>
      <w:rFonts w:ascii="Open Sans" w:eastAsia="Open Sans" w:hAnsi="Open Sans" w:cs="Open Sans"/>
      <w:b/>
      <w:color w:val="2079C7"/>
      <w:sz w:val="18"/>
      <w:szCs w:val="18"/>
      <w:lang w:val="en"/>
    </w:rPr>
  </w:style>
  <w:style w:type="paragraph" w:styleId="Subtitle">
    <w:name w:val="Subtitle"/>
    <w:basedOn w:val="Normal"/>
    <w:next w:val="Normal"/>
    <w:link w:val="SubtitleChar"/>
    <w:rsid w:val="00E8696A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SubtitleChar">
    <w:name w:val="Subtitle Char"/>
    <w:basedOn w:val="DefaultParagraphFont"/>
    <w:link w:val="Subtitle"/>
    <w:rsid w:val="00E8696A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E8696A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E8696A"/>
  </w:style>
  <w:style w:type="character" w:customStyle="1" w:styleId="vanity-name">
    <w:name w:val="vanity-name"/>
    <w:basedOn w:val="DefaultParagraphFont"/>
    <w:rsid w:val="00E8696A"/>
  </w:style>
  <w:style w:type="character" w:customStyle="1" w:styleId="Heading3Char">
    <w:name w:val="Heading 3 Char"/>
    <w:basedOn w:val="DefaultParagraphFont"/>
    <w:link w:val="Heading3"/>
    <w:uiPriority w:val="9"/>
    <w:rsid w:val="00E86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ansahooooo@gmail.com" TargetMode="External"/><Relationship Id="rId4" Type="http://schemas.openxmlformats.org/officeDocument/2006/relationships/hyperlink" Target="mailto:toran.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cp:keywords/>
  <dc:description/>
  <cp:lastModifiedBy>Toran Sahu</cp:lastModifiedBy>
  <cp:revision>2</cp:revision>
  <dcterms:created xsi:type="dcterms:W3CDTF">2017-08-09T06:55:00Z</dcterms:created>
  <dcterms:modified xsi:type="dcterms:W3CDTF">2017-08-09T08:37:00Z</dcterms:modified>
</cp:coreProperties>
</file>