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D7C" w:rsidRPr="007235EE" w:rsidRDefault="004549AA" w:rsidP="00D66F91">
      <w:pPr>
        <w:pStyle w:val="Nadpis1"/>
        <w:spacing w:line="360" w:lineRule="auto"/>
        <w:jc w:val="center"/>
        <w:rPr>
          <w:b/>
          <w:bCs/>
        </w:rPr>
      </w:pPr>
      <w:r w:rsidRPr="007235EE">
        <w:rPr>
          <w:b/>
          <w:bCs/>
        </w:rPr>
        <w:t>SWOT analýza</w:t>
      </w:r>
    </w:p>
    <w:tbl>
      <w:tblPr>
        <w:tblStyle w:val="Mkatabulky"/>
        <w:tblW w:w="11039" w:type="dxa"/>
        <w:jc w:val="center"/>
        <w:tblLayout w:type="fixed"/>
        <w:tblLook w:val="04A0" w:firstRow="1" w:lastRow="0" w:firstColumn="1" w:lastColumn="0" w:noHBand="0" w:noVBand="1"/>
      </w:tblPr>
      <w:tblGrid>
        <w:gridCol w:w="5326"/>
        <w:gridCol w:w="5713"/>
      </w:tblGrid>
      <w:tr w:rsidR="004549AA" w:rsidTr="002805CD">
        <w:trPr>
          <w:trHeight w:val="578"/>
          <w:jc w:val="center"/>
        </w:trPr>
        <w:tc>
          <w:tcPr>
            <w:tcW w:w="5326" w:type="dxa"/>
          </w:tcPr>
          <w:p w:rsidR="004549AA" w:rsidRPr="00D66F91" w:rsidRDefault="004549AA" w:rsidP="00D66F91">
            <w:pPr>
              <w:pStyle w:val="Nadpis1"/>
              <w:spacing w:line="360" w:lineRule="auto"/>
              <w:jc w:val="center"/>
              <w:outlineLvl w:val="0"/>
              <w:rPr>
                <w:b/>
                <w:bCs/>
              </w:rPr>
            </w:pPr>
            <w:r w:rsidRPr="00D66F91">
              <w:rPr>
                <w:b/>
                <w:bCs/>
              </w:rPr>
              <w:t>Silné stránky</w:t>
            </w:r>
          </w:p>
        </w:tc>
        <w:tc>
          <w:tcPr>
            <w:tcW w:w="5713" w:type="dxa"/>
          </w:tcPr>
          <w:p w:rsidR="004549AA" w:rsidRPr="00D66F91" w:rsidRDefault="004549AA" w:rsidP="00D66F91">
            <w:pPr>
              <w:pStyle w:val="Nadpis1"/>
              <w:spacing w:line="360" w:lineRule="auto"/>
              <w:jc w:val="center"/>
              <w:outlineLvl w:val="0"/>
              <w:rPr>
                <w:b/>
                <w:bCs/>
              </w:rPr>
            </w:pPr>
            <w:r w:rsidRPr="00D66F91">
              <w:rPr>
                <w:b/>
                <w:bCs/>
              </w:rPr>
              <w:t>Slabé stránky</w:t>
            </w:r>
          </w:p>
        </w:tc>
      </w:tr>
      <w:tr w:rsidR="004549AA" w:rsidTr="00D66F91">
        <w:trPr>
          <w:trHeight w:val="2923"/>
          <w:jc w:val="center"/>
        </w:trPr>
        <w:tc>
          <w:tcPr>
            <w:tcW w:w="5326" w:type="dxa"/>
          </w:tcPr>
          <w:tbl>
            <w:tblPr>
              <w:tblW w:w="4362" w:type="dxa"/>
              <w:tblInd w:w="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362"/>
            </w:tblGrid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1. Přehledná uživatelská aplikace a její snadné ovládání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2. Existence stávajících čidel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3. Přehled dat na jednom místě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4. Ušetření peněz za vytápění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5. Správa systému z jakéhokoliv zařízení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6. Zvýšení hodnoty domu</w:t>
                  </w:r>
                </w:p>
              </w:tc>
            </w:tr>
          </w:tbl>
          <w:p w:rsidR="004549AA" w:rsidRDefault="004549AA" w:rsidP="00D66F91">
            <w:pPr>
              <w:spacing w:line="360" w:lineRule="auto"/>
            </w:pPr>
          </w:p>
        </w:tc>
        <w:tc>
          <w:tcPr>
            <w:tcW w:w="5713" w:type="dxa"/>
          </w:tcPr>
          <w:tbl>
            <w:tblPr>
              <w:tblW w:w="6075" w:type="dxa"/>
              <w:tblInd w:w="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75"/>
            </w:tblGrid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7. Vy</w:t>
                  </w:r>
                  <w:bookmarkStart w:id="0" w:name="_GoBack"/>
                  <w:bookmarkEnd w:id="0"/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 xml:space="preserve">soké náklady spojené s prvotním pořízením </w:t>
                  </w:r>
                  <w:r w:rsidR="00062AE1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br/>
                  </w: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a zavedením systému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8. Slabé zabezpečení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9. Možná nekompatibilita existujících čidel se systémem</w:t>
                  </w:r>
                </w:p>
              </w:tc>
            </w:tr>
          </w:tbl>
          <w:p w:rsidR="004549AA" w:rsidRDefault="004549AA" w:rsidP="00D66F91">
            <w:pPr>
              <w:spacing w:line="360" w:lineRule="auto"/>
            </w:pPr>
          </w:p>
        </w:tc>
      </w:tr>
      <w:tr w:rsidR="004549AA" w:rsidTr="00D66F91">
        <w:trPr>
          <w:trHeight w:val="811"/>
          <w:jc w:val="center"/>
        </w:trPr>
        <w:tc>
          <w:tcPr>
            <w:tcW w:w="5326" w:type="dxa"/>
          </w:tcPr>
          <w:p w:rsidR="004549AA" w:rsidRPr="00D66F91" w:rsidRDefault="004549AA" w:rsidP="00D66F91">
            <w:pPr>
              <w:pStyle w:val="Nadpis1"/>
              <w:spacing w:line="360" w:lineRule="auto"/>
              <w:jc w:val="center"/>
              <w:outlineLvl w:val="0"/>
              <w:rPr>
                <w:b/>
                <w:bCs/>
              </w:rPr>
            </w:pPr>
            <w:r w:rsidRPr="00D66F91">
              <w:rPr>
                <w:b/>
                <w:bCs/>
              </w:rPr>
              <w:t>Příležitosti</w:t>
            </w:r>
          </w:p>
        </w:tc>
        <w:tc>
          <w:tcPr>
            <w:tcW w:w="5713" w:type="dxa"/>
          </w:tcPr>
          <w:p w:rsidR="004549AA" w:rsidRPr="00D66F91" w:rsidRDefault="004549AA" w:rsidP="00D66F91">
            <w:pPr>
              <w:pStyle w:val="Nadpis1"/>
              <w:spacing w:line="360" w:lineRule="auto"/>
              <w:jc w:val="center"/>
              <w:outlineLvl w:val="0"/>
              <w:rPr>
                <w:b/>
                <w:bCs/>
              </w:rPr>
            </w:pPr>
            <w:r w:rsidRPr="00D66F91">
              <w:rPr>
                <w:b/>
                <w:bCs/>
              </w:rPr>
              <w:t>Hrozby</w:t>
            </w:r>
          </w:p>
        </w:tc>
      </w:tr>
      <w:tr w:rsidR="004549AA" w:rsidTr="00763E73">
        <w:trPr>
          <w:trHeight w:val="2630"/>
          <w:jc w:val="center"/>
        </w:trPr>
        <w:tc>
          <w:tcPr>
            <w:tcW w:w="5326" w:type="dxa"/>
          </w:tcPr>
          <w:tbl>
            <w:tblPr>
              <w:tblW w:w="4439" w:type="dxa"/>
              <w:tblInd w:w="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439"/>
            </w:tblGrid>
            <w:tr w:rsidR="004549AA" w:rsidRPr="004549AA" w:rsidTr="00D66F91">
              <w:trPr>
                <w:trHeight w:val="387"/>
              </w:trPr>
              <w:tc>
                <w:tcPr>
                  <w:tcW w:w="44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10. Instalace solárních panelů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4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11. Vyšší automatizace domu do budoucna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4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12. Kompenzace vstupních nákladů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4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13. Využití statistik ze systému k inovaci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44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 xml:space="preserve">14. Sledování trendů v oblasti zabezpečení </w:t>
                  </w:r>
                  <w:proofErr w:type="spellStart"/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IoT</w:t>
                  </w:r>
                  <w:proofErr w:type="spellEnd"/>
                </w:p>
              </w:tc>
            </w:tr>
          </w:tbl>
          <w:p w:rsidR="004549AA" w:rsidRDefault="004549AA" w:rsidP="00D66F91">
            <w:pPr>
              <w:spacing w:line="360" w:lineRule="auto"/>
            </w:pPr>
          </w:p>
        </w:tc>
        <w:tc>
          <w:tcPr>
            <w:tcW w:w="5713" w:type="dxa"/>
          </w:tcPr>
          <w:tbl>
            <w:tblPr>
              <w:tblW w:w="6075" w:type="dxa"/>
              <w:tblInd w:w="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75"/>
            </w:tblGrid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15. Hrozba útoku zvenčí z důvodu slabého zabezpečení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16. Ukončení podpory ze strany výrobce SW</w:t>
                  </w:r>
                </w:p>
              </w:tc>
            </w:tr>
            <w:tr w:rsidR="004549AA" w:rsidRPr="004549AA" w:rsidTr="00D66F91">
              <w:trPr>
                <w:trHeight w:val="387"/>
              </w:trPr>
              <w:tc>
                <w:tcPr>
                  <w:tcW w:w="60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9AA" w:rsidRPr="004549AA" w:rsidRDefault="004549AA" w:rsidP="00D66F91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</w:pP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 xml:space="preserve">17. Nedostatek financí pro úplnou integraci domu </w:t>
                  </w:r>
                  <w:r w:rsidR="00763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br/>
                  </w:r>
                  <w:r w:rsidRPr="004549AA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cs-CZ"/>
                    </w:rPr>
                    <w:t>se systémem</w:t>
                  </w:r>
                </w:p>
              </w:tc>
            </w:tr>
          </w:tbl>
          <w:p w:rsidR="004549AA" w:rsidRDefault="004549AA" w:rsidP="00D66F91">
            <w:pPr>
              <w:spacing w:line="360" w:lineRule="auto"/>
            </w:pPr>
          </w:p>
        </w:tc>
      </w:tr>
    </w:tbl>
    <w:p w:rsidR="004549AA" w:rsidRDefault="004549AA" w:rsidP="00D66F91">
      <w:pPr>
        <w:spacing w:line="360" w:lineRule="auto"/>
      </w:pPr>
    </w:p>
    <w:p w:rsidR="004549AA" w:rsidRPr="007235EE" w:rsidRDefault="004549AA" w:rsidP="00D66F91">
      <w:pPr>
        <w:pStyle w:val="Nadpis1"/>
        <w:spacing w:line="360" w:lineRule="auto"/>
        <w:jc w:val="center"/>
        <w:rPr>
          <w:b/>
          <w:bCs/>
        </w:rPr>
      </w:pPr>
      <w:r w:rsidRPr="007235EE">
        <w:rPr>
          <w:b/>
          <w:bCs/>
        </w:rPr>
        <w:t>Strategie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 + 4 / 7: Existence již zavedených čidel v domě a úspora peněz za vytápění kompenzují vysoké vstupní náklady s prvotním pořízením a zavedením systému.</w:t>
            </w:r>
          </w:p>
        </w:tc>
      </w:tr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3 + 5 / 15: Správa systému z jakéhokoliv zařízení a přehled dat na jednom místě umožňuje vyšší míru kontroly a včasného záchytu útoku zvenčí.</w:t>
            </w:r>
          </w:p>
        </w:tc>
      </w:tr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12 + 2 / 15: Vykompenzované vstupní náklady díky úsporám za existenci již stávajících čidel můžeme investovat do zvýšení bezpečnosti systému.</w:t>
            </w:r>
          </w:p>
        </w:tc>
      </w:tr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10 / 16 + 17: Instalované solární panely mohou ušetřit energii i přes počáteční náklady, které mohou být pak investovány do upgradu nebo změny systému v případě ukončení podpory ze strany výrobce.</w:t>
            </w:r>
          </w:p>
        </w:tc>
      </w:tr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14 / </w:t>
            </w:r>
            <w:r w:rsidR="00DA5F0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8 + </w:t>
            </w: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16: Komparace nabídek v oblasti nových trendů zabezpečení </w:t>
            </w:r>
            <w:proofErr w:type="spellStart"/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IoT</w:t>
            </w:r>
            <w:proofErr w:type="spellEnd"/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a orientace v nabídkách podpory ze strany jiných poskytovatelů(výrobců) podpory můžeme snížit případné riziko ukončení podpory ze strany původního výrobce. Zvyšování bezpečnosti systému nesnižuje hodnotu domu.</w:t>
            </w:r>
          </w:p>
        </w:tc>
      </w:tr>
      <w:tr w:rsidR="002D2A74" w:rsidRPr="002D2A74" w:rsidTr="002D2A74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A74" w:rsidRPr="002D2A74" w:rsidRDefault="002D2A74" w:rsidP="002D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2D2A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 / 7: Pro běžného uživatele bez hloubkových technických znalostí jsou vyšší vstupní náklady akceptovatelné, pokud zvyšují komfort ovládání chytrého domu.</w:t>
            </w:r>
          </w:p>
        </w:tc>
      </w:tr>
    </w:tbl>
    <w:p w:rsidR="004549AA" w:rsidRPr="004549AA" w:rsidRDefault="004549AA" w:rsidP="00D66F91">
      <w:pPr>
        <w:spacing w:line="360" w:lineRule="auto"/>
      </w:pPr>
    </w:p>
    <w:sectPr w:rsidR="004549AA" w:rsidRPr="00454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AA"/>
    <w:rsid w:val="00062AE1"/>
    <w:rsid w:val="002805CD"/>
    <w:rsid w:val="002D2A74"/>
    <w:rsid w:val="004549AA"/>
    <w:rsid w:val="004771F5"/>
    <w:rsid w:val="007235EE"/>
    <w:rsid w:val="00763E73"/>
    <w:rsid w:val="00A33DAC"/>
    <w:rsid w:val="00CD5DB7"/>
    <w:rsid w:val="00D66F91"/>
    <w:rsid w:val="00DA5F0A"/>
    <w:rsid w:val="00D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DF11"/>
  <w15:chartTrackingRefBased/>
  <w15:docId w15:val="{FD7C9A05-A351-4836-B4AE-1D9E3DDC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54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549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549A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Mkatabulky">
    <w:name w:val="Table Grid"/>
    <w:basedOn w:val="Normlntabulka"/>
    <w:uiPriority w:val="39"/>
    <w:rsid w:val="0045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Silber</dc:creator>
  <cp:keywords/>
  <dc:description/>
  <cp:lastModifiedBy>Tomáš Silber</cp:lastModifiedBy>
  <cp:revision>12</cp:revision>
  <dcterms:created xsi:type="dcterms:W3CDTF">2020-06-19T14:53:00Z</dcterms:created>
  <dcterms:modified xsi:type="dcterms:W3CDTF">2020-06-21T21:11:00Z</dcterms:modified>
</cp:coreProperties>
</file>