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45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MASE</w:t>
            </w:r>
          </w:p>
        </w:tc>
      </w:tr>
      <w:tr>
        <w:trPr>
          <w:trHeight w:val="56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0.5459893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0.7507817</w:t>
            </w:r>
          </w:p>
        </w:tc>
      </w:tr>
      <w:tr>
        <w:trPr>
          <w:trHeight w:val="57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0.7353852</w:t>
            </w:r>
          </w:p>
        </w:tc>
      </w:tr>
      <w:tr>
        <w:trPr>
          <w:trHeight w:val="57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1.8761933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0.7869311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2025-12-15T19:34:32Z</dcterms:modified>
  <cp:category/>
</cp:coreProperties>
</file>