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45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MASE</w:t>
            </w:r>
          </w:p>
        </w:tc>
      </w:tr>
      <w:tr>
        <w:trPr>
          <w:trHeight w:val="56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0.3567727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0.1068818</w:t>
            </w:r>
          </w:p>
        </w:tc>
      </w:tr>
      <w:tr>
        <w:trPr>
          <w:trHeight w:val="61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0.3762899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2025-12-15T16:02:01Z</dcterms:modified>
  <cp:category/>
</cp:coreProperties>
</file>