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-0.10415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-0.04097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0.06706</w:t>
            </w:r>
          </w:p>
        </w:tc>
      </w:tr>
      <w:tr>
        <w:trPr>
          <w:trHeight w:val="61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0.00831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2025-12-15T16:02:01Z</dcterms:modified>
  <cp:category/>
</cp:coreProperties>
</file>