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181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age_class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p_value</w:t>
            </w:r>
          </w:p>
        </w:tc>
      </w:tr>
      <w:tr>
        <w:trPr>
          <w:trHeight w:val="571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</w:tr>
      <w:tr>
        <w:trPr>
          <w:trHeight w:val="572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trHeight w:val="572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</w:tr>
      <w:tr>
        <w:trPr>
          <w:trHeight w:val="614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plusgroup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2025-12-15T15:46:47Z</dcterms:modified>
  <cp:category/>
</cp:coreProperties>
</file>