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79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-0.20615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-0.00363</w:t>
            </w:r>
          </w:p>
        </w:tc>
      </w:tr>
      <w:tr>
        <w:trPr>
          <w:trHeight w:val="57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-0.01517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0.00125</w:t>
            </w:r>
          </w:p>
        </w:tc>
      </w:tr>
      <w:tr>
        <w:trPr>
          <w:trHeight w:val="57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0.00534</w:t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0.05691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2025-12-15T17:24:58Z</dcterms:modified>
  <cp:category/>
</cp:coreProperties>
</file>