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45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MASE</w:t>
            </w:r>
          </w:p>
        </w:tc>
      </w:tr>
      <w:tr>
        <w:trPr>
          <w:trHeight w:val="569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0.4762888</w:t>
            </w:r>
          </w:p>
        </w:tc>
      </w:tr>
      <w:tr>
        <w:trPr>
          <w:trHeight w:val="572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2.2470054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0.8988542</w:t>
            </w:r>
          </w:p>
        </w:tc>
      </w:tr>
      <w:tr>
        <w:trPr>
          <w:trHeight w:val="614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0.5717972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2025-12-15T21:14:51Z</dcterms:modified>
  <cp:category/>
</cp:coreProperties>
</file>