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279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rho</w:t>
            </w:r>
          </w:p>
        </w:tc>
      </w:tr>
      <w:tr>
        <w:trPr>
          <w:trHeight w:val="57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0.04031</w:t>
            </w:r>
          </w:p>
        </w:tc>
      </w:tr>
      <w:tr>
        <w:trPr>
          <w:trHeight w:val="57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0.02957</w:t>
            </w:r>
          </w:p>
        </w:tc>
      </w:tr>
      <w:tr>
        <w:trPr>
          <w:trHeight w:val="57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0.01663</w:t>
            </w:r>
          </w:p>
        </w:tc>
      </w:tr>
      <w:tr>
        <w:trPr>
          <w:trHeight w:val="572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-0.10073</w:t>
            </w:r>
          </w:p>
        </w:tc>
      </w:tr>
      <w:tr>
        <w:trPr>
          <w:trHeight w:val="614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plusgroup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-0.08269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2026-03-28T02:30:37Z</dcterms:modified>
  <cp:category/>
</cp:coreProperties>
</file>