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573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MASE</w:t>
            </w:r>
          </w:p>
        </w:tc>
      </w:tr>
      <w:tr>
        <w:trPr>
          <w:trHeight w:val="569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0.45292656</w:t>
            </w:r>
          </w:p>
        </w:tc>
      </w:tr>
      <w:tr>
        <w:trPr>
          <w:trHeight w:val="57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0.57820944</w:t>
            </w:r>
          </w:p>
        </w:tc>
      </w:tr>
      <w:tr>
        <w:trPr>
          <w:trHeight w:val="57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0.08254815</w:t>
            </w:r>
          </w:p>
        </w:tc>
      </w:tr>
      <w:tr>
        <w:trPr>
          <w:trHeight w:val="571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0.15409580</w:t>
            </w:r>
          </w:p>
        </w:tc>
      </w:tr>
      <w:tr>
        <w:trPr>
          <w:trHeight w:val="572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0.25751493</w:t>
            </w:r>
          </w:p>
        </w:tc>
      </w:tr>
      <w:tr>
        <w:trPr>
          <w:trHeight w:val="614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0.49769220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2026-03-27T17:47:07Z</dcterms:modified>
  <cp:category/>
</cp:coreProperties>
</file>