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game</w:t>
      </w:r>
    </w:p>
    <w:p>
      <w:pPr>
        <w:pStyle w:val="Heading3"/>
      </w:pPr>
      <w:r>
        <w:t>Stockfish all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Drawn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</w:tbl>
    <w:p>
      <w:pPr>
        <w:pStyle w:val="Heading3"/>
      </w:pPr>
      <w:r>
        <w:t>Stockfish white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Drawn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Heading3"/>
      </w:pPr>
      <w:r>
        <w:t>Stockfish black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Drawn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>
      <w:pPr>
        <w:pStyle w:val="Heading3"/>
      </w:pPr>
      <w:r>
        <w:t>Median and standard deviation for length of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Median all games</w:t>
            </w:r>
          </w:p>
        </w:tc>
        <w:tc>
          <w:tcPr>
            <w:tcW w:type="dxa" w:w="4320"/>
          </w:tcPr>
          <w:p>
            <w:r>
              <w:t>122.0</w:t>
            </w:r>
          </w:p>
        </w:tc>
      </w:tr>
      <w:tr>
        <w:tc>
          <w:tcPr>
            <w:tcW w:type="dxa" w:w="4320"/>
          </w:tcPr>
          <w:p>
            <w:r>
              <w:t>SD all games</w:t>
            </w:r>
          </w:p>
        </w:tc>
        <w:tc>
          <w:tcPr>
            <w:tcW w:type="dxa" w:w="4320"/>
          </w:tcPr>
          <w:p>
            <w:r>
              <w:t>39.12</w:t>
            </w:r>
          </w:p>
        </w:tc>
      </w:tr>
      <w:tr>
        <w:tc>
          <w:tcPr>
            <w:tcW w:type="dxa" w:w="4320"/>
          </w:tcPr>
          <w:p>
            <w:r>
              <w:t>Median white games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SD white games</w:t>
            </w:r>
          </w:p>
        </w:tc>
        <w:tc>
          <w:tcPr>
            <w:tcW w:type="dxa" w:w="4320"/>
          </w:tcPr>
          <w:p>
            <w:r>
              <w:t>39.49</w:t>
            </w:r>
          </w:p>
        </w:tc>
      </w:tr>
      <w:tr>
        <w:tc>
          <w:tcPr>
            <w:tcW w:type="dxa" w:w="4320"/>
          </w:tcPr>
          <w:p>
            <w:r>
              <w:t>Median black games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SD black games</w:t>
            </w:r>
          </w:p>
        </w:tc>
        <w:tc>
          <w:tcPr>
            <w:tcW w:type="dxa" w:w="4320"/>
          </w:tcPr>
          <w:p>
            <w:r>
              <w:t>38.51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ortionResults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ortionStockfish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nchOpenin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cilianOpeni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