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2049" w14:textId="77777777" w:rsidR="00DF3B48" w:rsidRDefault="00000000">
      <w:pPr>
        <w:pStyle w:val="Heading1"/>
      </w:pPr>
      <w:bookmarkStart w:id="0" w:name="header"/>
      <w:bookmarkStart w:id="1" w:name="X8ab39fc8f79c34a569eb935c361d725102e016b"/>
      <w:bookmarkStart w:id="2" w:name="content"/>
      <w:bookmarkEnd w:id="0"/>
      <w:r>
        <w:t>Design of the HB Weekly Report Writer Agent</w:t>
      </w:r>
    </w:p>
    <w:p w14:paraId="66F286AE" w14:textId="77777777" w:rsidR="00DF3B48" w:rsidRDefault="00000000">
      <w:pPr>
        <w:pStyle w:val="Heading2"/>
      </w:pPr>
      <w:bookmarkStart w:id="3" w:name="introduction"/>
      <w:r>
        <w:t>Introduction</w:t>
      </w:r>
    </w:p>
    <w:p w14:paraId="0125AC4A" w14:textId="77777777" w:rsidR="00DF3B48" w:rsidRDefault="00000000">
      <w:pPr>
        <w:pStyle w:val="FirstParagraph"/>
      </w:pPr>
      <w:r>
        <w:t xml:space="preserve">The </w:t>
      </w:r>
      <w:r>
        <w:rPr>
          <w:b/>
          <w:bCs/>
        </w:rPr>
        <w:t>HigbyBarrett (HB) Weekly Report Writer Agent</w:t>
      </w:r>
      <w:r>
        <w:t xml:space="preserve"> is a Python-based autonomous agent designed to generate the HB agricultural market report every Tuesday. It </w:t>
      </w:r>
      <w:proofErr w:type="gramStart"/>
      <w:r>
        <w:t>operates</w:t>
      </w:r>
      <w:proofErr w:type="gramEnd"/>
      <w:r>
        <w:t xml:space="preserve"> within a multi-agent ecosystem, coordinating with other specialized agents (</w:t>
      </w:r>
      <w:proofErr w:type="gramStart"/>
      <w:r>
        <w:t>e.g.</w:t>
      </w:r>
      <w:proofErr w:type="gramEnd"/>
      <w:r>
        <w:t xml:space="preserve"> for data fetching and API access) to compile a comprehensive market analysis. The agent’s primary goal is to produce a first-draft Word document by Tuesday, which can </w:t>
      </w:r>
      <w:proofErr w:type="gramStart"/>
      <w:r>
        <w:t>be reviewed</w:t>
      </w:r>
      <w:proofErr w:type="gramEnd"/>
      <w:r>
        <w:t xml:space="preserve"> and </w:t>
      </w:r>
      <w:proofErr w:type="gramStart"/>
      <w:r>
        <w:t>finalized</w:t>
      </w:r>
      <w:proofErr w:type="gramEnd"/>
      <w:r>
        <w:t xml:space="preserve"> by Wednesday end-of-day. This design ensures the report </w:t>
      </w:r>
      <w:proofErr w:type="gramStart"/>
      <w:r>
        <w:t>is consistently formatted</w:t>
      </w:r>
      <w:proofErr w:type="gramEnd"/>
      <w:r>
        <w:t xml:space="preserve"> like the November 20, </w:t>
      </w:r>
      <w:proofErr w:type="gramStart"/>
      <w:r>
        <w:t>2025</w:t>
      </w:r>
      <w:proofErr w:type="gramEnd"/>
      <w:r>
        <w:t xml:space="preserve"> HB report, </w:t>
      </w:r>
      <w:proofErr w:type="gramStart"/>
      <w:r>
        <w:t>maintaining</w:t>
      </w:r>
      <w:proofErr w:type="gramEnd"/>
      <w:r>
        <w:t xml:space="preserve"> editorial quality while automating the routine drafting process. Key functions include gathering market data (external and internal), analyzing trends, generating written commentary in HB’s voice, integrating price tables, and flagging any data gaps for human or agent feedback. The following sections detail the agent’s architecture and workflow, covering data inputs, analysis logic, content generation, integration points, scheduling, and error handling.</w:t>
      </w:r>
    </w:p>
    <w:p w14:paraId="1D4F35A7" w14:textId="77777777" w:rsidR="00DF3B48" w:rsidRDefault="00000000">
      <w:pPr>
        <w:pStyle w:val="Heading2"/>
      </w:pPr>
      <w:bookmarkStart w:id="4" w:name="system-architecture-and-roles"/>
      <w:bookmarkEnd w:id="3"/>
      <w:r>
        <w:t>System Architecture and Roles</w:t>
      </w:r>
    </w:p>
    <w:p w14:paraId="02CA05F0" w14:textId="77777777" w:rsidR="00DF3B48" w:rsidRDefault="00000000">
      <w:pPr>
        <w:pStyle w:val="FirstParagraph"/>
      </w:pPr>
      <w:r>
        <w:t xml:space="preserve">Within the larger </w:t>
      </w:r>
      <w:r>
        <w:rPr>
          <w:b/>
          <w:bCs/>
        </w:rPr>
        <w:t>master-agent system</w:t>
      </w:r>
      <w:r>
        <w:t xml:space="preserve">, the HB Report Writer acts as a specialized sub-agent responsible for report generation. It </w:t>
      </w:r>
      <w:proofErr w:type="gramStart"/>
      <w:r>
        <w:t>is orchestrated</w:t>
      </w:r>
      <w:proofErr w:type="gramEnd"/>
      <w:r>
        <w:t xml:space="preserve"> by (or scheduled through) a master agent or scheduler that triggers it at the designated time. The design follows a modular architecture where different responsibilities are handled by dedicated components (or cooperating agents), all coordinated by the report writer’s workflow</w:t>
      </w:r>
      <w:hyperlink r:id="rId5">
        <w:r w:rsidR="00DF3B48">
          <w:rPr>
            <w:rStyle w:val="Hyperlink"/>
          </w:rPr>
          <w:t>[1]</w:t>
        </w:r>
      </w:hyperlink>
      <w:r>
        <w:t xml:space="preserve">. For example, one module/agent </w:t>
      </w:r>
      <w:proofErr w:type="gramStart"/>
      <w:r>
        <w:t>handles</w:t>
      </w:r>
      <w:proofErr w:type="gramEnd"/>
      <w:r>
        <w:t xml:space="preserve"> external </w:t>
      </w:r>
      <w:r>
        <w:rPr>
          <w:b/>
          <w:bCs/>
        </w:rPr>
        <w:t>API data retrieval</w:t>
      </w:r>
      <w:r>
        <w:t xml:space="preserve">, another </w:t>
      </w:r>
      <w:proofErr w:type="gramStart"/>
      <w:r>
        <w:t>handles</w:t>
      </w:r>
      <w:proofErr w:type="gramEnd"/>
      <w:r>
        <w:t xml:space="preserve"> </w:t>
      </w:r>
      <w:r>
        <w:rPr>
          <w:b/>
          <w:bCs/>
        </w:rPr>
        <w:t>internal data access</w:t>
      </w:r>
      <w:r>
        <w:t xml:space="preserve">, and the Report Writer core focuses on </w:t>
      </w:r>
      <w:r>
        <w:rPr>
          <w:b/>
          <w:bCs/>
        </w:rPr>
        <w:t>analysis and document compilation</w:t>
      </w:r>
      <w:r>
        <w:t>. This separation of concerns makes the system maintainable and scalable – new data sources or functionalities can be added as separate modules without overhauling the whole agent</w:t>
      </w:r>
      <w:hyperlink r:id="rId6">
        <w:r w:rsidR="00DF3B48">
          <w:rPr>
            <w:rStyle w:val="Hyperlink"/>
          </w:rPr>
          <w:t>[1]</w:t>
        </w:r>
      </w:hyperlink>
      <w:r>
        <w:t>. The Report Writer communicates with:</w:t>
      </w:r>
    </w:p>
    <w:p w14:paraId="1B5284FF" w14:textId="77777777" w:rsidR="00DF3B48" w:rsidRDefault="00000000">
      <w:pPr>
        <w:pStyle w:val="Compact"/>
        <w:numPr>
          <w:ilvl w:val="0"/>
          <w:numId w:val="2"/>
        </w:numPr>
      </w:pPr>
      <w:r>
        <w:rPr>
          <w:b/>
          <w:bCs/>
        </w:rPr>
        <w:t>Data API Manager Agent:</w:t>
      </w:r>
      <w:r>
        <w:t xml:space="preserve"> A specialized agent that provides access to external market data (</w:t>
      </w:r>
      <w:proofErr w:type="gramStart"/>
      <w:r>
        <w:t>e.g.</w:t>
      </w:r>
      <w:proofErr w:type="gramEnd"/>
      <w:r>
        <w:t xml:space="preserve"> USDA AMS prices). The report writer calls this agent’s API to fetch the latest market price series and historical comparisons.</w:t>
      </w:r>
    </w:p>
    <w:p w14:paraId="47C4DA55" w14:textId="77777777" w:rsidR="00DF3B48" w:rsidRDefault="00000000">
      <w:pPr>
        <w:pStyle w:val="Compact"/>
        <w:numPr>
          <w:ilvl w:val="0"/>
          <w:numId w:val="2"/>
        </w:numPr>
      </w:pPr>
      <w:r>
        <w:rPr>
          <w:b/>
          <w:bCs/>
        </w:rPr>
        <w:t>Internal Data Interface:</w:t>
      </w:r>
      <w:r>
        <w:t xml:space="preserve"> Initially, this is a Dropbox integration to fetch HB’s internal spreadsheet data (</w:t>
      </w:r>
      <w:proofErr w:type="gramStart"/>
      <w:r>
        <w:t>e.g.</w:t>
      </w:r>
      <w:proofErr w:type="gramEnd"/>
      <w:r>
        <w:t xml:space="preserve"> supply/demand estimates). In the future, this interface will point to a database, but the agent is designed to handle either source seamlessly</w:t>
      </w:r>
      <w:hyperlink r:id="rId7">
        <w:r w:rsidR="00DF3B48">
          <w:rPr>
            <w:rStyle w:val="Hyperlink"/>
          </w:rPr>
          <w:t>[2]</w:t>
        </w:r>
      </w:hyperlink>
      <w:r>
        <w:t>.</w:t>
      </w:r>
    </w:p>
    <w:p w14:paraId="65F8BDBD" w14:textId="77777777" w:rsidR="00DF3B48" w:rsidRDefault="00000000">
      <w:pPr>
        <w:pStyle w:val="Compact"/>
        <w:numPr>
          <w:ilvl w:val="0"/>
          <w:numId w:val="2"/>
        </w:numPr>
      </w:pPr>
      <w:r>
        <w:rPr>
          <w:b/>
          <w:bCs/>
        </w:rPr>
        <w:t>Collaborative Agents/Services:</w:t>
      </w:r>
      <w:r>
        <w:t xml:space="preserve"> The writer can optionally use a </w:t>
      </w:r>
      <w:r>
        <w:rPr>
          <w:b/>
          <w:bCs/>
        </w:rPr>
        <w:t>research agent</w:t>
      </w:r>
      <w:r>
        <w:t xml:space="preserve"> or news feed service to gather weekly market </w:t>
      </w:r>
      <w:proofErr w:type="gramStart"/>
      <w:r>
        <w:t>developments, and</w:t>
      </w:r>
      <w:proofErr w:type="gramEnd"/>
      <w:r>
        <w:t xml:space="preserve"> may </w:t>
      </w:r>
      <w:proofErr w:type="gramStart"/>
      <w:r>
        <w:t>leverage</w:t>
      </w:r>
      <w:proofErr w:type="gramEnd"/>
      <w:r>
        <w:t xml:space="preserve"> an </w:t>
      </w:r>
      <w:r>
        <w:rPr>
          <w:b/>
          <w:bCs/>
        </w:rPr>
        <w:t>LLM-based writing module</w:t>
      </w:r>
      <w:r>
        <w:t xml:space="preserve"> to help draft narrative sections. It also uses a </w:t>
      </w:r>
      <w:r>
        <w:rPr>
          <w:b/>
          <w:bCs/>
        </w:rPr>
        <w:t>notification or inbox agent</w:t>
      </w:r>
      <w:r>
        <w:t xml:space="preserve"> to escalate questions or missing data issues to human analysts.</w:t>
      </w:r>
    </w:p>
    <w:p w14:paraId="1293EF81" w14:textId="77777777" w:rsidR="00DF3B48" w:rsidRDefault="00000000">
      <w:pPr>
        <w:pStyle w:val="FirstParagraph"/>
      </w:pPr>
      <w:r>
        <w:lastRenderedPageBreak/>
        <w:t>By leveraging multiple agents and tools in a coordinated way, the Report Writer agent can gather real-time information and domain knowledge beyond its static training</w:t>
      </w:r>
      <w:hyperlink r:id="rId8">
        <w:r w:rsidR="00DF3B48">
          <w:rPr>
            <w:rStyle w:val="Hyperlink"/>
          </w:rPr>
          <w:t>[2]</w:t>
        </w:r>
      </w:hyperlink>
      <w:r>
        <w:t xml:space="preserve">, then synthesize everything into a structured report. This architecture allows the agent to function </w:t>
      </w:r>
      <w:proofErr w:type="gramStart"/>
      <w:r>
        <w:t>much</w:t>
      </w:r>
      <w:proofErr w:type="gramEnd"/>
      <w:r>
        <w:t xml:space="preserve"> like a human analyst working with various data sources and colleagues, but in an autonomous manner.</w:t>
      </w:r>
    </w:p>
    <w:p w14:paraId="5057D44C" w14:textId="77777777" w:rsidR="00DF3B48" w:rsidRDefault="00000000">
      <w:pPr>
        <w:pStyle w:val="Heading2"/>
      </w:pPr>
      <w:bookmarkStart w:id="5" w:name="data-collection-and-input-integration"/>
      <w:bookmarkEnd w:id="4"/>
      <w:r>
        <w:t>Data Collection and Input Integration</w:t>
      </w:r>
    </w:p>
    <w:p w14:paraId="5478366F" w14:textId="77777777" w:rsidR="00DF3B48" w:rsidRDefault="00000000">
      <w:pPr>
        <w:pStyle w:val="FirstParagraph"/>
      </w:pPr>
      <w:r>
        <w:t xml:space="preserve">To produce a data-grounded report, the agent must collect </w:t>
      </w:r>
      <w:proofErr w:type="gramStart"/>
      <w:r>
        <w:t>inputs</w:t>
      </w:r>
      <w:proofErr w:type="gramEnd"/>
      <w:r>
        <w:t xml:space="preserve"> from </w:t>
      </w:r>
      <w:proofErr w:type="gramStart"/>
      <w:r>
        <w:t>several</w:t>
      </w:r>
      <w:proofErr w:type="gramEnd"/>
      <w:r>
        <w:t xml:space="preserve"> sources each week:</w:t>
      </w:r>
    </w:p>
    <w:p w14:paraId="22CD1D76" w14:textId="77777777" w:rsidR="00DF3B48" w:rsidRDefault="00000000">
      <w:pPr>
        <w:pStyle w:val="Heading3"/>
      </w:pPr>
      <w:bookmarkStart w:id="6" w:name="X477a7e0534dafc60902cd43f9323d24565b37c6"/>
      <w:r>
        <w:t>1. Commodity Market Research (Weekly Developments)</w:t>
      </w:r>
    </w:p>
    <w:p w14:paraId="31F0093E" w14:textId="77777777" w:rsidR="00DF3B48" w:rsidRDefault="00000000">
      <w:pPr>
        <w:pStyle w:val="FirstParagraph"/>
      </w:pPr>
      <w:r>
        <w:t xml:space="preserve">The agent </w:t>
      </w:r>
      <w:proofErr w:type="gramStart"/>
      <w:r>
        <w:t>researches</w:t>
      </w:r>
      <w:proofErr w:type="gramEnd"/>
      <w:r>
        <w:t xml:space="preserve"> </w:t>
      </w:r>
      <w:r>
        <w:rPr>
          <w:b/>
          <w:bCs/>
        </w:rPr>
        <w:t>weekly developments</w:t>
      </w:r>
      <w:r>
        <w:t xml:space="preserve"> in key commodity markets: corn, wheat, soybeans, soybean </w:t>
      </w:r>
      <w:proofErr w:type="gramStart"/>
      <w:r>
        <w:t>meal</w:t>
      </w:r>
      <w:proofErr w:type="gramEnd"/>
      <w:r>
        <w:t xml:space="preserve">, and soybean oil. It gathers fundamental news and events from the past week that could </w:t>
      </w:r>
      <w:proofErr w:type="gramStart"/>
      <w:r>
        <w:t>impact</w:t>
      </w:r>
      <w:proofErr w:type="gramEnd"/>
      <w:r>
        <w:t xml:space="preserve"> these markets. This may involve:</w:t>
      </w:r>
    </w:p>
    <w:p w14:paraId="609F4D0A" w14:textId="77777777" w:rsidR="00DF3B48" w:rsidRDefault="00000000">
      <w:pPr>
        <w:pStyle w:val="Compact"/>
        <w:numPr>
          <w:ilvl w:val="0"/>
          <w:numId w:val="3"/>
        </w:numPr>
      </w:pPr>
      <w:r>
        <w:rPr>
          <w:b/>
          <w:bCs/>
        </w:rPr>
        <w:t>News Feeds &amp; Reports:</w:t>
      </w:r>
      <w:r>
        <w:t xml:space="preserve"> The agent can pull highlights from commodity news services or APIs (</w:t>
      </w:r>
      <w:proofErr w:type="gramStart"/>
      <w:r>
        <w:t>e.g.</w:t>
      </w:r>
      <w:proofErr w:type="gramEnd"/>
      <w:r>
        <w:t xml:space="preserve"> USDA reports, Reuters/Bloomberg commodity news, industry newsletters). For example, it would note if USDA released a </w:t>
      </w:r>
      <w:r>
        <w:rPr>
          <w:b/>
          <w:bCs/>
        </w:rPr>
        <w:t>WASDE</w:t>
      </w:r>
      <w:r>
        <w:t xml:space="preserve"> report or export sales data, any major export tenders, policy changes, or weather events affecting crops. In a multi-agent setup, a </w:t>
      </w:r>
      <w:proofErr w:type="gramStart"/>
      <w:r>
        <w:t>dedicated</w:t>
      </w:r>
      <w:proofErr w:type="gramEnd"/>
      <w:r>
        <w:t xml:space="preserve"> “research” agent might summarize such news for the week, which the Report Writer then uses.</w:t>
      </w:r>
    </w:p>
    <w:p w14:paraId="5A5B5757" w14:textId="77777777" w:rsidR="00DF3B48" w:rsidRDefault="00000000">
      <w:pPr>
        <w:pStyle w:val="Compact"/>
        <w:numPr>
          <w:ilvl w:val="0"/>
          <w:numId w:val="3"/>
        </w:numPr>
      </w:pPr>
      <w:r>
        <w:rPr>
          <w:b/>
          <w:bCs/>
        </w:rPr>
        <w:t>Internal Analysis Memos:</w:t>
      </w:r>
      <w:r>
        <w:t xml:space="preserve"> If HB’s analysts provide weekly commentary or notes (via internal documents or emails), the agent can ingest those for context.</w:t>
      </w:r>
    </w:p>
    <w:p w14:paraId="7D329538" w14:textId="77777777" w:rsidR="00DF3B48" w:rsidRDefault="00000000">
      <w:pPr>
        <w:pStyle w:val="Compact"/>
        <w:numPr>
          <w:ilvl w:val="0"/>
          <w:numId w:val="3"/>
        </w:numPr>
      </w:pPr>
      <w:r>
        <w:rPr>
          <w:b/>
          <w:bCs/>
        </w:rPr>
        <w:t>Data Trends:</w:t>
      </w:r>
      <w:r>
        <w:t xml:space="preserve"> The agent can also compute simple trend data (with the help of tools) – </w:t>
      </w:r>
      <w:proofErr w:type="gramStart"/>
      <w:r>
        <w:t>e.g.</w:t>
      </w:r>
      <w:proofErr w:type="gramEnd"/>
      <w:r>
        <w:t xml:space="preserve"> changes in export inspections, fund positions, or crop progress – if those data are available from internal or public sources.</w:t>
      </w:r>
    </w:p>
    <w:p w14:paraId="189385C6" w14:textId="77777777" w:rsidR="00DF3B48" w:rsidRDefault="00000000">
      <w:pPr>
        <w:pStyle w:val="FirstParagraph"/>
      </w:pPr>
      <w:r>
        <w:t xml:space="preserve">Using these inputs, the agent forms a picture of the bullish and bearish developments in each market over the last week. This research step ensures the commentary is </w:t>
      </w:r>
      <w:r>
        <w:rPr>
          <w:b/>
          <w:bCs/>
        </w:rPr>
        <w:t>current and relevant</w:t>
      </w:r>
      <w:r>
        <w:t xml:space="preserve"> rather than relying solely on historical training knowledge. The agent’s design allows for plugging in new data sources easily; for instance, if a new API or database of market news becomes available, it can </w:t>
      </w:r>
      <w:proofErr w:type="gramStart"/>
      <w:r>
        <w:t>be integrated</w:t>
      </w:r>
      <w:proofErr w:type="gramEnd"/>
      <w:r>
        <w:t xml:space="preserve"> via an added module without altering core logic. The result of this step is a </w:t>
      </w:r>
      <w:r>
        <w:rPr>
          <w:b/>
          <w:bCs/>
        </w:rPr>
        <w:t>collection of facts and highlights</w:t>
      </w:r>
      <w:r>
        <w:t xml:space="preserve"> (</w:t>
      </w:r>
      <w:proofErr w:type="gramStart"/>
      <w:r>
        <w:t>e.g.</w:t>
      </w:r>
      <w:proofErr w:type="gramEnd"/>
      <w:r>
        <w:t xml:space="preserve"> “corn export up 10% w/w”, “Russia announced export tax change for wheat”) that will feed into the report’s narrative.</w:t>
      </w:r>
    </w:p>
    <w:p w14:paraId="6E7FBD4A" w14:textId="77777777" w:rsidR="00DF3B48" w:rsidRDefault="00000000">
      <w:pPr>
        <w:pStyle w:val="Heading3"/>
      </w:pPr>
      <w:bookmarkStart w:id="7" w:name="Xa611661d8c40f7b125788908f5cff07ec495887"/>
      <w:bookmarkEnd w:id="6"/>
      <w:r>
        <w:t>2. Internal Spreadsheet Data (HB Estimates and Forecasts)</w:t>
      </w:r>
    </w:p>
    <w:p w14:paraId="358DC136" w14:textId="77777777" w:rsidR="00DF3B48" w:rsidRDefault="00000000">
      <w:pPr>
        <w:pStyle w:val="FirstParagraph"/>
      </w:pPr>
      <w:r>
        <w:t xml:space="preserve">HigbyBarrett’s own internal data – such as production estimates, yields, export forecasts, ending stocks, </w:t>
      </w:r>
      <w:proofErr w:type="gramStart"/>
      <w:r>
        <w:t>etc.</w:t>
      </w:r>
      <w:proofErr w:type="gramEnd"/>
      <w:r>
        <w:t xml:space="preserve"> – are crucial for the report. Initially, these </w:t>
      </w:r>
      <w:proofErr w:type="gramStart"/>
      <w:r>
        <w:t>are stored</w:t>
      </w:r>
      <w:proofErr w:type="gramEnd"/>
      <w:r>
        <w:t xml:space="preserve"> in a </w:t>
      </w:r>
      <w:r>
        <w:rPr>
          <w:b/>
          <w:bCs/>
        </w:rPr>
        <w:t>Dropbox-hosted spreadsheet</w:t>
      </w:r>
      <w:r>
        <w:t xml:space="preserve"> (</w:t>
      </w:r>
      <w:proofErr w:type="gramStart"/>
      <w:r>
        <w:t>e.g.</w:t>
      </w:r>
      <w:proofErr w:type="gramEnd"/>
      <w:r>
        <w:t xml:space="preserve"> an Excel file updated weekly). The agent will:</w:t>
      </w:r>
    </w:p>
    <w:p w14:paraId="1A39FBE0" w14:textId="77777777" w:rsidR="00DF3B48" w:rsidRDefault="00000000">
      <w:pPr>
        <w:pStyle w:val="Compact"/>
        <w:numPr>
          <w:ilvl w:val="0"/>
          <w:numId w:val="4"/>
        </w:numPr>
      </w:pPr>
      <w:r>
        <w:rPr>
          <w:b/>
          <w:bCs/>
        </w:rPr>
        <w:lastRenderedPageBreak/>
        <w:t>Access Dropbox:</w:t>
      </w:r>
      <w:r>
        <w:t xml:space="preserve"> Using the Dropbox API or a connector, the agent automatically downloads the latest HB spreadsheet from a known folder (</w:t>
      </w:r>
      <w:proofErr w:type="gramStart"/>
      <w:r>
        <w:t>e.g.</w:t>
      </w:r>
      <w:proofErr w:type="gramEnd"/>
      <w:r>
        <w:t xml:space="preserve"> “HB Weekly Data.xlsx”). It can use a Dropbox SDK in Python to authenticate and fetch the file.</w:t>
      </w:r>
    </w:p>
    <w:p w14:paraId="3D809040" w14:textId="77777777" w:rsidR="00DF3B48" w:rsidRDefault="00000000">
      <w:pPr>
        <w:pStyle w:val="Compact"/>
        <w:numPr>
          <w:ilvl w:val="0"/>
          <w:numId w:val="4"/>
        </w:numPr>
      </w:pPr>
      <w:r>
        <w:rPr>
          <w:b/>
          <w:bCs/>
        </w:rPr>
        <w:t>Parse Spreadsheet:</w:t>
      </w:r>
      <w:r>
        <w:t xml:space="preserve"> The agent reads necessary cells or tables from the spreadsheet. This can </w:t>
      </w:r>
      <w:proofErr w:type="gramStart"/>
      <w:r>
        <w:t>be done</w:t>
      </w:r>
      <w:proofErr w:type="gramEnd"/>
      <w:r>
        <w:t xml:space="preserve"> with libraries like </w:t>
      </w:r>
      <w:r>
        <w:rPr>
          <w:b/>
          <w:bCs/>
        </w:rPr>
        <w:t>pandas</w:t>
      </w:r>
      <w:r>
        <w:t xml:space="preserve"> or </w:t>
      </w:r>
      <w:proofErr w:type="spellStart"/>
      <w:r>
        <w:rPr>
          <w:b/>
          <w:bCs/>
        </w:rPr>
        <w:t>openpyxl</w:t>
      </w:r>
      <w:proofErr w:type="spellEnd"/>
      <w:r>
        <w:t xml:space="preserve"> to extract structured data. For example, it might read a table of the latest USDA and HB supply/demand figures for each commodity (production, usage, stocks), or specific named ranges that </w:t>
      </w:r>
      <w:proofErr w:type="gramStart"/>
      <w:r>
        <w:t>contain</w:t>
      </w:r>
      <w:proofErr w:type="gramEnd"/>
      <w:r>
        <w:t xml:space="preserve"> HB’s latest forecasts.</w:t>
      </w:r>
    </w:p>
    <w:p w14:paraId="082AB2DB" w14:textId="77777777" w:rsidR="00DF3B48" w:rsidRDefault="00000000">
      <w:pPr>
        <w:pStyle w:val="Compact"/>
        <w:numPr>
          <w:ilvl w:val="0"/>
          <w:numId w:val="4"/>
        </w:numPr>
      </w:pPr>
      <w:r>
        <w:rPr>
          <w:b/>
          <w:bCs/>
        </w:rPr>
        <w:t>Use Data in Analysis:</w:t>
      </w:r>
      <w:r>
        <w:t xml:space="preserve"> The retrieved figures </w:t>
      </w:r>
      <w:proofErr w:type="gramStart"/>
      <w:r>
        <w:t>are stored</w:t>
      </w:r>
      <w:proofErr w:type="gramEnd"/>
      <w:r>
        <w:t xml:space="preserve"> in a structured form (</w:t>
      </w:r>
      <w:proofErr w:type="gramStart"/>
      <w:r>
        <w:t>e.g.</w:t>
      </w:r>
      <w:proofErr w:type="gramEnd"/>
      <w:r>
        <w:t xml:space="preserve"> a dictionary or pandas </w:t>
      </w:r>
      <w:proofErr w:type="spellStart"/>
      <w:r>
        <w:t>DataFrame</w:t>
      </w:r>
      <w:proofErr w:type="spellEnd"/>
      <w:r>
        <w:t>) for use in commentary. The agent will compare these internal numbers to last week’s values or to its own computed values. For instance, if the spreadsheet shows HB’s corn ending stocks estimate increased, the agent will reflect that in the corn section commentary.</w:t>
      </w:r>
    </w:p>
    <w:p w14:paraId="691C3999" w14:textId="77777777" w:rsidR="00DF3B48" w:rsidRDefault="00000000">
      <w:pPr>
        <w:pStyle w:val="FirstParagraph"/>
      </w:pPr>
      <w:r>
        <w:rPr>
          <w:b/>
          <w:bCs/>
        </w:rPr>
        <w:t>Migration to Database:</w:t>
      </w:r>
      <w:r>
        <w:t xml:space="preserve"> The design </w:t>
      </w:r>
      <w:proofErr w:type="gramStart"/>
      <w:r>
        <w:t>anticipates</w:t>
      </w:r>
      <w:proofErr w:type="gramEnd"/>
      <w:r>
        <w:t xml:space="preserve"> that eventually this data will </w:t>
      </w:r>
      <w:proofErr w:type="gramStart"/>
      <w:r>
        <w:t>reside</w:t>
      </w:r>
      <w:proofErr w:type="gramEnd"/>
      <w:r>
        <w:t xml:space="preserve"> in a database rather than a spreadsheet. To accommodate that, the data access </w:t>
      </w:r>
      <w:proofErr w:type="gramStart"/>
      <w:r>
        <w:t>is abstracted</w:t>
      </w:r>
      <w:proofErr w:type="gramEnd"/>
      <w:r>
        <w:t xml:space="preserve"> behind an interface. That is, the agent can have </w:t>
      </w:r>
      <w:proofErr w:type="gramStart"/>
      <w:r>
        <w:t>a function</w:t>
      </w:r>
      <w:proofErr w:type="gramEnd"/>
      <w:r>
        <w:t xml:space="preserve"> </w:t>
      </w:r>
      <w:proofErr w:type="spellStart"/>
      <w:r>
        <w:rPr>
          <w:rStyle w:val="VerbatimChar"/>
        </w:rPr>
        <w:t>get_internal_</w:t>
      </w:r>
      <w:proofErr w:type="gramStart"/>
      <w:r>
        <w:rPr>
          <w:rStyle w:val="VerbatimChar"/>
        </w:rPr>
        <w:t>data</w:t>
      </w:r>
      <w:proofErr w:type="spellEnd"/>
      <w:r>
        <w:rPr>
          <w:rStyle w:val="VerbatimChar"/>
        </w:rPr>
        <w:t>(</w:t>
      </w:r>
      <w:proofErr w:type="gramEnd"/>
      <w:r>
        <w:rPr>
          <w:rStyle w:val="VerbatimChar"/>
        </w:rPr>
        <w:t>)</w:t>
      </w:r>
      <w:r>
        <w:t xml:space="preserve"> which currently reads </w:t>
      </w:r>
      <w:proofErr w:type="gramStart"/>
      <w:r>
        <w:t>Excel, but</w:t>
      </w:r>
      <w:proofErr w:type="gramEnd"/>
      <w:r>
        <w:t xml:space="preserve"> later can query a database (PostgreSQL or similar) with the same expected output structure. This way, switching the data source </w:t>
      </w:r>
      <w:proofErr w:type="gramStart"/>
      <w:r>
        <w:t>is configuration-driven</w:t>
      </w:r>
      <w:proofErr w:type="gramEnd"/>
      <w:r>
        <w:t xml:space="preserve"> and </w:t>
      </w:r>
      <w:proofErr w:type="gramStart"/>
      <w:r>
        <w:t>won’t</w:t>
      </w:r>
      <w:proofErr w:type="gramEnd"/>
      <w:r>
        <w:t xml:space="preserve"> require rewriting the report logic. The agent ensures the data schema (fields needed, like “</w:t>
      </w:r>
      <w:proofErr w:type="spellStart"/>
      <w:r>
        <w:t>Corn_US_Production</w:t>
      </w:r>
      <w:proofErr w:type="spellEnd"/>
      <w:proofErr w:type="gramStart"/>
      <w:r>
        <w:t>”,</w:t>
      </w:r>
      <w:proofErr w:type="gramEnd"/>
      <w:r>
        <w:t xml:space="preserve"> “</w:t>
      </w:r>
      <w:proofErr w:type="spellStart"/>
      <w:r>
        <w:t>Corn_Exports</w:t>
      </w:r>
      <w:proofErr w:type="spellEnd"/>
      <w:proofErr w:type="gramStart"/>
      <w:r>
        <w:t>”,</w:t>
      </w:r>
      <w:proofErr w:type="gramEnd"/>
      <w:r>
        <w:t xml:space="preserve"> </w:t>
      </w:r>
      <w:proofErr w:type="gramStart"/>
      <w:r>
        <w:t>etc.</w:t>
      </w:r>
      <w:proofErr w:type="gramEnd"/>
      <w:r>
        <w:t xml:space="preserve">) </w:t>
      </w:r>
      <w:proofErr w:type="gramStart"/>
      <w:r>
        <w:t>remains</w:t>
      </w:r>
      <w:proofErr w:type="gramEnd"/>
      <w:r>
        <w:t xml:space="preserve"> consistent across the two sources.</w:t>
      </w:r>
    </w:p>
    <w:p w14:paraId="7ADA8BB4" w14:textId="77777777" w:rsidR="00DF3B48" w:rsidRDefault="00000000">
      <w:pPr>
        <w:pStyle w:val="BodyText"/>
      </w:pPr>
      <w:r>
        <w:rPr>
          <w:b/>
          <w:bCs/>
        </w:rPr>
        <w:t>Data Validation:</w:t>
      </w:r>
      <w:r>
        <w:t xml:space="preserve"> Upon loading internal data, the agent checks for completeness and consistency. If a required data point is missing or looks inconsistent (</w:t>
      </w:r>
      <w:proofErr w:type="gramStart"/>
      <w:r>
        <w:t>e.g.</w:t>
      </w:r>
      <w:proofErr w:type="gramEnd"/>
      <w:r>
        <w:t xml:space="preserve"> a sum that </w:t>
      </w:r>
      <w:proofErr w:type="gramStart"/>
      <w:r>
        <w:t>doesn’t</w:t>
      </w:r>
      <w:proofErr w:type="gramEnd"/>
      <w:r>
        <w:t xml:space="preserve"> match components, or a field not updated from last week), the agent will flag it. It might log a warning and prepare a question (see </w:t>
      </w:r>
      <w:r>
        <w:rPr>
          <w:b/>
          <w:bCs/>
        </w:rPr>
        <w:t>Error Handling</w:t>
      </w:r>
      <w:r>
        <w:t xml:space="preserve"> below) rather than silently using </w:t>
      </w:r>
      <w:proofErr w:type="gramStart"/>
      <w:r>
        <w:t>possibly wrong</w:t>
      </w:r>
      <w:proofErr w:type="gramEnd"/>
      <w:r>
        <w:t xml:space="preserve"> data. If data is missing, the agent can either use a placeholder or </w:t>
      </w:r>
      <w:proofErr w:type="gramStart"/>
      <w:r>
        <w:t>attempt</w:t>
      </w:r>
      <w:proofErr w:type="gramEnd"/>
      <w:r>
        <w:t xml:space="preserve"> to </w:t>
      </w:r>
      <w:r>
        <w:rPr>
          <w:b/>
          <w:bCs/>
        </w:rPr>
        <w:t>estimate it on its own</w:t>
      </w:r>
      <w:r>
        <w:t>, as detailed in the Forecast section.</w:t>
      </w:r>
    </w:p>
    <w:p w14:paraId="2D2E7286" w14:textId="77777777" w:rsidR="00DF3B48" w:rsidRDefault="00000000">
      <w:pPr>
        <w:pStyle w:val="Heading3"/>
      </w:pPr>
      <w:bookmarkStart w:id="8" w:name="ams-market-prices-via-api-manager"/>
      <w:bookmarkEnd w:id="7"/>
      <w:r>
        <w:t>3. AMS Market Prices via API Manager</w:t>
      </w:r>
    </w:p>
    <w:p w14:paraId="69EC5B83" w14:textId="77777777" w:rsidR="00DF3B48" w:rsidRDefault="00000000">
      <w:pPr>
        <w:pStyle w:val="FirstParagraph"/>
      </w:pPr>
      <w:r>
        <w:t xml:space="preserve">A core part of the weekly report is the </w:t>
      </w:r>
      <w:r>
        <w:rPr>
          <w:b/>
          <w:bCs/>
        </w:rPr>
        <w:t>price and spread tables</w:t>
      </w:r>
      <w:r>
        <w:t xml:space="preserve">, which require the latest market price data. The agent does not fetch these directly from the web; instead, it </w:t>
      </w:r>
      <w:proofErr w:type="gramStart"/>
      <w:r>
        <w:t>leverages</w:t>
      </w:r>
      <w:proofErr w:type="gramEnd"/>
      <w:r>
        <w:t xml:space="preserve"> a </w:t>
      </w:r>
      <w:proofErr w:type="gramStart"/>
      <w:r>
        <w:t>dedicated</w:t>
      </w:r>
      <w:proofErr w:type="gramEnd"/>
      <w:r>
        <w:t xml:space="preserve"> </w:t>
      </w:r>
      <w:r>
        <w:rPr>
          <w:b/>
          <w:bCs/>
        </w:rPr>
        <w:t>API Manager agent</w:t>
      </w:r>
      <w:r>
        <w:t xml:space="preserve"> responsible for retrieving market prices (for example, from the USDA Agricultural Marketing Service’s Market News API). The workflow is:</w:t>
      </w:r>
    </w:p>
    <w:p w14:paraId="2B7FB2D1" w14:textId="77777777" w:rsidR="00DF3B48" w:rsidRDefault="00000000">
      <w:pPr>
        <w:pStyle w:val="Compact"/>
        <w:numPr>
          <w:ilvl w:val="0"/>
          <w:numId w:val="5"/>
        </w:numPr>
      </w:pPr>
      <w:r>
        <w:rPr>
          <w:b/>
          <w:bCs/>
        </w:rPr>
        <w:t>Configured Series:</w:t>
      </w:r>
      <w:r>
        <w:t xml:space="preserve"> A configuration file (</w:t>
      </w:r>
      <w:proofErr w:type="gramStart"/>
      <w:r>
        <w:t>likely a</w:t>
      </w:r>
      <w:proofErr w:type="gramEnd"/>
      <w:r>
        <w:t xml:space="preserve"> JSON, YAML, or Excel config) lists all the price series needed for the report tables. For example, this might include CME front-month futures for corn, wheat, soybeans; key spreads like Dec vs Mar corn; and international reference prices (Gulf FOB, Brazil prices, </w:t>
      </w:r>
      <w:proofErr w:type="gramStart"/>
      <w:r>
        <w:t>etc.</w:t>
      </w:r>
      <w:proofErr w:type="gramEnd"/>
      <w:r>
        <w:t xml:space="preserve">). Each series in the config has an identifier or parameters that the API manager understands (such as a USDA AMS </w:t>
      </w:r>
      <w:r>
        <w:rPr>
          <w:b/>
          <w:bCs/>
        </w:rPr>
        <w:t>report slug ID</w:t>
      </w:r>
      <w:r>
        <w:t xml:space="preserve"> or other API endpoint details).</w:t>
      </w:r>
    </w:p>
    <w:p w14:paraId="5CFBC9ED" w14:textId="77777777" w:rsidR="00DF3B48" w:rsidRDefault="00000000">
      <w:pPr>
        <w:pStyle w:val="Compact"/>
        <w:numPr>
          <w:ilvl w:val="0"/>
          <w:numId w:val="5"/>
        </w:numPr>
      </w:pPr>
      <w:r>
        <w:rPr>
          <w:b/>
          <w:bCs/>
        </w:rPr>
        <w:lastRenderedPageBreak/>
        <w:t>API Calls via Manager:</w:t>
      </w:r>
      <w:r>
        <w:t xml:space="preserve"> The Report Writer agent will call the API Manager agent (</w:t>
      </w:r>
      <w:proofErr w:type="gramStart"/>
      <w:r>
        <w:t>e.g.</w:t>
      </w:r>
      <w:proofErr w:type="gramEnd"/>
      <w:r>
        <w:t xml:space="preserve"> via an internal API endpoint or function call) for each required series. For instance, it may </w:t>
      </w:r>
      <w:proofErr w:type="gramStart"/>
      <w:r>
        <w:t>request</w:t>
      </w:r>
      <w:proofErr w:type="gramEnd"/>
      <w:r>
        <w:t xml:space="preserve"> “get latest price for series </w:t>
      </w:r>
      <w:proofErr w:type="gramStart"/>
      <w:r>
        <w:t>X, and</w:t>
      </w:r>
      <w:proofErr w:type="gramEnd"/>
      <w:r>
        <w:t xml:space="preserve"> also values 7 days ago and 1 year ago”. The API Manager </w:t>
      </w:r>
      <w:proofErr w:type="gramStart"/>
      <w:r>
        <w:t>handles</w:t>
      </w:r>
      <w:proofErr w:type="gramEnd"/>
      <w:r>
        <w:t xml:space="preserve"> the low-level interaction with the AMS or other data source: it might </w:t>
      </w:r>
      <w:proofErr w:type="gramStart"/>
      <w:r>
        <w:t>query</w:t>
      </w:r>
      <w:proofErr w:type="gramEnd"/>
      <w:r>
        <w:t xml:space="preserve"> a local database where it stores historical </w:t>
      </w:r>
      <w:proofErr w:type="gramStart"/>
      <w:r>
        <w:t>prices, or</w:t>
      </w:r>
      <w:proofErr w:type="gramEnd"/>
      <w:r>
        <w:t xml:space="preserve"> directly call the AMS API if needed. This separation ensures the Report Writer </w:t>
      </w:r>
      <w:proofErr w:type="gramStart"/>
      <w:r>
        <w:t>doesn’t</w:t>
      </w:r>
      <w:proofErr w:type="gramEnd"/>
      <w:r>
        <w:t xml:space="preserve"> need to </w:t>
      </w:r>
      <w:proofErr w:type="gramStart"/>
      <w:r>
        <w:t>handle</w:t>
      </w:r>
      <w:proofErr w:type="gramEnd"/>
      <w:r>
        <w:t xml:space="preserve"> API authentication, paging through results, </w:t>
      </w:r>
      <w:proofErr w:type="gramStart"/>
      <w:r>
        <w:t>etc.</w:t>
      </w:r>
      <w:proofErr w:type="gramEnd"/>
      <w:r>
        <w:t xml:space="preserve">, keeping it focused on writing logic. </w:t>
      </w:r>
      <w:r>
        <w:rPr>
          <w:i/>
          <w:iCs/>
        </w:rPr>
        <w:t>(The AMS API provides market price reports via a REST service, which the API Manager has been set up to use. The manager can fetch and cache these data points as needed.)</w:t>
      </w:r>
    </w:p>
    <w:p w14:paraId="427E664F" w14:textId="77777777" w:rsidR="00DF3B48" w:rsidRDefault="00000000">
      <w:pPr>
        <w:pStyle w:val="Compact"/>
        <w:numPr>
          <w:ilvl w:val="0"/>
          <w:numId w:val="5"/>
        </w:numPr>
      </w:pPr>
      <w:r>
        <w:rPr>
          <w:b/>
          <w:bCs/>
        </w:rPr>
        <w:t>Retrieving Current and Historical Values:</w:t>
      </w:r>
      <w:r>
        <w:t xml:space="preserve"> For each series, the agent needs three data points:</w:t>
      </w:r>
    </w:p>
    <w:p w14:paraId="0627BD0B" w14:textId="77777777" w:rsidR="00DF3B48" w:rsidRDefault="00000000">
      <w:pPr>
        <w:pStyle w:val="Compact"/>
        <w:numPr>
          <w:ilvl w:val="0"/>
          <w:numId w:val="5"/>
        </w:numPr>
      </w:pPr>
      <w:r>
        <w:rPr>
          <w:b/>
          <w:bCs/>
        </w:rPr>
        <w:t>Most recent price</w:t>
      </w:r>
      <w:r>
        <w:t xml:space="preserve"> (ideally the Tuesday closing price of the current week, or the latest available quote).</w:t>
      </w:r>
    </w:p>
    <w:p w14:paraId="3D8C0864" w14:textId="77777777" w:rsidR="00DF3B48" w:rsidRDefault="00000000">
      <w:pPr>
        <w:pStyle w:val="Compact"/>
        <w:numPr>
          <w:ilvl w:val="0"/>
          <w:numId w:val="5"/>
        </w:numPr>
      </w:pPr>
      <w:r>
        <w:rPr>
          <w:b/>
          <w:bCs/>
        </w:rPr>
        <w:t>Price one week prior</w:t>
      </w:r>
      <w:r>
        <w:t xml:space="preserve"> (the price from exactly one week earlier, usually last Tuesday’s close for comparison).</w:t>
      </w:r>
    </w:p>
    <w:p w14:paraId="402AC36A" w14:textId="77777777" w:rsidR="00DF3B48" w:rsidRDefault="00000000">
      <w:pPr>
        <w:numPr>
          <w:ilvl w:val="0"/>
          <w:numId w:val="5"/>
        </w:numPr>
      </w:pPr>
      <w:r>
        <w:rPr>
          <w:b/>
          <w:bCs/>
        </w:rPr>
        <w:t>Price one year prior</w:t>
      </w:r>
      <w:r>
        <w:t xml:space="preserve"> (the price from the same date or same week in the previous year).</w:t>
      </w:r>
      <w:r>
        <w:br/>
        <w:t>The API Manager can either return these three values directly if it’s built to do the comparison, or it can return a time series from which the Report Writer computes the specific points. Either way, the agent will have these reference points to display week-over-week and year-over-year context.</w:t>
      </w:r>
    </w:p>
    <w:p w14:paraId="4397803D" w14:textId="77777777" w:rsidR="00DF3B48" w:rsidRDefault="00000000">
      <w:pPr>
        <w:numPr>
          <w:ilvl w:val="0"/>
          <w:numId w:val="5"/>
        </w:numPr>
      </w:pPr>
      <w:r>
        <w:rPr>
          <w:b/>
          <w:bCs/>
        </w:rPr>
        <w:t>Date Logic Adjustments:</w:t>
      </w:r>
      <w:r>
        <w:t xml:space="preserve"> Because the report </w:t>
      </w:r>
      <w:proofErr w:type="gramStart"/>
      <w:r>
        <w:t>is generated</w:t>
      </w:r>
      <w:proofErr w:type="gramEnd"/>
      <w:r>
        <w:t xml:space="preserve"> on Tuesday morning, the agent must </w:t>
      </w:r>
      <w:proofErr w:type="gramStart"/>
      <w:r>
        <w:t>handle</w:t>
      </w:r>
      <w:proofErr w:type="gramEnd"/>
      <w:r>
        <w:t xml:space="preserve"> cases where the </w:t>
      </w:r>
      <w:r>
        <w:rPr>
          <w:b/>
          <w:bCs/>
        </w:rPr>
        <w:t>current Tuesday’s</w:t>
      </w:r>
      <w:r>
        <w:t xml:space="preserve"> price data </w:t>
      </w:r>
      <w:proofErr w:type="gramStart"/>
      <w:r>
        <w:t>isn’t</w:t>
      </w:r>
      <w:proofErr w:type="gramEnd"/>
      <w:r>
        <w:t xml:space="preserve"> fully available. If the agent runs before markets close on Tuesday (or before the Tuesday price </w:t>
      </w:r>
      <w:proofErr w:type="gramStart"/>
      <w:r>
        <w:t>is published</w:t>
      </w:r>
      <w:proofErr w:type="gramEnd"/>
      <w:r>
        <w:t xml:space="preserve">), it should fall back to the </w:t>
      </w:r>
      <w:r>
        <w:rPr>
          <w:b/>
          <w:bCs/>
        </w:rPr>
        <w:t>Monday</w:t>
      </w:r>
      <w:r>
        <w:t xml:space="preserve"> closing prices as the “current” data point. It will then use the Monday from last week as the comparison for “one week ago” (to keep a 7-day gap). The agent’s logic checks if today’s date’s data is present; if not, it subtracts one day and uses that date for “latest</w:t>
      </w:r>
      <w:proofErr w:type="gramStart"/>
      <w:r>
        <w:t>”.</w:t>
      </w:r>
      <w:proofErr w:type="gramEnd"/>
      <w:r>
        <w:t xml:space="preserve"> Similarly, if a year-ago date falls on a weekend or holiday, the agent finds the nearest </w:t>
      </w:r>
      <w:proofErr w:type="gramStart"/>
      <w:r>
        <w:t>previous</w:t>
      </w:r>
      <w:proofErr w:type="gramEnd"/>
      <w:r>
        <w:t xml:space="preserve"> business day’s price. This ensures the comparisons are valid and not skewed by missing data.</w:t>
      </w:r>
    </w:p>
    <w:p w14:paraId="261F8FFC" w14:textId="77777777" w:rsidR="00DF3B48" w:rsidRDefault="00000000">
      <w:pPr>
        <w:pStyle w:val="Compact"/>
        <w:numPr>
          <w:ilvl w:val="0"/>
          <w:numId w:val="5"/>
        </w:numPr>
      </w:pPr>
      <w:r>
        <w:rPr>
          <w:b/>
          <w:bCs/>
        </w:rPr>
        <w:t>Data Calculation:</w:t>
      </w:r>
      <w:r>
        <w:t xml:space="preserve"> With the current, week-ago, and year-ago prices, the agent can also compute changes or percentage moves, if needed for the tables or commentary (</w:t>
      </w:r>
      <w:proofErr w:type="gramStart"/>
      <w:r>
        <w:t>e.g.</w:t>
      </w:r>
      <w:proofErr w:type="gramEnd"/>
      <w:r>
        <w:t xml:space="preserve"> “up 5% from last year”). The specification </w:t>
      </w:r>
      <w:proofErr w:type="gramStart"/>
      <w:r>
        <w:t>mainly requires</w:t>
      </w:r>
      <w:proofErr w:type="gramEnd"/>
      <w:r>
        <w:t xml:space="preserve"> the values themselves, but including a calculated difference in the table or narrative can add insight. The agent will perform these calculations for use in the </w:t>
      </w:r>
      <w:r>
        <w:rPr>
          <w:b/>
          <w:bCs/>
        </w:rPr>
        <w:t>Weekly Prices</w:t>
      </w:r>
      <w:r>
        <w:t xml:space="preserve"> section and </w:t>
      </w:r>
      <w:proofErr w:type="gramStart"/>
      <w:r>
        <w:t>possibly in</w:t>
      </w:r>
      <w:proofErr w:type="gramEnd"/>
      <w:r>
        <w:t xml:space="preserve"> the narrative (for example, noting that “corn prices are \$0.10 higher than a week ago but \$0.50 below last year”).</w:t>
      </w:r>
    </w:p>
    <w:p w14:paraId="23E378A3" w14:textId="77777777" w:rsidR="00DF3B48" w:rsidRDefault="00000000">
      <w:pPr>
        <w:pStyle w:val="FirstParagraph"/>
      </w:pPr>
      <w:r>
        <w:t xml:space="preserve">All external data retrieval </w:t>
      </w:r>
      <w:proofErr w:type="gramStart"/>
      <w:r>
        <w:t>is done</w:t>
      </w:r>
      <w:proofErr w:type="gramEnd"/>
      <w:r>
        <w:t xml:space="preserve"> </w:t>
      </w:r>
      <w:r>
        <w:rPr>
          <w:i/>
          <w:iCs/>
        </w:rPr>
        <w:t>programmatically and autonomously</w:t>
      </w:r>
      <w:r>
        <w:t xml:space="preserve">. By combining </w:t>
      </w:r>
      <w:r>
        <w:rPr>
          <w:b/>
          <w:bCs/>
        </w:rPr>
        <w:t>external API data and internal database/spreadsheet data</w:t>
      </w:r>
      <w:r>
        <w:t xml:space="preserve">, the agent has a full set of </w:t>
      </w:r>
      <w:r>
        <w:lastRenderedPageBreak/>
        <w:t>inputs for the report each week. This mix of sources is handled through well-defined interfaces so that the agent always works with up-to-date market information and the latest HB internal figures, rather than any hard-coded or stale data</w:t>
      </w:r>
      <w:hyperlink r:id="rId9">
        <w:r w:rsidR="00DF3B48">
          <w:rPr>
            <w:rStyle w:val="Hyperlink"/>
          </w:rPr>
          <w:t>[2]</w:t>
        </w:r>
      </w:hyperlink>
      <w:r>
        <w:t>.</w:t>
      </w:r>
    </w:p>
    <w:p w14:paraId="6897C0A1" w14:textId="77777777" w:rsidR="00DF3B48" w:rsidRDefault="00000000">
      <w:pPr>
        <w:pStyle w:val="Heading2"/>
      </w:pPr>
      <w:bookmarkStart w:id="9" w:name="analysis-and-forecasting-logic"/>
      <w:bookmarkEnd w:id="5"/>
      <w:bookmarkEnd w:id="8"/>
      <w:r>
        <w:t>Analysis and Forecasting Logic</w:t>
      </w:r>
    </w:p>
    <w:p w14:paraId="20C5E244" w14:textId="77777777" w:rsidR="00DF3B48" w:rsidRDefault="00000000">
      <w:pPr>
        <w:pStyle w:val="FirstParagraph"/>
      </w:pPr>
      <w:r>
        <w:t xml:space="preserve">Once the raw inputs </w:t>
      </w:r>
      <w:proofErr w:type="gramStart"/>
      <w:r>
        <w:t>are gathered</w:t>
      </w:r>
      <w:proofErr w:type="gramEnd"/>
      <w:r>
        <w:t>, the Report Writer agent performs analysis to generate market insights and any necessary forecasts:</w:t>
      </w:r>
    </w:p>
    <w:p w14:paraId="62861541" w14:textId="77777777" w:rsidR="00DF3B48" w:rsidRDefault="00000000">
      <w:pPr>
        <w:pStyle w:val="Compact"/>
        <w:numPr>
          <w:ilvl w:val="0"/>
          <w:numId w:val="6"/>
        </w:numPr>
      </w:pPr>
      <w:r>
        <w:rPr>
          <w:b/>
          <w:bCs/>
        </w:rPr>
        <w:t>Automated Judgment for Forecasts:</w:t>
      </w:r>
      <w:r>
        <w:t xml:space="preserve"> If certain internal data points are missing or outdated, the agent uses its own logic (or an embedded machine learning/LLM capability) to </w:t>
      </w:r>
      <w:r>
        <w:rPr>
          <w:b/>
          <w:bCs/>
        </w:rPr>
        <w:t>generate plausible forecasts</w:t>
      </w:r>
      <w:r>
        <w:t xml:space="preserve">. For example, if HB’s spreadsheet lacks an updated soybean export figure for the </w:t>
      </w:r>
      <w:proofErr w:type="gramStart"/>
      <w:r>
        <w:t>new marketing</w:t>
      </w:r>
      <w:proofErr w:type="gramEnd"/>
      <w:r>
        <w:t xml:space="preserve"> year, the agent might project one based on the pace of export shipments or using its trained knowledge of typical patterns. These agent-derived estimates will </w:t>
      </w:r>
      <w:proofErr w:type="gramStart"/>
      <w:r>
        <w:t>be clearly annotated</w:t>
      </w:r>
      <w:proofErr w:type="gramEnd"/>
      <w:r>
        <w:t xml:space="preserve"> in the report as the agent’s own (</w:t>
      </w:r>
      <w:proofErr w:type="gramStart"/>
      <w:r>
        <w:t>e.g.</w:t>
      </w:r>
      <w:proofErr w:type="gramEnd"/>
      <w:r>
        <w:t xml:space="preserve"> “</w:t>
      </w:r>
      <w:r>
        <w:rPr>
          <w:i/>
          <w:iCs/>
        </w:rPr>
        <w:t>LLM-derived estimate</w:t>
      </w:r>
      <w:r>
        <w:t xml:space="preserve">”) so that reviewers know they </w:t>
      </w:r>
      <w:proofErr w:type="gramStart"/>
      <w:r>
        <w:t>weren’t</w:t>
      </w:r>
      <w:proofErr w:type="gramEnd"/>
      <w:r>
        <w:t xml:space="preserve"> official HB numbers. The agent also compares any LLM-generated forecast with the </w:t>
      </w:r>
      <w:proofErr w:type="gramStart"/>
      <w:r>
        <w:t>last</w:t>
      </w:r>
      <w:proofErr w:type="gramEnd"/>
      <w:r>
        <w:t xml:space="preserve"> official data to ensure </w:t>
      </w:r>
      <w:proofErr w:type="gramStart"/>
      <w:r>
        <w:t>it’s</w:t>
      </w:r>
      <w:proofErr w:type="gramEnd"/>
      <w:r>
        <w:t xml:space="preserve"> reasonable (it might avoid extreme deviations unless justified by news).</w:t>
      </w:r>
    </w:p>
    <w:p w14:paraId="4CEA548D" w14:textId="77777777" w:rsidR="00DF3B48" w:rsidRDefault="00000000">
      <w:pPr>
        <w:pStyle w:val="Compact"/>
        <w:numPr>
          <w:ilvl w:val="0"/>
          <w:numId w:val="6"/>
        </w:numPr>
      </w:pPr>
      <w:r>
        <w:rPr>
          <w:b/>
          <w:bCs/>
        </w:rPr>
        <w:t>Highlighting Divergences:</w:t>
      </w:r>
      <w:r>
        <w:t xml:space="preserve"> When the agent’s forecast differs significantly from HB’s last known estimate or the USDA’s figures, it will highlight that in the commentary. For instance, “Our model projects corn ending stocks at 1.8 bbu, which is </w:t>
      </w:r>
      <w:r>
        <w:rPr>
          <w:i/>
          <w:iCs/>
        </w:rPr>
        <w:t xml:space="preserve">200 </w:t>
      </w:r>
      <w:proofErr w:type="spellStart"/>
      <w:r>
        <w:rPr>
          <w:i/>
          <w:iCs/>
        </w:rPr>
        <w:t>mbu</w:t>
      </w:r>
      <w:proofErr w:type="spellEnd"/>
      <w:r>
        <w:rPr>
          <w:i/>
          <w:iCs/>
        </w:rPr>
        <w:t xml:space="preserve"> lower</w:t>
      </w:r>
      <w:r>
        <w:t xml:space="preserve"> than HB’s last estimate – indicating the agent anticipates stronger demand than previously thought.” This surfaces potential points for the human analysts to review.</w:t>
      </w:r>
    </w:p>
    <w:p w14:paraId="54BA7B50" w14:textId="77777777" w:rsidR="00DF3B48" w:rsidRDefault="00000000">
      <w:pPr>
        <w:pStyle w:val="Compact"/>
        <w:numPr>
          <w:ilvl w:val="0"/>
          <w:numId w:val="6"/>
        </w:numPr>
      </w:pPr>
      <w:r>
        <w:rPr>
          <w:b/>
          <w:bCs/>
        </w:rPr>
        <w:t>Trend Analysis:</w:t>
      </w:r>
      <w:r>
        <w:t xml:space="preserve"> The agent analyzes week-over-week changes and year-over-year changes in both fundamentals and prices. If exports jumped significantly, it flags that as bullish; if production forecasts rose, </w:t>
      </w:r>
      <w:proofErr w:type="gramStart"/>
      <w:r>
        <w:t>that’s</w:t>
      </w:r>
      <w:proofErr w:type="gramEnd"/>
      <w:r>
        <w:t xml:space="preserve"> bearish, </w:t>
      </w:r>
      <w:proofErr w:type="gramStart"/>
      <w:r>
        <w:t>etc.</w:t>
      </w:r>
      <w:proofErr w:type="gramEnd"/>
      <w:r>
        <w:t xml:space="preserve"> It also looks at </w:t>
      </w:r>
      <w:r>
        <w:rPr>
          <w:b/>
          <w:bCs/>
        </w:rPr>
        <w:t>macro trends</w:t>
      </w:r>
      <w:r>
        <w:t xml:space="preserve"> (</w:t>
      </w:r>
      <w:proofErr w:type="gramStart"/>
      <w:r>
        <w:t>e.g.</w:t>
      </w:r>
      <w:proofErr w:type="gramEnd"/>
      <w:r>
        <w:t xml:space="preserve"> currency or crude oil </w:t>
      </w:r>
      <w:proofErr w:type="gramStart"/>
      <w:r>
        <w:t>moves</w:t>
      </w:r>
      <w:proofErr w:type="gramEnd"/>
      <w:r>
        <w:t xml:space="preserve">) to infer any supportive or adverse market pressure. This analysis forms the basis of </w:t>
      </w:r>
      <w:proofErr w:type="gramStart"/>
      <w:r>
        <w:t>identifying</w:t>
      </w:r>
      <w:proofErr w:type="gramEnd"/>
      <w:r>
        <w:t xml:space="preserve"> </w:t>
      </w:r>
      <w:r>
        <w:rPr>
          <w:b/>
          <w:bCs/>
        </w:rPr>
        <w:t>bullish vs bearish fundamental developments</w:t>
      </w:r>
      <w:r>
        <w:t xml:space="preserve"> for each market.</w:t>
      </w:r>
    </w:p>
    <w:p w14:paraId="1119A0F4" w14:textId="77777777" w:rsidR="00DF3B48" w:rsidRDefault="00000000">
      <w:pPr>
        <w:pStyle w:val="Compact"/>
        <w:numPr>
          <w:ilvl w:val="0"/>
          <w:numId w:val="6"/>
        </w:numPr>
      </w:pPr>
      <w:r>
        <w:rPr>
          <w:b/>
          <w:bCs/>
        </w:rPr>
        <w:t>Fundamental Developments (Bullish/Bearish):</w:t>
      </w:r>
      <w:r>
        <w:t xml:space="preserve"> For each major commodity (corn, wheat, soybeans), the agent will explicitly </w:t>
      </w:r>
      <w:proofErr w:type="gramStart"/>
      <w:r>
        <w:t>identify</w:t>
      </w:r>
      <w:proofErr w:type="gramEnd"/>
      <w:r>
        <w:t xml:space="preserve"> at least </w:t>
      </w:r>
      <w:r>
        <w:rPr>
          <w:b/>
          <w:bCs/>
        </w:rPr>
        <w:t>two bullish factors</w:t>
      </w:r>
      <w:r>
        <w:t xml:space="preserve"> and </w:t>
      </w:r>
      <w:r>
        <w:rPr>
          <w:b/>
          <w:bCs/>
        </w:rPr>
        <w:t>two bearish factors</w:t>
      </w:r>
      <w:r>
        <w:t xml:space="preserve"> from the week’s news and data:</w:t>
      </w:r>
    </w:p>
    <w:p w14:paraId="1F4071E8" w14:textId="77777777" w:rsidR="00DF3B48" w:rsidRDefault="00000000">
      <w:pPr>
        <w:pStyle w:val="Compact"/>
        <w:numPr>
          <w:ilvl w:val="0"/>
          <w:numId w:val="6"/>
        </w:numPr>
      </w:pPr>
      <w:r>
        <w:rPr>
          <w:i/>
          <w:iCs/>
        </w:rPr>
        <w:t>Bullish examples:</w:t>
      </w:r>
      <w:r>
        <w:t xml:space="preserve"> “Export sales surged to a seasonal high” or “Dry weather in Brazil threatens soybean yields.”</w:t>
      </w:r>
    </w:p>
    <w:p w14:paraId="065E8CC7" w14:textId="77777777" w:rsidR="00DF3B48" w:rsidRDefault="00000000">
      <w:pPr>
        <w:pStyle w:val="Compact"/>
        <w:numPr>
          <w:ilvl w:val="0"/>
          <w:numId w:val="6"/>
        </w:numPr>
      </w:pPr>
      <w:r>
        <w:rPr>
          <w:i/>
          <w:iCs/>
        </w:rPr>
        <w:t>Bearish examples:</w:t>
      </w:r>
      <w:r>
        <w:t xml:space="preserve"> “Record harvest pressure is driving cash prices down” or “Global wheat stocks were revised higher by analysts.”</w:t>
      </w:r>
      <w:r>
        <w:br/>
        <w:t xml:space="preserve">These points </w:t>
      </w:r>
      <w:proofErr w:type="gramStart"/>
      <w:r>
        <w:t>are drawn</w:t>
      </w:r>
      <w:proofErr w:type="gramEnd"/>
      <w:r>
        <w:t xml:space="preserve"> from the research step and internal data. The agent ensures these make it into the text, either as part of a paragraph or as bullet points for clarity. This mirrors how an analyst would weigh positives and negatives each week.</w:t>
      </w:r>
    </w:p>
    <w:p w14:paraId="744B6A4F" w14:textId="77777777" w:rsidR="00DF3B48" w:rsidRDefault="00000000">
      <w:pPr>
        <w:pStyle w:val="Compact"/>
        <w:numPr>
          <w:ilvl w:val="0"/>
          <w:numId w:val="6"/>
        </w:numPr>
      </w:pPr>
      <w:r>
        <w:rPr>
          <w:b/>
          <w:bCs/>
        </w:rPr>
        <w:t>Catalysts and Swing Factors:</w:t>
      </w:r>
      <w:r>
        <w:t xml:space="preserve"> Additionally, for each commodity, the agent notes </w:t>
      </w:r>
      <w:r>
        <w:rPr>
          <w:b/>
          <w:bCs/>
        </w:rPr>
        <w:t>two potential catalysts</w:t>
      </w:r>
      <w:r>
        <w:t xml:space="preserve"> that could swing the market outlook looking forward. These </w:t>
      </w:r>
      <w:r>
        <w:lastRenderedPageBreak/>
        <w:t xml:space="preserve">are </w:t>
      </w:r>
      <w:proofErr w:type="gramStart"/>
      <w:r>
        <w:t>essentially the</w:t>
      </w:r>
      <w:proofErr w:type="gramEnd"/>
      <w:r>
        <w:t xml:space="preserve"> “what to watch” items specific to that commodity, like “Chinese import policy changes” or “upcoming planting decisions</w:t>
      </w:r>
      <w:proofErr w:type="gramStart"/>
      <w:r>
        <w:t>”.</w:t>
      </w:r>
      <w:proofErr w:type="gramEnd"/>
      <w:r>
        <w:t xml:space="preserve"> They may overlap with the report’s final watchlist but </w:t>
      </w:r>
      <w:proofErr w:type="gramStart"/>
      <w:r>
        <w:t>here</w:t>
      </w:r>
      <w:proofErr w:type="gramEnd"/>
      <w:r>
        <w:t xml:space="preserve"> </w:t>
      </w:r>
      <w:proofErr w:type="gramStart"/>
      <w:r>
        <w:t>are tailored</w:t>
      </w:r>
      <w:proofErr w:type="gramEnd"/>
      <w:r>
        <w:t xml:space="preserve"> to each market. For example, in the corn section the agent might write: “</w:t>
      </w:r>
      <w:r>
        <w:rPr>
          <w:i/>
          <w:iCs/>
        </w:rPr>
        <w:t>Swing factors:</w:t>
      </w:r>
      <w:r>
        <w:t xml:space="preserve"> Ethanol production trends and any signs of corn purchases by China could alter the price trajectory.” These show that the agent is not only looking at current fundamentals but also scanning ahead for what could change sentiment.</w:t>
      </w:r>
    </w:p>
    <w:p w14:paraId="0C3A4580" w14:textId="77777777" w:rsidR="00DF3B48" w:rsidRDefault="00000000">
      <w:pPr>
        <w:pStyle w:val="FirstParagraph"/>
      </w:pPr>
      <w:r>
        <w:t>The agent’s analytical logic may use simple rules (</w:t>
      </w:r>
      <w:proofErr w:type="gramStart"/>
      <w:r>
        <w:t>e.g.</w:t>
      </w:r>
      <w:proofErr w:type="gramEnd"/>
      <w:r>
        <w:t xml:space="preserve"> if stocks are up, </w:t>
      </w:r>
      <w:proofErr w:type="gramStart"/>
      <w:r>
        <w:t>that’s</w:t>
      </w:r>
      <w:proofErr w:type="gramEnd"/>
      <w:r>
        <w:t xml:space="preserve"> bearish) combined with more nuanced judgment (potentially via an LLM prompt that asks: “Given these data points and news, what are bullish and bearish factors for corn?”). The result is that each commodity section will be well-balanced, noting both supportive and negative influences, just as a human-written report would.</w:t>
      </w:r>
    </w:p>
    <w:p w14:paraId="3288E916" w14:textId="77777777" w:rsidR="00DF3B48" w:rsidRDefault="00000000">
      <w:pPr>
        <w:pStyle w:val="Heading2"/>
      </w:pPr>
      <w:bookmarkStart w:id="10" w:name="report-structure-and-content-generation"/>
      <w:bookmarkEnd w:id="9"/>
      <w:r>
        <w:t>Report Structure and Content Generation</w:t>
      </w:r>
    </w:p>
    <w:p w14:paraId="4962C390" w14:textId="77777777" w:rsidR="00DF3B48" w:rsidRDefault="00000000">
      <w:pPr>
        <w:pStyle w:val="FirstParagraph"/>
      </w:pPr>
      <w:r>
        <w:t xml:space="preserve">With analysis in hand, the agent drafts the report in the </w:t>
      </w:r>
      <w:r>
        <w:rPr>
          <w:b/>
          <w:bCs/>
        </w:rPr>
        <w:t>exact structure of the HB Weekly Report</w:t>
      </w:r>
      <w:r>
        <w:t xml:space="preserve">. It follows the section headers and flow used in the November 20, </w:t>
      </w:r>
      <w:proofErr w:type="gramStart"/>
      <w:r>
        <w:t>2025</w:t>
      </w:r>
      <w:proofErr w:type="gramEnd"/>
      <w:r>
        <w:t xml:space="preserve"> report and other HB reports, ensuring consistency. The major sections and their content are:</w:t>
      </w:r>
    </w:p>
    <w:p w14:paraId="6CF54B98" w14:textId="77777777" w:rsidR="00DF3B48" w:rsidRDefault="00000000">
      <w:pPr>
        <w:numPr>
          <w:ilvl w:val="0"/>
          <w:numId w:val="7"/>
        </w:numPr>
      </w:pPr>
      <w:r>
        <w:rPr>
          <w:b/>
          <w:bCs/>
        </w:rPr>
        <w:t>Executive Summary:</w:t>
      </w:r>
      <w:r>
        <w:t xml:space="preserve"> A top-level synopsis covering all markets and key themes. The agent writes </w:t>
      </w:r>
      <w:proofErr w:type="gramStart"/>
      <w:r>
        <w:t>a few</w:t>
      </w:r>
      <w:proofErr w:type="gramEnd"/>
      <w:r>
        <w:t xml:space="preserve"> short paragraphs summarizing the week’s overall market movement and fundamental highlights. Typically, this may include one paragraph per major commodity or market segment (corn, wheat, soy complex) focusing on what prices did and why. For example, it might start with a headline insight for corn (</w:t>
      </w:r>
      <w:proofErr w:type="gramStart"/>
      <w:r>
        <w:t>e.g.</w:t>
      </w:r>
      <w:proofErr w:type="gramEnd"/>
      <w:r>
        <w:t xml:space="preserve"> “Corn prices remained flat this week as strong exports offset harvest pressure…”), then one for wheat, </w:t>
      </w:r>
      <w:proofErr w:type="gramStart"/>
      <w:r>
        <w:t>etc.</w:t>
      </w:r>
      <w:proofErr w:type="gramEnd"/>
      <w:r>
        <w:t xml:space="preserve">, and possibly a sentence on macro context. The executive summary gives the reader a rapid overview of the week’s outcome. It </w:t>
      </w:r>
      <w:proofErr w:type="gramStart"/>
      <w:r>
        <w:t>is written</w:t>
      </w:r>
      <w:proofErr w:type="gramEnd"/>
      <w:r>
        <w:t xml:space="preserve"> in a clear, concise manner, touching on the most significant bullish/bearish elements without all the </w:t>
      </w:r>
      <w:proofErr w:type="gramStart"/>
      <w:r>
        <w:t>detail</w:t>
      </w:r>
      <w:proofErr w:type="gramEnd"/>
      <w:r>
        <w:t xml:space="preserve"> (which will come later).</w:t>
      </w:r>
    </w:p>
    <w:p w14:paraId="1961EFB8" w14:textId="77777777" w:rsidR="00DF3B48" w:rsidRDefault="00000000">
      <w:pPr>
        <w:numPr>
          <w:ilvl w:val="0"/>
          <w:numId w:val="7"/>
        </w:numPr>
      </w:pPr>
      <w:r>
        <w:rPr>
          <w:b/>
          <w:bCs/>
        </w:rPr>
        <w:t>Macro and Weather Update:</w:t>
      </w:r>
      <w:r>
        <w:t xml:space="preserve"> This section provides context on broad market forces:</w:t>
      </w:r>
    </w:p>
    <w:p w14:paraId="5D363617" w14:textId="77777777" w:rsidR="00DF3B48" w:rsidRDefault="00000000">
      <w:pPr>
        <w:pStyle w:val="Compact"/>
        <w:numPr>
          <w:ilvl w:val="0"/>
          <w:numId w:val="7"/>
        </w:numPr>
      </w:pPr>
      <w:r>
        <w:rPr>
          <w:i/>
          <w:iCs/>
        </w:rPr>
        <w:t>Macro:</w:t>
      </w:r>
      <w:r>
        <w:t xml:space="preserve"> The agent comments on macroeconomic factors like currency exchange rates, energy prices, interest rates, or equity markets if they influenced commodities. For instance, “The US dollar index eased slightly, offering some support to export competitiveness, while crude oil’s decline has pressured biofuel margins.” These insights show awareness of the outside environment.</w:t>
      </w:r>
    </w:p>
    <w:p w14:paraId="03C5FECE" w14:textId="77777777" w:rsidR="00DF3B48" w:rsidRDefault="00000000">
      <w:pPr>
        <w:pStyle w:val="Compact"/>
        <w:numPr>
          <w:ilvl w:val="0"/>
          <w:numId w:val="7"/>
        </w:numPr>
      </w:pPr>
      <w:r>
        <w:rPr>
          <w:i/>
          <w:iCs/>
        </w:rPr>
        <w:t>Weather:</w:t>
      </w:r>
      <w:r>
        <w:t xml:space="preserve"> A summary of any critical weather developments globally that affect crops (</w:t>
      </w:r>
      <w:proofErr w:type="gramStart"/>
      <w:r>
        <w:t>e.g.</w:t>
      </w:r>
      <w:proofErr w:type="gramEnd"/>
      <w:r>
        <w:t xml:space="preserve"> “Midwest harvest weather was favorable” or “Southern Brazil remained dry, raising concerns for soybean planting”). The agent pulls from weather reports or known updates (</w:t>
      </w:r>
      <w:proofErr w:type="gramStart"/>
      <w:r>
        <w:t>possibly via</w:t>
      </w:r>
      <w:proofErr w:type="gramEnd"/>
      <w:r>
        <w:t xml:space="preserve"> a weather API or weekly crop progress reports) to inform this. If nothing significant </w:t>
      </w:r>
      <w:proofErr w:type="gramStart"/>
      <w:r>
        <w:t>occurred</w:t>
      </w:r>
      <w:proofErr w:type="gramEnd"/>
      <w:r>
        <w:t xml:space="preserve"> weather-wise, it can simply note normal conditions.</w:t>
      </w:r>
    </w:p>
    <w:p w14:paraId="5DCCCE45" w14:textId="77777777" w:rsidR="00DF3B48" w:rsidRDefault="00000000">
      <w:pPr>
        <w:pStyle w:val="FirstParagraph"/>
      </w:pPr>
      <w:r>
        <w:lastRenderedPageBreak/>
        <w:t xml:space="preserve">The macro and weather discussion sets a backdrop for the commodity-specific sections. </w:t>
      </w:r>
      <w:proofErr w:type="gramStart"/>
      <w:r>
        <w:t>It’s</w:t>
      </w:r>
      <w:proofErr w:type="gramEnd"/>
      <w:r>
        <w:t xml:space="preserve"> typically a shorter section unless major events </w:t>
      </w:r>
      <w:proofErr w:type="gramStart"/>
      <w:r>
        <w:t>occurred</w:t>
      </w:r>
      <w:proofErr w:type="gramEnd"/>
      <w:r>
        <w:t xml:space="preserve"> (like a drought or </w:t>
      </w:r>
      <w:proofErr w:type="gramStart"/>
      <w:r>
        <w:t>financial crisis</w:t>
      </w:r>
      <w:proofErr w:type="gramEnd"/>
      <w:r>
        <w:t>). This section in the Word document might be a couple of paragraphs with a sub-header for “Macro” and one for “Weather</w:t>
      </w:r>
      <w:proofErr w:type="gramStart"/>
      <w:r>
        <w:t>”.</w:t>
      </w:r>
      <w:proofErr w:type="gramEnd"/>
    </w:p>
    <w:p w14:paraId="15121811" w14:textId="77777777" w:rsidR="00DF3B48" w:rsidRDefault="00000000">
      <w:pPr>
        <w:pStyle w:val="Compact"/>
        <w:numPr>
          <w:ilvl w:val="0"/>
          <w:numId w:val="8"/>
        </w:numPr>
      </w:pPr>
      <w:r>
        <w:rPr>
          <w:b/>
          <w:bCs/>
        </w:rPr>
        <w:t>Market Deep Dives:</w:t>
      </w:r>
      <w:r>
        <w:t xml:space="preserve"> These are in-depth analyses for each commodity market. The report will have separate sub-sections for:</w:t>
      </w:r>
    </w:p>
    <w:p w14:paraId="72320656" w14:textId="77777777" w:rsidR="00DF3B48" w:rsidRDefault="00000000">
      <w:pPr>
        <w:pStyle w:val="Compact"/>
        <w:numPr>
          <w:ilvl w:val="0"/>
          <w:numId w:val="8"/>
        </w:numPr>
      </w:pPr>
      <w:r>
        <w:rPr>
          <w:b/>
          <w:bCs/>
        </w:rPr>
        <w:t>Corn:</w:t>
      </w:r>
      <w:r>
        <w:t xml:space="preserve"> (Header: “Corn” or a descriptive title like in the Nov 20 example). The agent writes a detailed analysis of the corn market for the week. This includes narrative sentences that incorporate the two bullish and two bearish developments </w:t>
      </w:r>
      <w:proofErr w:type="gramStart"/>
      <w:r>
        <w:t>identified</w:t>
      </w:r>
      <w:proofErr w:type="gramEnd"/>
      <w:r>
        <w:t>. It will describe what happened to corn prices (futures or cash) during the week and why, referencing supply/demand news. For example: “Corn futures ticked up by \$0.05 this week as export inspections hit a yearly high (bullish), though gains were capped by reports of higher-than-expected harvest yields (bearish).” It will weave in HB’s internal perspective (</w:t>
      </w:r>
      <w:proofErr w:type="gramStart"/>
      <w:r>
        <w:t>e.g.</w:t>
      </w:r>
      <w:proofErr w:type="gramEnd"/>
      <w:r>
        <w:t xml:space="preserve"> “HB revised its corn export forecast upward by 50 million bushels, aligning with strong shipment data”). The section will </w:t>
      </w:r>
      <w:proofErr w:type="gramStart"/>
      <w:r>
        <w:t>likely run</w:t>
      </w:r>
      <w:proofErr w:type="gramEnd"/>
      <w:r>
        <w:t xml:space="preserve"> </w:t>
      </w:r>
      <w:proofErr w:type="gramStart"/>
      <w:r>
        <w:t>a few</w:t>
      </w:r>
      <w:proofErr w:type="gramEnd"/>
      <w:r>
        <w:t xml:space="preserve"> paragraphs. Importantly, the agent ensures to explicitly mention the bullish and bearish factors (</w:t>
      </w:r>
      <w:proofErr w:type="gramStart"/>
      <w:r>
        <w:t>possibly italicizing</w:t>
      </w:r>
      <w:proofErr w:type="gramEnd"/>
      <w:r>
        <w:t xml:space="preserve"> or </w:t>
      </w:r>
      <w:r>
        <w:rPr>
          <w:b/>
          <w:bCs/>
        </w:rPr>
        <w:t>bolding</w:t>
      </w:r>
      <w:r>
        <w:t xml:space="preserve"> the words </w:t>
      </w:r>
      <w:r>
        <w:rPr>
          <w:i/>
          <w:iCs/>
        </w:rPr>
        <w:t>bullish</w:t>
      </w:r>
      <w:r>
        <w:t>/</w:t>
      </w:r>
      <w:r>
        <w:rPr>
          <w:i/>
          <w:iCs/>
        </w:rPr>
        <w:t>bearish</w:t>
      </w:r>
      <w:r>
        <w:t xml:space="preserve"> in text for emphasis or listing them). It also includes the </w:t>
      </w:r>
      <w:r>
        <w:rPr>
          <w:i/>
          <w:iCs/>
        </w:rPr>
        <w:t>catalysts</w:t>
      </w:r>
      <w:r>
        <w:t xml:space="preserve"> for corn, which could </w:t>
      </w:r>
      <w:proofErr w:type="gramStart"/>
      <w:r>
        <w:t>be written</w:t>
      </w:r>
      <w:proofErr w:type="gramEnd"/>
      <w:r>
        <w:t xml:space="preserve"> as “Looking ahead, [Catalyst A] and [Catalyst B] could swing the balance.” These might </w:t>
      </w:r>
      <w:proofErr w:type="gramStart"/>
      <w:r>
        <w:t>be integrated</w:t>
      </w:r>
      <w:proofErr w:type="gramEnd"/>
      <w:r>
        <w:t xml:space="preserve"> into a concluding paragraph for corn or listed as bullet points.</w:t>
      </w:r>
    </w:p>
    <w:p w14:paraId="0429F9FF" w14:textId="77777777" w:rsidR="00DF3B48" w:rsidRDefault="00000000">
      <w:pPr>
        <w:pStyle w:val="Compact"/>
        <w:numPr>
          <w:ilvl w:val="0"/>
          <w:numId w:val="8"/>
        </w:numPr>
      </w:pPr>
      <w:r>
        <w:rPr>
          <w:b/>
          <w:bCs/>
        </w:rPr>
        <w:t>Wheat:</w:t>
      </w:r>
      <w:r>
        <w:t xml:space="preserve"> Similarly, the wheat section covers the various wheat markets (U.S. and global) for the week. The agent notes things like global production changes, export pace, any international tenders, </w:t>
      </w:r>
      <w:proofErr w:type="gramStart"/>
      <w:r>
        <w:t>etc.</w:t>
      </w:r>
      <w:proofErr w:type="gramEnd"/>
      <w:r>
        <w:t xml:space="preserve">, again balancing two bullish and two bearish points. For example, “Global wheat ending stocks were revised higher (bearish), but U.S. export pace remains above last year (bullish), providing some support to futures.” Wheat may have sub-contexts like differences between hard and soft wheat, but the agent will focus on overarching drivers unless specified otherwise. Two swing factors </w:t>
      </w:r>
      <w:proofErr w:type="gramStart"/>
      <w:r>
        <w:t>are mentioned</w:t>
      </w:r>
      <w:proofErr w:type="gramEnd"/>
      <w:r>
        <w:t xml:space="preserve"> (</w:t>
      </w:r>
      <w:proofErr w:type="gramStart"/>
      <w:r>
        <w:t>e.g.</w:t>
      </w:r>
      <w:proofErr w:type="gramEnd"/>
      <w:r>
        <w:t xml:space="preserve"> Russian export policy, Australian harvest results).</w:t>
      </w:r>
    </w:p>
    <w:p w14:paraId="59685CB7" w14:textId="77777777" w:rsidR="00DF3B48" w:rsidRDefault="00000000">
      <w:pPr>
        <w:pStyle w:val="Compact"/>
        <w:numPr>
          <w:ilvl w:val="0"/>
          <w:numId w:val="8"/>
        </w:numPr>
      </w:pPr>
      <w:r>
        <w:rPr>
          <w:b/>
          <w:bCs/>
        </w:rPr>
        <w:t>Soybeans:</w:t>
      </w:r>
      <w:r>
        <w:t xml:space="preserve"> The soybean section details price movements and fundamental news (yield estimates, Chinese buying, crush data, </w:t>
      </w:r>
      <w:proofErr w:type="gramStart"/>
      <w:r>
        <w:t>etc.</w:t>
      </w:r>
      <w:proofErr w:type="gramEnd"/>
      <w:r>
        <w:t>). The agent ensures to mention at least two supportive factors (</w:t>
      </w:r>
      <w:proofErr w:type="gramStart"/>
      <w:r>
        <w:t>perhaps record</w:t>
      </w:r>
      <w:proofErr w:type="gramEnd"/>
      <w:r>
        <w:t xml:space="preserve"> crush or new export sales) and two negative factors (</w:t>
      </w:r>
      <w:proofErr w:type="gramStart"/>
      <w:r>
        <w:t>perhaps slow</w:t>
      </w:r>
      <w:proofErr w:type="gramEnd"/>
      <w:r>
        <w:t xml:space="preserve"> overall export pace or large South American crop projections). Swing factors might include “South American weather in the coming weeks” or “Chinese state reserve buying policy.”</w:t>
      </w:r>
    </w:p>
    <w:p w14:paraId="13B9B159" w14:textId="77777777" w:rsidR="00DF3B48" w:rsidRDefault="00000000">
      <w:pPr>
        <w:pStyle w:val="Compact"/>
        <w:numPr>
          <w:ilvl w:val="0"/>
          <w:numId w:val="8"/>
        </w:numPr>
      </w:pPr>
      <w:r>
        <w:rPr>
          <w:b/>
          <w:bCs/>
        </w:rPr>
        <w:t>Soybean Meal &amp; Soybean Oil:</w:t>
      </w:r>
      <w:r>
        <w:t xml:space="preserve"> These are related markets in the soy complex. Each might have a shorter subsection unless </w:t>
      </w:r>
      <w:proofErr w:type="gramStart"/>
      <w:r>
        <w:t>significant events</w:t>
      </w:r>
      <w:proofErr w:type="gramEnd"/>
      <w:r>
        <w:t xml:space="preserve"> </w:t>
      </w:r>
      <w:proofErr w:type="gramStart"/>
      <w:r>
        <w:t>occurred</w:t>
      </w:r>
      <w:proofErr w:type="gramEnd"/>
      <w:r>
        <w:t xml:space="preserve">. The agent will still provide commentary on what meal and oil prices did over the week and the fundamental reasons. For example, “Soybean meal prices strengthened on robust domestic demand (bullish), even as soy oil fell to new lows on weaker biofuel credits (bearish).” If required, it can list one or two key drivers for each. While the </w:t>
      </w:r>
      <w:r>
        <w:lastRenderedPageBreak/>
        <w:t xml:space="preserve">spec </w:t>
      </w:r>
      <w:proofErr w:type="gramStart"/>
      <w:r>
        <w:t>didn’t</w:t>
      </w:r>
      <w:proofErr w:type="gramEnd"/>
      <w:r>
        <w:t xml:space="preserve"> explicitly demand two bull/bear points for meal and oil, the agent will aim to include a balanced view for them as well. These sections might be a paragraph or two </w:t>
      </w:r>
      <w:proofErr w:type="gramStart"/>
      <w:r>
        <w:t>each, since</w:t>
      </w:r>
      <w:proofErr w:type="gramEnd"/>
      <w:r>
        <w:t xml:space="preserve"> </w:t>
      </w:r>
      <w:proofErr w:type="gramStart"/>
      <w:r>
        <w:t>they’re</w:t>
      </w:r>
      <w:proofErr w:type="gramEnd"/>
      <w:r>
        <w:t xml:space="preserve"> narrower markets.</w:t>
      </w:r>
    </w:p>
    <w:p w14:paraId="55D56724" w14:textId="77777777" w:rsidR="00DF3B48" w:rsidRDefault="00000000">
      <w:pPr>
        <w:pStyle w:val="FirstParagraph"/>
      </w:pPr>
      <w:r>
        <w:t xml:space="preserve">Each deep-dive section </w:t>
      </w:r>
      <w:proofErr w:type="gramStart"/>
      <w:r>
        <w:t>is written</w:t>
      </w:r>
      <w:proofErr w:type="gramEnd"/>
      <w:r>
        <w:t xml:space="preserve"> in a professional analytical tone consistent with prior HB reports. The agent will use the same style of language that appears in the provided examples – for instance, referencing bushels as “bu</w:t>
      </w:r>
      <w:proofErr w:type="gramStart"/>
      <w:r>
        <w:t>”,</w:t>
      </w:r>
      <w:proofErr w:type="gramEnd"/>
      <w:r>
        <w:t xml:space="preserve"> using market jargon appropriately (carry, basis, spreads, </w:t>
      </w:r>
      <w:proofErr w:type="gramStart"/>
      <w:r>
        <w:t>etc.</w:t>
      </w:r>
      <w:proofErr w:type="gramEnd"/>
      <w:r>
        <w:t xml:space="preserve">), and </w:t>
      </w:r>
      <w:proofErr w:type="gramStart"/>
      <w:r>
        <w:t>maintaining</w:t>
      </w:r>
      <w:proofErr w:type="gramEnd"/>
      <w:r>
        <w:t xml:space="preserve"> </w:t>
      </w:r>
      <w:proofErr w:type="gramStart"/>
      <w:r>
        <w:t>an objective</w:t>
      </w:r>
      <w:proofErr w:type="gramEnd"/>
      <w:r>
        <w:t>, informative voice. If the prior reports have a certain formatting (like italicizing certain terms or using specific phrasing), the agent adheres to that for continuity.</w:t>
      </w:r>
    </w:p>
    <w:p w14:paraId="76E2B8AD" w14:textId="77777777" w:rsidR="00DF3B48" w:rsidRDefault="00000000">
      <w:pPr>
        <w:pStyle w:val="Compact"/>
        <w:numPr>
          <w:ilvl w:val="0"/>
          <w:numId w:val="9"/>
        </w:numPr>
      </w:pPr>
      <w:r>
        <w:rPr>
          <w:b/>
          <w:bCs/>
        </w:rPr>
        <w:t>Weekly Prices &amp; Spreads Tables:</w:t>
      </w:r>
      <w:r>
        <w:t xml:space="preserve"> Following the narrative sections, the report includes one or more tables summarizing market prices and spreads for the week. The agent will construct these tables using the data from the AMS API Manager:</w:t>
      </w:r>
    </w:p>
    <w:p w14:paraId="72D3B490" w14:textId="77777777" w:rsidR="00DF3B48" w:rsidRDefault="00000000">
      <w:pPr>
        <w:pStyle w:val="Compact"/>
        <w:numPr>
          <w:ilvl w:val="0"/>
          <w:numId w:val="9"/>
        </w:numPr>
      </w:pPr>
      <w:r>
        <w:t xml:space="preserve">A </w:t>
      </w:r>
      <w:r>
        <w:rPr>
          <w:b/>
          <w:bCs/>
        </w:rPr>
        <w:t>Futures Price Table</w:t>
      </w:r>
      <w:r>
        <w:t xml:space="preserve"> (</w:t>
      </w:r>
      <w:proofErr w:type="gramStart"/>
      <w:r>
        <w:t>e.g.</w:t>
      </w:r>
      <w:proofErr w:type="gramEnd"/>
      <w:r>
        <w:t xml:space="preserve"> </w:t>
      </w:r>
      <w:r>
        <w:rPr>
          <w:i/>
          <w:iCs/>
        </w:rPr>
        <w:t>Table A</w:t>
      </w:r>
      <w:r>
        <w:t xml:space="preserve">) listing front-month futures for key contracts (corn, HRW wheat, SRW wheat, soybeans, soybean meal, soybean oil, </w:t>
      </w:r>
      <w:proofErr w:type="gramStart"/>
      <w:r>
        <w:t>etc.</w:t>
      </w:r>
      <w:proofErr w:type="gramEnd"/>
      <w:r>
        <w:t xml:space="preserve">). Columns could include the latest price (as of report date), the price a week ago, and the price a year ago, plus perhaps the weekly change. The agent populates these from the fetched values. It will also include any other relevant stats usually shown (the Nov 20 example mentions volume/open interest and volatility – if the config provides those or they </w:t>
      </w:r>
      <w:proofErr w:type="gramStart"/>
      <w:r>
        <w:t>are computed</w:t>
      </w:r>
      <w:proofErr w:type="gramEnd"/>
      <w:r>
        <w:t xml:space="preserve"> elsewhere, the agent can include them; </w:t>
      </w:r>
      <w:proofErr w:type="gramStart"/>
      <w:r>
        <w:t>otherwise</w:t>
      </w:r>
      <w:proofErr w:type="gramEnd"/>
      <w:r>
        <w:t xml:space="preserve"> it might stick to prices and changes).</w:t>
      </w:r>
    </w:p>
    <w:p w14:paraId="3EC2F1EC" w14:textId="77777777" w:rsidR="00DF3B48" w:rsidRDefault="00000000">
      <w:pPr>
        <w:pStyle w:val="Compact"/>
        <w:numPr>
          <w:ilvl w:val="0"/>
          <w:numId w:val="9"/>
        </w:numPr>
      </w:pPr>
      <w:r>
        <w:t xml:space="preserve">A </w:t>
      </w:r>
      <w:r>
        <w:rPr>
          <w:b/>
          <w:bCs/>
        </w:rPr>
        <w:t>Spreads Table</w:t>
      </w:r>
      <w:r>
        <w:t xml:space="preserve"> (</w:t>
      </w:r>
      <w:proofErr w:type="gramStart"/>
      <w:r>
        <w:t>e.g.</w:t>
      </w:r>
      <w:proofErr w:type="gramEnd"/>
      <w:r>
        <w:t xml:space="preserve"> </w:t>
      </w:r>
      <w:r>
        <w:rPr>
          <w:i/>
          <w:iCs/>
        </w:rPr>
        <w:t>Table B</w:t>
      </w:r>
      <w:r>
        <w:t xml:space="preserve">) showing key calendar spreads and their percentage of full carry. For example, the corn Dec vs Mar spread, the soybean Jan vs Mar spread, </w:t>
      </w:r>
      <w:proofErr w:type="gramStart"/>
      <w:r>
        <w:t>etc.</w:t>
      </w:r>
      <w:proofErr w:type="gramEnd"/>
      <w:r>
        <w:t xml:space="preserve"> The agent calculates these spreads from the futures prices (or retrieves them if the API gave spread values). It also computes the % of full carry given an interest rate and storage cost assumption (likely a standard formula provided in prior reports). These calculations can be hard-coded if constants are known (</w:t>
      </w:r>
      <w:proofErr w:type="gramStart"/>
      <w:r>
        <w:t>e.g.</w:t>
      </w:r>
      <w:proofErr w:type="gramEnd"/>
      <w:r>
        <w:t xml:space="preserve"> assume 7% interest and $0.05/bu/month storage, as noted in the example report footnotes) or pulled from config. The table will list the spread in cents and the % carry.</w:t>
      </w:r>
    </w:p>
    <w:p w14:paraId="57C7BD14" w14:textId="77777777" w:rsidR="00DF3B48" w:rsidRDefault="00000000">
      <w:pPr>
        <w:pStyle w:val="Compact"/>
        <w:numPr>
          <w:ilvl w:val="0"/>
          <w:numId w:val="9"/>
        </w:numPr>
      </w:pPr>
      <w:r>
        <w:t xml:space="preserve">An </w:t>
      </w:r>
      <w:r>
        <w:rPr>
          <w:b/>
          <w:bCs/>
        </w:rPr>
        <w:t>International Prices or Basis Table:</w:t>
      </w:r>
      <w:r>
        <w:t xml:space="preserve"> If part of the standard report, the agent can include a table for international reference prices, such as Gulf FOB export prices vs Brazil FOB, and </w:t>
      </w:r>
      <w:proofErr w:type="gramStart"/>
      <w:r>
        <w:t>maybe interior</w:t>
      </w:r>
      <w:proofErr w:type="gramEnd"/>
      <w:r>
        <w:t xml:space="preserve"> basis levels. The </w:t>
      </w:r>
      <w:proofErr w:type="gramStart"/>
      <w:r>
        <w:t>needed data</w:t>
      </w:r>
      <w:proofErr w:type="gramEnd"/>
      <w:r>
        <w:t xml:space="preserve"> for this would come from the AMS or other sources configured. If the Nov 20 report </w:t>
      </w:r>
      <w:proofErr w:type="gramStart"/>
      <w:r>
        <w:t>didn’t</w:t>
      </w:r>
      <w:proofErr w:type="gramEnd"/>
      <w:r>
        <w:t xml:space="preserve"> include it explicitly, this could be optional, but the specification mentioned “international prices”, so the agent is prepared to output such a table.</w:t>
      </w:r>
    </w:p>
    <w:p w14:paraId="24AD9A02" w14:textId="77777777" w:rsidR="00DF3B48" w:rsidRDefault="00000000">
      <w:pPr>
        <w:pStyle w:val="FirstParagraph"/>
      </w:pPr>
      <w:r>
        <w:t xml:space="preserve">The agent uses a Python library (such as </w:t>
      </w:r>
      <w:r>
        <w:rPr>
          <w:b/>
          <w:bCs/>
        </w:rPr>
        <w:t>python-docx</w:t>
      </w:r>
      <w:r>
        <w:t xml:space="preserve">) to create Word table objects and fill in the cells appropriately. It applies consistent formatting (bold headers, </w:t>
      </w:r>
      <w:proofErr w:type="gramStart"/>
      <w:r>
        <w:t>appropriate number</w:t>
      </w:r>
      <w:proofErr w:type="gramEnd"/>
      <w:r>
        <w:t xml:space="preserve"> formatting for prices, </w:t>
      </w:r>
      <w:proofErr w:type="gramStart"/>
      <w:r>
        <w:t>etc.</w:t>
      </w:r>
      <w:proofErr w:type="gramEnd"/>
      <w:r>
        <w:t xml:space="preserve">). Sources and units </w:t>
      </w:r>
      <w:proofErr w:type="gramStart"/>
      <w:r>
        <w:t>are noted</w:t>
      </w:r>
      <w:proofErr w:type="gramEnd"/>
      <w:r>
        <w:t xml:space="preserve"> as in prior reports (</w:t>
      </w:r>
      <w:proofErr w:type="gramStart"/>
      <w:r>
        <w:t>e.g.</w:t>
      </w:r>
      <w:proofErr w:type="gramEnd"/>
      <w:r>
        <w:t xml:space="preserve"> “Prices in USD per bushel” as a footnote). By automating these tables, the agent </w:t>
      </w:r>
      <w:proofErr w:type="gramStart"/>
      <w:r>
        <w:t>eliminates</w:t>
      </w:r>
      <w:proofErr w:type="gramEnd"/>
      <w:r>
        <w:t xml:space="preserve"> manual data entry and ensures accuracy directly from source data.</w:t>
      </w:r>
    </w:p>
    <w:p w14:paraId="32FA0E3A" w14:textId="77777777" w:rsidR="00DF3B48" w:rsidRDefault="00000000">
      <w:pPr>
        <w:numPr>
          <w:ilvl w:val="0"/>
          <w:numId w:val="10"/>
        </w:numPr>
      </w:pPr>
      <w:r>
        <w:rPr>
          <w:b/>
          <w:bCs/>
        </w:rPr>
        <w:lastRenderedPageBreak/>
        <w:t>Synthesis and Outlook:</w:t>
      </w:r>
      <w:r>
        <w:t xml:space="preserve"> After the detailed sections, the report provides an overall </w:t>
      </w:r>
      <w:r>
        <w:rPr>
          <w:b/>
          <w:bCs/>
        </w:rPr>
        <w:t>outlook</w:t>
      </w:r>
      <w:r>
        <w:t>. The agent writes a concluding section that synthesizes the insights from all markets and gives a forward-looking perspective. This might be a short paragraph or two commenting on the overall market sentiment (</w:t>
      </w:r>
      <w:proofErr w:type="gramStart"/>
      <w:r>
        <w:t>e.g.</w:t>
      </w:r>
      <w:proofErr w:type="gramEnd"/>
      <w:r>
        <w:t xml:space="preserve"> “In summary, grain markets </w:t>
      </w:r>
      <w:proofErr w:type="gramStart"/>
      <w:r>
        <w:t>are caught</w:t>
      </w:r>
      <w:proofErr w:type="gramEnd"/>
      <w:r>
        <w:t xml:space="preserve"> between ample near-term supplies and improving demand signals. Our outlook </w:t>
      </w:r>
      <w:proofErr w:type="gramStart"/>
      <w:r>
        <w:t>remains</w:t>
      </w:r>
      <w:proofErr w:type="gramEnd"/>
      <w:r>
        <w:t xml:space="preserve"> cautiously optimistic for corn and neutral for wheat…”). It will tie together threads from the deep dives – for instance, acknowledging if all markets are facing a common headwind like a strong dollar, or if </w:t>
      </w:r>
      <w:proofErr w:type="gramStart"/>
      <w:r>
        <w:t>there’s</w:t>
      </w:r>
      <w:proofErr w:type="gramEnd"/>
      <w:r>
        <w:t xml:space="preserve"> a divergent story (corn bullish but wheat bearish, </w:t>
      </w:r>
      <w:proofErr w:type="gramStart"/>
      <w:r>
        <w:t>etc.</w:t>
      </w:r>
      <w:proofErr w:type="gramEnd"/>
      <w:r>
        <w:t xml:space="preserve">). The outlook also reiterates any major uncertainties (like “weather in South America will be the wildcard for price direction”). </w:t>
      </w:r>
      <w:proofErr w:type="gramStart"/>
      <w:r>
        <w:t>Essentially, this</w:t>
      </w:r>
      <w:proofErr w:type="gramEnd"/>
      <w:r>
        <w:t xml:space="preserve"> section reads like the analyst’s “bottom line” on where things stand and might go next.</w:t>
      </w:r>
    </w:p>
    <w:p w14:paraId="3E009632" w14:textId="77777777" w:rsidR="00DF3B48" w:rsidRDefault="00000000">
      <w:pPr>
        <w:numPr>
          <w:ilvl w:val="0"/>
          <w:numId w:val="10"/>
        </w:numPr>
      </w:pPr>
      <w:r>
        <w:rPr>
          <w:b/>
          <w:bCs/>
        </w:rPr>
        <w:t>Key Fundamental Triggers (Watchlist):</w:t>
      </w:r>
      <w:r>
        <w:t xml:space="preserve"> Finally, the agent lists the </w:t>
      </w:r>
      <w:r>
        <w:rPr>
          <w:b/>
          <w:bCs/>
        </w:rPr>
        <w:t>key upcoming events or factors</w:t>
      </w:r>
      <w:r>
        <w:t xml:space="preserve"> to watch, which can swing the fundamentals in the near term. This corresponds to the “What’s Next” or watchlist bullet points in </w:t>
      </w:r>
      <w:proofErr w:type="gramStart"/>
      <w:r>
        <w:t>previous</w:t>
      </w:r>
      <w:proofErr w:type="gramEnd"/>
      <w:r>
        <w:t xml:space="preserve"> reports. The agent will output a bullet list of at least </w:t>
      </w:r>
      <w:proofErr w:type="gramStart"/>
      <w:r>
        <w:t>5</w:t>
      </w:r>
      <w:proofErr w:type="gramEnd"/>
      <w:r>
        <w:t xml:space="preserve"> points (or as needed) such as:</w:t>
      </w:r>
    </w:p>
    <w:p w14:paraId="378ECED0" w14:textId="77777777" w:rsidR="00DF3B48" w:rsidRDefault="00000000">
      <w:pPr>
        <w:pStyle w:val="Compact"/>
        <w:numPr>
          <w:ilvl w:val="0"/>
          <w:numId w:val="10"/>
        </w:numPr>
      </w:pPr>
      <w:r>
        <w:rPr>
          <w:i/>
          <w:iCs/>
        </w:rPr>
        <w:t>Upcoming USDA reports:</w:t>
      </w:r>
      <w:r>
        <w:t xml:space="preserve"> </w:t>
      </w:r>
      <w:proofErr w:type="gramStart"/>
      <w:r>
        <w:t>e.g.</w:t>
      </w:r>
      <w:proofErr w:type="gramEnd"/>
      <w:r>
        <w:t xml:space="preserve"> “</w:t>
      </w:r>
      <w:r>
        <w:rPr>
          <w:b/>
          <w:bCs/>
        </w:rPr>
        <w:t>USDA Export Sales Report</w:t>
      </w:r>
      <w:r>
        <w:t xml:space="preserve"> – to see if China’s recent soybean purchases appear in the totals.”</w:t>
      </w:r>
    </w:p>
    <w:p w14:paraId="7CA0C272" w14:textId="77777777" w:rsidR="00DF3B48" w:rsidRDefault="00000000">
      <w:pPr>
        <w:pStyle w:val="Compact"/>
        <w:numPr>
          <w:ilvl w:val="0"/>
          <w:numId w:val="10"/>
        </w:numPr>
      </w:pPr>
      <w:r>
        <w:rPr>
          <w:i/>
          <w:iCs/>
        </w:rPr>
        <w:t>Weather developments:</w:t>
      </w:r>
      <w:r>
        <w:t xml:space="preserve"> </w:t>
      </w:r>
      <w:proofErr w:type="gramStart"/>
      <w:r>
        <w:t>e.g.</w:t>
      </w:r>
      <w:proofErr w:type="gramEnd"/>
      <w:r>
        <w:t xml:space="preserve"> “</w:t>
      </w:r>
      <w:r>
        <w:rPr>
          <w:b/>
          <w:bCs/>
        </w:rPr>
        <w:t>South American Rainfall</w:t>
      </w:r>
      <w:r>
        <w:t xml:space="preserve"> – continued dryness in Brazil’s south could further reduce crop prospects.”</w:t>
      </w:r>
    </w:p>
    <w:p w14:paraId="3E509B28" w14:textId="77777777" w:rsidR="00DF3B48" w:rsidRDefault="00000000">
      <w:pPr>
        <w:pStyle w:val="Compact"/>
        <w:numPr>
          <w:ilvl w:val="0"/>
          <w:numId w:val="10"/>
        </w:numPr>
      </w:pPr>
      <w:r>
        <w:rPr>
          <w:i/>
          <w:iCs/>
        </w:rPr>
        <w:t>Policy or Market events:</w:t>
      </w:r>
      <w:r>
        <w:t xml:space="preserve"> </w:t>
      </w:r>
      <w:proofErr w:type="gramStart"/>
      <w:r>
        <w:t>e.g.</w:t>
      </w:r>
      <w:proofErr w:type="gramEnd"/>
      <w:r>
        <w:t xml:space="preserve"> “</w:t>
      </w:r>
      <w:r>
        <w:rPr>
          <w:b/>
          <w:bCs/>
        </w:rPr>
        <w:t>Russian Wheat Export Policy</w:t>
      </w:r>
      <w:r>
        <w:t xml:space="preserve"> – any change in export taxes or restrictions could alter global wheat price dynamics.”</w:t>
      </w:r>
    </w:p>
    <w:p w14:paraId="355D1E3B" w14:textId="77777777" w:rsidR="00DF3B48" w:rsidRDefault="00000000">
      <w:pPr>
        <w:pStyle w:val="Compact"/>
        <w:numPr>
          <w:ilvl w:val="0"/>
          <w:numId w:val="10"/>
        </w:numPr>
      </w:pPr>
      <w:proofErr w:type="gramStart"/>
      <w:r>
        <w:rPr>
          <w:i/>
          <w:iCs/>
        </w:rPr>
        <w:t>Logistics</w:t>
      </w:r>
      <w:proofErr w:type="gramEnd"/>
      <w:r>
        <w:rPr>
          <w:i/>
          <w:iCs/>
        </w:rPr>
        <w:t>:</w:t>
      </w:r>
      <w:r>
        <w:t xml:space="preserve"> </w:t>
      </w:r>
      <w:proofErr w:type="gramStart"/>
      <w:r>
        <w:t>e.g.</w:t>
      </w:r>
      <w:proofErr w:type="gramEnd"/>
      <w:r>
        <w:t xml:space="preserve"> “</w:t>
      </w:r>
      <w:r>
        <w:rPr>
          <w:b/>
          <w:bCs/>
        </w:rPr>
        <w:t>Mississippi River Levels</w:t>
      </w:r>
      <w:r>
        <w:t xml:space="preserve"> – low water conditions could impact grain barge traffic and basis levels.”</w:t>
      </w:r>
    </w:p>
    <w:p w14:paraId="505D88F6" w14:textId="77777777" w:rsidR="00DF3B48" w:rsidRDefault="00000000">
      <w:pPr>
        <w:pStyle w:val="Compact"/>
        <w:numPr>
          <w:ilvl w:val="0"/>
          <w:numId w:val="10"/>
        </w:numPr>
      </w:pPr>
      <w:r>
        <w:rPr>
          <w:i/>
          <w:iCs/>
        </w:rPr>
        <w:t>Demand indicators:</w:t>
      </w:r>
      <w:r>
        <w:t xml:space="preserve"> </w:t>
      </w:r>
      <w:proofErr w:type="gramStart"/>
      <w:r>
        <w:t>e.g.</w:t>
      </w:r>
      <w:proofErr w:type="gramEnd"/>
      <w:r>
        <w:t xml:space="preserve"> “</w:t>
      </w:r>
      <w:r>
        <w:rPr>
          <w:b/>
          <w:bCs/>
        </w:rPr>
        <w:t>Ethanol Production Trend</w:t>
      </w:r>
      <w:r>
        <w:t xml:space="preserve"> – will corn grind hold up amidst lower crude oil prices?”</w:t>
      </w:r>
      <w:r>
        <w:br/>
        <w:t xml:space="preserve">These triggers </w:t>
      </w:r>
      <w:proofErr w:type="gramStart"/>
      <w:r>
        <w:t>are drawn</w:t>
      </w:r>
      <w:proofErr w:type="gramEnd"/>
      <w:r>
        <w:t xml:space="preserve"> from the earlier analysis and represent unresolved questions or upcoming data releases. By listing them, the agent provides readers with a clear idea of what to </w:t>
      </w:r>
      <w:proofErr w:type="gramStart"/>
      <w:r>
        <w:t>monitor</w:t>
      </w:r>
      <w:proofErr w:type="gramEnd"/>
      <w:r>
        <w:t xml:space="preserve"> after this report. The bullet format makes it easy to scan.</w:t>
      </w:r>
    </w:p>
    <w:p w14:paraId="2F5C22CE" w14:textId="77777777" w:rsidR="00DF3B48" w:rsidRDefault="00000000">
      <w:pPr>
        <w:pStyle w:val="FirstParagraph"/>
      </w:pPr>
      <w:r>
        <w:t xml:space="preserve">All sections </w:t>
      </w:r>
      <w:proofErr w:type="gramStart"/>
      <w:r>
        <w:t>are organized</w:t>
      </w:r>
      <w:proofErr w:type="gramEnd"/>
      <w:r>
        <w:t xml:space="preserve"> with proper headings (using Word styles for each section title, </w:t>
      </w:r>
      <w:proofErr w:type="gramStart"/>
      <w:r>
        <w:t>e.g.</w:t>
      </w:r>
      <w:proofErr w:type="gramEnd"/>
      <w:r>
        <w:t xml:space="preserve"> Heading 1 for main sections, Heading 2 for sub-sections like each commodity). The narrative </w:t>
      </w:r>
      <w:proofErr w:type="gramStart"/>
      <w:r>
        <w:t>is written</w:t>
      </w:r>
      <w:proofErr w:type="gramEnd"/>
      <w:r>
        <w:t xml:space="preserve"> in complete sentences and polished prose. The agent, when generating text, employs language consistent with HB’s style (formal but accessible, using industry terminology appropriately, as seen in prior reports). It avoids overly generic statements and grounds every claim in data either from the internal numbers or the weekly developments it gathered. If any content is not certain (for instance, an agent-generated assumption), it </w:t>
      </w:r>
      <w:proofErr w:type="gramStart"/>
      <w:r>
        <w:t>is clearly noted</w:t>
      </w:r>
      <w:proofErr w:type="gramEnd"/>
      <w:r>
        <w:t xml:space="preserve"> as such. Throughout the document, sources of data (like USDA reports or market news) can </w:t>
      </w:r>
      <w:proofErr w:type="gramStart"/>
      <w:r>
        <w:t>be referenced</w:t>
      </w:r>
      <w:proofErr w:type="gramEnd"/>
      <w:r>
        <w:t xml:space="preserve"> in a general way (the report typically </w:t>
      </w:r>
      <w:proofErr w:type="gramStart"/>
      <w:r>
        <w:t>doesn’t</w:t>
      </w:r>
      <w:proofErr w:type="gramEnd"/>
      <w:r>
        <w:t xml:space="preserve"> include explicit </w:t>
      </w:r>
      <w:proofErr w:type="gramStart"/>
      <w:r>
        <w:t>citations, but</w:t>
      </w:r>
      <w:proofErr w:type="gramEnd"/>
      <w:r>
        <w:t xml:space="preserve"> might say “USDA estimated…”). The agent can include such references as needed for credibility.</w:t>
      </w:r>
    </w:p>
    <w:p w14:paraId="7CAFFFB7" w14:textId="77777777" w:rsidR="00DF3B48" w:rsidRDefault="00000000">
      <w:pPr>
        <w:pStyle w:val="BodyText"/>
      </w:pPr>
      <w:r>
        <w:lastRenderedPageBreak/>
        <w:t xml:space="preserve">Finally, the agent includes </w:t>
      </w:r>
      <w:r>
        <w:rPr>
          <w:b/>
          <w:bCs/>
        </w:rPr>
        <w:t>embedded metadata</w:t>
      </w:r>
      <w:r>
        <w:t xml:space="preserve"> within the document. In the Word file’s properties or in a hidden section (or as a comment), it records metadata like: - Date and time of generation (</w:t>
      </w:r>
      <w:proofErr w:type="gramStart"/>
      <w:r>
        <w:t>e.g.</w:t>
      </w:r>
      <w:proofErr w:type="gramEnd"/>
      <w:r>
        <w:t xml:space="preserve"> “Generated on 2025-12-04 07:00 EST by HB Report Writer Agent”). - Data sources used (</w:t>
      </w:r>
      <w:proofErr w:type="gramStart"/>
      <w:r>
        <w:t>e.g.</w:t>
      </w:r>
      <w:proofErr w:type="gramEnd"/>
      <w:r>
        <w:t xml:space="preserve"> “Internal data from HB Weekly Data.xlsx (updated 12/03/2025), Market prices from USDA AMS via API, news from [sources if any]”). - Any assumptions or LLM forecasts made (</w:t>
      </w:r>
      <w:proofErr w:type="gramStart"/>
      <w:r>
        <w:t>e.g.</w:t>
      </w:r>
      <w:proofErr w:type="gramEnd"/>
      <w:r>
        <w:t xml:space="preserve"> “Soybean crush estimate for Dec is agent-provided as placeholder.”).</w:t>
      </w:r>
    </w:p>
    <w:p w14:paraId="06F2093E" w14:textId="77777777" w:rsidR="00DF3B48" w:rsidRDefault="00000000">
      <w:pPr>
        <w:pStyle w:val="BodyText"/>
      </w:pPr>
      <w:r>
        <w:t xml:space="preserve">This metadata will help reviewers understand what inputs </w:t>
      </w:r>
      <w:proofErr w:type="gramStart"/>
      <w:r>
        <w:t>were used</w:t>
      </w:r>
      <w:proofErr w:type="gramEnd"/>
      <w:r>
        <w:t xml:space="preserve"> and if the agent had to make any unsupported assumptions, thereby aiding the review process.</w:t>
      </w:r>
    </w:p>
    <w:p w14:paraId="0E594972" w14:textId="77777777" w:rsidR="00DF3B48" w:rsidRDefault="00000000">
      <w:pPr>
        <w:pStyle w:val="Heading2"/>
      </w:pPr>
      <w:bookmarkStart w:id="11" w:name="document-generation-and-output"/>
      <w:bookmarkEnd w:id="10"/>
      <w:r>
        <w:t>Document Generation and Output</w:t>
      </w:r>
    </w:p>
    <w:p w14:paraId="12635D8E" w14:textId="77777777" w:rsidR="00DF3B48" w:rsidRDefault="00000000">
      <w:pPr>
        <w:pStyle w:val="FirstParagraph"/>
      </w:pPr>
      <w:r>
        <w:t xml:space="preserve">To create the </w:t>
      </w:r>
      <w:proofErr w:type="gramStart"/>
      <w:r>
        <w:t>draft report</w:t>
      </w:r>
      <w:proofErr w:type="gramEnd"/>
      <w:r>
        <w:t xml:space="preserve"> document, the agent uses an automated </w:t>
      </w:r>
      <w:r>
        <w:rPr>
          <w:b/>
          <w:bCs/>
        </w:rPr>
        <w:t>Word document generation</w:t>
      </w:r>
      <w:r>
        <w:t xml:space="preserve"> approach. The Python library </w:t>
      </w:r>
      <w:r>
        <w:rPr>
          <w:rStyle w:val="VerbatimChar"/>
        </w:rPr>
        <w:t>python-docx</w:t>
      </w:r>
      <w:r>
        <w:t xml:space="preserve"> (or similar) is </w:t>
      </w:r>
      <w:proofErr w:type="gramStart"/>
      <w:r>
        <w:t>utilized</w:t>
      </w:r>
      <w:proofErr w:type="gramEnd"/>
      <w:r>
        <w:t xml:space="preserve"> for programmatically constructing the .docx file. Key steps in the generation process: - The agent loads a </w:t>
      </w:r>
      <w:r>
        <w:rPr>
          <w:b/>
          <w:bCs/>
        </w:rPr>
        <w:t>template or style reference</w:t>
      </w:r>
      <w:r>
        <w:t xml:space="preserve"> if available (for example, a template .docx with predefined styles for headings, normal text, tables, </w:t>
      </w:r>
      <w:proofErr w:type="gramStart"/>
      <w:r>
        <w:t>etc.</w:t>
      </w:r>
      <w:proofErr w:type="gramEnd"/>
      <w:r>
        <w:t>, matching the HB report format). If not using a template, the agent explicitly defines the formatting for each element (e.g. font sizes for headings, bold for table headers, etc.) to ensure consistency.</w:t>
      </w:r>
      <w:r>
        <w:br/>
        <w:t xml:space="preserve">- It then populates the document section by section: - Inserts the </w:t>
      </w:r>
      <w:r>
        <w:rPr>
          <w:b/>
          <w:bCs/>
        </w:rPr>
        <w:t>title and date</w:t>
      </w:r>
      <w:r>
        <w:t xml:space="preserve"> if applicable (some reports have a date or title page, which the agent can include, though the spec doesn’t mention a title page explicitly). - Adds each section heading and the content paragraphs generated in the </w:t>
      </w:r>
      <w:proofErr w:type="gramStart"/>
      <w:r>
        <w:t>previous</w:t>
      </w:r>
      <w:proofErr w:type="gramEnd"/>
      <w:r>
        <w:t xml:space="preserve"> step. The agent ensures a blank line or </w:t>
      </w:r>
      <w:proofErr w:type="gramStart"/>
      <w:r>
        <w:t>appropriate spacing</w:t>
      </w:r>
      <w:proofErr w:type="gramEnd"/>
      <w:r>
        <w:t xml:space="preserve"> between sections for readability. It also applies the correct heading level style for each header.</w:t>
      </w:r>
      <w:r>
        <w:br/>
        <w:t xml:space="preserve">- For bullet lists (like the Key Triggers watchlist or any bullet points for bull/bear factors if used), the agent uses the bullet list feature of the library to format them cleanly. - Creates </w:t>
      </w:r>
      <w:r>
        <w:rPr>
          <w:b/>
          <w:bCs/>
        </w:rPr>
        <w:t>tables</w:t>
      </w:r>
      <w:r>
        <w:t xml:space="preserve"> for the price data: using the library, the agent defines a table with the required number of rows and columns and fills in the cell values with proper number formats (</w:t>
      </w:r>
      <w:proofErr w:type="gramStart"/>
      <w:r>
        <w:t>e.g.</w:t>
      </w:r>
      <w:proofErr w:type="gramEnd"/>
      <w:r>
        <w:t xml:space="preserve"> one decimal or two decimals for prices, no more precision than necessary). The tables are styled (if the template has a table style, that can be used; otherwise, the agent can apply shading to header row, etc., to match the usual look of HB reports).</w:t>
      </w:r>
      <w:r>
        <w:br/>
        <w:t xml:space="preserve">- After assembling all content, the agent does a quick sanity check of the document (ensuring no placeholder tokens are left, all sections are filled, table data looks correct). It might also generate a </w:t>
      </w:r>
      <w:r>
        <w:rPr>
          <w:b/>
          <w:bCs/>
        </w:rPr>
        <w:t>table of contents</w:t>
      </w:r>
      <w:r>
        <w:t xml:space="preserve"> if </w:t>
      </w:r>
      <w:proofErr w:type="gramStart"/>
      <w:r>
        <w:t>that’s</w:t>
      </w:r>
      <w:proofErr w:type="gramEnd"/>
      <w:r>
        <w:t xml:space="preserve"> normally included and if the Word styles allow it, although weekly reports may not need a TOC given their length.</w:t>
      </w:r>
      <w:r>
        <w:br/>
        <w:t xml:space="preserve">- The final document </w:t>
      </w:r>
      <w:proofErr w:type="gramStart"/>
      <w:r>
        <w:t>is then saved</w:t>
      </w:r>
      <w:proofErr w:type="gramEnd"/>
      <w:r>
        <w:t xml:space="preserve"> as a .docx file. The filename can follow the naming convention used historically, </w:t>
      </w:r>
      <w:proofErr w:type="gramStart"/>
      <w:r>
        <w:t>e.g.</w:t>
      </w:r>
      <w:proofErr w:type="gramEnd"/>
      <w:r>
        <w:t xml:space="preserve"> </w:t>
      </w:r>
      <w:r>
        <w:rPr>
          <w:rStyle w:val="VerbatimChar"/>
        </w:rPr>
        <w:t>"HigbyBarrett Weekly Report &lt;Month&gt; &lt;Day&gt;, &lt;Year&gt;.docx"</w:t>
      </w:r>
      <w:r>
        <w:t xml:space="preserve">. For example, </w:t>
      </w:r>
      <w:r>
        <w:rPr>
          <w:rStyle w:val="VerbatimChar"/>
        </w:rPr>
        <w:t>"HigbyBarrett Weekly Report Dec 4, 2025.docx"</w:t>
      </w:r>
      <w:r>
        <w:t xml:space="preserve">. This ensures </w:t>
      </w:r>
      <w:proofErr w:type="gramStart"/>
      <w:r>
        <w:t>it’s</w:t>
      </w:r>
      <w:proofErr w:type="gramEnd"/>
      <w:r>
        <w:t xml:space="preserve"> easily recognizable and sorted in the "RLC Documents" directory.</w:t>
      </w:r>
    </w:p>
    <w:p w14:paraId="0908BA79" w14:textId="77777777" w:rsidR="00DF3B48" w:rsidRDefault="00000000">
      <w:pPr>
        <w:pStyle w:val="BodyText"/>
      </w:pPr>
      <w:r>
        <w:t xml:space="preserve">The agent then programmatically uploads or saves this file to the </w:t>
      </w:r>
      <w:r>
        <w:rPr>
          <w:b/>
          <w:bCs/>
        </w:rPr>
        <w:t>“RLC Documents” folder</w:t>
      </w:r>
      <w:r>
        <w:t xml:space="preserve"> (</w:t>
      </w:r>
      <w:proofErr w:type="gramStart"/>
      <w:r>
        <w:t>likely on</w:t>
      </w:r>
      <w:proofErr w:type="gramEnd"/>
      <w:r>
        <w:t xml:space="preserve"> Dropbox or the shared drive). Given that the Dropbox integration </w:t>
      </w:r>
      <w:proofErr w:type="gramStart"/>
      <w:r>
        <w:t>was used</w:t>
      </w:r>
      <w:proofErr w:type="gramEnd"/>
      <w:r>
        <w:t xml:space="preserve"> for input, it can also use it for output: the Dropbox API can upload the file to the specified </w:t>
      </w:r>
      <w:r>
        <w:lastRenderedPageBreak/>
        <w:t>path (</w:t>
      </w:r>
      <w:proofErr w:type="gramStart"/>
      <w:r>
        <w:t>e.g.</w:t>
      </w:r>
      <w:proofErr w:type="gramEnd"/>
      <w:r>
        <w:t xml:space="preserve"> </w:t>
      </w:r>
      <w:r>
        <w:rPr>
          <w:rStyle w:val="VerbatimChar"/>
        </w:rPr>
        <w:t>/RLC Documents/Reports/Weekly Reports/&lt;filename&gt;</w:t>
      </w:r>
      <w:r>
        <w:t xml:space="preserve">). Proper handling </w:t>
      </w:r>
      <w:proofErr w:type="gramStart"/>
      <w:r>
        <w:t>is done</w:t>
      </w:r>
      <w:proofErr w:type="gramEnd"/>
      <w:r>
        <w:t xml:space="preserve"> in case the file exists (</w:t>
      </w:r>
      <w:proofErr w:type="gramStart"/>
      <w:r>
        <w:t>e.g.</w:t>
      </w:r>
      <w:proofErr w:type="gramEnd"/>
      <w:r>
        <w:t xml:space="preserve"> overwrite or version it). Alternatively, if the environment allows direct saving to a mounted drive that </w:t>
      </w:r>
      <w:proofErr w:type="gramStart"/>
      <w:r>
        <w:t>syncs</w:t>
      </w:r>
      <w:proofErr w:type="gramEnd"/>
      <w:r>
        <w:t xml:space="preserve"> to Dropbox, the agent can save to that path directly.</w:t>
      </w:r>
    </w:p>
    <w:p w14:paraId="2EE67C0A" w14:textId="77777777" w:rsidR="00DF3B48" w:rsidRDefault="00000000">
      <w:pPr>
        <w:pStyle w:val="BodyText"/>
      </w:pPr>
      <w:r>
        <w:t>Once saved, the agent can notify the team (</w:t>
      </w:r>
      <w:proofErr w:type="gramStart"/>
      <w:r>
        <w:t>perhaps via</w:t>
      </w:r>
      <w:proofErr w:type="gramEnd"/>
      <w:r>
        <w:t xml:space="preserve"> email or a message) that the draft is ready. This notification could be </w:t>
      </w:r>
      <w:proofErr w:type="gramStart"/>
      <w:r>
        <w:t>handled</w:t>
      </w:r>
      <w:proofErr w:type="gramEnd"/>
      <w:r>
        <w:t xml:space="preserve"> by the system’s communication agent or a simple email-sending </w:t>
      </w:r>
      <w:proofErr w:type="gramStart"/>
      <w:r>
        <w:t>function, and</w:t>
      </w:r>
      <w:proofErr w:type="gramEnd"/>
      <w:r>
        <w:t xml:space="preserve"> </w:t>
      </w:r>
      <w:proofErr w:type="gramStart"/>
      <w:r>
        <w:t>is configured</w:t>
      </w:r>
      <w:proofErr w:type="gramEnd"/>
      <w:r>
        <w:t xml:space="preserve"> to reach the relevant analysts/editors.</w:t>
      </w:r>
    </w:p>
    <w:p w14:paraId="5B315B6E" w14:textId="77777777" w:rsidR="00DF3B48" w:rsidRDefault="00000000">
      <w:pPr>
        <w:pStyle w:val="Heading2"/>
      </w:pPr>
      <w:bookmarkStart w:id="12" w:name="scheduling-and-autonomous-execution"/>
      <w:bookmarkEnd w:id="11"/>
      <w:r>
        <w:t>Scheduling and Autonomous Execution</w:t>
      </w:r>
    </w:p>
    <w:p w14:paraId="0F8D75F6" w14:textId="77777777" w:rsidR="00DF3B48" w:rsidRDefault="00000000">
      <w:pPr>
        <w:pStyle w:val="FirstParagraph"/>
      </w:pPr>
      <w:r>
        <w:t xml:space="preserve">The HB Report Writer agent </w:t>
      </w:r>
      <w:proofErr w:type="gramStart"/>
      <w:r>
        <w:t>is scheduled</w:t>
      </w:r>
      <w:proofErr w:type="gramEnd"/>
      <w:r>
        <w:t xml:space="preserve"> to run </w:t>
      </w:r>
      <w:r>
        <w:rPr>
          <w:b/>
          <w:bCs/>
        </w:rPr>
        <w:t>every Tuesday morning</w:t>
      </w:r>
      <w:r>
        <w:t xml:space="preserve"> as an autonomous job. There are </w:t>
      </w:r>
      <w:proofErr w:type="gramStart"/>
      <w:r>
        <w:t>a few</w:t>
      </w:r>
      <w:proofErr w:type="gramEnd"/>
      <w:r>
        <w:t xml:space="preserve"> ways this scheduling can </w:t>
      </w:r>
      <w:proofErr w:type="gramStart"/>
      <w:r>
        <w:t>be implemented</w:t>
      </w:r>
      <w:proofErr w:type="gramEnd"/>
      <w:r>
        <w:t xml:space="preserve">: - Using a </w:t>
      </w:r>
      <w:proofErr w:type="spellStart"/>
      <w:proofErr w:type="gramStart"/>
      <w:r>
        <w:rPr>
          <w:b/>
          <w:bCs/>
        </w:rPr>
        <w:t>cron</w:t>
      </w:r>
      <w:proofErr w:type="spellEnd"/>
      <w:proofErr w:type="gramEnd"/>
      <w:r>
        <w:rPr>
          <w:b/>
          <w:bCs/>
        </w:rPr>
        <w:t xml:space="preserve"> job</w:t>
      </w:r>
      <w:r>
        <w:t xml:space="preserve"> or system scheduler on the server where the agent </w:t>
      </w:r>
      <w:proofErr w:type="gramStart"/>
      <w:r>
        <w:t>resides</w:t>
      </w:r>
      <w:proofErr w:type="gramEnd"/>
      <w:r>
        <w:t>, set to trigger the Python script every Tuesday at a specific time (</w:t>
      </w:r>
      <w:proofErr w:type="gramStart"/>
      <w:r>
        <w:t>e.g.</w:t>
      </w:r>
      <w:proofErr w:type="gramEnd"/>
      <w:r>
        <w:t xml:space="preserve"> 6:00 AM local time). - Using a Python scheduling library like </w:t>
      </w:r>
      <w:proofErr w:type="spellStart"/>
      <w:r>
        <w:rPr>
          <w:b/>
          <w:bCs/>
        </w:rPr>
        <w:t>APScheduler</w:t>
      </w:r>
      <w:proofErr w:type="spellEnd"/>
      <w:r>
        <w:t xml:space="preserve"> within a long-running master agent process, which would programmatically wake the report agent on Tuesdays. - Orchestrated by the master-agent: the master agent could have knowledge of the weekly schedule and activate the report writer agent accordingly, as one of its tasks.</w:t>
      </w:r>
    </w:p>
    <w:p w14:paraId="40F32087" w14:textId="77777777" w:rsidR="00DF3B48" w:rsidRDefault="00000000">
      <w:pPr>
        <w:pStyle w:val="BodyText"/>
      </w:pPr>
      <w:r>
        <w:t xml:space="preserve">Regardless of method, the agent does </w:t>
      </w:r>
      <w:r>
        <w:rPr>
          <w:b/>
          <w:bCs/>
        </w:rPr>
        <w:t>not require manual initiation</w:t>
      </w:r>
      <w:r>
        <w:t xml:space="preserve"> under normal circumstances. It will kick off at the set time, gather data, and produce the </w:t>
      </w:r>
      <w:proofErr w:type="gramStart"/>
      <w:r>
        <w:t>report draft</w:t>
      </w:r>
      <w:proofErr w:type="gramEnd"/>
      <w:r>
        <w:t xml:space="preserve"> automatically. The timing can </w:t>
      </w:r>
      <w:proofErr w:type="gramStart"/>
      <w:r>
        <w:t>be adjusted</w:t>
      </w:r>
      <w:proofErr w:type="gramEnd"/>
      <w:r>
        <w:t xml:space="preserve"> to account for data availability: for example, if certain internal data (like export figures) </w:t>
      </w:r>
      <w:proofErr w:type="gramStart"/>
      <w:r>
        <w:t>are updated</w:t>
      </w:r>
      <w:proofErr w:type="gramEnd"/>
      <w:r>
        <w:t xml:space="preserve"> by 7 AM, the agent might run at 8 AM to ensure it has those. If a critical external report (</w:t>
      </w:r>
      <w:proofErr w:type="gramStart"/>
      <w:r>
        <w:t>e.g.</w:t>
      </w:r>
      <w:proofErr w:type="gramEnd"/>
      <w:r>
        <w:t xml:space="preserve"> a WASDE release) occurs on Tuesday midday and is </w:t>
      </w:r>
      <w:proofErr w:type="gramStart"/>
      <w:r>
        <w:t>desired</w:t>
      </w:r>
      <w:proofErr w:type="gramEnd"/>
      <w:r>
        <w:t xml:space="preserve"> in that week’s commentary, the schedule might </w:t>
      </w:r>
      <w:proofErr w:type="gramStart"/>
      <w:r>
        <w:t>be adjusted</w:t>
      </w:r>
      <w:proofErr w:type="gramEnd"/>
      <w:r>
        <w:t xml:space="preserve"> or the agent can </w:t>
      </w:r>
      <w:proofErr w:type="gramStart"/>
      <w:r>
        <w:t>be run</w:t>
      </w:r>
      <w:proofErr w:type="gramEnd"/>
      <w:r>
        <w:t xml:space="preserve"> twice (once for preliminary draft, then updated after the release). The default assumption, however, is that by Tuesday morning </w:t>
      </w:r>
      <w:proofErr w:type="gramStart"/>
      <w:r>
        <w:t>most of</w:t>
      </w:r>
      <w:proofErr w:type="gramEnd"/>
      <w:r>
        <w:t xml:space="preserve"> last week’s info is in hand.</w:t>
      </w:r>
    </w:p>
    <w:p w14:paraId="4A33C3CB" w14:textId="77777777" w:rsidR="00DF3B48" w:rsidRDefault="00000000">
      <w:pPr>
        <w:pStyle w:val="BodyText"/>
      </w:pPr>
      <w:r>
        <w:rPr>
          <w:b/>
          <w:bCs/>
        </w:rPr>
        <w:t>Manual Override or Re-run:</w:t>
      </w:r>
      <w:r>
        <w:t xml:space="preserve"> The system allows humans to intervene if needed. For instance, if an analyst knows that </w:t>
      </w:r>
      <w:proofErr w:type="gramStart"/>
      <w:r>
        <w:t>some</w:t>
      </w:r>
      <w:proofErr w:type="gramEnd"/>
      <w:r>
        <w:t xml:space="preserve"> data was </w:t>
      </w:r>
      <w:proofErr w:type="gramStart"/>
      <w:r>
        <w:t>erroneous</w:t>
      </w:r>
      <w:proofErr w:type="gramEnd"/>
      <w:r>
        <w:t xml:space="preserve"> and has since </w:t>
      </w:r>
      <w:proofErr w:type="gramStart"/>
      <w:r>
        <w:t>been corrected</w:t>
      </w:r>
      <w:proofErr w:type="gramEnd"/>
      <w:r>
        <w:t xml:space="preserve"> on Tuesday, they can either update the source (spreadsheet or database) and instruct the agent to re-run, or they can directly edit the draft on Wednesday. The agent could also </w:t>
      </w:r>
      <w:proofErr w:type="gramStart"/>
      <w:r>
        <w:t>be given</w:t>
      </w:r>
      <w:proofErr w:type="gramEnd"/>
      <w:r>
        <w:t xml:space="preserve"> a manual trigger (say a command in a console or a UI button) to run on-demand. This is useful if, for example, the Tuesday automated run failed or partial, and after fixing an issue, the team wants to regenerate the report rather than editing by hand.</w:t>
      </w:r>
    </w:p>
    <w:p w14:paraId="3EEB1A0A" w14:textId="77777777" w:rsidR="00DF3B48" w:rsidRDefault="00000000">
      <w:pPr>
        <w:pStyle w:val="BodyText"/>
      </w:pPr>
      <w:r>
        <w:rPr>
          <w:b/>
          <w:bCs/>
        </w:rPr>
        <w:t>Autonomy with Feedback:</w:t>
      </w:r>
      <w:r>
        <w:t xml:space="preserve"> Although the agent runs autonomously, </w:t>
      </w:r>
      <w:proofErr w:type="gramStart"/>
      <w:r>
        <w:t>it’s</w:t>
      </w:r>
      <w:proofErr w:type="gramEnd"/>
      <w:r>
        <w:t xml:space="preserve"> designed to incorporate feedback. When analysts review the draft on Wednesday and make edits or provide answers to any flagged questions, those could </w:t>
      </w:r>
      <w:proofErr w:type="gramStart"/>
      <w:r>
        <w:t>be fed</w:t>
      </w:r>
      <w:proofErr w:type="gramEnd"/>
      <w:r>
        <w:t xml:space="preserve"> back into the system. For example, if the agent </w:t>
      </w:r>
      <w:proofErr w:type="gramStart"/>
      <w:r>
        <w:t>frequently</w:t>
      </w:r>
      <w:proofErr w:type="gramEnd"/>
      <w:r>
        <w:t xml:space="preserve"> misses a certain nuance or gets a certain forecast consistently wrong, this can </w:t>
      </w:r>
      <w:proofErr w:type="gramStart"/>
      <w:r>
        <w:t>be addressed</w:t>
      </w:r>
      <w:proofErr w:type="gramEnd"/>
      <w:r>
        <w:t xml:space="preserve"> by updating the agent’s logic or providing </w:t>
      </w:r>
      <w:proofErr w:type="gramStart"/>
      <w:r>
        <w:t>additional</w:t>
      </w:r>
      <w:proofErr w:type="gramEnd"/>
      <w:r>
        <w:t xml:space="preserve"> rules/training. Over time, less manual correction should </w:t>
      </w:r>
      <w:proofErr w:type="gramStart"/>
      <w:r>
        <w:t>be needed</w:t>
      </w:r>
      <w:proofErr w:type="gramEnd"/>
      <w:r>
        <w:t xml:space="preserve"> as the agent “learns” from these adjustments (either through formal retraining or simply by incremental code/config improvements based on user feedback). The scheduler </w:t>
      </w:r>
      <w:proofErr w:type="gramStart"/>
      <w:r>
        <w:t>remains</w:t>
      </w:r>
      <w:proofErr w:type="gramEnd"/>
      <w:r>
        <w:t xml:space="preserve"> weekly, but </w:t>
      </w:r>
      <w:r>
        <w:lastRenderedPageBreak/>
        <w:t>an admin could temporarily disable the automatic run if needed (</w:t>
      </w:r>
      <w:proofErr w:type="gramStart"/>
      <w:r>
        <w:t>e.g.</w:t>
      </w:r>
      <w:proofErr w:type="gramEnd"/>
      <w:r>
        <w:t xml:space="preserve"> if the system is under maintenance or if one week the report will </w:t>
      </w:r>
      <w:proofErr w:type="gramStart"/>
      <w:r>
        <w:t>be written</w:t>
      </w:r>
      <w:proofErr w:type="gramEnd"/>
      <w:r>
        <w:t xml:space="preserve"> manually for </w:t>
      </w:r>
      <w:proofErr w:type="gramStart"/>
      <w:r>
        <w:t>some</w:t>
      </w:r>
      <w:proofErr w:type="gramEnd"/>
      <w:r>
        <w:t xml:space="preserve"> reason).</w:t>
      </w:r>
    </w:p>
    <w:p w14:paraId="5C52BC8F" w14:textId="77777777" w:rsidR="00DF3B48" w:rsidRDefault="00000000">
      <w:pPr>
        <w:pStyle w:val="Heading2"/>
      </w:pPr>
      <w:bookmarkStart w:id="13" w:name="error-handling-and-escalation-of-issues"/>
      <w:bookmarkEnd w:id="12"/>
      <w:r>
        <w:t>Error Handling and Escalation of Issues</w:t>
      </w:r>
    </w:p>
    <w:p w14:paraId="6D18AC5D" w14:textId="77777777" w:rsidR="00DF3B48" w:rsidRDefault="00000000">
      <w:pPr>
        <w:pStyle w:val="FirstParagraph"/>
      </w:pPr>
      <w:r>
        <w:t xml:space="preserve">Even with robust data pipelines, the agent may </w:t>
      </w:r>
      <w:proofErr w:type="gramStart"/>
      <w:r>
        <w:t>encounter</w:t>
      </w:r>
      <w:proofErr w:type="gramEnd"/>
      <w:r>
        <w:t xml:space="preserve"> missing data or ambiguous situations. The design includes a clear error-handling and escalation mechanism to ensure any such issues </w:t>
      </w:r>
      <w:proofErr w:type="gramStart"/>
      <w:r>
        <w:t>are addressed</w:t>
      </w:r>
      <w:proofErr w:type="gramEnd"/>
      <w:r>
        <w:t>:</w:t>
      </w:r>
    </w:p>
    <w:p w14:paraId="669953A2" w14:textId="77777777" w:rsidR="00DF3B48" w:rsidRDefault="00000000">
      <w:pPr>
        <w:pStyle w:val="Compact"/>
        <w:numPr>
          <w:ilvl w:val="0"/>
          <w:numId w:val="11"/>
        </w:numPr>
      </w:pPr>
      <w:r>
        <w:rPr>
          <w:b/>
          <w:bCs/>
        </w:rPr>
        <w:t>Identification of Missing or Inconsistent Data:</w:t>
      </w:r>
      <w:r>
        <w:t xml:space="preserve"> During data collection and analysis, the agent keeps track of any fields that are missing or any anomalies. Examples:</w:t>
      </w:r>
    </w:p>
    <w:p w14:paraId="232A64C4" w14:textId="77777777" w:rsidR="00DF3B48" w:rsidRDefault="00000000">
      <w:pPr>
        <w:pStyle w:val="Compact"/>
        <w:numPr>
          <w:ilvl w:val="0"/>
          <w:numId w:val="11"/>
        </w:numPr>
      </w:pPr>
      <w:r>
        <w:t xml:space="preserve">A cell expected from the spreadsheet is blank or </w:t>
      </w:r>
      <w:proofErr w:type="gramStart"/>
      <w:r>
        <w:t>contains</w:t>
      </w:r>
      <w:proofErr w:type="gramEnd"/>
      <w:r>
        <w:t xml:space="preserve"> a placeholder (like “N/A”).</w:t>
      </w:r>
    </w:p>
    <w:p w14:paraId="2C6870CC" w14:textId="77777777" w:rsidR="00DF3B48" w:rsidRDefault="00000000">
      <w:pPr>
        <w:pStyle w:val="Compact"/>
        <w:numPr>
          <w:ilvl w:val="0"/>
          <w:numId w:val="11"/>
        </w:numPr>
      </w:pPr>
      <w:r>
        <w:t xml:space="preserve">The API Manager did not return </w:t>
      </w:r>
      <w:proofErr w:type="gramStart"/>
      <w:r>
        <w:t>a value</w:t>
      </w:r>
      <w:proofErr w:type="gramEnd"/>
      <w:r>
        <w:t xml:space="preserve"> for a requested series (</w:t>
      </w:r>
      <w:proofErr w:type="gramStart"/>
      <w:r>
        <w:t>perhaps the</w:t>
      </w:r>
      <w:proofErr w:type="gramEnd"/>
      <w:r>
        <w:t xml:space="preserve"> report </w:t>
      </w:r>
      <w:proofErr w:type="gramStart"/>
      <w:r>
        <w:t>wasn’t</w:t>
      </w:r>
      <w:proofErr w:type="gramEnd"/>
      <w:r>
        <w:t xml:space="preserve"> published that week).</w:t>
      </w:r>
    </w:p>
    <w:p w14:paraId="3DBC016D" w14:textId="77777777" w:rsidR="00DF3B48" w:rsidRDefault="00000000">
      <w:pPr>
        <w:pStyle w:val="Compact"/>
        <w:numPr>
          <w:ilvl w:val="0"/>
          <w:numId w:val="11"/>
        </w:numPr>
      </w:pPr>
      <w:r>
        <w:t xml:space="preserve">Two data points that should </w:t>
      </w:r>
      <w:proofErr w:type="gramStart"/>
      <w:r>
        <w:t>logically reconcile</w:t>
      </w:r>
      <w:proofErr w:type="gramEnd"/>
      <w:r>
        <w:t xml:space="preserve"> are far apart (</w:t>
      </w:r>
      <w:proofErr w:type="gramStart"/>
      <w:r>
        <w:t>e.g.</w:t>
      </w:r>
      <w:proofErr w:type="gramEnd"/>
      <w:r>
        <w:t xml:space="preserve"> the sum of parts </w:t>
      </w:r>
      <w:proofErr w:type="gramStart"/>
      <w:r>
        <w:t>doesn’t</w:t>
      </w:r>
      <w:proofErr w:type="gramEnd"/>
      <w:r>
        <w:t xml:space="preserve"> equal the total in the internal data).</w:t>
      </w:r>
    </w:p>
    <w:p w14:paraId="708F78BA" w14:textId="77777777" w:rsidR="00DF3B48" w:rsidRDefault="00000000">
      <w:pPr>
        <w:pStyle w:val="Compact"/>
        <w:numPr>
          <w:ilvl w:val="0"/>
          <w:numId w:val="11"/>
        </w:numPr>
      </w:pPr>
      <w:r>
        <w:t xml:space="preserve">The agent’s own forecast for a variable is drastically different from the internal number (which might </w:t>
      </w:r>
      <w:proofErr w:type="gramStart"/>
      <w:r>
        <w:t>indicate</w:t>
      </w:r>
      <w:proofErr w:type="gramEnd"/>
      <w:r>
        <w:t xml:space="preserve"> a potential error in one of them).</w:t>
      </w:r>
    </w:p>
    <w:p w14:paraId="4B17785F" w14:textId="77777777" w:rsidR="00DF3B48" w:rsidRDefault="00000000">
      <w:pPr>
        <w:numPr>
          <w:ilvl w:val="0"/>
          <w:numId w:val="11"/>
        </w:numPr>
      </w:pPr>
      <w:r>
        <w:t xml:space="preserve">The agent </w:t>
      </w:r>
      <w:proofErr w:type="gramStart"/>
      <w:r>
        <w:t>fails to</w:t>
      </w:r>
      <w:proofErr w:type="gramEnd"/>
      <w:r>
        <w:t xml:space="preserve"> retrieve data due to a network error or API outage.</w:t>
      </w:r>
    </w:p>
    <w:p w14:paraId="5E71B7A4" w14:textId="77777777" w:rsidR="00DF3B48" w:rsidRDefault="00000000">
      <w:pPr>
        <w:numPr>
          <w:ilvl w:val="0"/>
          <w:numId w:val="11"/>
        </w:numPr>
      </w:pPr>
      <w:r>
        <w:rPr>
          <w:b/>
          <w:bCs/>
        </w:rPr>
        <w:t>Flagging and Logging:</w:t>
      </w:r>
      <w:r>
        <w:t xml:space="preserve"> Each issue </w:t>
      </w:r>
      <w:proofErr w:type="gramStart"/>
      <w:r>
        <w:t>is logged</w:t>
      </w:r>
      <w:proofErr w:type="gramEnd"/>
      <w:r>
        <w:t xml:space="preserve"> in the agent’s run log with details. Additionally, the agent compiles a list of outstanding questions or data gaps that need resolution. For instance, it might have an internal list like:</w:t>
      </w:r>
    </w:p>
    <w:p w14:paraId="4B9EF455" w14:textId="77777777" w:rsidR="00DF3B48" w:rsidRDefault="00000000">
      <w:pPr>
        <w:pStyle w:val="Compact"/>
        <w:numPr>
          <w:ilvl w:val="0"/>
          <w:numId w:val="11"/>
        </w:numPr>
      </w:pPr>
      <w:proofErr w:type="spellStart"/>
      <w:proofErr w:type="gramStart"/>
      <w:r>
        <w:rPr>
          <w:rStyle w:val="VerbatimChar"/>
        </w:rPr>
        <w:t>questions.append</w:t>
      </w:r>
      <w:proofErr w:type="spellEnd"/>
      <w:proofErr w:type="gramEnd"/>
      <w:r>
        <w:rPr>
          <w:rStyle w:val="VerbatimChar"/>
        </w:rPr>
        <w:t>("Wheat exports missing in internal data for Week 48. Please provide an updated export figure.")</w:t>
      </w:r>
    </w:p>
    <w:p w14:paraId="2C102DFB" w14:textId="77777777" w:rsidR="00DF3B48" w:rsidRDefault="00000000">
      <w:pPr>
        <w:numPr>
          <w:ilvl w:val="0"/>
          <w:numId w:val="11"/>
        </w:numPr>
      </w:pPr>
      <w:proofErr w:type="spellStart"/>
      <w:proofErr w:type="gramStart"/>
      <w:r>
        <w:rPr>
          <w:rStyle w:val="VerbatimChar"/>
        </w:rPr>
        <w:t>questions.append</w:t>
      </w:r>
      <w:proofErr w:type="spellEnd"/>
      <w:proofErr w:type="gramEnd"/>
      <w:r>
        <w:rPr>
          <w:rStyle w:val="VerbatimChar"/>
        </w:rPr>
        <w:t>("AMS price for Gulf Soybean Oil on Dec 2 not found. Should I use last available price?")</w:t>
      </w:r>
    </w:p>
    <w:p w14:paraId="03C0CC81" w14:textId="77777777" w:rsidR="00DF3B48" w:rsidRDefault="00000000">
      <w:pPr>
        <w:numPr>
          <w:ilvl w:val="0"/>
          <w:numId w:val="11"/>
        </w:numPr>
      </w:pPr>
      <w:r>
        <w:rPr>
          <w:b/>
          <w:bCs/>
        </w:rPr>
        <w:t>Raising Questions to Shared Inbox:</w:t>
      </w:r>
      <w:r>
        <w:t xml:space="preserve"> Once the data gathering phase </w:t>
      </w:r>
      <w:proofErr w:type="gramStart"/>
      <w:r>
        <w:t>is done</w:t>
      </w:r>
      <w:proofErr w:type="gramEnd"/>
      <w:r>
        <w:t xml:space="preserve"> (or if a critical piece is missing, </w:t>
      </w:r>
      <w:proofErr w:type="gramStart"/>
      <w:r>
        <w:t>immediately</w:t>
      </w:r>
      <w:proofErr w:type="gramEnd"/>
      <w:r>
        <w:t xml:space="preserve"> when </w:t>
      </w:r>
      <w:proofErr w:type="gramStart"/>
      <w:r>
        <w:t>encountered</w:t>
      </w:r>
      <w:proofErr w:type="gramEnd"/>
      <w:r>
        <w:t xml:space="preserve">), the agent formulates a message for each issue and sends it to a </w:t>
      </w:r>
      <w:r>
        <w:rPr>
          <w:b/>
          <w:bCs/>
        </w:rPr>
        <w:t>shared system inbox or question interface</w:t>
      </w:r>
      <w:r>
        <w:t>. In practice, this could be:</w:t>
      </w:r>
    </w:p>
    <w:p w14:paraId="16722DEF" w14:textId="77777777" w:rsidR="00DF3B48" w:rsidRDefault="00000000">
      <w:pPr>
        <w:pStyle w:val="Compact"/>
        <w:numPr>
          <w:ilvl w:val="0"/>
          <w:numId w:val="11"/>
        </w:numPr>
      </w:pPr>
      <w:r>
        <w:t xml:space="preserve">Posting the questions to a shared Slack/Teams channel that the analysts </w:t>
      </w:r>
      <w:proofErr w:type="gramStart"/>
      <w:r>
        <w:t>monitor</w:t>
      </w:r>
      <w:proofErr w:type="gramEnd"/>
      <w:r>
        <w:t>.</w:t>
      </w:r>
    </w:p>
    <w:p w14:paraId="3558DEB9" w14:textId="77777777" w:rsidR="00DF3B48" w:rsidRDefault="00000000">
      <w:pPr>
        <w:pStyle w:val="Compact"/>
        <w:numPr>
          <w:ilvl w:val="0"/>
          <w:numId w:val="11"/>
        </w:numPr>
      </w:pPr>
      <w:proofErr w:type="gramStart"/>
      <w:r>
        <w:t>Sending</w:t>
      </w:r>
      <w:proofErr w:type="gramEnd"/>
      <w:r>
        <w:t xml:space="preserve"> an email to the team with the list of questions.</w:t>
      </w:r>
    </w:p>
    <w:p w14:paraId="2D654230" w14:textId="77777777" w:rsidR="00DF3B48" w:rsidRDefault="00000000">
      <w:pPr>
        <w:numPr>
          <w:ilvl w:val="0"/>
          <w:numId w:val="11"/>
        </w:numPr>
      </w:pPr>
      <w:r>
        <w:t>Logging the questions in a database or file that another “Question Coordination Agent” monitors and presents to users.</w:t>
      </w:r>
      <w:r>
        <w:br/>
        <w:t xml:space="preserve">The tone of the questions is clear and specific, </w:t>
      </w:r>
      <w:proofErr w:type="gramStart"/>
      <w:r>
        <w:t>indicating</w:t>
      </w:r>
      <w:proofErr w:type="gramEnd"/>
      <w:r>
        <w:t xml:space="preserve"> what the agent needs. For example: “</w:t>
      </w:r>
      <w:r>
        <w:rPr>
          <w:b/>
          <w:bCs/>
        </w:rPr>
        <w:t>Data Needed:</w:t>
      </w:r>
      <w:r>
        <w:t xml:space="preserve"> No internal forecast for 2025/26 soybean exports </w:t>
      </w:r>
      <w:proofErr w:type="gramStart"/>
      <w:r>
        <w:t>was found</w:t>
      </w:r>
      <w:proofErr w:type="gramEnd"/>
      <w:r>
        <w:t xml:space="preserve">. Should I assume last week’s value or has this </w:t>
      </w:r>
      <w:proofErr w:type="gramStart"/>
      <w:r>
        <w:t>been updated</w:t>
      </w:r>
      <w:proofErr w:type="gramEnd"/>
      <w:r>
        <w:t xml:space="preserve"> elsewhere?” </w:t>
      </w:r>
      <w:r>
        <w:lastRenderedPageBreak/>
        <w:t xml:space="preserve">Each question </w:t>
      </w:r>
      <w:proofErr w:type="gramStart"/>
      <w:r>
        <w:t>is tagged</w:t>
      </w:r>
      <w:proofErr w:type="gramEnd"/>
      <w:r>
        <w:t xml:space="preserve"> with the context so the right person can answer (</w:t>
      </w:r>
      <w:proofErr w:type="gramStart"/>
      <w:r>
        <w:t>e.g.</w:t>
      </w:r>
      <w:proofErr w:type="gramEnd"/>
      <w:r>
        <w:t xml:space="preserve"> corn-related questions vs wheat-related).</w:t>
      </w:r>
    </w:p>
    <w:p w14:paraId="20A90341" w14:textId="77777777" w:rsidR="00DF3B48" w:rsidRDefault="00000000">
      <w:pPr>
        <w:numPr>
          <w:ilvl w:val="0"/>
          <w:numId w:val="11"/>
        </w:numPr>
      </w:pPr>
      <w:r>
        <w:rPr>
          <w:b/>
          <w:bCs/>
        </w:rPr>
        <w:t>Waiting for Input:</w:t>
      </w:r>
      <w:r>
        <w:t xml:space="preserve"> After raising the questions, the agent </w:t>
      </w:r>
      <w:proofErr w:type="gramStart"/>
      <w:r>
        <w:t>doesn’t</w:t>
      </w:r>
      <w:proofErr w:type="gramEnd"/>
      <w:r>
        <w:t xml:space="preserve"> just halt completely. It will wait for a defined period (as specified, 2 hours) for any answers or data corrections. </w:t>
      </w:r>
      <w:proofErr w:type="gramStart"/>
      <w:r>
        <w:t>The waiting</w:t>
      </w:r>
      <w:proofErr w:type="gramEnd"/>
      <w:r>
        <w:t xml:space="preserve"> could </w:t>
      </w:r>
      <w:proofErr w:type="gramStart"/>
      <w:r>
        <w:t>be implemented</w:t>
      </w:r>
      <w:proofErr w:type="gramEnd"/>
      <w:r>
        <w:t xml:space="preserve"> as a sleep or as a scheduled second run:</w:t>
      </w:r>
    </w:p>
    <w:p w14:paraId="0EEEA9F6" w14:textId="77777777" w:rsidR="00DF3B48" w:rsidRDefault="00000000">
      <w:pPr>
        <w:pStyle w:val="Compact"/>
        <w:numPr>
          <w:ilvl w:val="0"/>
          <w:numId w:val="11"/>
        </w:numPr>
      </w:pPr>
      <w:r>
        <w:t xml:space="preserve">The agent might save its current draft state and schedule a follow-up check. In 2 hours, it wakes (or a separate monitoring thread checks) to see if answers </w:t>
      </w:r>
      <w:proofErr w:type="gramStart"/>
      <w:r>
        <w:t>were provided</w:t>
      </w:r>
      <w:proofErr w:type="gramEnd"/>
      <w:r>
        <w:t xml:space="preserve">. This requires the shared inbox to be accessible programmatically. For instance, if using email, the agent could check a specific email thread or a database where answers would </w:t>
      </w:r>
      <w:proofErr w:type="gramStart"/>
      <w:r>
        <w:t>be logged</w:t>
      </w:r>
      <w:proofErr w:type="gramEnd"/>
      <w:r>
        <w:t xml:space="preserve">. If using a chat, </w:t>
      </w:r>
      <w:proofErr w:type="gramStart"/>
      <w:r>
        <w:t>perhaps an</w:t>
      </w:r>
      <w:proofErr w:type="gramEnd"/>
      <w:r>
        <w:t xml:space="preserve"> API to read replies from that channel.</w:t>
      </w:r>
    </w:p>
    <w:p w14:paraId="74FAF192" w14:textId="77777777" w:rsidR="00DF3B48" w:rsidRDefault="00000000">
      <w:pPr>
        <w:numPr>
          <w:ilvl w:val="0"/>
          <w:numId w:val="11"/>
        </w:numPr>
      </w:pPr>
      <w:r>
        <w:t>Alternatively, the agent could remain running and periodically poll for responses within that 2-hour window.</w:t>
      </w:r>
    </w:p>
    <w:p w14:paraId="5A125883" w14:textId="77777777" w:rsidR="00DF3B48" w:rsidRDefault="00000000">
      <w:pPr>
        <w:numPr>
          <w:ilvl w:val="0"/>
          <w:numId w:val="11"/>
        </w:numPr>
      </w:pPr>
      <w:r>
        <w:rPr>
          <w:b/>
          <w:bCs/>
        </w:rPr>
        <w:t>Incorporating Answers:</w:t>
      </w:r>
      <w:r>
        <w:t xml:space="preserve"> If responses come in within the window, the agent will incorporate them before </w:t>
      </w:r>
      <w:proofErr w:type="gramStart"/>
      <w:r>
        <w:t>finalizing</w:t>
      </w:r>
      <w:proofErr w:type="gramEnd"/>
      <w:r>
        <w:t xml:space="preserve"> the report:</w:t>
      </w:r>
    </w:p>
    <w:p w14:paraId="0CDA77C7" w14:textId="77777777" w:rsidR="00DF3B48" w:rsidRDefault="00000000">
      <w:pPr>
        <w:pStyle w:val="Compact"/>
        <w:numPr>
          <w:ilvl w:val="0"/>
          <w:numId w:val="11"/>
        </w:numPr>
      </w:pPr>
      <w:r>
        <w:t xml:space="preserve">For a missing data point, it will insert the provided value into its dataset and update any related calculations or commentary. (E.g., an analyst </w:t>
      </w:r>
      <w:proofErr w:type="gramStart"/>
      <w:r>
        <w:t>replies</w:t>
      </w:r>
      <w:proofErr w:type="gramEnd"/>
      <w:r>
        <w:t xml:space="preserve"> “Use 900 </w:t>
      </w:r>
      <w:proofErr w:type="spellStart"/>
      <w:r>
        <w:t>mbu</w:t>
      </w:r>
      <w:proofErr w:type="spellEnd"/>
      <w:r>
        <w:t xml:space="preserve"> for wheat exports.” The agent updates the wheat section narrative that </w:t>
      </w:r>
      <w:proofErr w:type="gramStart"/>
      <w:r>
        <w:t>was left</w:t>
      </w:r>
      <w:proofErr w:type="gramEnd"/>
      <w:r>
        <w:t xml:space="preserve"> incomplete and removes the placeholder.)</w:t>
      </w:r>
    </w:p>
    <w:p w14:paraId="3431CD22" w14:textId="77777777" w:rsidR="00DF3B48" w:rsidRDefault="00000000">
      <w:pPr>
        <w:pStyle w:val="Compact"/>
        <w:numPr>
          <w:ilvl w:val="0"/>
          <w:numId w:val="11"/>
        </w:numPr>
      </w:pPr>
      <w:r>
        <w:t xml:space="preserve">If an answer invalidates something the agent assumed, it will correct the narrative. (E.g., the agent might have written a bearish point “export pace slowed” due to missing data, but the analyst provided actual data showing exports </w:t>
      </w:r>
      <w:proofErr w:type="gramStart"/>
      <w:r>
        <w:t>didn’t</w:t>
      </w:r>
      <w:proofErr w:type="gramEnd"/>
      <w:r>
        <w:t xml:space="preserve"> slow – the agent would then adjust or remove that bearish point.)</w:t>
      </w:r>
    </w:p>
    <w:p w14:paraId="759761E6" w14:textId="77777777" w:rsidR="00DF3B48" w:rsidRDefault="00000000">
      <w:pPr>
        <w:numPr>
          <w:ilvl w:val="0"/>
          <w:numId w:val="11"/>
        </w:numPr>
      </w:pPr>
      <w:r>
        <w:t>The agent can re-run just the affected parts of the generation logic rather than everything, to save time, then merge the updated content into the draft.</w:t>
      </w:r>
    </w:p>
    <w:p w14:paraId="4B939882" w14:textId="77777777" w:rsidR="00DF3B48" w:rsidRDefault="00000000">
      <w:pPr>
        <w:numPr>
          <w:ilvl w:val="0"/>
          <w:numId w:val="11"/>
        </w:numPr>
      </w:pPr>
      <w:r>
        <w:rPr>
          <w:b/>
          <w:bCs/>
        </w:rPr>
        <w:t>Proceeding with Placeholders:</w:t>
      </w:r>
      <w:r>
        <w:t xml:space="preserve"> If no input </w:t>
      </w:r>
      <w:proofErr w:type="gramStart"/>
      <w:r>
        <w:t>is received</w:t>
      </w:r>
      <w:proofErr w:type="gramEnd"/>
      <w:r>
        <w:t xml:space="preserve"> within ~2 hours, the agent </w:t>
      </w:r>
      <w:proofErr w:type="gramStart"/>
      <w:r>
        <w:t>proceeds</w:t>
      </w:r>
      <w:proofErr w:type="gramEnd"/>
      <w:r>
        <w:t xml:space="preserve"> to finalize the draft </w:t>
      </w:r>
      <w:r>
        <w:rPr>
          <w:b/>
          <w:bCs/>
        </w:rPr>
        <w:t>using placeholders or best guesses</w:t>
      </w:r>
      <w:r>
        <w:t xml:space="preserve"> for the missing pieces:</w:t>
      </w:r>
    </w:p>
    <w:p w14:paraId="784E990D" w14:textId="77777777" w:rsidR="00DF3B48" w:rsidRDefault="00000000">
      <w:pPr>
        <w:pStyle w:val="Compact"/>
        <w:numPr>
          <w:ilvl w:val="0"/>
          <w:numId w:val="11"/>
        </w:numPr>
      </w:pPr>
      <w:r>
        <w:t xml:space="preserve">It clearly marks any sections or figures that are uncertain. For example, it might put a value in </w:t>
      </w:r>
      <w:r>
        <w:rPr>
          <w:b/>
          <w:bCs/>
        </w:rPr>
        <w:t>bold italics</w:t>
      </w:r>
      <w:r>
        <w:t xml:space="preserve"> or with a </w:t>
      </w:r>
      <w:proofErr w:type="gramStart"/>
      <w:r>
        <w:t>highlight, and</w:t>
      </w:r>
      <w:proofErr w:type="gramEnd"/>
      <w:r>
        <w:t xml:space="preserve"> add a comment in the Word document like “Placeholder – needs actual data</w:t>
      </w:r>
      <w:proofErr w:type="gramStart"/>
      <w:r>
        <w:t>”.</w:t>
      </w:r>
      <w:proofErr w:type="gramEnd"/>
      <w:r>
        <w:t xml:space="preserve"> Alternatively, it could include in the text something like “(</w:t>
      </w:r>
      <w:r>
        <w:rPr>
          <w:b/>
          <w:bCs/>
        </w:rPr>
        <w:t>Estimate – to be confirmed</w:t>
      </w:r>
      <w:r>
        <w:t>)” after a number. This draws the reviewer’s attention to the spot.</w:t>
      </w:r>
    </w:p>
    <w:p w14:paraId="7A528227" w14:textId="77777777" w:rsidR="00DF3B48" w:rsidRDefault="00000000">
      <w:pPr>
        <w:pStyle w:val="Compact"/>
        <w:numPr>
          <w:ilvl w:val="0"/>
          <w:numId w:val="11"/>
        </w:numPr>
      </w:pPr>
      <w:r>
        <w:t xml:space="preserve">The agent’s own best guess (if it </w:t>
      </w:r>
      <w:proofErr w:type="gramStart"/>
      <w:r>
        <w:t>hasn’t</w:t>
      </w:r>
      <w:proofErr w:type="gramEnd"/>
      <w:r>
        <w:t xml:space="preserve"> already done so) will </w:t>
      </w:r>
      <w:proofErr w:type="gramStart"/>
      <w:r>
        <w:t>be used</w:t>
      </w:r>
      <w:proofErr w:type="gramEnd"/>
      <w:r>
        <w:t xml:space="preserve"> for numeric placeholders. Or it may simply leave “??” or “[X]” if </w:t>
      </w:r>
      <w:proofErr w:type="gramStart"/>
      <w:r>
        <w:t>it’s</w:t>
      </w:r>
      <w:proofErr w:type="gramEnd"/>
      <w:r>
        <w:t xml:space="preserve"> something the analysts must fill in. The choice can be a configuration: </w:t>
      </w:r>
      <w:proofErr w:type="gramStart"/>
      <w:r>
        <w:t>perhaps the</w:t>
      </w:r>
      <w:proofErr w:type="gramEnd"/>
      <w:r>
        <w:t xml:space="preserve"> team prefers an obvious blank to fill in rather than an AI guess, for certain critical fields. For less critical commentary, the agent’s guess </w:t>
      </w:r>
      <w:proofErr w:type="gramStart"/>
      <w:r>
        <w:t>is provided</w:t>
      </w:r>
      <w:proofErr w:type="gramEnd"/>
      <w:r>
        <w:t xml:space="preserve"> to avoid leaving a hole.</w:t>
      </w:r>
    </w:p>
    <w:p w14:paraId="4A580AE1" w14:textId="77777777" w:rsidR="00DF3B48" w:rsidRDefault="00000000">
      <w:pPr>
        <w:numPr>
          <w:ilvl w:val="0"/>
          <w:numId w:val="11"/>
        </w:numPr>
      </w:pPr>
      <w:r>
        <w:lastRenderedPageBreak/>
        <w:t xml:space="preserve">All such placeholders or assumptions </w:t>
      </w:r>
      <w:proofErr w:type="gramStart"/>
      <w:r>
        <w:t>are also summarized</w:t>
      </w:r>
      <w:proofErr w:type="gramEnd"/>
      <w:r>
        <w:t xml:space="preserve"> in the metadata or </w:t>
      </w:r>
      <w:proofErr w:type="gramStart"/>
      <w:r>
        <w:t>a short note</w:t>
      </w:r>
      <w:proofErr w:type="gramEnd"/>
      <w:r>
        <w:t xml:space="preserve"> at the end of the report (</w:t>
      </w:r>
      <w:proofErr w:type="gramStart"/>
      <w:r>
        <w:t>e.g.</w:t>
      </w:r>
      <w:proofErr w:type="gramEnd"/>
      <w:r>
        <w:t xml:space="preserve"> “Note: Values for soybean meal exports are estimated by the AI due to lack of input.”).</w:t>
      </w:r>
    </w:p>
    <w:p w14:paraId="2EA62531" w14:textId="77777777" w:rsidR="00DF3B48" w:rsidRDefault="00000000">
      <w:pPr>
        <w:numPr>
          <w:ilvl w:val="0"/>
          <w:numId w:val="11"/>
        </w:numPr>
      </w:pPr>
      <w:r>
        <w:rPr>
          <w:b/>
          <w:bCs/>
        </w:rPr>
        <w:t>Graceful Degradation:</w:t>
      </w:r>
      <w:r>
        <w:t xml:space="preserve"> The agent </w:t>
      </w:r>
      <w:proofErr w:type="gramStart"/>
      <w:r>
        <w:t>is designed</w:t>
      </w:r>
      <w:proofErr w:type="gramEnd"/>
      <w:r>
        <w:t xml:space="preserve"> such that even if </w:t>
      </w:r>
      <w:proofErr w:type="gramStart"/>
      <w:r>
        <w:t>some</w:t>
      </w:r>
      <w:proofErr w:type="gramEnd"/>
      <w:r>
        <w:t xml:space="preserve"> data is missing, it will still generate the rest of the report as far as possible. Missing a single series </w:t>
      </w:r>
      <w:proofErr w:type="gramStart"/>
      <w:r>
        <w:t>shouldn’t</w:t>
      </w:r>
      <w:proofErr w:type="gramEnd"/>
      <w:r>
        <w:t xml:space="preserve"> abort the whole report. Error handling around each data fetch or parse step ensures that an exception </w:t>
      </w:r>
      <w:proofErr w:type="gramStart"/>
      <w:r>
        <w:t>is caught</w:t>
      </w:r>
      <w:proofErr w:type="gramEnd"/>
      <w:r>
        <w:t xml:space="preserve"> and </w:t>
      </w:r>
      <w:proofErr w:type="gramStart"/>
      <w:r>
        <w:t>handled</w:t>
      </w:r>
      <w:proofErr w:type="gramEnd"/>
      <w:r>
        <w:t xml:space="preserve"> by inserting a placeholder and raising a question, rather than stopping execution. This way, the draft </w:t>
      </w:r>
      <w:proofErr w:type="gramStart"/>
      <w:r>
        <w:t>is delivered</w:t>
      </w:r>
      <w:proofErr w:type="gramEnd"/>
      <w:r>
        <w:t xml:space="preserve"> on time in </w:t>
      </w:r>
      <w:proofErr w:type="gramStart"/>
      <w:r>
        <w:t>some</w:t>
      </w:r>
      <w:proofErr w:type="gramEnd"/>
      <w:r>
        <w:t xml:space="preserve"> form every Tuesday, even if imperfect. The human reviewers will either see the highlighted issues and fix them or know that the agent is awaiting their input.</w:t>
      </w:r>
    </w:p>
    <w:p w14:paraId="36ED9F45" w14:textId="77777777" w:rsidR="00DF3B48" w:rsidRDefault="00000000">
      <w:pPr>
        <w:numPr>
          <w:ilvl w:val="0"/>
          <w:numId w:val="11"/>
        </w:numPr>
      </w:pPr>
      <w:r>
        <w:rPr>
          <w:b/>
          <w:bCs/>
        </w:rPr>
        <w:t>Logging and Alerts:</w:t>
      </w:r>
      <w:r>
        <w:t xml:space="preserve"> In addition to the shared questions, the agent logs all errors </w:t>
      </w:r>
      <w:proofErr w:type="gramStart"/>
      <w:r>
        <w:t>to</w:t>
      </w:r>
      <w:proofErr w:type="gramEnd"/>
      <w:r>
        <w:t xml:space="preserve"> a log file or </w:t>
      </w:r>
      <w:proofErr w:type="gramStart"/>
      <w:r>
        <w:t>monitoring</w:t>
      </w:r>
      <w:proofErr w:type="gramEnd"/>
      <w:r>
        <w:t xml:space="preserve"> system. If a critical failure occurs (for instance, the Dropbox file is completely inaccessible or the API Manager is down), the agent will send an </w:t>
      </w:r>
      <w:r>
        <w:rPr>
          <w:b/>
          <w:bCs/>
        </w:rPr>
        <w:t>alert</w:t>
      </w:r>
      <w:r>
        <w:t xml:space="preserve"> (</w:t>
      </w:r>
      <w:proofErr w:type="gramStart"/>
      <w:r>
        <w:t>perhaps via</w:t>
      </w:r>
      <w:proofErr w:type="gramEnd"/>
      <w:r>
        <w:t xml:space="preserve"> email or a high-priority message) </w:t>
      </w:r>
      <w:proofErr w:type="gramStart"/>
      <w:r>
        <w:t>immediately</w:t>
      </w:r>
      <w:proofErr w:type="gramEnd"/>
      <w:r>
        <w:t xml:space="preserve"> so that the issue can </w:t>
      </w:r>
      <w:proofErr w:type="gramStart"/>
      <w:r>
        <w:t>be addressed</w:t>
      </w:r>
      <w:proofErr w:type="gramEnd"/>
      <w:r>
        <w:t>. This ensures that if the automation fails, the team is aware early on Tuesday and can take manual steps if needed.</w:t>
      </w:r>
    </w:p>
    <w:p w14:paraId="5503E512" w14:textId="77777777" w:rsidR="00DF3B48" w:rsidRDefault="00000000">
      <w:pPr>
        <w:pStyle w:val="FirstParagraph"/>
      </w:pPr>
      <w:r>
        <w:t xml:space="preserve">This robust error and Q&amp;A process means the agent not only automates report writing but also creates a feedback loop with human analysts. Over time, recurring issues can </w:t>
      </w:r>
      <w:proofErr w:type="gramStart"/>
      <w:r>
        <w:t>be fixed</w:t>
      </w:r>
      <w:proofErr w:type="gramEnd"/>
      <w:r>
        <w:t xml:space="preserve"> at the source (</w:t>
      </w:r>
      <w:proofErr w:type="gramStart"/>
      <w:r>
        <w:t>e.g.</w:t>
      </w:r>
      <w:proofErr w:type="gramEnd"/>
      <w:r>
        <w:t xml:space="preserve"> ensuring the spreadsheet has all needed fields by Monday, improving the API reliability, </w:t>
      </w:r>
      <w:proofErr w:type="gramStart"/>
      <w:r>
        <w:t>etc.</w:t>
      </w:r>
      <w:proofErr w:type="gramEnd"/>
      <w:r>
        <w:t xml:space="preserve">), thereby continuously </w:t>
      </w:r>
      <w:r>
        <w:rPr>
          <w:b/>
          <w:bCs/>
        </w:rPr>
        <w:t>reducing the need for manual intervention</w:t>
      </w:r>
      <w:r>
        <w:t>.</w:t>
      </w:r>
    </w:p>
    <w:p w14:paraId="1177B690" w14:textId="77777777" w:rsidR="00DF3B48" w:rsidRDefault="00000000">
      <w:pPr>
        <w:pStyle w:val="Heading2"/>
      </w:pPr>
      <w:bookmarkStart w:id="14" w:name="technical-implementation-components"/>
      <w:bookmarkEnd w:id="13"/>
      <w:r>
        <w:t>Technical Implementation Components</w:t>
      </w:r>
    </w:p>
    <w:p w14:paraId="38A36FAE" w14:textId="77777777" w:rsidR="00DF3B48" w:rsidRDefault="00000000">
      <w:pPr>
        <w:pStyle w:val="FirstParagraph"/>
      </w:pPr>
      <w:r>
        <w:t xml:space="preserve">To realize the above functionality, the HB Report Writer Agent will </w:t>
      </w:r>
      <w:proofErr w:type="gramStart"/>
      <w:r>
        <w:t>be implemented</w:t>
      </w:r>
      <w:proofErr w:type="gramEnd"/>
      <w:r>
        <w:t xml:space="preserve"> as a Python application composed of </w:t>
      </w:r>
      <w:proofErr w:type="gramStart"/>
      <w:r>
        <w:t>several</w:t>
      </w:r>
      <w:proofErr w:type="gramEnd"/>
      <w:r>
        <w:t xml:space="preserve"> modules and integrated tools:</w:t>
      </w:r>
    </w:p>
    <w:p w14:paraId="710036FB" w14:textId="77777777" w:rsidR="00DF3B48" w:rsidRDefault="00000000">
      <w:pPr>
        <w:numPr>
          <w:ilvl w:val="0"/>
          <w:numId w:val="12"/>
        </w:numPr>
      </w:pPr>
      <w:r>
        <w:rPr>
          <w:b/>
          <w:bCs/>
        </w:rPr>
        <w:t>Report Orchestration Module:</w:t>
      </w:r>
      <w:r>
        <w:t xml:space="preserve"> This is the main script or class (</w:t>
      </w:r>
      <w:proofErr w:type="gramStart"/>
      <w:r>
        <w:t>e.g.</w:t>
      </w:r>
      <w:proofErr w:type="gramEnd"/>
      <w:r>
        <w:t xml:space="preserve"> </w:t>
      </w:r>
      <w:r>
        <w:rPr>
          <w:rStyle w:val="VerbatimChar"/>
        </w:rPr>
        <w:t>hb_report_writer.py</w:t>
      </w:r>
      <w:r>
        <w:t xml:space="preserve">) that orchestrates the end-to-end process. It </w:t>
      </w:r>
      <w:proofErr w:type="gramStart"/>
      <w:r>
        <w:t>contains</w:t>
      </w:r>
      <w:proofErr w:type="gramEnd"/>
      <w:r>
        <w:t xml:space="preserve"> the high-level logic: load inputs, analyze, generate text, assemble document, and </w:t>
      </w:r>
      <w:proofErr w:type="gramStart"/>
      <w:r>
        <w:t>handle</w:t>
      </w:r>
      <w:proofErr w:type="gramEnd"/>
      <w:r>
        <w:t xml:space="preserve"> scheduling/notifications. It calls sub-components in sequence and </w:t>
      </w:r>
      <w:proofErr w:type="gramStart"/>
      <w:r>
        <w:t>handles</w:t>
      </w:r>
      <w:proofErr w:type="gramEnd"/>
      <w:r>
        <w:t xml:space="preserve"> exceptions. This could also </w:t>
      </w:r>
      <w:proofErr w:type="gramStart"/>
      <w:r>
        <w:t>be thought</w:t>
      </w:r>
      <w:proofErr w:type="gramEnd"/>
      <w:r>
        <w:t xml:space="preserve"> of as the master agent logic for this </w:t>
      </w:r>
      <w:proofErr w:type="gramStart"/>
      <w:r>
        <w:t>particular task</w:t>
      </w:r>
      <w:proofErr w:type="gramEnd"/>
      <w:r>
        <w:t xml:space="preserve"> if using an agent framework.</w:t>
      </w:r>
    </w:p>
    <w:p w14:paraId="304A340B" w14:textId="77777777" w:rsidR="00DF3B48" w:rsidRDefault="00000000">
      <w:pPr>
        <w:numPr>
          <w:ilvl w:val="0"/>
          <w:numId w:val="12"/>
        </w:numPr>
      </w:pPr>
      <w:r>
        <w:rPr>
          <w:b/>
          <w:bCs/>
        </w:rPr>
        <w:t>Data Fetching Module(s):</w:t>
      </w:r>
      <w:r>
        <w:t xml:space="preserve"> Sub-components responsible for getting data:</w:t>
      </w:r>
    </w:p>
    <w:p w14:paraId="29BB6363" w14:textId="77777777" w:rsidR="00DF3B48" w:rsidRDefault="00000000">
      <w:pPr>
        <w:pStyle w:val="Compact"/>
        <w:numPr>
          <w:ilvl w:val="0"/>
          <w:numId w:val="12"/>
        </w:numPr>
      </w:pPr>
      <w:r>
        <w:rPr>
          <w:rStyle w:val="VerbatimChar"/>
        </w:rPr>
        <w:t>internal_data.py</w:t>
      </w:r>
      <w:r>
        <w:t xml:space="preserve"> – handles connecting to Dropbox (via the Dropbox SDK) and reading the Excel file (using pandas). Could also </w:t>
      </w:r>
      <w:proofErr w:type="gramStart"/>
      <w:r>
        <w:t>contain</w:t>
      </w:r>
      <w:proofErr w:type="gramEnd"/>
      <w:r>
        <w:t xml:space="preserve"> a function to switch to a database query (using </w:t>
      </w:r>
      <w:r>
        <w:rPr>
          <w:rStyle w:val="VerbatimChar"/>
        </w:rPr>
        <w:t>psycopg2</w:t>
      </w:r>
      <w:r>
        <w:t xml:space="preserve"> or </w:t>
      </w:r>
      <w:proofErr w:type="spellStart"/>
      <w:r>
        <w:t>SQLAlchemy</w:t>
      </w:r>
      <w:proofErr w:type="spellEnd"/>
      <w:r>
        <w:t>) when needed.</w:t>
      </w:r>
    </w:p>
    <w:p w14:paraId="14E09B31" w14:textId="77777777" w:rsidR="00DF3B48" w:rsidRDefault="00000000">
      <w:pPr>
        <w:pStyle w:val="Compact"/>
        <w:numPr>
          <w:ilvl w:val="0"/>
          <w:numId w:val="12"/>
        </w:numPr>
      </w:pPr>
      <w:r>
        <w:rPr>
          <w:rStyle w:val="VerbatimChar"/>
        </w:rPr>
        <w:t>api_data.py</w:t>
      </w:r>
      <w:r>
        <w:t xml:space="preserve"> – provides an interface to the API Manager. This might be as simple as a function </w:t>
      </w:r>
      <w:proofErr w:type="spellStart"/>
      <w:r>
        <w:rPr>
          <w:rStyle w:val="VerbatimChar"/>
        </w:rPr>
        <w:t>get_price_series</w:t>
      </w:r>
      <w:proofErr w:type="spellEnd"/>
      <w:r>
        <w:rPr>
          <w:rStyle w:val="VerbatimChar"/>
        </w:rPr>
        <w:t>(</w:t>
      </w:r>
      <w:proofErr w:type="spellStart"/>
      <w:r>
        <w:rPr>
          <w:rStyle w:val="VerbatimChar"/>
        </w:rPr>
        <w:t>series_id</w:t>
      </w:r>
      <w:proofErr w:type="spellEnd"/>
      <w:r>
        <w:rPr>
          <w:rStyle w:val="VerbatimChar"/>
        </w:rPr>
        <w:t>)</w:t>
      </w:r>
      <w:r>
        <w:t xml:space="preserve"> that sends an HTTP request to the API manager’s endpoint (if the manager runs as a service) or calls a client library. It knows the configuration file location (which could </w:t>
      </w:r>
      <w:proofErr w:type="gramStart"/>
      <w:r>
        <w:t>be shared</w:t>
      </w:r>
      <w:proofErr w:type="gramEnd"/>
      <w:r>
        <w:t xml:space="preserve"> or the manager might </w:t>
      </w:r>
      <w:r>
        <w:lastRenderedPageBreak/>
        <w:t>expose an endpoint to retrieve all needed series in one go). This module also can post-process the returned data to extract the latest/week-ago/year-ago values, applying the date logic rules.</w:t>
      </w:r>
    </w:p>
    <w:p w14:paraId="07AE728F" w14:textId="77777777" w:rsidR="00DF3B48" w:rsidRDefault="00000000">
      <w:pPr>
        <w:numPr>
          <w:ilvl w:val="0"/>
          <w:numId w:val="12"/>
        </w:numPr>
      </w:pPr>
      <w:r>
        <w:rPr>
          <w:rStyle w:val="VerbatimChar"/>
        </w:rPr>
        <w:t>news_data.py</w:t>
      </w:r>
      <w:r>
        <w:t xml:space="preserve"> (optional) – if </w:t>
      </w:r>
      <w:proofErr w:type="gramStart"/>
      <w:r>
        <w:t>utilizing</w:t>
      </w:r>
      <w:proofErr w:type="gramEnd"/>
      <w:r>
        <w:t xml:space="preserve"> external news APIs or web scraping, this module would </w:t>
      </w:r>
      <w:proofErr w:type="gramStart"/>
      <w:r>
        <w:t>handle</w:t>
      </w:r>
      <w:proofErr w:type="gramEnd"/>
      <w:r>
        <w:t xml:space="preserve"> that (for instance, using RSS feeds or an API like </w:t>
      </w:r>
      <w:proofErr w:type="spellStart"/>
      <w:r>
        <w:t>NewsAPI</w:t>
      </w:r>
      <w:proofErr w:type="spellEnd"/>
      <w:r>
        <w:t xml:space="preserve"> to search headlines for “corn price” over the last 7 days). For now, the agent might rely on </w:t>
      </w:r>
      <w:proofErr w:type="gramStart"/>
      <w:r>
        <w:t>the LLM’s</w:t>
      </w:r>
      <w:proofErr w:type="gramEnd"/>
      <w:r>
        <w:t xml:space="preserve"> capabilities and internal data, but this can be an extension for richer context.</w:t>
      </w:r>
    </w:p>
    <w:p w14:paraId="4A6D7D90" w14:textId="77777777" w:rsidR="00DF3B48" w:rsidRDefault="00000000">
      <w:pPr>
        <w:numPr>
          <w:ilvl w:val="0"/>
          <w:numId w:val="12"/>
        </w:numPr>
      </w:pPr>
      <w:r>
        <w:rPr>
          <w:b/>
          <w:bCs/>
        </w:rPr>
        <w:t>Analysis &amp; Logic Module:</w:t>
      </w:r>
      <w:r>
        <w:t xml:space="preserve"> This could </w:t>
      </w:r>
      <w:proofErr w:type="gramStart"/>
      <w:r>
        <w:t>be encapsulated</w:t>
      </w:r>
      <w:proofErr w:type="gramEnd"/>
      <w:r>
        <w:t xml:space="preserve"> in something like </w:t>
      </w:r>
      <w:r>
        <w:rPr>
          <w:rStyle w:val="VerbatimChar"/>
        </w:rPr>
        <w:t>analyzer.py</w:t>
      </w:r>
      <w:r>
        <w:t xml:space="preserve"> which has functions to interpret the data. For example, </w:t>
      </w:r>
      <w:proofErr w:type="spellStart"/>
      <w:r>
        <w:rPr>
          <w:rStyle w:val="VerbatimChar"/>
        </w:rPr>
        <w:t>identify_bullish_bearish</w:t>
      </w:r>
      <w:proofErr w:type="spellEnd"/>
      <w:r>
        <w:rPr>
          <w:rStyle w:val="VerbatimChar"/>
        </w:rPr>
        <w:t>(data)</w:t>
      </w:r>
      <w:r>
        <w:t xml:space="preserve"> that returns lists of bullish and bearish factors given all input data for a commodity, or </w:t>
      </w:r>
      <w:proofErr w:type="spellStart"/>
      <w:r>
        <w:rPr>
          <w:rStyle w:val="VerbatimChar"/>
        </w:rPr>
        <w:t>generate_forecast_if_needed</w:t>
      </w:r>
      <w:proofErr w:type="spellEnd"/>
      <w:r>
        <w:rPr>
          <w:rStyle w:val="VerbatimChar"/>
        </w:rPr>
        <w:t>(</w:t>
      </w:r>
      <w:proofErr w:type="spellStart"/>
      <w:r>
        <w:rPr>
          <w:rStyle w:val="VerbatimChar"/>
        </w:rPr>
        <w:t>internal_data</w:t>
      </w:r>
      <w:proofErr w:type="spellEnd"/>
      <w:r>
        <w:rPr>
          <w:rStyle w:val="VerbatimChar"/>
        </w:rPr>
        <w:t>)</w:t>
      </w:r>
      <w:r>
        <w:t xml:space="preserve"> that outputs any LLM-based forecasts. </w:t>
      </w:r>
      <w:proofErr w:type="gramStart"/>
      <w:r>
        <w:t>Some of</w:t>
      </w:r>
      <w:proofErr w:type="gramEnd"/>
      <w:r>
        <w:t xml:space="preserve"> this logic could directly be in the orchestration code if simple, but complex analysis might be cleaner to separate. If using an LLM for analysis or text generation, this module might prepare prompts and invoke the model (through an API like OpenAI’s or a local model) to get suggestions for narrative or to sanity-check the agent’s own findings.</w:t>
      </w:r>
    </w:p>
    <w:p w14:paraId="6576DE31" w14:textId="77777777" w:rsidR="00DF3B48" w:rsidRDefault="00000000">
      <w:pPr>
        <w:numPr>
          <w:ilvl w:val="0"/>
          <w:numId w:val="12"/>
        </w:numPr>
      </w:pPr>
      <w:r>
        <w:rPr>
          <w:b/>
          <w:bCs/>
        </w:rPr>
        <w:t>Content Generation Module:</w:t>
      </w:r>
      <w:r>
        <w:t xml:space="preserve"> The writing of the report’s text could be </w:t>
      </w:r>
      <w:proofErr w:type="gramStart"/>
      <w:r>
        <w:t>handled</w:t>
      </w:r>
      <w:proofErr w:type="gramEnd"/>
      <w:r>
        <w:t xml:space="preserve"> by a specialized </w:t>
      </w:r>
      <w:proofErr w:type="gramStart"/>
      <w:r>
        <w:t>component</w:t>
      </w:r>
      <w:proofErr w:type="gramEnd"/>
      <w:r>
        <w:t xml:space="preserve">, especially if using templates or prompt-based generation. For instance, </w:t>
      </w:r>
      <w:r>
        <w:rPr>
          <w:rStyle w:val="VerbatimChar"/>
        </w:rPr>
        <w:t>writer.py</w:t>
      </w:r>
      <w:r>
        <w:t xml:space="preserve"> might </w:t>
      </w:r>
      <w:proofErr w:type="gramStart"/>
      <w:r>
        <w:t>contain</w:t>
      </w:r>
      <w:proofErr w:type="gramEnd"/>
      <w:r>
        <w:t xml:space="preserve"> template strings or functions for each section:</w:t>
      </w:r>
    </w:p>
    <w:p w14:paraId="1C36F8B0" w14:textId="77777777" w:rsidR="00DF3B48" w:rsidRDefault="00000000">
      <w:pPr>
        <w:pStyle w:val="Compact"/>
        <w:numPr>
          <w:ilvl w:val="0"/>
          <w:numId w:val="12"/>
        </w:numPr>
      </w:pPr>
      <w:proofErr w:type="gramStart"/>
      <w:r>
        <w:t>e.g.</w:t>
      </w:r>
      <w:proofErr w:type="gramEnd"/>
      <w:r>
        <w:t xml:space="preserve"> </w:t>
      </w:r>
      <w:proofErr w:type="spellStart"/>
      <w:r>
        <w:rPr>
          <w:rStyle w:val="VerbatimChar"/>
        </w:rPr>
        <w:t>compose_executive_summary</w:t>
      </w:r>
      <w:proofErr w:type="spellEnd"/>
      <w:r>
        <w:rPr>
          <w:rStyle w:val="VerbatimChar"/>
        </w:rPr>
        <w:t>(data)</w:t>
      </w:r>
      <w:r>
        <w:t xml:space="preserve"> that returns a formatted text string for that section.</w:t>
      </w:r>
    </w:p>
    <w:p w14:paraId="03EF2739" w14:textId="77777777" w:rsidR="00DF3B48" w:rsidRDefault="00000000">
      <w:pPr>
        <w:pStyle w:val="Compact"/>
        <w:numPr>
          <w:ilvl w:val="0"/>
          <w:numId w:val="12"/>
        </w:numPr>
      </w:pPr>
      <w:r>
        <w:t>Possibly using Jinja2 templates or similar for structured fill-in of text (like “Corn prices [rose/fell] to [price]… because [factor]”).</w:t>
      </w:r>
    </w:p>
    <w:p w14:paraId="08C05A6D" w14:textId="77777777" w:rsidR="00DF3B48" w:rsidRDefault="00000000">
      <w:pPr>
        <w:pStyle w:val="Compact"/>
        <w:numPr>
          <w:ilvl w:val="0"/>
          <w:numId w:val="12"/>
        </w:numPr>
      </w:pPr>
      <w:r>
        <w:t xml:space="preserve">If using an LLM, this module would craft the full prompt with context (market data, bullet points of bull/bear) and ask the LLM to draft a paragraph in HB style. The result </w:t>
      </w:r>
      <w:proofErr w:type="gramStart"/>
      <w:r>
        <w:t>is then inserted</w:t>
      </w:r>
      <w:proofErr w:type="gramEnd"/>
      <w:r>
        <w:t xml:space="preserve"> into the doc. A fallback template-based text can </w:t>
      </w:r>
      <w:proofErr w:type="gramStart"/>
      <w:r>
        <w:t>be used</w:t>
      </w:r>
      <w:proofErr w:type="gramEnd"/>
      <w:r>
        <w:t xml:space="preserve"> if the LLM call fails or to post-edit the LLM output for consistency.</w:t>
      </w:r>
    </w:p>
    <w:p w14:paraId="5659BB39" w14:textId="77777777" w:rsidR="00DF3B48" w:rsidRDefault="00000000">
      <w:pPr>
        <w:numPr>
          <w:ilvl w:val="0"/>
          <w:numId w:val="12"/>
        </w:numPr>
      </w:pPr>
      <w:r>
        <w:t xml:space="preserve">Ensuring the </w:t>
      </w:r>
      <w:r>
        <w:rPr>
          <w:b/>
          <w:bCs/>
        </w:rPr>
        <w:t>tone and voice</w:t>
      </w:r>
      <w:r>
        <w:t xml:space="preserve">: The module might include a style guide or sample text from past reports as reference. If using an LLM, providing </w:t>
      </w:r>
      <w:proofErr w:type="gramStart"/>
      <w:r>
        <w:t>a few</w:t>
      </w:r>
      <w:proofErr w:type="gramEnd"/>
      <w:r>
        <w:t xml:space="preserve"> example paragraphs from </w:t>
      </w:r>
      <w:proofErr w:type="gramStart"/>
      <w:r>
        <w:t>previous</w:t>
      </w:r>
      <w:proofErr w:type="gramEnd"/>
      <w:r>
        <w:t xml:space="preserve"> reports in the prompt can help it mimic the tone.</w:t>
      </w:r>
    </w:p>
    <w:p w14:paraId="4B705951" w14:textId="77777777" w:rsidR="00DF3B48" w:rsidRDefault="00000000">
      <w:pPr>
        <w:numPr>
          <w:ilvl w:val="0"/>
          <w:numId w:val="12"/>
        </w:numPr>
      </w:pPr>
      <w:r>
        <w:rPr>
          <w:b/>
          <w:bCs/>
        </w:rPr>
        <w:t>Document Assembly Module:</w:t>
      </w:r>
      <w:r>
        <w:t xml:space="preserve"> Likely using </w:t>
      </w:r>
      <w:r>
        <w:rPr>
          <w:rStyle w:val="VerbatimChar"/>
        </w:rPr>
        <w:t>python-docx</w:t>
      </w:r>
      <w:r>
        <w:t xml:space="preserve">, this could be </w:t>
      </w:r>
      <w:r>
        <w:rPr>
          <w:rStyle w:val="VerbatimChar"/>
        </w:rPr>
        <w:t>doc_builder.py</w:t>
      </w:r>
      <w:r>
        <w:t xml:space="preserve">. It </w:t>
      </w:r>
      <w:proofErr w:type="gramStart"/>
      <w:r>
        <w:t>contains</w:t>
      </w:r>
      <w:proofErr w:type="gramEnd"/>
      <w:r>
        <w:t xml:space="preserve"> functions to create each part of the Word doc:</w:t>
      </w:r>
    </w:p>
    <w:p w14:paraId="301F4993" w14:textId="77777777" w:rsidR="00DF3B48" w:rsidRDefault="00000000">
      <w:pPr>
        <w:pStyle w:val="Compact"/>
        <w:numPr>
          <w:ilvl w:val="0"/>
          <w:numId w:val="12"/>
        </w:numPr>
      </w:pPr>
      <w:proofErr w:type="spellStart"/>
      <w:r>
        <w:rPr>
          <w:rStyle w:val="VerbatimChar"/>
        </w:rPr>
        <w:t>add_</w:t>
      </w:r>
      <w:proofErr w:type="gramStart"/>
      <w:r>
        <w:rPr>
          <w:rStyle w:val="VerbatimChar"/>
        </w:rPr>
        <w:t>heading</w:t>
      </w:r>
      <w:proofErr w:type="spellEnd"/>
      <w:r>
        <w:rPr>
          <w:rStyle w:val="VerbatimChar"/>
        </w:rPr>
        <w:t>(</w:t>
      </w:r>
      <w:proofErr w:type="gramEnd"/>
      <w:r>
        <w:rPr>
          <w:rStyle w:val="VerbatimChar"/>
        </w:rPr>
        <w:t>doc, text, level)</w:t>
      </w:r>
      <w:r>
        <w:t xml:space="preserve"> – adds a heading to the doc.</w:t>
      </w:r>
    </w:p>
    <w:p w14:paraId="3B565B61" w14:textId="77777777" w:rsidR="00DF3B48" w:rsidRDefault="00000000">
      <w:pPr>
        <w:pStyle w:val="Compact"/>
        <w:numPr>
          <w:ilvl w:val="0"/>
          <w:numId w:val="12"/>
        </w:numPr>
      </w:pPr>
      <w:proofErr w:type="spellStart"/>
      <w:r>
        <w:rPr>
          <w:rStyle w:val="VerbatimChar"/>
        </w:rPr>
        <w:t>add_</w:t>
      </w:r>
      <w:proofErr w:type="gramStart"/>
      <w:r>
        <w:rPr>
          <w:rStyle w:val="VerbatimChar"/>
        </w:rPr>
        <w:t>paragraph</w:t>
      </w:r>
      <w:proofErr w:type="spellEnd"/>
      <w:r>
        <w:rPr>
          <w:rStyle w:val="VerbatimChar"/>
        </w:rPr>
        <w:t>(</w:t>
      </w:r>
      <w:proofErr w:type="gramEnd"/>
      <w:r>
        <w:rPr>
          <w:rStyle w:val="VerbatimChar"/>
        </w:rPr>
        <w:t>doc, text)</w:t>
      </w:r>
      <w:r>
        <w:t xml:space="preserve"> – adds a normal paragraph.</w:t>
      </w:r>
    </w:p>
    <w:p w14:paraId="7AFC5CF2" w14:textId="77777777" w:rsidR="00DF3B48" w:rsidRDefault="00000000">
      <w:pPr>
        <w:pStyle w:val="Compact"/>
        <w:numPr>
          <w:ilvl w:val="0"/>
          <w:numId w:val="12"/>
        </w:numPr>
      </w:pPr>
      <w:proofErr w:type="spellStart"/>
      <w:r>
        <w:rPr>
          <w:rStyle w:val="VerbatimChar"/>
        </w:rPr>
        <w:t>add_bullet_</w:t>
      </w:r>
      <w:proofErr w:type="gramStart"/>
      <w:r>
        <w:rPr>
          <w:rStyle w:val="VerbatimChar"/>
        </w:rPr>
        <w:t>list</w:t>
      </w:r>
      <w:proofErr w:type="spellEnd"/>
      <w:r>
        <w:rPr>
          <w:rStyle w:val="VerbatimChar"/>
        </w:rPr>
        <w:t>(</w:t>
      </w:r>
      <w:proofErr w:type="gramEnd"/>
      <w:r>
        <w:rPr>
          <w:rStyle w:val="VerbatimChar"/>
        </w:rPr>
        <w:t>doc, items)</w:t>
      </w:r>
      <w:r>
        <w:t xml:space="preserve"> – adds a list of bullet points.</w:t>
      </w:r>
    </w:p>
    <w:p w14:paraId="3E869F68" w14:textId="77777777" w:rsidR="00DF3B48" w:rsidRDefault="00000000">
      <w:pPr>
        <w:numPr>
          <w:ilvl w:val="0"/>
          <w:numId w:val="12"/>
        </w:numPr>
      </w:pPr>
      <w:proofErr w:type="spellStart"/>
      <w:r>
        <w:rPr>
          <w:rStyle w:val="VerbatimChar"/>
        </w:rPr>
        <w:lastRenderedPageBreak/>
        <w:t>add_</w:t>
      </w:r>
      <w:proofErr w:type="gramStart"/>
      <w:r>
        <w:rPr>
          <w:rStyle w:val="VerbatimChar"/>
        </w:rPr>
        <w:t>table</w:t>
      </w:r>
      <w:proofErr w:type="spellEnd"/>
      <w:r>
        <w:rPr>
          <w:rStyle w:val="VerbatimChar"/>
        </w:rPr>
        <w:t>(</w:t>
      </w:r>
      <w:proofErr w:type="gramEnd"/>
      <w:r>
        <w:rPr>
          <w:rStyle w:val="VerbatimChar"/>
        </w:rPr>
        <w:t>doc, data, headers)</w:t>
      </w:r>
      <w:r>
        <w:t xml:space="preserve"> – creates a table from a list of dictionaries or a </w:t>
      </w:r>
      <w:proofErr w:type="spellStart"/>
      <w:r>
        <w:t>DataFrame</w:t>
      </w:r>
      <w:proofErr w:type="spellEnd"/>
      <w:r>
        <w:t>.</w:t>
      </w:r>
      <w:r>
        <w:br/>
        <w:t xml:space="preserve">It might also </w:t>
      </w:r>
      <w:proofErr w:type="gramStart"/>
      <w:r>
        <w:t>handle</w:t>
      </w:r>
      <w:proofErr w:type="gramEnd"/>
      <w:r>
        <w:t xml:space="preserve"> applying any styles or adjusting page layout if needed. By modularizing this, the formatting specifics </w:t>
      </w:r>
      <w:proofErr w:type="gramStart"/>
      <w:r>
        <w:t>are kept</w:t>
      </w:r>
      <w:proofErr w:type="gramEnd"/>
      <w:r>
        <w:t xml:space="preserve"> separate from the content logic. If later the format needs tweaking, </w:t>
      </w:r>
      <w:proofErr w:type="gramStart"/>
      <w:r>
        <w:t>it’s</w:t>
      </w:r>
      <w:proofErr w:type="gramEnd"/>
      <w:r>
        <w:t xml:space="preserve"> all in this one place.</w:t>
      </w:r>
    </w:p>
    <w:p w14:paraId="4D9E3D69" w14:textId="77777777" w:rsidR="00DF3B48" w:rsidRDefault="00000000">
      <w:pPr>
        <w:numPr>
          <w:ilvl w:val="0"/>
          <w:numId w:val="12"/>
        </w:numPr>
      </w:pPr>
      <w:r>
        <w:rPr>
          <w:b/>
          <w:bCs/>
        </w:rPr>
        <w:t>Scheduler/Launcher:</w:t>
      </w:r>
      <w:r>
        <w:t xml:space="preserve"> If not using an external </w:t>
      </w:r>
      <w:proofErr w:type="spellStart"/>
      <w:r>
        <w:t>cron</w:t>
      </w:r>
      <w:proofErr w:type="spellEnd"/>
      <w:r>
        <w:t xml:space="preserve">, the project might include a small </w:t>
      </w:r>
      <w:r>
        <w:rPr>
          <w:rStyle w:val="VerbatimChar"/>
        </w:rPr>
        <w:t>scheduler.py</w:t>
      </w:r>
      <w:r>
        <w:t xml:space="preserve"> or just use the </w:t>
      </w:r>
      <w:proofErr w:type="spellStart"/>
      <w:r>
        <w:t>APScheduler</w:t>
      </w:r>
      <w:proofErr w:type="spellEnd"/>
      <w:r>
        <w:t xml:space="preserve"> in the main to set up a weekly job. In a multi-agent platform, scheduling might be part of that platform’s capabilities, so the agent would simply </w:t>
      </w:r>
      <w:proofErr w:type="gramStart"/>
      <w:r>
        <w:t>be registered</w:t>
      </w:r>
      <w:proofErr w:type="gramEnd"/>
      <w:r>
        <w:t xml:space="preserve"> to run at interval. In any case, this </w:t>
      </w:r>
      <w:proofErr w:type="gramStart"/>
      <w:r>
        <w:t>component</w:t>
      </w:r>
      <w:proofErr w:type="gramEnd"/>
      <w:r>
        <w:t xml:space="preserve"> ensures the </w:t>
      </w:r>
      <w:proofErr w:type="spellStart"/>
      <w:proofErr w:type="gramStart"/>
      <w:r>
        <w:rPr>
          <w:rStyle w:val="VerbatimChar"/>
        </w:rPr>
        <w:t>ReportOrchestrator.run</w:t>
      </w:r>
      <w:proofErr w:type="spellEnd"/>
      <w:r>
        <w:rPr>
          <w:rStyle w:val="VerbatimChar"/>
        </w:rPr>
        <w:t>(</w:t>
      </w:r>
      <w:proofErr w:type="gramEnd"/>
      <w:r>
        <w:rPr>
          <w:rStyle w:val="VerbatimChar"/>
        </w:rPr>
        <w:t>)</w:t>
      </w:r>
      <w:r>
        <w:t xml:space="preserve"> method </w:t>
      </w:r>
      <w:proofErr w:type="gramStart"/>
      <w:r>
        <w:t>is called</w:t>
      </w:r>
      <w:proofErr w:type="gramEnd"/>
      <w:r>
        <w:t xml:space="preserve"> at the right time.</w:t>
      </w:r>
    </w:p>
    <w:p w14:paraId="4AA6BCCF" w14:textId="77777777" w:rsidR="00DF3B48" w:rsidRDefault="00000000">
      <w:pPr>
        <w:numPr>
          <w:ilvl w:val="0"/>
          <w:numId w:val="12"/>
        </w:numPr>
      </w:pPr>
      <w:r>
        <w:rPr>
          <w:b/>
          <w:bCs/>
        </w:rPr>
        <w:t>Communication &amp; Logging:</w:t>
      </w:r>
      <w:r>
        <w:t xml:space="preserve"> Utility components for sending notifications (could be a simple SMTP email sender or integrating with Slack API for messages) to alert that the report is ready or to send the questions. And a logging setup (using Python’s </w:t>
      </w:r>
      <w:r>
        <w:rPr>
          <w:rStyle w:val="VerbatimChar"/>
        </w:rPr>
        <w:t>logging</w:t>
      </w:r>
      <w:r>
        <w:t xml:space="preserve"> module) to record info, warnings, errors to file or console. For example, if the agent runs in the cloud, logs can </w:t>
      </w:r>
      <w:proofErr w:type="gramStart"/>
      <w:r>
        <w:t>be examined</w:t>
      </w:r>
      <w:proofErr w:type="gramEnd"/>
      <w:r>
        <w:t xml:space="preserve"> to debug any data fetch issues, </w:t>
      </w:r>
      <w:proofErr w:type="gramStart"/>
      <w:r>
        <w:t>etc.</w:t>
      </w:r>
      <w:proofErr w:type="gramEnd"/>
    </w:p>
    <w:p w14:paraId="79A63EF7" w14:textId="77777777" w:rsidR="00DF3B48" w:rsidRDefault="00000000">
      <w:pPr>
        <w:pStyle w:val="FirstParagraph"/>
      </w:pPr>
      <w:r>
        <w:t xml:space="preserve">The system will </w:t>
      </w:r>
      <w:proofErr w:type="gramStart"/>
      <w:r>
        <w:t>be containerized</w:t>
      </w:r>
      <w:proofErr w:type="gramEnd"/>
      <w:r>
        <w:t xml:space="preserve"> or deployable so it can run reliably every week (for example, as </w:t>
      </w:r>
      <w:proofErr w:type="gramStart"/>
      <w:r>
        <w:t>a scheduled</w:t>
      </w:r>
      <w:proofErr w:type="gramEnd"/>
      <w:r>
        <w:t xml:space="preserve"> AWS Lambda or on a VM). The design also considers </w:t>
      </w:r>
      <w:r>
        <w:rPr>
          <w:b/>
          <w:bCs/>
        </w:rPr>
        <w:t>scalability</w:t>
      </w:r>
      <w:r>
        <w:t xml:space="preserve">: if in the future multiple reports or more commodities </w:t>
      </w:r>
      <w:proofErr w:type="gramStart"/>
      <w:r>
        <w:t>are added</w:t>
      </w:r>
      <w:proofErr w:type="gramEnd"/>
      <w:r>
        <w:t xml:space="preserve">, the same structure can </w:t>
      </w:r>
      <w:proofErr w:type="gramStart"/>
      <w:r>
        <w:t>handle</w:t>
      </w:r>
      <w:proofErr w:type="gramEnd"/>
      <w:r>
        <w:t xml:space="preserve"> it by adjusting configurations (the agent could generate reports for different regions or products by looping through templates, </w:t>
      </w:r>
      <w:proofErr w:type="gramStart"/>
      <w:r>
        <w:t>etc.</w:t>
      </w:r>
      <w:proofErr w:type="gramEnd"/>
      <w:r>
        <w:t>).</w:t>
      </w:r>
    </w:p>
    <w:p w14:paraId="79CA8DE7" w14:textId="77777777" w:rsidR="00DF3B48" w:rsidRDefault="00000000">
      <w:pPr>
        <w:pStyle w:val="BodyText"/>
      </w:pPr>
      <w:r>
        <w:t xml:space="preserve">Finally, security and permissions are </w:t>
      </w:r>
      <w:proofErr w:type="gramStart"/>
      <w:r>
        <w:t>handled</w:t>
      </w:r>
      <w:proofErr w:type="gramEnd"/>
      <w:r>
        <w:t xml:space="preserve">: the agent’s Dropbox access </w:t>
      </w:r>
      <w:proofErr w:type="gramStart"/>
      <w:r>
        <w:t>is scoped</w:t>
      </w:r>
      <w:proofErr w:type="gramEnd"/>
      <w:r>
        <w:t xml:space="preserve"> to only the necessary folders, API keys (for AMS or others) </w:t>
      </w:r>
      <w:proofErr w:type="gramStart"/>
      <w:r>
        <w:t>are stored</w:t>
      </w:r>
      <w:proofErr w:type="gramEnd"/>
      <w:r>
        <w:t xml:space="preserve"> securely (in environment variables or a secure vault, not hard-coded), and database credentials for future use </w:t>
      </w:r>
      <w:proofErr w:type="gramStart"/>
      <w:r>
        <w:t>are similarly protected</w:t>
      </w:r>
      <w:proofErr w:type="gramEnd"/>
      <w:r>
        <w:t xml:space="preserve">. This ensures that the automation does not pose a security risk while </w:t>
      </w:r>
      <w:proofErr w:type="gramStart"/>
      <w:r>
        <w:t>operating</w:t>
      </w:r>
      <w:proofErr w:type="gramEnd"/>
      <w:r>
        <w:t xml:space="preserve"> autonomously.</w:t>
      </w:r>
    </w:p>
    <w:p w14:paraId="6AB2C0A4" w14:textId="77777777" w:rsidR="00DF3B48" w:rsidRDefault="00000000">
      <w:pPr>
        <w:pStyle w:val="Heading2"/>
      </w:pPr>
      <w:bookmarkStart w:id="15" w:name="conclusion"/>
      <w:bookmarkEnd w:id="14"/>
      <w:r>
        <w:t>Conclusion</w:t>
      </w:r>
    </w:p>
    <w:p w14:paraId="669538CE" w14:textId="77777777" w:rsidR="00DF3B48" w:rsidRDefault="00000000">
      <w:pPr>
        <w:pStyle w:val="FirstParagraph"/>
      </w:pPr>
      <w:r>
        <w:t>The proposed HB Weekly Report Writer Agent will automate the end-to-end production of HigbyBarrett’s weekly market report, reliably and consistently. By integrating multiple data sources and cooperating agents, it stays up-to-date with both internal insights and external market information</w:t>
      </w:r>
      <w:hyperlink r:id="rId10">
        <w:r w:rsidR="00DF3B48">
          <w:rPr>
            <w:rStyle w:val="Hyperlink"/>
          </w:rPr>
          <w:t>[2]</w:t>
        </w:r>
      </w:hyperlink>
      <w:r>
        <w:t>. The structured modular design</w:t>
      </w:r>
      <w:hyperlink r:id="rId11">
        <w:r w:rsidR="00DF3B48">
          <w:rPr>
            <w:rStyle w:val="Hyperlink"/>
          </w:rPr>
          <w:t>[1]</w:t>
        </w:r>
      </w:hyperlink>
      <w:r>
        <w:t xml:space="preserve"> allows each aspect of the task – from data collection to document writing – to be handled in isolation and improved independently, which is crucial for maintenance and future expansion. Every Tuesday, the agent will research the latest commodity fundamentals, retrieve current prices and historical comparisons, and compile a draft report that mirrors the format of past HB reports. It will do so in the established editorial tone, complete with executive summary, deep dives for each market (including clearly </w:t>
      </w:r>
      <w:proofErr w:type="gramStart"/>
      <w:r>
        <w:t>identified</w:t>
      </w:r>
      <w:proofErr w:type="gramEnd"/>
      <w:r>
        <w:t xml:space="preserve"> bullish/bearish factors and swing catalysts), updated price tables, and an outlook with key upcoming triggers.</w:t>
      </w:r>
    </w:p>
    <w:p w14:paraId="05B11FE4" w14:textId="77777777" w:rsidR="00DF3B48" w:rsidRDefault="00000000">
      <w:pPr>
        <w:pStyle w:val="BodyText"/>
      </w:pPr>
      <w:r>
        <w:lastRenderedPageBreak/>
        <w:t xml:space="preserve">Crucially, the agent </w:t>
      </w:r>
      <w:proofErr w:type="gramStart"/>
      <w:r>
        <w:t>doesn’t</w:t>
      </w:r>
      <w:proofErr w:type="gramEnd"/>
      <w:r>
        <w:t xml:space="preserve"> </w:t>
      </w:r>
      <w:proofErr w:type="gramStart"/>
      <w:r>
        <w:t>operate</w:t>
      </w:r>
      <w:proofErr w:type="gramEnd"/>
      <w:r>
        <w:t xml:space="preserve"> in a vacuum: it interacts with human analysts by flagging uncertainties and incorporating their feedback when available, thus ensuring accuracy and building trust in the system. Over time, as the internal databases come online and the agent refines its forecasting ability (and as feedback </w:t>
      </w:r>
      <w:proofErr w:type="gramStart"/>
      <w:r>
        <w:t>is fed</w:t>
      </w:r>
      <w:proofErr w:type="gramEnd"/>
      <w:r>
        <w:t xml:space="preserve"> into its knowledge base), the need for human edits will diminish, and the Tuesday report generation will become a hands-off routine. This automation will free HB’s analysts to focus on higher-level interpretation and decision-making, while the agent </w:t>
      </w:r>
      <w:proofErr w:type="gramStart"/>
      <w:r>
        <w:t>handles</w:t>
      </w:r>
      <w:proofErr w:type="gramEnd"/>
      <w:r>
        <w:t xml:space="preserve"> the heavy lifting of drafting. In summary, the HB Report Writer Agent is a significant step toward a semi-autonomous research department – delivering </w:t>
      </w:r>
      <w:proofErr w:type="gramStart"/>
      <w:r>
        <w:t>timely</w:t>
      </w:r>
      <w:proofErr w:type="gramEnd"/>
      <w:r>
        <w:t>, data-driven market intelligence with consistency and efficiency every week.</w:t>
      </w:r>
    </w:p>
    <w:bookmarkEnd w:id="1"/>
    <w:bookmarkEnd w:id="2"/>
    <w:bookmarkEnd w:id="15"/>
    <w:p w14:paraId="77211443" w14:textId="77777777" w:rsidR="00DF3B48" w:rsidRDefault="00000000">
      <w:r>
        <w:pict w14:anchorId="36FF987F">
          <v:rect id="_x0000_i1025" style="width:0;height:1.5pt" o:hralign="center" o:hrstd="t" o:hr="t"/>
        </w:pict>
      </w:r>
    </w:p>
    <w:bookmarkStart w:id="16" w:name="citations"/>
    <w:p w14:paraId="4B135583" w14:textId="77777777" w:rsidR="00DF3B48" w:rsidRDefault="00000000">
      <w:pPr>
        <w:pStyle w:val="FirstParagraph"/>
      </w:pPr>
      <w:r>
        <w:fldChar w:fldCharType="begin"/>
      </w:r>
      <w:r>
        <w:instrText>HYPERLINK "https://www.dropbox.com/preview/rlc%20documents/llm%20model%20and%20documents/projects/planning/plan%20for%20building%20the%20commodity%20price%20data%20pipeline.docx" \h</w:instrText>
      </w:r>
      <w:r>
        <w:fldChar w:fldCharType="separate"/>
      </w:r>
      <w:r>
        <w:rPr>
          <w:rStyle w:val="Hyperlink"/>
        </w:rPr>
        <w:t>[1]</w:t>
      </w:r>
      <w:r>
        <w:fldChar w:fldCharType="end"/>
      </w:r>
      <w:r>
        <w:t xml:space="preserve"> plan for building the commodity price data </w:t>
      </w:r>
      <w:proofErr w:type="gramStart"/>
      <w:r>
        <w:t>pipeline.docx</w:t>
      </w:r>
      <w:proofErr w:type="gramEnd"/>
    </w:p>
    <w:p w14:paraId="3FC45024" w14:textId="77777777" w:rsidR="00DF3B48" w:rsidRDefault="00DF3B48">
      <w:pPr>
        <w:pStyle w:val="BodyText"/>
      </w:pPr>
      <w:hyperlink r:id="rId12">
        <w:r>
          <w:rPr>
            <w:rStyle w:val="Hyperlink"/>
          </w:rPr>
          <w:t>https://www.dropbox.com/preview/rlc%20documents/llm%20model%20and%20documents/projects/planning/plan%20for%20building%20the%20commodity%20price%20data%20pipeline.docx</w:t>
        </w:r>
      </w:hyperlink>
    </w:p>
    <w:p w14:paraId="69434ED7" w14:textId="77777777" w:rsidR="00DF3B48" w:rsidRDefault="00DF3B48">
      <w:pPr>
        <w:pStyle w:val="BodyText"/>
      </w:pPr>
      <w:hyperlink r:id="rId13">
        <w:r>
          <w:rPr>
            <w:rStyle w:val="Hyperlink"/>
          </w:rPr>
          <w:t>[2]</w:t>
        </w:r>
      </w:hyperlink>
      <w:r w:rsidR="00000000">
        <w:t xml:space="preserve"> master-agent system architecture.docx</w:t>
      </w:r>
    </w:p>
    <w:p w14:paraId="56347F2C" w14:textId="77777777" w:rsidR="00DF3B48" w:rsidRDefault="00DF3B48">
      <w:pPr>
        <w:pStyle w:val="BodyText"/>
      </w:pPr>
      <w:hyperlink r:id="rId14">
        <w:r>
          <w:rPr>
            <w:rStyle w:val="Hyperlink"/>
          </w:rPr>
          <w:t>https://www.dropbox.com/preview/rlc%20documents/llm%20model%20and%20documents/projects/planning/master-agent%20system%20architecture.docx</w:t>
        </w:r>
      </w:hyperlink>
      <w:bookmarkEnd w:id="16"/>
    </w:p>
    <w:sectPr w:rsidR="00DF3B4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1EA9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6019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40747129">
    <w:abstractNumId w:val="0"/>
  </w:num>
  <w:num w:numId="2" w16cid:durableId="985166044">
    <w:abstractNumId w:val="1"/>
  </w:num>
  <w:num w:numId="3" w16cid:durableId="1012994709">
    <w:abstractNumId w:val="1"/>
  </w:num>
  <w:num w:numId="4" w16cid:durableId="492307156">
    <w:abstractNumId w:val="1"/>
  </w:num>
  <w:num w:numId="5" w16cid:durableId="417989220">
    <w:abstractNumId w:val="1"/>
  </w:num>
  <w:num w:numId="6" w16cid:durableId="1420173005">
    <w:abstractNumId w:val="1"/>
  </w:num>
  <w:num w:numId="7" w16cid:durableId="1371762535">
    <w:abstractNumId w:val="1"/>
  </w:num>
  <w:num w:numId="8" w16cid:durableId="116604523">
    <w:abstractNumId w:val="1"/>
  </w:num>
  <w:num w:numId="9" w16cid:durableId="579412443">
    <w:abstractNumId w:val="1"/>
  </w:num>
  <w:num w:numId="10" w16cid:durableId="552693897">
    <w:abstractNumId w:val="1"/>
  </w:num>
  <w:num w:numId="11" w16cid:durableId="937062168">
    <w:abstractNumId w:val="1"/>
  </w:num>
  <w:num w:numId="12" w16cid:durableId="1757556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48"/>
    <w:rsid w:val="00060A86"/>
    <w:rsid w:val="00081ACA"/>
    <w:rsid w:val="003D64C9"/>
    <w:rsid w:val="008E079E"/>
    <w:rsid w:val="00DF3B48"/>
    <w:rsid w:val="00E10D63"/>
    <w:rsid w:val="00F25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ED1D"/>
  <w15:docId w15:val="{CDCBB514-881A-43A2-8050-4F7B451CB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opbox.com/preview/rlc%20documents/llm%20model%20and%20documents/projects/planning/master-agent%20system%20architecture.docx" TargetMode="External"/><Relationship Id="rId13" Type="http://schemas.openxmlformats.org/officeDocument/2006/relationships/hyperlink" Target="https://www.dropbox.com/preview/rlc%20documents/llm%20model%20and%20documents/projects/planning/master-agent%20system%20architecture.docx" TargetMode="External"/><Relationship Id="rId3" Type="http://schemas.openxmlformats.org/officeDocument/2006/relationships/settings" Target="settings.xml"/><Relationship Id="rId7" Type="http://schemas.openxmlformats.org/officeDocument/2006/relationships/hyperlink" Target="https://www.dropbox.com/preview/rlc%20documents/llm%20model%20and%20documents/projects/planning/master-agent%20system%20architecture.docx" TargetMode="External"/><Relationship Id="rId12" Type="http://schemas.openxmlformats.org/officeDocument/2006/relationships/hyperlink" Target="https://www.dropbox.com/preview/rlc%20documents/llm%20model%20and%20documents/projects/planning/plan%20for%20building%20the%20commodity%20price%20data%20pipeline.doc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planning/plan%20for%20building%20the%20commodity%20price%20data%20pipeline.docx" TargetMode="External"/><Relationship Id="rId11" Type="http://schemas.openxmlformats.org/officeDocument/2006/relationships/hyperlink" Target="https://www.dropbox.com/preview/rlc%20documents/llm%20model%20and%20documents/projects/planning/plan%20for%20building%20the%20commodity%20price%20data%20pipeline.docx" TargetMode="External"/><Relationship Id="rId5" Type="http://schemas.openxmlformats.org/officeDocument/2006/relationships/hyperlink" Target="https://www.dropbox.com/preview/rlc%20documents/llm%20model%20and%20documents/projects/planning/plan%20for%20building%20the%20commodity%20price%20data%20pipeline.docx" TargetMode="External"/><Relationship Id="rId15" Type="http://schemas.openxmlformats.org/officeDocument/2006/relationships/fontTable" Target="fontTable.xml"/><Relationship Id="rId10" Type="http://schemas.openxmlformats.org/officeDocument/2006/relationships/hyperlink" Target="https://www.dropbox.com/preview/rlc%20documents/llm%20model%20and%20documents/projects/planning/master-agent%20system%20architecture.docx" TargetMode="External"/><Relationship Id="rId4" Type="http://schemas.openxmlformats.org/officeDocument/2006/relationships/webSettings" Target="webSettings.xml"/><Relationship Id="rId9" Type="http://schemas.openxmlformats.org/officeDocument/2006/relationships/hyperlink" Target="https://www.dropbox.com/preview/rlc%20documents/llm%20model%20and%20documents/projects/planning/master-agent%20system%20architecture.docx" TargetMode="External"/><Relationship Id="rId14" Type="http://schemas.openxmlformats.org/officeDocument/2006/relationships/hyperlink" Target="https://www.dropbox.com/preview/rlc%20documents/llm%20model%20and%20documents/projects/planning/master-agent%20system%20architectur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1</Pages>
  <Words>6461</Words>
  <Characters>43095</Characters>
  <Application>Microsoft Office Word</Application>
  <DocSecurity>0</DocSecurity>
  <Lines>3591</Lines>
  <Paragraphs>825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6</cp:revision>
  <dcterms:created xsi:type="dcterms:W3CDTF">2025-12-04T12:22:00Z</dcterms:created>
  <dcterms:modified xsi:type="dcterms:W3CDTF">2025-12-06T12:03:00Z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