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60C5" w14:textId="77777777" w:rsidR="000D7B94" w:rsidRDefault="00000000">
      <w:pPr>
        <w:pStyle w:val="Heading1"/>
      </w:pPr>
      <w:bookmarkStart w:id="0" w:name="header"/>
      <w:bookmarkStart w:id="1" w:name="X6853c4ecc8ad57ff0b70b630b6926ea1f1de6b6"/>
      <w:bookmarkStart w:id="2" w:name="content"/>
      <w:bookmarkEnd w:id="0"/>
      <w:r>
        <w:t>Plan for Building the Commodity Price Data Pipeline</w:t>
      </w:r>
    </w:p>
    <w:p w14:paraId="11254301" w14:textId="77777777" w:rsidR="000D7B94" w:rsidRDefault="00000000">
      <w:pPr>
        <w:pStyle w:val="Heading2"/>
      </w:pPr>
      <w:bookmarkStart w:id="3" w:name="overview-and-objectives"/>
      <w:r>
        <w:t>Overview and Objectives</w:t>
      </w:r>
    </w:p>
    <w:p w14:paraId="5D88443E" w14:textId="77777777" w:rsidR="000D7B94" w:rsidRDefault="00000000">
      <w:pPr>
        <w:pStyle w:val="FirstParagraph"/>
      </w:pPr>
      <w:r>
        <w:t xml:space="preserve">We need to create a robust data pipeline that </w:t>
      </w:r>
      <w:r>
        <w:rPr>
          <w:b/>
          <w:bCs/>
        </w:rPr>
        <w:t>automatically collects commodity price data</w:t>
      </w:r>
      <w:r>
        <w:t xml:space="preserve">, stores it in a structured database, and prepares for future expansion (additional data sources and fundamental data like supply/demand). The immediate goal is to ingest historical and ongoing price series from the USDA </w:t>
      </w:r>
      <w:r>
        <w:rPr>
          <w:b/>
          <w:bCs/>
        </w:rPr>
        <w:t>My Market News (MMN)</w:t>
      </w:r>
      <w:r>
        <w:t xml:space="preserve"> API (part of USDA AMS Market News) into a local MySQL database (with an eventual migration to PostgreSQL in the cloud). Key objectives include:</w:t>
      </w:r>
    </w:p>
    <w:p w14:paraId="4FAEF848" w14:textId="77777777" w:rsidR="000D7B94" w:rsidRDefault="00000000">
      <w:pPr>
        <w:pStyle w:val="Compact"/>
        <w:numPr>
          <w:ilvl w:val="0"/>
          <w:numId w:val="2"/>
        </w:numPr>
      </w:pPr>
      <w:r>
        <w:rPr>
          <w:b/>
          <w:bCs/>
        </w:rPr>
        <w:t>Automate Data Collection:</w:t>
      </w:r>
      <w:r>
        <w:t xml:space="preserve"> Use a script/agent to fetch data from the MMN API for all relevant commodity price reports (grains, oilseeds, biofuel feedstocks, by-products, etc.), starting from around </w:t>
      </w:r>
      <w:r>
        <w:rPr>
          <w:b/>
          <w:bCs/>
        </w:rPr>
        <w:t>January 1, 2000</w:t>
      </w:r>
      <w:r>
        <w:t xml:space="preserve"> to present (as available). The pipeline should handle daily and weekly reports and be able to retrieve historical data in bulk.</w:t>
      </w:r>
    </w:p>
    <w:p w14:paraId="0677C25E" w14:textId="77777777" w:rsidR="000D7B94" w:rsidRDefault="00000000">
      <w:pPr>
        <w:pStyle w:val="Compact"/>
        <w:numPr>
          <w:ilvl w:val="0"/>
          <w:numId w:val="2"/>
        </w:numPr>
      </w:pPr>
      <w:r>
        <w:rPr>
          <w:b/>
          <w:bCs/>
        </w:rPr>
        <w:t>Parse and Normalize Data:</w:t>
      </w:r>
      <w:r>
        <w:t xml:space="preserve"> Convert the raw JSON data from the API into a structured format (records with fields like date, commodity, location, price, unit, etc.). This ensures consistency across different reports.</w:t>
      </w:r>
    </w:p>
    <w:p w14:paraId="3B684C51" w14:textId="77777777" w:rsidR="000D7B94" w:rsidRDefault="00000000">
      <w:pPr>
        <w:pStyle w:val="Compact"/>
        <w:numPr>
          <w:ilvl w:val="0"/>
          <w:numId w:val="2"/>
        </w:numPr>
      </w:pPr>
      <w:r>
        <w:rPr>
          <w:b/>
          <w:bCs/>
        </w:rPr>
        <w:t>Database Storage:</w:t>
      </w:r>
      <w:r>
        <w:t xml:space="preserve"> Design a </w:t>
      </w:r>
      <w:r>
        <w:rPr>
          <w:b/>
          <w:bCs/>
        </w:rPr>
        <w:t>flexible schema</w:t>
      </w:r>
      <w:r>
        <w:t xml:space="preserve"> to store time-series price data. Implement a loader that inserts the parsed data into a local </w:t>
      </w:r>
      <w:r>
        <w:rPr>
          <w:b/>
          <w:bCs/>
        </w:rPr>
        <w:t>MySQL</w:t>
      </w:r>
      <w:r>
        <w:t xml:space="preserve"> database. The schema should accommodate various commodities and frequencies (daily/weekly) and be extensible for new series in the future.</w:t>
      </w:r>
    </w:p>
    <w:p w14:paraId="2B4493CC" w14:textId="77777777" w:rsidR="000D7B94" w:rsidRDefault="00000000">
      <w:pPr>
        <w:pStyle w:val="Compact"/>
        <w:numPr>
          <w:ilvl w:val="0"/>
          <w:numId w:val="2"/>
        </w:numPr>
      </w:pPr>
      <w:r>
        <w:rPr>
          <w:b/>
          <w:bCs/>
        </w:rPr>
        <w:t>Data Verification:</w:t>
      </w:r>
      <w:r>
        <w:t xml:space="preserve"> Include a mechanism to verify that data loaded into the database matches the source data (e.g. by record counts or spot-checking values) to ensure integrity.</w:t>
      </w:r>
    </w:p>
    <w:p w14:paraId="00E6C0D2" w14:textId="77777777" w:rsidR="000D7B94" w:rsidRDefault="00000000">
      <w:pPr>
        <w:pStyle w:val="Compact"/>
        <w:numPr>
          <w:ilvl w:val="0"/>
          <w:numId w:val="2"/>
        </w:numPr>
      </w:pPr>
      <w:r>
        <w:rPr>
          <w:b/>
          <w:bCs/>
        </w:rPr>
        <w:t>Modular &amp; Scalable Architecture:</w:t>
      </w:r>
      <w:r>
        <w:t xml:space="preserve"> Structure the pipeline into modular components or “agents” – for example, a fetching agent, parsing agent, loading agent, and a verifying agent – coordinated by a central orchestrator (the “master agent”). This modular design will make it easier to add new data sources (or new tasks like scheduling, analytics, etc.) down the road</w:t>
      </w:r>
      <w:hyperlink r:id="rId5">
        <w:r>
          <w:rPr>
            <w:rStyle w:val="Hyperlink"/>
          </w:rPr>
          <w:t>[1]</w:t>
        </w:r>
      </w:hyperlink>
      <w:hyperlink r:id="rId6">
        <w:r>
          <w:rPr>
            <w:rStyle w:val="Hyperlink"/>
          </w:rPr>
          <w:t>[2]</w:t>
        </w:r>
      </w:hyperlink>
      <w:r>
        <w:t xml:space="preserve">. We will implement the current functionality in a simple, maintainable way, but keep the </w:t>
      </w:r>
      <w:r>
        <w:rPr>
          <w:b/>
          <w:bCs/>
        </w:rPr>
        <w:t>larger automation vision</w:t>
      </w:r>
      <w:r>
        <w:t xml:space="preserve"> in mind (multiple agents handling different tasks under a central coordinator).</w:t>
      </w:r>
    </w:p>
    <w:p w14:paraId="2F7FE53F" w14:textId="77777777" w:rsidR="000D7B94" w:rsidRDefault="00000000">
      <w:pPr>
        <w:pStyle w:val="FirstParagraph"/>
      </w:pPr>
      <w:r>
        <w:t>Below is a comprehensive plan covering these points, including guidance on implementation (with example code snippets and best practices) for each stage of the pipeline.</w:t>
      </w:r>
    </w:p>
    <w:p w14:paraId="588A7B20" w14:textId="77777777" w:rsidR="000D7B94" w:rsidRDefault="00000000">
      <w:pPr>
        <w:pStyle w:val="Heading2"/>
      </w:pPr>
      <w:bookmarkStart w:id="4" w:name="X4a33f5ee28d171d9aed06e9e1ccfaa472d0c101"/>
      <w:bookmarkEnd w:id="3"/>
      <w:r>
        <w:t>Architecture: Modular Data Pipeline with Orchestrator</w:t>
      </w:r>
    </w:p>
    <w:p w14:paraId="53A26CC7" w14:textId="77777777" w:rsidR="000D7B94" w:rsidRDefault="00000000">
      <w:pPr>
        <w:pStyle w:val="FirstParagraph"/>
      </w:pPr>
      <w:r>
        <w:t xml:space="preserve">To manage the complexity and future expansion, we will use a </w:t>
      </w:r>
      <w:r>
        <w:rPr>
          <w:b/>
          <w:bCs/>
        </w:rPr>
        <w:t>modular pipeline architecture</w:t>
      </w:r>
      <w:r>
        <w:t xml:space="preserve">. Each module (or "agent") has a single responsibility, and a master orchestrator coordinates the workflow. In practice, these can be separate classes or </w:t>
      </w:r>
      <w:r>
        <w:lastRenderedPageBreak/>
        <w:t>functions within one Python project (they don't necessarily need to be separate processes for the initial version). The main components are:</w:t>
      </w:r>
    </w:p>
    <w:p w14:paraId="1933F0E7" w14:textId="77777777" w:rsidR="000D7B94" w:rsidRDefault="00000000">
      <w:pPr>
        <w:pStyle w:val="Compact"/>
        <w:numPr>
          <w:ilvl w:val="0"/>
          <w:numId w:val="3"/>
        </w:numPr>
      </w:pPr>
      <w:r>
        <w:rPr>
          <w:b/>
          <w:bCs/>
        </w:rPr>
        <w:t>1. Data Collection Agent (Fetcher):</w:t>
      </w:r>
      <w:r>
        <w:t xml:space="preserve"> Responsible for connecting to APIs (starting with USDA MMN) and </w:t>
      </w:r>
      <w:r>
        <w:rPr>
          <w:b/>
          <w:bCs/>
        </w:rPr>
        <w:t>retrieving raw data</w:t>
      </w:r>
      <w:r>
        <w:t>. It will handle authentication, making requests (with retries/backoff as needed), and returning the data (JSON) for further processing. We already have a working asynchronous fetcher for MMN (as seen in the log). We will build on that, possibly using asynchronous calls to fetch multiple reports concurrently for efficiency.</w:t>
      </w:r>
    </w:p>
    <w:p w14:paraId="78AD82E4" w14:textId="77777777" w:rsidR="000D7B94" w:rsidRDefault="00000000">
      <w:pPr>
        <w:pStyle w:val="Compact"/>
        <w:numPr>
          <w:ilvl w:val="0"/>
          <w:numId w:val="3"/>
        </w:numPr>
      </w:pPr>
      <w:r>
        <w:rPr>
          <w:b/>
          <w:bCs/>
        </w:rPr>
        <w:t>2. Data Parsing Agent:</w:t>
      </w:r>
      <w:r>
        <w:t xml:space="preserve"> Takes the raw JSON from the fetcher and </w:t>
      </w:r>
      <w:r>
        <w:rPr>
          <w:b/>
          <w:bCs/>
        </w:rPr>
        <w:t>extracts structured records</w:t>
      </w:r>
      <w:r>
        <w:t>. This involves navigating the JSON structure and pulling out fields like date, commodity, price, etc. The parser will output a list of records (e.g., list of tuples or dicts) in a standardized format ready for database insertion</w:t>
      </w:r>
      <w:hyperlink r:id="rId7">
        <w:r>
          <w:rPr>
            <w:rStyle w:val="Hyperlink"/>
          </w:rPr>
          <w:t>[3]</w:t>
        </w:r>
      </w:hyperlink>
      <w:r>
        <w:t>. Each record corresponds to a single data point (e.g., a specific commodity’s price on a given date at a certain location).</w:t>
      </w:r>
    </w:p>
    <w:p w14:paraId="33834EC7" w14:textId="77777777" w:rsidR="000D7B94" w:rsidRDefault="00000000">
      <w:pPr>
        <w:pStyle w:val="Compact"/>
        <w:numPr>
          <w:ilvl w:val="0"/>
          <w:numId w:val="3"/>
        </w:numPr>
      </w:pPr>
      <w:r>
        <w:rPr>
          <w:b/>
          <w:bCs/>
        </w:rPr>
        <w:t>3. Database Loading Agent:</w:t>
      </w:r>
      <w:r>
        <w:t xml:space="preserve"> Handles the </w:t>
      </w:r>
      <w:r>
        <w:rPr>
          <w:b/>
          <w:bCs/>
        </w:rPr>
        <w:t>database connection and insertion</w:t>
      </w:r>
      <w:r>
        <w:t xml:space="preserve"> of data. It will take the parsed records and insert them into the MySQL database, creating tables if needed. This module will also enforce data integrity (using primary keys/constraints to avoid duplicate entries) and handle commit/rollback logic.</w:t>
      </w:r>
    </w:p>
    <w:p w14:paraId="4F71FC23" w14:textId="77777777" w:rsidR="000D7B94" w:rsidRDefault="00000000">
      <w:pPr>
        <w:pStyle w:val="Compact"/>
        <w:numPr>
          <w:ilvl w:val="0"/>
          <w:numId w:val="3"/>
        </w:numPr>
      </w:pPr>
      <w:r>
        <w:rPr>
          <w:b/>
          <w:bCs/>
        </w:rPr>
        <w:t>4. Data Verification Agent:</w:t>
      </w:r>
      <w:r>
        <w:t xml:space="preserve"> After loading, this component will </w:t>
      </w:r>
      <w:r>
        <w:rPr>
          <w:b/>
          <w:bCs/>
        </w:rPr>
        <w:t>verify the data integrity</w:t>
      </w:r>
      <w:r>
        <w:t xml:space="preserve"> – for example, by comparing the number of records (or checksums of values) in the database with what was fetched, or by retrieving a sample from the DB to ensure it matches the source. This step can log any discrepancies and ensure that the pipeline is working correctly.</w:t>
      </w:r>
    </w:p>
    <w:p w14:paraId="62E2AE5E" w14:textId="77777777" w:rsidR="000D7B94" w:rsidRDefault="00000000">
      <w:pPr>
        <w:pStyle w:val="Compact"/>
        <w:numPr>
          <w:ilvl w:val="0"/>
          <w:numId w:val="3"/>
        </w:numPr>
      </w:pPr>
      <w:r>
        <w:rPr>
          <w:b/>
          <w:bCs/>
        </w:rPr>
        <w:t>5. Master Orchestrator:</w:t>
      </w:r>
      <w:r>
        <w:t xml:space="preserve"> The orchestrator (or "master agent") coordinates the above components. For now, this can be a simple </w:t>
      </w:r>
      <w:r>
        <w:rPr>
          <w:rStyle w:val="VerbatimChar"/>
        </w:rPr>
        <w:t>main.py</w:t>
      </w:r>
      <w:r>
        <w:t xml:space="preserve"> script that sequentially calls fetch -&gt; parse -&gt; load -&gt; verify for each data source. In the future, this could be an AI-driven agent or a scheduling system that triggers these tasks automatically (e.g., daily at 6am) and eventually handles more complex logic (like deciding when to fetch which data, adding new sources, error recovery, etc.). The orchestrator will read a configuration of which reports/sources to update (for example, a list of MMN report IDs to fetch daily, as provided in an Excel or config file). This design aligns with a plugin-based architecture where each data source (MMN, QuickStats, Census, etc.) can have its own module, and the orchestrator simply iterates through them</w:t>
      </w:r>
      <w:hyperlink r:id="rId8">
        <w:r>
          <w:rPr>
            <w:rStyle w:val="Hyperlink"/>
          </w:rPr>
          <w:t>[2]</w:t>
        </w:r>
      </w:hyperlink>
      <w:r>
        <w:t>.</w:t>
      </w:r>
    </w:p>
    <w:p w14:paraId="2D483C51" w14:textId="77777777" w:rsidR="000D7B94" w:rsidRDefault="00000000">
      <w:pPr>
        <w:pStyle w:val="FirstParagraph"/>
      </w:pPr>
      <w:r>
        <w:t xml:space="preserve">By separating concerns this way, we make the system </w:t>
      </w:r>
      <w:r>
        <w:rPr>
          <w:b/>
          <w:bCs/>
        </w:rPr>
        <w:t>flexible and maintainable</w:t>
      </w:r>
      <w:r>
        <w:t>. For instance, adding a new data source would mean writing a new plugin (fetch + parse for that source) and then adding it to the orchestrator’s config – minimal changes to existing code. Similarly, if we swap out the database (e.g., move from MySQL to PostgreSQL), we only need to adjust the DB loading module, not the fetcher or parser logic.</w:t>
      </w:r>
    </w:p>
    <w:p w14:paraId="473EC60B" w14:textId="77777777" w:rsidR="000D7B94" w:rsidRDefault="00000000">
      <w:pPr>
        <w:pStyle w:val="BodyText"/>
      </w:pPr>
      <w:r>
        <w:rPr>
          <w:b/>
          <w:bCs/>
        </w:rPr>
        <w:t>Project Structure:</w:t>
      </w:r>
      <w:r>
        <w:t xml:space="preserve"> We can organize the code into folders as follows (as suggested by our planning documents):</w:t>
      </w:r>
    </w:p>
    <w:p w14:paraId="4E406CEF" w14:textId="77777777" w:rsidR="000D7B94" w:rsidRDefault="00000000">
      <w:pPr>
        <w:pStyle w:val="SourceCode"/>
      </w:pPr>
      <w:r>
        <w:rPr>
          <w:rStyle w:val="VerbatimChar"/>
        </w:rPr>
        <w:lastRenderedPageBreak/>
        <w:t>commodities_data_pipeline/</w:t>
      </w:r>
      <w:r>
        <w:br/>
      </w:r>
      <w:r>
        <w:rPr>
          <w:rStyle w:val="VerbatimChar"/>
        </w:rPr>
        <w:t>├── main.py           # Orchestrator script to coordinate the pipeline</w:t>
      </w:r>
      <w:r>
        <w:br/>
      </w:r>
      <w:r>
        <w:rPr>
          <w:rStyle w:val="VerbatimChar"/>
        </w:rPr>
        <w:t>├── .env              # Configuration file with API keys, DB credentials, etc.</w:t>
      </w:r>
      <w:r>
        <w:br/>
      </w:r>
      <w:r>
        <w:rPr>
          <w:rStyle w:val="VerbatimChar"/>
        </w:rPr>
        <w:t>├── config/           # Config files (e.g., list of reports to fetch, mappings)</w:t>
      </w:r>
      <w:r>
        <w:br/>
      </w:r>
      <w:r>
        <w:rPr>
          <w:rStyle w:val="VerbatimChar"/>
        </w:rPr>
        <w:t>├── core/             # Core modules (e.g., database connection, orchestrator logic)</w:t>
      </w:r>
      <w:r>
        <w:br/>
      </w:r>
      <w:r>
        <w:rPr>
          <w:rStyle w:val="VerbatimChar"/>
        </w:rPr>
        <w:t>├── plugins/          # Source-specific modules (e.g., usda_ams.py for MMN API logic)</w:t>
      </w:r>
      <w:r>
        <w:br/>
      </w:r>
      <w:r>
        <w:rPr>
          <w:rStyle w:val="VerbatimChar"/>
        </w:rPr>
        <w:t>└── data/             # Output data or logs (e.g., downloaded JSON, database files)</w:t>
      </w:r>
    </w:p>
    <w:p w14:paraId="189FFDF8" w14:textId="77777777" w:rsidR="000D7B94" w:rsidRDefault="00000000">
      <w:pPr>
        <w:pStyle w:val="FirstParagraph"/>
      </w:pPr>
      <w:r>
        <w:t>This structure is an example; it can be adjusted to our needs</w:t>
      </w:r>
      <w:hyperlink r:id="rId9">
        <w:r>
          <w:rPr>
            <w:rStyle w:val="Hyperlink"/>
          </w:rPr>
          <w:t>[2]</w:t>
        </w:r>
      </w:hyperlink>
      <w:r>
        <w:t xml:space="preserve">. The key idea is to separate </w:t>
      </w:r>
      <w:r>
        <w:rPr>
          <w:i/>
          <w:iCs/>
        </w:rPr>
        <w:t>plugins</w:t>
      </w:r>
      <w:r>
        <w:t xml:space="preserve"> for each data source and have a central core that manages common functionality (like the DB interface or any shared utility).</w:t>
      </w:r>
    </w:p>
    <w:p w14:paraId="4CDED135" w14:textId="77777777" w:rsidR="000D7B94" w:rsidRDefault="00000000">
      <w:pPr>
        <w:pStyle w:val="Heading2"/>
      </w:pPr>
      <w:bookmarkStart w:id="5" w:name="database-selection-and-schema-design"/>
      <w:bookmarkEnd w:id="4"/>
      <w:r>
        <w:t>Database Selection and Schema Design</w:t>
      </w:r>
    </w:p>
    <w:p w14:paraId="1B0CCE59" w14:textId="77777777" w:rsidR="000D7B94" w:rsidRDefault="00000000">
      <w:pPr>
        <w:pStyle w:val="FirstParagraph"/>
      </w:pPr>
      <w:r>
        <w:rPr>
          <w:b/>
          <w:bCs/>
        </w:rPr>
        <w:t>Choosing the Database Engine:</w:t>
      </w:r>
      <w:r>
        <w:t xml:space="preserve"> For the initial implementation, you plan to use </w:t>
      </w:r>
      <w:r>
        <w:rPr>
          <w:b/>
          <w:bCs/>
        </w:rPr>
        <w:t>MySQL</w:t>
      </w:r>
      <w:r>
        <w:t xml:space="preserve"> on your local machine, which is a solid choice for a multi-year dataset and potential multi-user access in the future. An alternative for quick setup could be </w:t>
      </w:r>
      <w:r>
        <w:rPr>
          <w:b/>
          <w:bCs/>
        </w:rPr>
        <w:t>SQLite</w:t>
      </w:r>
      <w:r>
        <w:t xml:space="preserve"> (a file-based DB) which requires no server and is very easy to use during development</w:t>
      </w:r>
      <w:hyperlink r:id="rId10">
        <w:r>
          <w:rPr>
            <w:rStyle w:val="Hyperlink"/>
          </w:rPr>
          <w:t>[4]</w:t>
        </w:r>
      </w:hyperlink>
      <w:r>
        <w:t xml:space="preserve">. However, since you are comfortable with MySQL and aim to migrate to </w:t>
      </w:r>
      <w:r>
        <w:rPr>
          <w:b/>
          <w:bCs/>
        </w:rPr>
        <w:t>PostgreSQL</w:t>
      </w:r>
      <w:r>
        <w:t xml:space="preserve"> eventually, it’s reasonable to start with MySQL so that the SQL dialect and performance characteristics are closer to the production target. MySQL will handle larger data volumes and concurrent access better than SQLite as the project grows</w:t>
      </w:r>
      <w:hyperlink r:id="rId11">
        <w:r>
          <w:rPr>
            <w:rStyle w:val="Hyperlink"/>
          </w:rPr>
          <w:t>[5]</w:t>
        </w:r>
      </w:hyperlink>
      <w:r>
        <w:t>. (When migrating to PostgreSQL on the cloud, we should ensure to use standard SQL features to minimize porting issues.)</w:t>
      </w:r>
    </w:p>
    <w:p w14:paraId="5554FBFB" w14:textId="77777777" w:rsidR="000D7B94" w:rsidRDefault="00000000">
      <w:pPr>
        <w:pStyle w:val="BodyText"/>
      </w:pPr>
      <w:r>
        <w:rPr>
          <w:b/>
          <w:bCs/>
        </w:rPr>
        <w:t>Schema for Price Data:</w:t>
      </w:r>
      <w:r>
        <w:t xml:space="preserve"> We want a flexible schema that can accommodate various commodities and frequencies without needing major changes for each new series. A simplified, </w:t>
      </w:r>
      <w:r>
        <w:rPr>
          <w:b/>
          <w:bCs/>
        </w:rPr>
        <w:t>normalized</w:t>
      </w:r>
      <w:r>
        <w:t xml:space="preserve"> design is as follows:</w:t>
      </w:r>
    </w:p>
    <w:p w14:paraId="3853A93F" w14:textId="77777777" w:rsidR="000D7B94" w:rsidRDefault="00000000">
      <w:pPr>
        <w:pStyle w:val="Compact"/>
        <w:numPr>
          <w:ilvl w:val="0"/>
          <w:numId w:val="4"/>
        </w:numPr>
      </w:pPr>
      <w:r>
        <w:rPr>
          <w:b/>
          <w:bCs/>
        </w:rPr>
        <w:t>commodities</w:t>
      </w:r>
      <w:r>
        <w:t xml:space="preserve"> – a reference table for commodity metadata (optional but useful). Columns might include:</w:t>
      </w:r>
    </w:p>
    <w:p w14:paraId="7C90A04A" w14:textId="77777777" w:rsidR="000D7B94" w:rsidRDefault="00000000">
      <w:pPr>
        <w:pStyle w:val="Compact"/>
        <w:numPr>
          <w:ilvl w:val="0"/>
          <w:numId w:val="4"/>
        </w:numPr>
      </w:pPr>
      <w:r>
        <w:rPr>
          <w:rStyle w:val="VerbatimChar"/>
        </w:rPr>
        <w:t>commodity_id</w:t>
      </w:r>
      <w:r>
        <w:t xml:space="preserve"> (PK)</w:t>
      </w:r>
    </w:p>
    <w:p w14:paraId="53621EE2" w14:textId="77777777" w:rsidR="000D7B94" w:rsidRDefault="00000000">
      <w:pPr>
        <w:pStyle w:val="Compact"/>
        <w:numPr>
          <w:ilvl w:val="0"/>
          <w:numId w:val="4"/>
        </w:numPr>
      </w:pPr>
      <w:r>
        <w:rPr>
          <w:rStyle w:val="VerbatimChar"/>
        </w:rPr>
        <w:t>name</w:t>
      </w:r>
      <w:r>
        <w:t xml:space="preserve"> (e.g., "Corn", "Ethanol", "DDGS")</w:t>
      </w:r>
    </w:p>
    <w:p w14:paraId="7647A26F" w14:textId="77777777" w:rsidR="000D7B94" w:rsidRDefault="00000000">
      <w:pPr>
        <w:pStyle w:val="Compact"/>
        <w:numPr>
          <w:ilvl w:val="0"/>
          <w:numId w:val="4"/>
        </w:numPr>
      </w:pPr>
      <w:r>
        <w:rPr>
          <w:rStyle w:val="VerbatimChar"/>
        </w:rPr>
        <w:t>category</w:t>
      </w:r>
      <w:r>
        <w:t xml:space="preserve"> (e.g., "grain", "ethanol", "co-product")</w:t>
      </w:r>
    </w:p>
    <w:p w14:paraId="352F7077" w14:textId="77777777" w:rsidR="000D7B94" w:rsidRDefault="00000000">
      <w:pPr>
        <w:pStyle w:val="Compact"/>
        <w:numPr>
          <w:ilvl w:val="0"/>
          <w:numId w:val="4"/>
        </w:numPr>
      </w:pPr>
      <w:r>
        <w:rPr>
          <w:rStyle w:val="VerbatimChar"/>
        </w:rPr>
        <w:t>unit</w:t>
      </w:r>
      <w:r>
        <w:t xml:space="preserve"> (default unit of measure, e.g., "$/bu", "cents/gal")</w:t>
      </w:r>
    </w:p>
    <w:p w14:paraId="77FA4DAF" w14:textId="77777777" w:rsidR="000D7B94" w:rsidRDefault="00000000">
      <w:pPr>
        <w:pStyle w:val="Compact"/>
        <w:numPr>
          <w:ilvl w:val="0"/>
          <w:numId w:val="4"/>
        </w:numPr>
      </w:pPr>
      <w:r>
        <w:rPr>
          <w:rStyle w:val="VerbatimChar"/>
        </w:rPr>
        <w:t>frequency</w:t>
      </w:r>
      <w:r>
        <w:t xml:space="preserve"> ("daily" or "weekly", if each commodity inherently has one frequency)</w:t>
      </w:r>
    </w:p>
    <w:p w14:paraId="58832537" w14:textId="77777777" w:rsidR="000D7B94" w:rsidRDefault="00000000">
      <w:pPr>
        <w:pStyle w:val="Compact"/>
        <w:numPr>
          <w:ilvl w:val="0"/>
          <w:numId w:val="4"/>
        </w:numPr>
      </w:pPr>
      <w:r>
        <w:t>other descriptors as needed (like source info or active/inactive status)</w:t>
      </w:r>
    </w:p>
    <w:p w14:paraId="3A378586" w14:textId="77777777" w:rsidR="000D7B94" w:rsidRDefault="00000000">
      <w:pPr>
        <w:pStyle w:val="FirstParagraph"/>
      </w:pPr>
      <w:r>
        <w:t xml:space="preserve">Having a commodities table lets us ensure consistency in naming and easily join additional info later. Each data record will reference </w:t>
      </w:r>
      <w:r>
        <w:rPr>
          <w:rStyle w:val="VerbatimChar"/>
        </w:rPr>
        <w:t>commodity_id</w:t>
      </w:r>
      <w:r>
        <w:t>. (If you prefer to skip this initially, you can just store commodity name text in the main table, but using IDs is more robust.)</w:t>
      </w:r>
    </w:p>
    <w:p w14:paraId="7F0A37A6" w14:textId="77777777" w:rsidR="000D7B94" w:rsidRDefault="00000000">
      <w:pPr>
        <w:pStyle w:val="Compact"/>
        <w:numPr>
          <w:ilvl w:val="0"/>
          <w:numId w:val="5"/>
        </w:numPr>
      </w:pPr>
      <w:r>
        <w:rPr>
          <w:b/>
          <w:bCs/>
        </w:rPr>
        <w:lastRenderedPageBreak/>
        <w:t>price_data</w:t>
      </w:r>
      <w:r>
        <w:t xml:space="preserve"> – the main table for </w:t>
      </w:r>
      <w:r>
        <w:rPr>
          <w:b/>
          <w:bCs/>
        </w:rPr>
        <w:t>time-series price records</w:t>
      </w:r>
      <w:r>
        <w:t>. Each row corresponds to a price observation for a commodity on a given date (or week). Proposed columns:</w:t>
      </w:r>
    </w:p>
    <w:p w14:paraId="4605D091" w14:textId="77777777" w:rsidR="000D7B94" w:rsidRDefault="00000000">
      <w:pPr>
        <w:pStyle w:val="Compact"/>
        <w:numPr>
          <w:ilvl w:val="0"/>
          <w:numId w:val="5"/>
        </w:numPr>
      </w:pPr>
      <w:r>
        <w:rPr>
          <w:rStyle w:val="VerbatimChar"/>
        </w:rPr>
        <w:t>report_date</w:t>
      </w:r>
      <w:r>
        <w:t xml:space="preserve"> – the date of the price observation. Use a DATE type if possible. For daily data this is the day; for weekly data, this could be the week-ending date or report publication date. We can store full date for both daily and weekly frequencies.</w:t>
      </w:r>
    </w:p>
    <w:p w14:paraId="681F2EDA" w14:textId="77777777" w:rsidR="000D7B94" w:rsidRDefault="00000000">
      <w:pPr>
        <w:pStyle w:val="Compact"/>
        <w:numPr>
          <w:ilvl w:val="0"/>
          <w:numId w:val="5"/>
        </w:numPr>
      </w:pPr>
      <w:r>
        <w:rPr>
          <w:rStyle w:val="VerbatimChar"/>
        </w:rPr>
        <w:t>commodity_id</w:t>
      </w:r>
      <w:r>
        <w:t xml:space="preserve"> – foreign key to commodities table (or we can store commodity name directly if not using a separate table).</w:t>
      </w:r>
    </w:p>
    <w:p w14:paraId="0F555BC8" w14:textId="77777777" w:rsidR="000D7B94" w:rsidRDefault="00000000">
      <w:pPr>
        <w:pStyle w:val="Compact"/>
        <w:numPr>
          <w:ilvl w:val="0"/>
          <w:numId w:val="5"/>
        </w:numPr>
      </w:pPr>
      <w:r>
        <w:rPr>
          <w:rStyle w:val="VerbatimChar"/>
        </w:rPr>
        <w:t>location</w:t>
      </w:r>
      <w:r>
        <w:t xml:space="preserve"> – text field for location or region (e.g., "Iowa", "Illinois", or "US Average", depending on the report). This can also capture a market type (like "Ethanol Plant, Iowa" vs "River Terminal") if that comes in the data. If a report doesn’t break down by location, we can default this to something like "National" or the report’s region.</w:t>
      </w:r>
    </w:p>
    <w:p w14:paraId="58AEC16D" w14:textId="77777777" w:rsidR="000D7B94" w:rsidRDefault="00000000">
      <w:pPr>
        <w:pStyle w:val="Compact"/>
        <w:numPr>
          <w:ilvl w:val="0"/>
          <w:numId w:val="5"/>
        </w:numPr>
      </w:pPr>
      <w:r>
        <w:rPr>
          <w:rStyle w:val="VerbatimChar"/>
        </w:rPr>
        <w:t>price</w:t>
      </w:r>
      <w:r>
        <w:t xml:space="preserve"> – numeric value of the price. Use a DECIMAL type for currency (for precision, e.g., DECIMAL(10,4) for $/gal, etc.) or FLOAT if absolute precision is not critical. DECIMAL is safer for money values.</w:t>
      </w:r>
    </w:p>
    <w:p w14:paraId="433F4E29" w14:textId="77777777" w:rsidR="000D7B94" w:rsidRDefault="00000000">
      <w:pPr>
        <w:pStyle w:val="Compact"/>
        <w:numPr>
          <w:ilvl w:val="0"/>
          <w:numId w:val="5"/>
        </w:numPr>
      </w:pPr>
      <w:r>
        <w:rPr>
          <w:rStyle w:val="VerbatimChar"/>
        </w:rPr>
        <w:t>unit</w:t>
      </w:r>
      <w:r>
        <w:t xml:space="preserve"> – text for the unit of the price (to interpret the value). E.g., "cents/bu", "$/gallon", etc. This could also be stored in the commodities table if each commodity always uses the same unit, but some commodities might have multiple price units in one report (e.g., both cents/bushel basis and $/bushel price). Storing with each record is flexible.</w:t>
      </w:r>
    </w:p>
    <w:p w14:paraId="6EA65362" w14:textId="77777777" w:rsidR="000D7B94" w:rsidRDefault="00000000">
      <w:pPr>
        <w:pStyle w:val="Compact"/>
        <w:numPr>
          <w:ilvl w:val="0"/>
          <w:numId w:val="5"/>
        </w:numPr>
      </w:pPr>
      <w:r>
        <w:rPr>
          <w:rStyle w:val="VerbatimChar"/>
        </w:rPr>
        <w:t>basis</w:t>
      </w:r>
      <w:r>
        <w:t xml:space="preserve"> – if applicable, a basis or spread value (e.g., basis in cents for grain bids). Many daily grain reports include a basis relative to futures. This can be nullable if not applicable.</w:t>
      </w:r>
    </w:p>
    <w:p w14:paraId="7DD9C44B" w14:textId="77777777" w:rsidR="000D7B94" w:rsidRDefault="00000000">
      <w:pPr>
        <w:pStyle w:val="Compact"/>
        <w:numPr>
          <w:ilvl w:val="0"/>
          <w:numId w:val="5"/>
        </w:numPr>
      </w:pPr>
      <w:r>
        <w:rPr>
          <w:rStyle w:val="VerbatimChar"/>
        </w:rPr>
        <w:t>source_report</w:t>
      </w:r>
      <w:r>
        <w:t xml:space="preserve"> – a reference to the report or section name from which this data came. For clarity, we might store something like "Daily Grain Review" or "Weekly Ethanol Report". If using multiple sources, this helps trace origin. (Alternatively, if one commodity comes only from one report, this might be redundant, but it’s helpful for debugging and in cases where data overlaps.)</w:t>
      </w:r>
    </w:p>
    <w:p w14:paraId="264C6E74" w14:textId="77777777" w:rsidR="000D7B94" w:rsidRDefault="00000000">
      <w:pPr>
        <w:pStyle w:val="FirstParagraph"/>
      </w:pPr>
      <w:r>
        <w:t xml:space="preserve">We will define a </w:t>
      </w:r>
      <w:r>
        <w:rPr>
          <w:b/>
          <w:bCs/>
        </w:rPr>
        <w:t>composite primary key</w:t>
      </w:r>
      <w:r>
        <w:t xml:space="preserve"> on (</w:t>
      </w:r>
      <w:r>
        <w:rPr>
          <w:rStyle w:val="VerbatimChar"/>
        </w:rPr>
        <w:t>report_date</w:t>
      </w:r>
      <w:r>
        <w:t xml:space="preserve">, </w:t>
      </w:r>
      <w:r>
        <w:rPr>
          <w:rStyle w:val="VerbatimChar"/>
        </w:rPr>
        <w:t>commodity_id</w:t>
      </w:r>
      <w:r>
        <w:t xml:space="preserve">, </w:t>
      </w:r>
      <w:r>
        <w:rPr>
          <w:rStyle w:val="VerbatimChar"/>
        </w:rPr>
        <w:t>location</w:t>
      </w:r>
      <w:r>
        <w:t xml:space="preserve">, </w:t>
      </w:r>
      <w:r>
        <w:rPr>
          <w:rStyle w:val="VerbatimChar"/>
        </w:rPr>
        <w:t>source_report</w:t>
      </w:r>
      <w:r>
        <w:t>) to ensure uniqueness of records. This means no two records can have all four of those fields identical, preventing duplicate entries of the same datapoint</w:t>
      </w:r>
      <w:hyperlink r:id="rId12">
        <w:r>
          <w:rPr>
            <w:rStyle w:val="Hyperlink"/>
          </w:rPr>
          <w:t>[6]</w:t>
        </w:r>
      </w:hyperlink>
      <w:r>
        <w:t>. In practice, this key makes sense because for a given commodity and location on a given date, the pipeline should only insert one price from a particular report source. (If multiple sources provide the same commodity's price, we might differentiate by source_report or handle consolidation separately.)</w:t>
      </w:r>
    </w:p>
    <w:p w14:paraId="5D361FB2" w14:textId="77777777" w:rsidR="000D7B94" w:rsidRDefault="00000000">
      <w:pPr>
        <w:pStyle w:val="BodyText"/>
      </w:pPr>
      <w:r>
        <w:rPr>
          <w:b/>
          <w:bCs/>
        </w:rPr>
        <w:t>SQL Table Creation:</w:t>
      </w:r>
      <w:r>
        <w:t xml:space="preserve"> Below is an example SQL statement for creating the </w:t>
      </w:r>
      <w:r>
        <w:rPr>
          <w:rStyle w:val="VerbatimChar"/>
        </w:rPr>
        <w:t>price_data</w:t>
      </w:r>
      <w:r>
        <w:t xml:space="preserve"> table in MySQL:</w:t>
      </w:r>
    </w:p>
    <w:p w14:paraId="006ADB6A" w14:textId="77777777" w:rsidR="000D7B94" w:rsidRDefault="00000000">
      <w:pPr>
        <w:pStyle w:val="SourceCode"/>
      </w:pPr>
      <w:r>
        <w:rPr>
          <w:rStyle w:val="VerbatimChar"/>
        </w:rPr>
        <w:t>CREATE TABLE IF NOT EXISTS price_data (</w:t>
      </w:r>
      <w:r>
        <w:br/>
      </w:r>
      <w:r>
        <w:rPr>
          <w:rStyle w:val="VerbatimChar"/>
        </w:rPr>
        <w:t xml:space="preserve">    report_date   DATE,</w:t>
      </w:r>
      <w:r>
        <w:br/>
      </w:r>
      <w:r>
        <w:rPr>
          <w:rStyle w:val="VerbatimChar"/>
        </w:rPr>
        <w:t xml:space="preserve">    commodity_id  INT,</w:t>
      </w:r>
      <w:r>
        <w:br/>
      </w:r>
      <w:r>
        <w:rPr>
          <w:rStyle w:val="VerbatimChar"/>
        </w:rPr>
        <w:lastRenderedPageBreak/>
        <w:t xml:space="preserve">    location      VARCHAR(100),</w:t>
      </w:r>
      <w:r>
        <w:br/>
      </w:r>
      <w:r>
        <w:rPr>
          <w:rStyle w:val="VerbatimChar"/>
        </w:rPr>
        <w:t xml:space="preserve">    price         DECIMAL(10,4),</w:t>
      </w:r>
      <w:r>
        <w:br/>
      </w:r>
      <w:r>
        <w:rPr>
          <w:rStyle w:val="VerbatimChar"/>
        </w:rPr>
        <w:t xml:space="preserve">    unit          VARCHAR(20),</w:t>
      </w:r>
      <w:r>
        <w:br/>
      </w:r>
      <w:r>
        <w:rPr>
          <w:rStyle w:val="VerbatimChar"/>
        </w:rPr>
        <w:t xml:space="preserve">    basis         VARCHAR(20),</w:t>
      </w:r>
      <w:r>
        <w:br/>
      </w:r>
      <w:r>
        <w:rPr>
          <w:rStyle w:val="VerbatimChar"/>
        </w:rPr>
        <w:t xml:space="preserve">    source_report VARCHAR(100),</w:t>
      </w:r>
      <w:r>
        <w:br/>
      </w:r>
      <w:r>
        <w:rPr>
          <w:rStyle w:val="VerbatimChar"/>
        </w:rPr>
        <w:t xml:space="preserve">    PRIMARY KEY (report_date, commodity_id, location, source_report),</w:t>
      </w:r>
      <w:r>
        <w:br/>
      </w:r>
      <w:r>
        <w:rPr>
          <w:rStyle w:val="VerbatimChar"/>
        </w:rPr>
        <w:t xml:space="preserve">    FOREIGN KEY (commodity_id) REFERENCES commodities(commodity_id)</w:t>
      </w:r>
      <w:r>
        <w:br/>
      </w:r>
      <w:r>
        <w:rPr>
          <w:rStyle w:val="VerbatimChar"/>
        </w:rPr>
        <w:t>);</w:t>
      </w:r>
    </w:p>
    <w:p w14:paraId="1E702CA1" w14:textId="77777777" w:rsidR="000D7B94" w:rsidRDefault="00000000">
      <w:pPr>
        <w:pStyle w:val="FirstParagraph"/>
      </w:pPr>
      <w:r>
        <w:t xml:space="preserve">For simplicity, if we don’t use a commodities lookup table at first, you could replace </w:t>
      </w:r>
      <w:r>
        <w:rPr>
          <w:rStyle w:val="VerbatimChar"/>
        </w:rPr>
        <w:t>commodity_id</w:t>
      </w:r>
      <w:r>
        <w:t xml:space="preserve"> with </w:t>
      </w:r>
      <w:r>
        <w:rPr>
          <w:rStyle w:val="VerbatimChar"/>
        </w:rPr>
        <w:t>commodity_name VARCHAR(50)</w:t>
      </w:r>
      <w:r>
        <w:t xml:space="preserve"> and use that in the primary key instead. The rest of the columns capture the essential information. The </w:t>
      </w:r>
      <w:r>
        <w:rPr>
          <w:rStyle w:val="VerbatimChar"/>
        </w:rPr>
        <w:t>PRIMARY KEY</w:t>
      </w:r>
      <w:r>
        <w:t xml:space="preserve"> will prevent exact duplicate inserts</w:t>
      </w:r>
      <w:hyperlink r:id="rId13">
        <w:r>
          <w:rPr>
            <w:rStyle w:val="Hyperlink"/>
          </w:rPr>
          <w:t>[6]</w:t>
        </w:r>
      </w:hyperlink>
      <w:r>
        <w:t>, and the schema can be adjusted as needed when new types of data come in.</w:t>
      </w:r>
    </w:p>
    <w:p w14:paraId="506CDC07" w14:textId="77777777" w:rsidR="000D7B94" w:rsidRDefault="00000000">
      <w:pPr>
        <w:pStyle w:val="BodyText"/>
      </w:pPr>
      <w:r>
        <w:rPr>
          <w:i/>
          <w:iCs/>
        </w:rPr>
        <w:t>Note:</w:t>
      </w:r>
      <w:r>
        <w:t xml:space="preserve"> MySQL has a row-size limit, but these columns are small. The </w:t>
      </w:r>
      <w:r>
        <w:rPr>
          <w:rStyle w:val="VerbatimChar"/>
        </w:rPr>
        <w:t>VARCHAR</w:t>
      </w:r>
      <w:r>
        <w:t xml:space="preserve"> lengths can be adjusted; e.g., location names might sometimes be longer than 100 chars if they include detailed descriptions, but 100 is a reasonable starting point. For units and basis, 20 chars is usually plenty.</w:t>
      </w:r>
    </w:p>
    <w:p w14:paraId="7B41DF14" w14:textId="77777777" w:rsidR="000D7B94" w:rsidRDefault="00000000">
      <w:pPr>
        <w:pStyle w:val="BodyText"/>
      </w:pPr>
      <w:r>
        <w:rPr>
          <w:b/>
          <w:bCs/>
        </w:rPr>
        <w:t>Handling Daily vs Weekly Data:</w:t>
      </w:r>
      <w:r>
        <w:t xml:space="preserve"> Storing both in one table is fine as long as we understand that weekly data will appear on a weekly interval (perhaps with the Friday date, etc.). We might include a </w:t>
      </w:r>
      <w:r>
        <w:rPr>
          <w:rStyle w:val="VerbatimChar"/>
        </w:rPr>
        <w:t>frequency</w:t>
      </w:r>
      <w:r>
        <w:t xml:space="preserve"> column if we need to distinguish, or rely on the commodities table to know which series is weekly. For analysis, having them together is okay, or we can use views/queries to separate if needed. The key is that the date will differ (daily vs weekly increments).</w:t>
      </w:r>
    </w:p>
    <w:p w14:paraId="29180564" w14:textId="77777777" w:rsidR="000D7B94" w:rsidRDefault="00000000">
      <w:pPr>
        <w:pStyle w:val="BodyText"/>
      </w:pPr>
      <w:r>
        <w:rPr>
          <w:b/>
          <w:bCs/>
        </w:rPr>
        <w:t>Fundamental Data Schema (Future):</w:t>
      </w:r>
      <w:r>
        <w:t xml:space="preserve"> Although our immediate task is prices, we are mindful of future </w:t>
      </w:r>
      <w:r>
        <w:rPr>
          <w:b/>
          <w:bCs/>
        </w:rPr>
        <w:t>fundamentals (supply/demand)</w:t>
      </w:r>
      <w:r>
        <w:t xml:space="preserve"> data. Those often are yearly or monthly values (e.g., production, stocks, yields) and have different fields. We will likely create separate tables for those (e.g., a </w:t>
      </w:r>
      <w:r>
        <w:rPr>
          <w:rStyle w:val="VerbatimChar"/>
        </w:rPr>
        <w:t>fundamentals</w:t>
      </w:r>
      <w:r>
        <w:t xml:space="preserve"> table with fields like commodity_id, year, production, etc., or multiple tables if very different types of data). We don’t need to design it fully now, but we should ensure that </w:t>
      </w:r>
      <w:r>
        <w:rPr>
          <w:b/>
          <w:bCs/>
        </w:rPr>
        <w:t>commodity identifiers</w:t>
      </w:r>
      <w:r>
        <w:t xml:space="preserve"> are consistent so that prices and fundamentals can be linked by commodity. That means the </w:t>
      </w:r>
      <w:r>
        <w:rPr>
          <w:rStyle w:val="VerbatimChar"/>
        </w:rPr>
        <w:t>commodities</w:t>
      </w:r>
      <w:r>
        <w:t xml:space="preserve"> reference table will be useful to have. We’ll also keep the database flexible by not hard-coding anything specific to one commodity.</w:t>
      </w:r>
    </w:p>
    <w:p w14:paraId="1993A260" w14:textId="77777777" w:rsidR="000D7B94" w:rsidRDefault="00000000">
      <w:pPr>
        <w:pStyle w:val="BodyText"/>
      </w:pPr>
      <w:r>
        <w:t xml:space="preserve">Finally, since eventually multiple users/agents will access this data (once in the cloud), using a robust SQL engine (PostgreSQL) will be important. The schema we design in MySQL should translate to Postgres easily (both are relational DBs). Avoid using MySQL-specific quirks; sticking to standard SQL (and InnoDB engine with transactions) will ease migration. For instance, the above </w:t>
      </w:r>
      <w:r>
        <w:rPr>
          <w:rStyle w:val="VerbatimChar"/>
        </w:rPr>
        <w:t>CREATE TABLE</w:t>
      </w:r>
      <w:r>
        <w:t xml:space="preserve"> is standard SQL DDL. One change for Postgres would be using </w:t>
      </w:r>
      <w:r>
        <w:rPr>
          <w:rStyle w:val="VerbatimChar"/>
        </w:rPr>
        <w:t>SERIAL</w:t>
      </w:r>
      <w:r>
        <w:t xml:space="preserve"> or </w:t>
      </w:r>
      <w:r>
        <w:rPr>
          <w:rStyle w:val="VerbatimChar"/>
        </w:rPr>
        <w:t>GENERATED AS IDENTITY</w:t>
      </w:r>
      <w:r>
        <w:t xml:space="preserve"> for an auto-increment commodity_id, versus MySQL’s AUTO_INCREMENT (if we have an ID primary key in </w:t>
      </w:r>
      <w:r>
        <w:rPr>
          <w:rStyle w:val="VerbatimChar"/>
        </w:rPr>
        <w:t>commodities</w:t>
      </w:r>
      <w:r>
        <w:t>). But those are minor differences.</w:t>
      </w:r>
    </w:p>
    <w:p w14:paraId="4FC8F692" w14:textId="77777777" w:rsidR="000D7B94" w:rsidRDefault="00000000">
      <w:pPr>
        <w:pStyle w:val="Heading2"/>
      </w:pPr>
      <w:bookmarkStart w:id="6" w:name="X80031639d22f4d8c7d0c40962cc9443004e2336"/>
      <w:bookmarkEnd w:id="5"/>
      <w:r>
        <w:lastRenderedPageBreak/>
        <w:t>Data Extraction from USDA Market News (MMN API)</w:t>
      </w:r>
    </w:p>
    <w:p w14:paraId="6BA813A1" w14:textId="77777777" w:rsidR="000D7B94" w:rsidRDefault="00000000">
      <w:pPr>
        <w:pStyle w:val="FirstParagraph"/>
      </w:pPr>
      <w:r>
        <w:t xml:space="preserve">With the database ready, the first step in the pipeline is </w:t>
      </w:r>
      <w:r>
        <w:rPr>
          <w:b/>
          <w:bCs/>
        </w:rPr>
        <w:t>fetching data from the USDA AMS My Market News API</w:t>
      </w:r>
      <w:r>
        <w:t xml:space="preserve">. We have a list of target reports (from your </w:t>
      </w:r>
      <w:r>
        <w:rPr>
          <w:rStyle w:val="VerbatimChar"/>
        </w:rPr>
        <w:t>report_config.xlsx</w:t>
      </w:r>
      <w:r>
        <w:t xml:space="preserve"> with IDs like 2849, 3617, etc.). We need to retrieve all available historical data for each of these reports (at least from 2000 onward). Here’s how we will proceed:</w:t>
      </w:r>
    </w:p>
    <w:p w14:paraId="2A060A77" w14:textId="77777777" w:rsidR="000D7B94" w:rsidRDefault="00000000">
      <w:pPr>
        <w:pStyle w:val="Compact"/>
        <w:numPr>
          <w:ilvl w:val="0"/>
          <w:numId w:val="6"/>
        </w:numPr>
      </w:pPr>
      <w:r>
        <w:rPr>
          <w:b/>
          <w:bCs/>
        </w:rPr>
        <w:t>Authentication and API Basics:</w:t>
      </w:r>
      <w:r>
        <w:t xml:space="preserve"> Ensure we have our API credentials. The AMS Market News API uses basic authentication with your API key as the username (and no password)</w:t>
      </w:r>
      <w:hyperlink r:id="rId14">
        <w:r>
          <w:rPr>
            <w:rStyle w:val="Hyperlink"/>
          </w:rPr>
          <w:t>[7]</w:t>
        </w:r>
      </w:hyperlink>
      <w:r>
        <w:t xml:space="preserve">. We’ll load the API key from the </w:t>
      </w:r>
      <w:r>
        <w:rPr>
          <w:rStyle w:val="VerbatimChar"/>
        </w:rPr>
        <w:t>.env</w:t>
      </w:r>
      <w:r>
        <w:t xml:space="preserve"> configuration file in our script (e.g., using </w:t>
      </w:r>
      <w:r>
        <w:rPr>
          <w:rStyle w:val="VerbatimChar"/>
        </w:rPr>
        <w:t>dotenv.load_dotenv()</w:t>
      </w:r>
      <w:r>
        <w:t xml:space="preserve"> to read USDA_AMS_API_KEY)</w:t>
      </w:r>
      <w:hyperlink r:id="rId15">
        <w:r>
          <w:rPr>
            <w:rStyle w:val="Hyperlink"/>
          </w:rPr>
          <w:t>[8]</w:t>
        </w:r>
      </w:hyperlink>
      <w:hyperlink r:id="rId16">
        <w:r>
          <w:rPr>
            <w:rStyle w:val="Hyperlink"/>
          </w:rPr>
          <w:t>[9]</w:t>
        </w:r>
      </w:hyperlink>
      <w:r>
        <w:t>. The base endpoint for the API is:</w:t>
      </w:r>
    </w:p>
    <w:p w14:paraId="44CC3E30" w14:textId="77777777" w:rsidR="000D7B94" w:rsidRDefault="00000000">
      <w:pPr>
        <w:pStyle w:val="SourceCode"/>
      </w:pPr>
      <w:r>
        <w:rPr>
          <w:rStyle w:val="VerbatimChar"/>
        </w:rPr>
        <w:t>https://marsapi.ams.usda.gov/services/v1.2/</w:t>
      </w:r>
    </w:p>
    <w:p w14:paraId="6A7A91CC" w14:textId="77777777" w:rsidR="000D7B94" w:rsidRDefault="00000000">
      <w:pPr>
        <w:pStyle w:val="FirstParagraph"/>
      </w:pPr>
      <w:r>
        <w:t xml:space="preserve">For example, </w:t>
      </w:r>
      <w:r>
        <w:rPr>
          <w:b/>
          <w:bCs/>
        </w:rPr>
        <w:t>listing all reports</w:t>
      </w:r>
      <w:r>
        <w:t xml:space="preserve"> (table of contents) is </w:t>
      </w:r>
      <w:r>
        <w:rPr>
          <w:rStyle w:val="VerbatimChar"/>
        </w:rPr>
        <w:t>GET /reports/</w:t>
      </w:r>
      <w:r>
        <w:t xml:space="preserve"> (with no ID)</w:t>
      </w:r>
      <w:hyperlink r:id="rId17" w:anchor=":~:text=cURL%3A%20https%3A%2F%2Fmarsapi.ams.usda.gov%2Fservices%2Fv1.2%2Freports%20">
        <w:r>
          <w:rPr>
            <w:rStyle w:val="Hyperlink"/>
          </w:rPr>
          <w:t>[10]</w:t>
        </w:r>
      </w:hyperlink>
      <w:hyperlink r:id="rId18" w:anchor=":~:text=,">
        <w:r>
          <w:rPr>
            <w:rStyle w:val="Hyperlink"/>
          </w:rPr>
          <w:t>[11]</w:t>
        </w:r>
      </w:hyperlink>
      <w:r>
        <w:t>. This returns JSON with all report identifiers. We already know which reports we want (from config), but this endpoint is useful to verify IDs or discover new reports.</w:t>
      </w:r>
    </w:p>
    <w:p w14:paraId="7B38418E" w14:textId="77777777" w:rsidR="000D7B94" w:rsidRDefault="00000000">
      <w:pPr>
        <w:pStyle w:val="Compact"/>
        <w:numPr>
          <w:ilvl w:val="0"/>
          <w:numId w:val="7"/>
        </w:numPr>
      </w:pPr>
      <w:r>
        <w:rPr>
          <w:b/>
          <w:bCs/>
        </w:rPr>
        <w:t>Fetching a Specific Report:</w:t>
      </w:r>
      <w:r>
        <w:t xml:space="preserve"> To get data from a report, the endpoint is </w:t>
      </w:r>
      <w:r>
        <w:rPr>
          <w:rStyle w:val="VerbatimChar"/>
        </w:rPr>
        <w:t>/reports/{slug_id}</w:t>
      </w:r>
      <w:r>
        <w:t xml:space="preserve"> where </w:t>
      </w:r>
      <w:r>
        <w:rPr>
          <w:rStyle w:val="VerbatimChar"/>
        </w:rPr>
        <w:t>slug_id</w:t>
      </w:r>
      <w:r>
        <w:t xml:space="preserve"> is the numeric ID or the report's code. For example, report ID 3617 corresponds to </w:t>
      </w:r>
      <w:r>
        <w:rPr>
          <w:i/>
          <w:iCs/>
        </w:rPr>
        <w:t>National Daily Ethanol Report</w:t>
      </w:r>
      <w:r>
        <w:t xml:space="preserve">. A simple call to </w:t>
      </w:r>
      <w:r>
        <w:rPr>
          <w:rStyle w:val="VerbatimChar"/>
        </w:rPr>
        <w:t>/reports/3617</w:t>
      </w:r>
      <w:r>
        <w:t xml:space="preserve"> would return data, </w:t>
      </w:r>
      <w:r>
        <w:rPr>
          <w:i/>
          <w:iCs/>
        </w:rPr>
        <w:t>sorted by report_date descending (newest first) by default</w:t>
      </w:r>
      <w:hyperlink r:id="rId19" w:anchor=":~:text=feature%20allows%C2%A0user%20the%20ability%20to,report%20date%20in%20descending%20order">
        <w:r>
          <w:rPr>
            <w:rStyle w:val="Hyperlink"/>
          </w:rPr>
          <w:t>[12]</w:t>
        </w:r>
      </w:hyperlink>
      <w:hyperlink r:id="rId20" w:anchor=":~:text=The%20output%20of%20the%20API%C2%A0will,by%20report_date%20in%20descending%20order">
        <w:r>
          <w:rPr>
            <w:rStyle w:val="Hyperlink"/>
          </w:rPr>
          <w:t>[13]</w:t>
        </w:r>
      </w:hyperlink>
      <w:r>
        <w:t xml:space="preserve">. However, if we want </w:t>
      </w:r>
      <w:r>
        <w:rPr>
          <w:b/>
          <w:bCs/>
        </w:rPr>
        <w:t>historical data</w:t>
      </w:r>
      <w:r>
        <w:t xml:space="preserve">, we should include </w:t>
      </w:r>
      <w:r>
        <w:rPr>
          <w:b/>
          <w:bCs/>
        </w:rPr>
        <w:t>query parameters</w:t>
      </w:r>
      <w:r>
        <w:t xml:space="preserve"> to filter by date range. The API supports a </w:t>
      </w:r>
      <w:r>
        <w:rPr>
          <w:rStyle w:val="VerbatimChar"/>
        </w:rPr>
        <w:t>q</w:t>
      </w:r>
      <w:r>
        <w:t xml:space="preserve"> parameter for filtering; for dates, the field is </w:t>
      </w:r>
      <w:r>
        <w:rPr>
          <w:rStyle w:val="VerbatimChar"/>
        </w:rPr>
        <w:t>report_begin_date</w:t>
      </w:r>
      <w:r>
        <w:t xml:space="preserve"> (and possibly </w:t>
      </w:r>
      <w:r>
        <w:rPr>
          <w:rStyle w:val="VerbatimChar"/>
        </w:rPr>
        <w:t>report_end_date</w:t>
      </w:r>
      <w:r>
        <w:t xml:space="preserve">). We can specify a range with a </w:t>
      </w:r>
      <w:r>
        <w:rPr>
          <w:rStyle w:val="VerbatimChar"/>
        </w:rPr>
        <w:t>:</w:t>
      </w:r>
      <w:r>
        <w:t xml:space="preserve"> separator. For example, to request data from June 6, 2017 to July 1, 2017, the query would be:</w:t>
      </w:r>
    </w:p>
    <w:p w14:paraId="3837EDDB" w14:textId="77777777" w:rsidR="000D7B94" w:rsidRDefault="00000000">
      <w:pPr>
        <w:pStyle w:val="SourceCode"/>
      </w:pPr>
      <w:r>
        <w:rPr>
          <w:rStyle w:val="VerbatimChar"/>
        </w:rPr>
        <w:t>GET /reports/1095?q=report_begin_date=06/06/2017:07/01/2017</w:t>
      </w:r>
    </w:p>
    <w:p w14:paraId="54ACBB68" w14:textId="77777777" w:rsidR="000D7B94" w:rsidRDefault="00000000">
      <w:pPr>
        <w:pStyle w:val="FirstParagraph"/>
      </w:pPr>
      <w:r>
        <w:t>as shown in the API documentation</w:t>
      </w:r>
      <w:hyperlink r:id="rId21" w:anchor=":~:text=cURL%3A%20curl%20https%3A%2F%2Fmarsapi.ams.usda.gov%2Fservices%2Fv1.2%2Freports%2F1095%3Fq%3Dreport_%20begin_date%3D06%2F06%2F2017%3A07%2F01%2F2017%20,2%2Freports%2F1095%3Fq%3Dreport_begin%20_date%3D06%2F06%2F2017%3A07%2F01%2F2017">
        <w:r>
          <w:rPr>
            <w:rStyle w:val="Hyperlink"/>
          </w:rPr>
          <w:t>[14]</w:t>
        </w:r>
      </w:hyperlink>
      <w:r>
        <w:t>. Both a start and end date are required for range queries.</w:t>
      </w:r>
    </w:p>
    <w:p w14:paraId="019E5E40" w14:textId="77777777" w:rsidR="000D7B94" w:rsidRDefault="00000000">
      <w:pPr>
        <w:pStyle w:val="BodyText"/>
      </w:pPr>
      <w:r>
        <w:t>For our case, to get everything from Jan 1, 2000 to now (Dec 2025), we could try:</w:t>
      </w:r>
    </w:p>
    <w:p w14:paraId="33926C15" w14:textId="77777777" w:rsidR="000D7B94" w:rsidRDefault="00000000">
      <w:pPr>
        <w:pStyle w:val="SourceCode"/>
      </w:pPr>
      <w:r>
        <w:rPr>
          <w:rStyle w:val="VerbatimChar"/>
        </w:rPr>
        <w:t>/reports/{id}?q=report_begin_date=01/01/2000:12/31/2025</w:t>
      </w:r>
    </w:p>
    <w:p w14:paraId="13492944" w14:textId="77777777" w:rsidR="000D7B94" w:rsidRDefault="00000000">
      <w:pPr>
        <w:pStyle w:val="FirstParagraph"/>
      </w:pPr>
      <w:r>
        <w:t>and this should return all records in that date range (likely everything available, since some series might not actually have data going back that far).</w:t>
      </w:r>
    </w:p>
    <w:p w14:paraId="78C0C731" w14:textId="77777777" w:rsidR="000D7B94" w:rsidRDefault="00000000">
      <w:pPr>
        <w:pStyle w:val="BodyText"/>
      </w:pPr>
      <w:r>
        <w:t xml:space="preserve">Additionally, to ensure we retrieve </w:t>
      </w:r>
      <w:r>
        <w:rPr>
          <w:b/>
          <w:bCs/>
        </w:rPr>
        <w:t>all sections</w:t>
      </w:r>
      <w:r>
        <w:t xml:space="preserve"> of a report, we append </w:t>
      </w:r>
      <w:r>
        <w:rPr>
          <w:rStyle w:val="VerbatimChar"/>
        </w:rPr>
        <w:t>&amp;allSections=true</w:t>
      </w:r>
      <w:r>
        <w:t xml:space="preserve">. Many Market News reports have multiple sections or tables (e.g., the Daily Grain Review might have sections for different commodities or regions; the Weekly Grain Co-Products has sections for different co-products). By default, the API might return a summary or a primary section; </w:t>
      </w:r>
      <w:r>
        <w:rPr>
          <w:rStyle w:val="VerbatimChar"/>
        </w:rPr>
        <w:t>allSections=true</w:t>
      </w:r>
      <w:r>
        <w:t xml:space="preserve"> ensures no data is omitted</w:t>
      </w:r>
      <w:hyperlink r:id="rId22">
        <w:r>
          <w:rPr>
            <w:rStyle w:val="Hyperlink"/>
          </w:rPr>
          <w:t>[9]</w:t>
        </w:r>
      </w:hyperlink>
      <w:r>
        <w:t>.</w:t>
      </w:r>
    </w:p>
    <w:p w14:paraId="16A68ED0" w14:textId="77777777" w:rsidR="000D7B94" w:rsidRDefault="00000000">
      <w:pPr>
        <w:pStyle w:val="BodyText"/>
      </w:pPr>
      <w:r>
        <w:t>So the final pattern for a full history request becomes:</w:t>
      </w:r>
    </w:p>
    <w:p w14:paraId="0EC181EE" w14:textId="77777777" w:rsidR="000D7B94" w:rsidRDefault="00000000">
      <w:pPr>
        <w:pStyle w:val="SourceCode"/>
      </w:pPr>
      <w:r>
        <w:rPr>
          <w:rStyle w:val="VerbatimChar"/>
        </w:rPr>
        <w:lastRenderedPageBreak/>
        <w:t>https://marsapi.ams.usda.gov/services/v1.2/reports/{report_id}?q=report_begin_date=01/01/2000:12/31/2025&amp;allSections=true</w:t>
      </w:r>
    </w:p>
    <w:p w14:paraId="30A23C10" w14:textId="77777777" w:rsidR="000D7B94" w:rsidRDefault="00000000">
      <w:pPr>
        <w:pStyle w:val="FirstParagraph"/>
      </w:pPr>
      <w:r>
        <w:t>(with authentication headers as needed).</w:t>
      </w:r>
    </w:p>
    <w:p w14:paraId="5AE6F8EB" w14:textId="77777777" w:rsidR="000D7B94" w:rsidRDefault="00000000">
      <w:pPr>
        <w:pStyle w:val="Compact"/>
        <w:numPr>
          <w:ilvl w:val="0"/>
          <w:numId w:val="8"/>
        </w:numPr>
      </w:pPr>
      <w:r>
        <w:rPr>
          <w:b/>
          <w:bCs/>
        </w:rPr>
        <w:t>Handling API Responses and Limits:</w:t>
      </w:r>
      <w:r>
        <w:t xml:space="preserve"> We should be mindful of the API’s performance and any limits. The documentation doesn’t explicitly mention hard limits on date range or record count per request. If a report has thousands of records (e.g., daily data for 20+ years ~ maybe 5000+ entries), one request might still be fine. However, if we encounter timeouts or memory issues, we can break the request into chunks (for example, fetch one year at a time or a few years at a time). Initially, we can try the full range. The API returns JSON, which our Python </w:t>
      </w:r>
      <w:r>
        <w:rPr>
          <w:rStyle w:val="VerbatimChar"/>
        </w:rPr>
        <w:t>requests</w:t>
      </w:r>
      <w:r>
        <w:t xml:space="preserve"> library will parse into Python dicts/lists.</w:t>
      </w:r>
    </w:p>
    <w:p w14:paraId="69E837AB" w14:textId="77777777" w:rsidR="000D7B94" w:rsidRDefault="00000000">
      <w:pPr>
        <w:pStyle w:val="FirstParagraph"/>
      </w:pPr>
      <w:r>
        <w:t xml:space="preserve">We will implement </w:t>
      </w:r>
      <w:r>
        <w:rPr>
          <w:b/>
          <w:bCs/>
        </w:rPr>
        <w:t>retries with backoff</w:t>
      </w:r>
      <w:r>
        <w:t xml:space="preserve"> as your asynchronous script already does. If a request fails (HTTP error or network issue), the fetcher can retry up to a few times with an exponential delay (this was mentioned in your script features). Also, if certain IDs consistently return "Resource not found" (as in the log for some reports), we need to investigate if those reports have been discontinued or replaced. For example, several report IDs (2849 Daily Grain Review, 2852 Iowa Grain Bids, etc.) returned 404 in the sample run – possibly because the API might use different identifiers now or those reports were merged. The </w:t>
      </w:r>
      <w:r>
        <w:rPr>
          <w:i/>
          <w:iCs/>
        </w:rPr>
        <w:t>“Found 1046 available reports”</w:t>
      </w:r>
      <w:r>
        <w:t xml:space="preserve"> at the end of the log suggests using the current list. We may need to update our </w:t>
      </w:r>
      <w:r>
        <w:rPr>
          <w:rStyle w:val="VerbatimChar"/>
        </w:rPr>
        <w:t>report_config.xlsx</w:t>
      </w:r>
      <w:r>
        <w:t xml:space="preserve"> if some IDs are outdated. The </w:t>
      </w:r>
      <w:r>
        <w:rPr>
          <w:b/>
          <w:bCs/>
        </w:rPr>
        <w:t>available reports list</w:t>
      </w:r>
      <w:r>
        <w:t xml:space="preserve"> can help identify the correct/current IDs for those reports</w:t>
      </w:r>
      <w:hyperlink r:id="rId23" w:anchor=":~:text=%7B%20,">
        <w:r>
          <w:rPr>
            <w:rStyle w:val="Hyperlink"/>
          </w:rPr>
          <w:t>[15]</w:t>
        </w:r>
      </w:hyperlink>
      <w:hyperlink r:id="rId24" w:anchor=":~:text=%7D%2C%20%7B%20,MD_DA953">
        <w:r>
          <w:rPr>
            <w:rStyle w:val="Hyperlink"/>
          </w:rPr>
          <w:t>[16]</w:t>
        </w:r>
      </w:hyperlink>
      <w:r>
        <w:t>.</w:t>
      </w:r>
    </w:p>
    <w:p w14:paraId="0CAC9555" w14:textId="77777777" w:rsidR="000D7B94" w:rsidRDefault="00000000">
      <w:pPr>
        <w:numPr>
          <w:ilvl w:val="0"/>
          <w:numId w:val="9"/>
        </w:numPr>
      </w:pPr>
      <w:r>
        <w:rPr>
          <w:b/>
          <w:bCs/>
        </w:rPr>
        <w:t>Concurrent Fetching:</w:t>
      </w:r>
      <w:r>
        <w:t xml:space="preserve"> To speed up the initial data pull, we can fetch multiple reports in parallel. The asynchronous version of the script already sets up concurrent fetches for the list of reports. We will reuse that approach: use Python’s </w:t>
      </w:r>
      <w:r>
        <w:rPr>
          <w:rStyle w:val="VerbatimChar"/>
        </w:rPr>
        <w:t>asyncio</w:t>
      </w:r>
      <w:r>
        <w:t xml:space="preserve"> or multi-threading to make simultaneous API calls (with your API key, which should allow multiple requests). Just be cautious not to overload the API – a few concurrent calls are fine. The log shows it attempted 9 calls simultaneously. If each returns a large JSON, memory is a consideration, but 9 JSON responses should be okay. We might fetch in batches if needed.</w:t>
      </w:r>
    </w:p>
    <w:p w14:paraId="53E99B2B" w14:textId="77777777" w:rsidR="000D7B94" w:rsidRDefault="00000000">
      <w:pPr>
        <w:numPr>
          <w:ilvl w:val="0"/>
          <w:numId w:val="9"/>
        </w:numPr>
      </w:pPr>
      <w:r>
        <w:rPr>
          <w:b/>
          <w:bCs/>
        </w:rPr>
        <w:t>Example Code – Fetching Data:</w:t>
      </w:r>
      <w:r>
        <w:t xml:space="preserve"> Here is a pseudo-code example for fetching one report’s data (synchronously for illustration):</w:t>
      </w:r>
    </w:p>
    <w:p w14:paraId="43F2B0CA" w14:textId="77777777" w:rsidR="000D7B94" w:rsidRDefault="00000000">
      <w:pPr>
        <w:pStyle w:val="SourceCode"/>
      </w:pPr>
      <w:r>
        <w:rPr>
          <w:rStyle w:val="VerbatimChar"/>
        </w:rPr>
        <w:t>import os</w:t>
      </w:r>
      <w:r>
        <w:br/>
      </w:r>
      <w:r>
        <w:rPr>
          <w:rStyle w:val="VerbatimChar"/>
        </w:rPr>
        <w:t>import requests</w:t>
      </w:r>
      <w:r>
        <w:br/>
      </w:r>
      <w:r>
        <w:rPr>
          <w:rStyle w:val="VerbatimChar"/>
        </w:rPr>
        <w:t>from requests.auth import HTTPBasicAuth</w:t>
      </w:r>
      <w:r>
        <w:br/>
      </w:r>
      <w:r>
        <w:br/>
      </w:r>
      <w:r>
        <w:rPr>
          <w:rStyle w:val="VerbatimChar"/>
        </w:rPr>
        <w:t>API_KEY = os.getenv("USDA_AMS_API_KEY")</w:t>
      </w:r>
      <w:r>
        <w:br/>
      </w:r>
      <w:r>
        <w:rPr>
          <w:rStyle w:val="VerbatimChar"/>
        </w:rPr>
        <w:t>report_id = 3617  # Example: Daily Ethanol Report</w:t>
      </w:r>
      <w:r>
        <w:br/>
      </w:r>
      <w:r>
        <w:rPr>
          <w:rStyle w:val="VerbatimChar"/>
        </w:rPr>
        <w:t>url = f"https://marsapi.ams.usda.gov/services/v1.2/reports/{report_id}?q=report_begin_date=01/01/2000:12/31/2025&amp;allSections=true"</w:t>
      </w:r>
      <w:r>
        <w:br/>
      </w:r>
      <w:r>
        <w:rPr>
          <w:rStyle w:val="VerbatimChar"/>
        </w:rPr>
        <w:lastRenderedPageBreak/>
        <w:t>response = requests.get(url, auth=HTTPBasicAuth(API_KEY, ''))</w:t>
      </w:r>
      <w:r>
        <w:br/>
      </w:r>
      <w:r>
        <w:rPr>
          <w:rStyle w:val="VerbatimChar"/>
        </w:rPr>
        <w:t>if response.status_code == 200:</w:t>
      </w:r>
      <w:r>
        <w:br/>
      </w:r>
      <w:r>
        <w:rPr>
          <w:rStyle w:val="VerbatimChar"/>
        </w:rPr>
        <w:t xml:space="preserve">    data = response.json()</w:t>
      </w:r>
      <w:r>
        <w:br/>
      </w:r>
      <w:r>
        <w:rPr>
          <w:rStyle w:val="VerbatimChar"/>
        </w:rPr>
        <w:t xml:space="preserve">    print(f"Fetched {len(data.get('results', []))} records for report ID {report_id}.")</w:t>
      </w:r>
      <w:r>
        <w:br/>
      </w:r>
      <w:r>
        <w:rPr>
          <w:rStyle w:val="VerbatimChar"/>
        </w:rPr>
        <w:t>else:</w:t>
      </w:r>
      <w:r>
        <w:br/>
      </w:r>
      <w:r>
        <w:rPr>
          <w:rStyle w:val="VerbatimChar"/>
        </w:rPr>
        <w:t xml:space="preserve">    print(f"API request failed: {response.status_code} - {response.text}")</w:t>
      </w:r>
    </w:p>
    <w:p w14:paraId="50750C00" w14:textId="77777777" w:rsidR="000D7B94" w:rsidRDefault="00000000">
      <w:pPr>
        <w:pStyle w:val="FirstParagraph"/>
      </w:pPr>
      <w:r>
        <w:t xml:space="preserve">This snippet uses the </w:t>
      </w:r>
      <w:r>
        <w:rPr>
          <w:rStyle w:val="VerbatimChar"/>
        </w:rPr>
        <w:t>HTTPBasicAuth</w:t>
      </w:r>
      <w:r>
        <w:t xml:space="preserve"> with the API key (no password) as required</w:t>
      </w:r>
      <w:hyperlink r:id="rId25">
        <w:r>
          <w:rPr>
            <w:rStyle w:val="Hyperlink"/>
          </w:rPr>
          <w:t>[7]</w:t>
        </w:r>
      </w:hyperlink>
      <w:r>
        <w:t xml:space="preserve">. The </w:t>
      </w:r>
      <w:r>
        <w:rPr>
          <w:rStyle w:val="VerbatimChar"/>
        </w:rPr>
        <w:t>results</w:t>
      </w:r>
      <w:r>
        <w:t xml:space="preserve"> field of the JSON will contain the array of records (if the response uses the standard structure). We included </w:t>
      </w:r>
      <w:r>
        <w:rPr>
          <w:rStyle w:val="VerbatimChar"/>
        </w:rPr>
        <w:t>allSections=true</w:t>
      </w:r>
      <w:r>
        <w:t xml:space="preserve"> and a date range filter. In practice, we would run this for each ID in our config.</w:t>
      </w:r>
    </w:p>
    <w:p w14:paraId="355A34F1" w14:textId="77777777" w:rsidR="000D7B94" w:rsidRDefault="00000000">
      <w:pPr>
        <w:pStyle w:val="BodyText"/>
      </w:pPr>
      <w:r>
        <w:t xml:space="preserve">In the actual implementation, we will likely wrap this in an asynchronous loop (using </w:t>
      </w:r>
      <w:r>
        <w:rPr>
          <w:rStyle w:val="VerbatimChar"/>
        </w:rPr>
        <w:t>aiohttp</w:t>
      </w:r>
      <w:r>
        <w:t xml:space="preserve"> or </w:t>
      </w:r>
      <w:r>
        <w:rPr>
          <w:rStyle w:val="VerbatimChar"/>
        </w:rPr>
        <w:t>asyncio</w:t>
      </w:r>
      <w:r>
        <w:t xml:space="preserve">) to fetch all reports concurrently (similar to your </w:t>
      </w:r>
      <w:r>
        <w:rPr>
          <w:rStyle w:val="VerbatimChar"/>
        </w:rPr>
        <w:t>fetch_with_retry()</w:t>
      </w:r>
      <w:r>
        <w:t xml:space="preserve"> logic). The fetched data (JSON) for each report can be saved to disk as a backup (as your script does, saving to </w:t>
      </w:r>
      <w:r>
        <w:rPr>
          <w:rStyle w:val="VerbatimChar"/>
        </w:rPr>
        <w:t>usda_data/YYYYMMDD/ReportName_date.json</w:t>
      </w:r>
      <w:r>
        <w:t>). However, since we plan to load directly into the database, saving all JSON might not be necessary except for archive purposes. We could optionally store the combined data in one JSON (</w:t>
      </w:r>
      <w:r>
        <w:rPr>
          <w:rStyle w:val="VerbatimChar"/>
        </w:rPr>
        <w:t>combined_date.json</w:t>
      </w:r>
      <w:r>
        <w:t xml:space="preserve"> as you did) for record-keeping or reprocessing.</w:t>
      </w:r>
    </w:p>
    <w:p w14:paraId="60ADCC54" w14:textId="77777777" w:rsidR="000D7B94" w:rsidRDefault="00000000">
      <w:pPr>
        <w:pStyle w:val="BodyText"/>
      </w:pPr>
      <w:r>
        <w:rPr>
          <w:i/>
          <w:iCs/>
        </w:rPr>
        <w:t>Important:</w:t>
      </w:r>
      <w:r>
        <w:t xml:space="preserve"> We must ensure the </w:t>
      </w:r>
      <w:r>
        <w:rPr>
          <w:rStyle w:val="VerbatimChar"/>
        </w:rPr>
        <w:t>.env</w:t>
      </w:r>
      <w:r>
        <w:t xml:space="preserve"> is configured with the API key (and possibly a username/email if needed, though the key alone is typically enough)</w:t>
      </w:r>
      <w:hyperlink r:id="rId26">
        <w:r>
          <w:rPr>
            <w:rStyle w:val="Hyperlink"/>
          </w:rPr>
          <w:t>[17]</w:t>
        </w:r>
      </w:hyperlink>
      <w:r>
        <w:t xml:space="preserve">. Also, the </w:t>
      </w:r>
      <w:r>
        <w:rPr>
          <w:rStyle w:val="VerbatimChar"/>
        </w:rPr>
        <w:t>requests.get</w:t>
      </w:r>
      <w:r>
        <w:t xml:space="preserve"> should include the auth every time. If using </w:t>
      </w:r>
      <w:r>
        <w:rPr>
          <w:rStyle w:val="VerbatimChar"/>
        </w:rPr>
        <w:t>aiohttp</w:t>
      </w:r>
      <w:r>
        <w:t>, it has similar auth mechanisms.</w:t>
      </w:r>
    </w:p>
    <w:p w14:paraId="06849700" w14:textId="77777777" w:rsidR="000D7B94" w:rsidRDefault="00000000">
      <w:pPr>
        <w:numPr>
          <w:ilvl w:val="0"/>
          <w:numId w:val="10"/>
        </w:numPr>
      </w:pPr>
      <w:r>
        <w:rPr>
          <w:b/>
          <w:bCs/>
        </w:rPr>
        <w:t>Dealing with Historical Data Gaps:</w:t>
      </w:r>
      <w:r>
        <w:t xml:space="preserve"> The AMS API might not have data earlier than a certain point for some series. (For example, a PDF from AMS indicated historical data prior to certain dates may not be in the API</w:t>
      </w:r>
      <w:hyperlink r:id="rId27" w:anchor=":~:text=,data%20from%202005%20to">
        <w:r>
          <w:rPr>
            <w:rStyle w:val="Hyperlink"/>
          </w:rPr>
          <w:t>[18]</w:t>
        </w:r>
      </w:hyperlink>
      <w:r>
        <w:t>.) If we find that data from early 2000s isn’t returned, we may need to obtain it from archived files or accept that the API’s available history is limited. As a starting assumption, we’ll try to fetch from 2000 and see what comes. If much older data is missing, we note it and can later plan to backfill from other sources (like historical CSVs or the old DataMart).</w:t>
      </w:r>
    </w:p>
    <w:p w14:paraId="27A17E5E" w14:textId="77777777" w:rsidR="000D7B94" w:rsidRDefault="00000000">
      <w:pPr>
        <w:numPr>
          <w:ilvl w:val="0"/>
          <w:numId w:val="10"/>
        </w:numPr>
      </w:pPr>
      <w:r>
        <w:rPr>
          <w:b/>
          <w:bCs/>
        </w:rPr>
        <w:t>Future Sources:</w:t>
      </w:r>
      <w:r>
        <w:t xml:space="preserve"> While out of scope to implement now, keep in mind that adding another source (say, </w:t>
      </w:r>
      <w:r>
        <w:rPr>
          <w:b/>
          <w:bCs/>
        </w:rPr>
        <w:t>USDA QuickStats for production data</w:t>
      </w:r>
      <w:r>
        <w:t xml:space="preserve"> or </w:t>
      </w:r>
      <w:r>
        <w:rPr>
          <w:b/>
          <w:bCs/>
        </w:rPr>
        <w:t>EIA for energy prices</w:t>
      </w:r>
      <w:r>
        <w:t xml:space="preserve">) would involve writing a similar fetcher for that API and then mapping its data to our database. Our pipeline’s structure (with plugins and orchestrator) is designed to accommodate this: e.g., a </w:t>
      </w:r>
      <w:r>
        <w:rPr>
          <w:rStyle w:val="VerbatimChar"/>
        </w:rPr>
        <w:t>quickstats_source.py</w:t>
      </w:r>
      <w:r>
        <w:t xml:space="preserve"> could handle fetching crop production, storing it in a </w:t>
      </w:r>
      <w:r>
        <w:rPr>
          <w:rStyle w:val="VerbatimChar"/>
        </w:rPr>
        <w:t>fundamentals</w:t>
      </w:r>
      <w:r>
        <w:t xml:space="preserve"> table. The master agent could run it monthly or annually as needed. We won't build that now, but this pipeline is the first building block of that broader system.</w:t>
      </w:r>
    </w:p>
    <w:p w14:paraId="7979ABCB" w14:textId="77777777" w:rsidR="000D7B94" w:rsidRDefault="00000000">
      <w:pPr>
        <w:pStyle w:val="Heading2"/>
      </w:pPr>
      <w:bookmarkStart w:id="7" w:name="parsing-and-normalizing-the-data"/>
      <w:bookmarkEnd w:id="6"/>
      <w:r>
        <w:t>Parsing and Normalizing the Data</w:t>
      </w:r>
    </w:p>
    <w:p w14:paraId="4BC08E2C" w14:textId="77777777" w:rsidR="000D7B94" w:rsidRDefault="00000000">
      <w:pPr>
        <w:pStyle w:val="FirstParagraph"/>
      </w:pPr>
      <w:r>
        <w:t xml:space="preserve">Once we have the JSON data from the API, the next step is to </w:t>
      </w:r>
      <w:r>
        <w:rPr>
          <w:b/>
          <w:bCs/>
        </w:rPr>
        <w:t>parse</w:t>
      </w:r>
      <w:r>
        <w:t xml:space="preserve"> it into a flat, tabular format suitable for insertion into our database. The structure of the JSON from MMN can </w:t>
      </w:r>
      <w:r>
        <w:lastRenderedPageBreak/>
        <w:t xml:space="preserve">vary by report, but generally, the API returns a list of </w:t>
      </w:r>
      <w:r>
        <w:rPr>
          <w:b/>
          <w:bCs/>
        </w:rPr>
        <w:t>records</w:t>
      </w:r>
      <w:r>
        <w:t xml:space="preserve"> under a key (often </w:t>
      </w:r>
      <w:r>
        <w:rPr>
          <w:rStyle w:val="VerbatimChar"/>
        </w:rPr>
        <w:t>"results"</w:t>
      </w:r>
      <w:r>
        <w:t xml:space="preserve">). Each record is typically a dictionary of fields (keys depend on the report). For example, a record from a grain report might have fields like </w:t>
      </w:r>
      <w:r>
        <w:rPr>
          <w:rStyle w:val="VerbatimChar"/>
        </w:rPr>
        <w:t>"report_date"</w:t>
      </w:r>
      <w:r>
        <w:t xml:space="preserve">, </w:t>
      </w:r>
      <w:r>
        <w:rPr>
          <w:rStyle w:val="VerbatimChar"/>
        </w:rPr>
        <w:t>"commodity"</w:t>
      </w:r>
      <w:r>
        <w:t xml:space="preserve">, </w:t>
      </w:r>
      <w:r>
        <w:rPr>
          <w:rStyle w:val="VerbatimChar"/>
        </w:rPr>
        <w:t>"market_location"</w:t>
      </w:r>
      <w:r>
        <w:t xml:space="preserve">, </w:t>
      </w:r>
      <w:r>
        <w:rPr>
          <w:rStyle w:val="VerbatimChar"/>
        </w:rPr>
        <w:t>"price"</w:t>
      </w:r>
      <w:r>
        <w:t xml:space="preserve">, </w:t>
      </w:r>
      <w:r>
        <w:rPr>
          <w:rStyle w:val="VerbatimChar"/>
        </w:rPr>
        <w:t>"basis"</w:t>
      </w:r>
      <w:r>
        <w:t xml:space="preserve">, </w:t>
      </w:r>
      <w:r>
        <w:rPr>
          <w:rStyle w:val="VerbatimChar"/>
        </w:rPr>
        <w:t>"unit"</w:t>
      </w:r>
      <w:r>
        <w:t>, etc.</w:t>
      </w:r>
      <w:hyperlink r:id="rId28" w:anchor=":~:text=%7B%20,MD%22%2C%20%22office_city%22%3A%20%22Madison%22%2C%20%22office_state%22%3A%20%22WI">
        <w:r>
          <w:rPr>
            <w:rStyle w:val="Hyperlink"/>
          </w:rPr>
          <w:t>[19]</w:t>
        </w:r>
      </w:hyperlink>
      <w:hyperlink r:id="rId29" w:anchor=":~:text=,N%2FA">
        <w:r>
          <w:rPr>
            <w:rStyle w:val="Hyperlink"/>
          </w:rPr>
          <w:t>[20]</w:t>
        </w:r>
      </w:hyperlink>
      <w:r>
        <w:t>. Our goal is to extract the relevant fields from each record and construct a tuple (or dict) that matches our database schema.</w:t>
      </w:r>
    </w:p>
    <w:p w14:paraId="351AF88A" w14:textId="77777777" w:rsidR="000D7B94" w:rsidRDefault="00000000">
      <w:pPr>
        <w:pStyle w:val="BodyText"/>
      </w:pPr>
      <w:r>
        <w:rPr>
          <w:b/>
          <w:bCs/>
        </w:rPr>
        <w:t>General Strategy:</w:t>
      </w:r>
    </w:p>
    <w:p w14:paraId="66BD95B4" w14:textId="77777777" w:rsidR="000D7B94" w:rsidRDefault="00000000">
      <w:pPr>
        <w:pStyle w:val="Compact"/>
        <w:numPr>
          <w:ilvl w:val="0"/>
          <w:numId w:val="11"/>
        </w:numPr>
      </w:pPr>
      <w:r>
        <w:t>Identify the list of record entries. Based on documentation, the top-level JSON for a report query contains something like:</w:t>
      </w:r>
    </w:p>
    <w:p w14:paraId="122516DA" w14:textId="77777777" w:rsidR="000D7B94" w:rsidRDefault="00000000">
      <w:pPr>
        <w:pStyle w:val="SourceCode"/>
        <w:numPr>
          <w:ilvl w:val="0"/>
          <w:numId w:val="1"/>
        </w:numPr>
      </w:pPr>
      <w:r>
        <w:rPr>
          <w:rStyle w:val="VerbatimChar"/>
        </w:rPr>
        <w:t>{</w:t>
      </w:r>
      <w:r>
        <w:br/>
      </w:r>
      <w:r>
        <w:rPr>
          <w:rStyle w:val="VerbatimChar"/>
        </w:rPr>
        <w:t xml:space="preserve">    "results": [ { record1_fields... }, { record2_fields... }, ... ]</w:t>
      </w:r>
      <w:r>
        <w:br/>
      </w:r>
      <w:r>
        <w:rPr>
          <w:rStyle w:val="VerbatimChar"/>
        </w:rPr>
        <w:t>}</w:t>
      </w:r>
    </w:p>
    <w:p w14:paraId="33EA515C" w14:textId="77777777" w:rsidR="000D7B94" w:rsidRDefault="00000000">
      <w:pPr>
        <w:pStyle w:val="Compact"/>
        <w:numPr>
          <w:ilvl w:val="0"/>
          <w:numId w:val="1"/>
        </w:numPr>
      </w:pPr>
      <w:r>
        <w:t xml:space="preserve">We will iterate over </w:t>
      </w:r>
      <w:r>
        <w:rPr>
          <w:rStyle w:val="VerbatimChar"/>
        </w:rPr>
        <w:t>data.get("results", [])</w:t>
      </w:r>
      <w:r>
        <w:t xml:space="preserve"> to get each record</w:t>
      </w:r>
      <w:hyperlink r:id="rId30">
        <w:r>
          <w:rPr>
            <w:rStyle w:val="Hyperlink"/>
          </w:rPr>
          <w:t>[3]</w:t>
        </w:r>
      </w:hyperlink>
      <w:r>
        <w:t>.</w:t>
      </w:r>
    </w:p>
    <w:p w14:paraId="3F3FF7AF" w14:textId="77777777" w:rsidR="000D7B94" w:rsidRDefault="00000000">
      <w:pPr>
        <w:pStyle w:val="Compact"/>
        <w:numPr>
          <w:ilvl w:val="0"/>
          <w:numId w:val="11"/>
        </w:numPr>
      </w:pPr>
      <w:r>
        <w:t>For each entry (dict), extract:</w:t>
      </w:r>
    </w:p>
    <w:p w14:paraId="140DD66F" w14:textId="77777777" w:rsidR="000D7B94" w:rsidRDefault="00000000">
      <w:pPr>
        <w:pStyle w:val="Compact"/>
        <w:numPr>
          <w:ilvl w:val="0"/>
          <w:numId w:val="11"/>
        </w:numPr>
      </w:pPr>
      <w:r>
        <w:rPr>
          <w:b/>
          <w:bCs/>
        </w:rPr>
        <w:t>Date:</w:t>
      </w:r>
      <w:r>
        <w:t xml:space="preserve"> The field could be </w:t>
      </w:r>
      <w:r>
        <w:rPr>
          <w:rStyle w:val="VerbatimChar"/>
        </w:rPr>
        <w:t>"report_date"</w:t>
      </w:r>
      <w:r>
        <w:t xml:space="preserve"> (common) or </w:t>
      </w:r>
      <w:r>
        <w:rPr>
          <w:rStyle w:val="VerbatimChar"/>
        </w:rPr>
        <w:t>"report_end_date"</w:t>
      </w:r>
      <w:r>
        <w:t xml:space="preserve"> for weekly reports (some have a start and end date). There might also be </w:t>
      </w:r>
      <w:r>
        <w:rPr>
          <w:rStyle w:val="VerbatimChar"/>
        </w:rPr>
        <w:t>"published_date"</w:t>
      </w:r>
      <w:r>
        <w:t xml:space="preserve"> if needed. We will use whichever field represents the date of that observation. Many reports use </w:t>
      </w:r>
      <w:r>
        <w:rPr>
          <w:rStyle w:val="VerbatimChar"/>
        </w:rPr>
        <w:t>report_date</w:t>
      </w:r>
      <w:r>
        <w:t xml:space="preserve"> for daily and </w:t>
      </w:r>
      <w:r>
        <w:rPr>
          <w:rStyle w:val="VerbatimChar"/>
        </w:rPr>
        <w:t>report_end_date</w:t>
      </w:r>
      <w:r>
        <w:t xml:space="preserve"> for weekly (with </w:t>
      </w:r>
      <w:r>
        <w:rPr>
          <w:rStyle w:val="VerbatimChar"/>
        </w:rPr>
        <w:t>report_begin_date</w:t>
      </w:r>
      <w:r>
        <w:t xml:space="preserve"> as well). If both are present for weekly, we might take </w:t>
      </w:r>
      <w:r>
        <w:rPr>
          <w:rStyle w:val="VerbatimChar"/>
        </w:rPr>
        <w:t>report_end_date</w:t>
      </w:r>
      <w:r>
        <w:t xml:space="preserve"> as the week-ending date. In pseudocode:</w:t>
      </w:r>
    </w:p>
    <w:p w14:paraId="71E81C57" w14:textId="77777777" w:rsidR="000D7B94" w:rsidRDefault="00000000">
      <w:pPr>
        <w:pStyle w:val="SourceCode"/>
        <w:numPr>
          <w:ilvl w:val="0"/>
          <w:numId w:val="1"/>
        </w:numPr>
      </w:pPr>
      <w:r>
        <w:rPr>
          <w:rStyle w:val="VerbatimChar"/>
        </w:rPr>
        <w:t>date = entry.get("report_date") or entry.get("report_end_date") or entry.get("published_date")</w:t>
      </w:r>
    </w:p>
    <w:p w14:paraId="70942266" w14:textId="77777777" w:rsidR="000D7B94" w:rsidRDefault="00000000">
      <w:pPr>
        <w:pStyle w:val="Compact"/>
        <w:numPr>
          <w:ilvl w:val="0"/>
          <w:numId w:val="1"/>
        </w:numPr>
      </w:pPr>
      <w:r>
        <w:t>This tries common possibilities</w:t>
      </w:r>
      <w:hyperlink r:id="rId31">
        <w:r>
          <w:rPr>
            <w:rStyle w:val="Hyperlink"/>
          </w:rPr>
          <w:t>[3]</w:t>
        </w:r>
      </w:hyperlink>
      <w:r>
        <w:t>.</w:t>
      </w:r>
    </w:p>
    <w:p w14:paraId="7DF8995D" w14:textId="77777777" w:rsidR="000D7B94" w:rsidRDefault="00000000">
      <w:pPr>
        <w:numPr>
          <w:ilvl w:val="0"/>
          <w:numId w:val="11"/>
        </w:numPr>
      </w:pPr>
      <w:r>
        <w:rPr>
          <w:b/>
          <w:bCs/>
        </w:rPr>
        <w:t>Commodity:</w:t>
      </w:r>
      <w:r>
        <w:t xml:space="preserve"> Many records have a </w:t>
      </w:r>
      <w:r>
        <w:rPr>
          <w:rStyle w:val="VerbatimChar"/>
        </w:rPr>
        <w:t>"commodity"</w:t>
      </w:r>
      <w:r>
        <w:t xml:space="preserve"> field (e.g., </w:t>
      </w:r>
      <w:r>
        <w:rPr>
          <w:rStyle w:val="VerbatimChar"/>
        </w:rPr>
        <w:t>"Corn", "Ethanol", "Distillers Grain"</w:t>
      </w:r>
      <w:r>
        <w:t xml:space="preserve">). In some cases it might be named differently or be implied by the report. If a report covers one commodity broadly (like the Daily Grain Review covers multiple grains; each entry likely has a commodity field for corn, soy, etc.). In the National Daily Ethanol report, the commodity might sometimes be "Corn" or "Ethanol" or "DDGS" depending on the line – or the report might have separate sections rather than a commodity field. We will look for </w:t>
      </w:r>
      <w:r>
        <w:rPr>
          <w:rStyle w:val="VerbatimChar"/>
        </w:rPr>
        <w:t>entry.get("commodity")</w:t>
      </w:r>
      <w:r>
        <w:t xml:space="preserve"> first. If not found, sometimes </w:t>
      </w:r>
      <w:r>
        <w:rPr>
          <w:rStyle w:val="VerbatimChar"/>
        </w:rPr>
        <w:t>entry.get("report_title")</w:t>
      </w:r>
      <w:r>
        <w:t xml:space="preserve"> or a similar field might carry the name. We also have the context of which report we are in (e.g., if we fetched ID 3617 we </w:t>
      </w:r>
      <w:r>
        <w:rPr>
          <w:i/>
          <w:iCs/>
        </w:rPr>
        <w:t>know</w:t>
      </w:r>
      <w:r>
        <w:t xml:space="preserve"> it's the Ethanol report, which likely includes corn bids and ethanol prices). In a worst-case scenario, we can default commodity to the report name, but that loses detail. Ideally, we find a specific field. Our pseudocode might do:</w:t>
      </w:r>
    </w:p>
    <w:p w14:paraId="45207DCB" w14:textId="77777777" w:rsidR="000D7B94" w:rsidRDefault="00000000">
      <w:pPr>
        <w:pStyle w:val="SourceCode"/>
        <w:numPr>
          <w:ilvl w:val="0"/>
          <w:numId w:val="1"/>
        </w:numPr>
      </w:pPr>
      <w:r>
        <w:rPr>
          <w:rStyle w:val="VerbatimChar"/>
        </w:rPr>
        <w:t>commodity = entry.get("commodity") or entry.get("commodity_name") or entry.get("report_title") or data.get("report_name")</w:t>
      </w:r>
    </w:p>
    <w:p w14:paraId="0A86BC13" w14:textId="77777777" w:rsidR="000D7B94" w:rsidRDefault="00000000">
      <w:pPr>
        <w:numPr>
          <w:ilvl w:val="0"/>
          <w:numId w:val="1"/>
        </w:numPr>
      </w:pPr>
      <w:r>
        <w:lastRenderedPageBreak/>
        <w:t>This tries multiple keys, and as a fallback uses the report’s overall title</w:t>
      </w:r>
      <w:hyperlink r:id="rId32">
        <w:r>
          <w:rPr>
            <w:rStyle w:val="Hyperlink"/>
          </w:rPr>
          <w:t>[3]</w:t>
        </w:r>
      </w:hyperlink>
      <w:r>
        <w:t xml:space="preserve">. For example, in the pseudocode above, </w:t>
      </w:r>
      <w:r>
        <w:rPr>
          <w:rStyle w:val="VerbatimChar"/>
        </w:rPr>
        <w:t>data.get("report_title", "MMN")</w:t>
      </w:r>
      <w:r>
        <w:t xml:space="preserve"> was used as a source in one case</w:t>
      </w:r>
      <w:hyperlink r:id="rId33">
        <w:r>
          <w:rPr>
            <w:rStyle w:val="Hyperlink"/>
          </w:rPr>
          <w:t>[21]</w:t>
        </w:r>
      </w:hyperlink>
      <w:r>
        <w:t>.</w:t>
      </w:r>
    </w:p>
    <w:p w14:paraId="6DE9EAE2" w14:textId="77777777" w:rsidR="000D7B94" w:rsidRDefault="00000000">
      <w:pPr>
        <w:numPr>
          <w:ilvl w:val="0"/>
          <w:numId w:val="1"/>
        </w:numPr>
      </w:pPr>
      <w:r>
        <w:t xml:space="preserve">We may need to adjust for each report: - For grain bids, commodity will be like "Corn", "Soybeans". - For ethanol report, commodity might be "US #2 Yellow Corn" or "Ethanol" or "DDGS" embedded elsewhere. It’s possible the daily ethanol report JSON has sections, e.g., one section for corn bids (with commodity field "Corn"), one for ethanol (with commodity "Ethanol"). Including </w:t>
      </w:r>
      <w:r>
        <w:rPr>
          <w:rStyle w:val="VerbatimChar"/>
        </w:rPr>
        <w:t>allSections=true</w:t>
      </w:r>
      <w:r>
        <w:t xml:space="preserve"> should give all of them in one result set. - If the JSON structure nests sections (like </w:t>
      </w:r>
      <w:r>
        <w:rPr>
          <w:rStyle w:val="VerbatimChar"/>
        </w:rPr>
        <w:t>data['reports'][0]['locations']</w:t>
      </w:r>
      <w:r>
        <w:t xml:space="preserve"> as hinted), we might have to traverse into sub-dictionaries. But the documentation examples show a flat list under "results", so hopefully it's straightforward.</w:t>
      </w:r>
    </w:p>
    <w:p w14:paraId="41E4D2F8" w14:textId="77777777" w:rsidR="000D7B94" w:rsidRDefault="00000000">
      <w:pPr>
        <w:numPr>
          <w:ilvl w:val="0"/>
          <w:numId w:val="11"/>
        </w:numPr>
      </w:pPr>
      <w:r>
        <w:rPr>
          <w:b/>
          <w:bCs/>
        </w:rPr>
        <w:t>Location:</w:t>
      </w:r>
      <w:r>
        <w:t xml:space="preserve"> Many records include location info, which could be broken into fields like </w:t>
      </w:r>
      <w:r>
        <w:rPr>
          <w:rStyle w:val="VerbatimChar"/>
        </w:rPr>
        <w:t>state</w:t>
      </w:r>
      <w:r>
        <w:t xml:space="preserve">, </w:t>
      </w:r>
      <w:r>
        <w:rPr>
          <w:rStyle w:val="VerbatimChar"/>
        </w:rPr>
        <w:t>region</w:t>
      </w:r>
      <w:r>
        <w:t xml:space="preserve">, </w:t>
      </w:r>
      <w:r>
        <w:rPr>
          <w:rStyle w:val="VerbatimChar"/>
        </w:rPr>
        <w:t>market_location_name</w:t>
      </w:r>
      <w:r>
        <w:t xml:space="preserve">, etc. For example, an entry might have </w:t>
      </w:r>
      <w:r>
        <w:rPr>
          <w:rStyle w:val="VerbatimChar"/>
        </w:rPr>
        <w:t>market_location_state="IA"</w:t>
      </w:r>
      <w:r>
        <w:t xml:space="preserve"> and </w:t>
      </w:r>
      <w:r>
        <w:rPr>
          <w:rStyle w:val="VerbatimChar"/>
        </w:rPr>
        <w:t>market_location_name="Iowa East"</w:t>
      </w:r>
      <w:r>
        <w:t xml:space="preserve">. Or simply </w:t>
      </w:r>
      <w:r>
        <w:rPr>
          <w:rStyle w:val="VerbatimChar"/>
        </w:rPr>
        <w:t>location="Iowa"</w:t>
      </w:r>
      <w:r>
        <w:t xml:space="preserve"> in simpler cases. We'll attempt:</w:t>
      </w:r>
    </w:p>
    <w:p w14:paraId="027E391B" w14:textId="77777777" w:rsidR="000D7B94" w:rsidRDefault="00000000">
      <w:pPr>
        <w:pStyle w:val="SourceCode"/>
        <w:numPr>
          <w:ilvl w:val="0"/>
          <w:numId w:val="1"/>
        </w:numPr>
      </w:pPr>
      <w:r>
        <w:rPr>
          <w:rStyle w:val="VerbatimChar"/>
        </w:rPr>
        <w:t>location = entry.get("location") or entry.get("market_location_name") or entry.get("state") or entry.get("region")</w:t>
      </w:r>
    </w:p>
    <w:p w14:paraId="3F617F73" w14:textId="77777777" w:rsidR="000D7B94" w:rsidRDefault="00000000">
      <w:pPr>
        <w:numPr>
          <w:ilvl w:val="0"/>
          <w:numId w:val="1"/>
        </w:numPr>
      </w:pPr>
      <w:r>
        <w:t>basically capturing any locale description available</w:t>
      </w:r>
      <w:hyperlink r:id="rId34">
        <w:r>
          <w:rPr>
            <w:rStyle w:val="Hyperlink"/>
          </w:rPr>
          <w:t>[21]</w:t>
        </w:r>
      </w:hyperlink>
      <w:r>
        <w:t>. If a report doesn’t have a meaningful location (e.g., national average), we can default to something like "US" or leave it blank/null. However, since our primary key includes location, we might use "NONE" or "National" to avoid nulls in PK (or we exclude location from PK if it’s often null; but in our schema we assumed it’s part of PK – we can treat a blank as a valid value).</w:t>
      </w:r>
    </w:p>
    <w:p w14:paraId="1A6332ED" w14:textId="77777777" w:rsidR="000D7B94" w:rsidRDefault="00000000">
      <w:pPr>
        <w:numPr>
          <w:ilvl w:val="0"/>
          <w:numId w:val="11"/>
        </w:numPr>
      </w:pPr>
      <w:r>
        <w:rPr>
          <w:b/>
          <w:bCs/>
        </w:rPr>
        <w:t>Price:</w:t>
      </w:r>
      <w:r>
        <w:t xml:space="preserve"> Look for a numeric field for the price. Common keys might be </w:t>
      </w:r>
      <w:r>
        <w:rPr>
          <w:rStyle w:val="VerbatimChar"/>
        </w:rPr>
        <w:t>"price"</w:t>
      </w:r>
      <w:r>
        <w:t xml:space="preserve">, </w:t>
      </w:r>
      <w:r>
        <w:rPr>
          <w:rStyle w:val="VerbatimChar"/>
        </w:rPr>
        <w:t>"value"</w:t>
      </w:r>
      <w:r>
        <w:t xml:space="preserve">, </w:t>
      </w:r>
      <w:r>
        <w:rPr>
          <w:rStyle w:val="VerbatimChar"/>
        </w:rPr>
        <w:t>"closing_price"</w:t>
      </w:r>
      <w:r>
        <w:t xml:space="preserve">, </w:t>
      </w:r>
      <w:r>
        <w:rPr>
          <w:rStyle w:val="VerbatimChar"/>
        </w:rPr>
        <w:t>"price_range"</w:t>
      </w:r>
      <w:r>
        <w:t xml:space="preserve"> etc., depending on report. In the example pseudocode, they used </w:t>
      </w:r>
      <w:r>
        <w:rPr>
          <w:rStyle w:val="VerbatimChar"/>
        </w:rPr>
        <w:t>entry.get("price") or entry.get("value")</w:t>
      </w:r>
      <w:hyperlink r:id="rId35">
        <w:r>
          <w:rPr>
            <w:rStyle w:val="Hyperlink"/>
          </w:rPr>
          <w:t>[21]</w:t>
        </w:r>
      </w:hyperlink>
      <w:r>
        <w:t xml:space="preserve">. We might need to handle if there's a price range (like "3.50-3.80"); in such case, maybe the API provides min and max separately or as a string. Possibly the API might have separate fields like </w:t>
      </w:r>
      <w:r>
        <w:rPr>
          <w:rStyle w:val="VerbatimChar"/>
        </w:rPr>
        <w:t>low_price</w:t>
      </w:r>
      <w:r>
        <w:t xml:space="preserve"> and </w:t>
      </w:r>
      <w:r>
        <w:rPr>
          <w:rStyle w:val="VerbatimChar"/>
        </w:rPr>
        <w:t>high_price</w:t>
      </w:r>
      <w:r>
        <w:t>. We should inspect one example JSON to know for sure. If a range is given as a string, we might either take an average or store both. But for simplicity, if range appears as "3.50-3.80", we could store one of them or skip that record because it’s not a single price. Alternatively, we add two records (min and max) with different descriptors. This might complicate things, so initially, maybe focus on data where a single price is reported (many reports do give either a midpoint or separate entries for each location’s price).</w:t>
      </w:r>
    </w:p>
    <w:p w14:paraId="6AA577E6" w14:textId="77777777" w:rsidR="000D7B94" w:rsidRDefault="00000000">
      <w:pPr>
        <w:numPr>
          <w:ilvl w:val="0"/>
          <w:numId w:val="1"/>
        </w:numPr>
      </w:pPr>
      <w:r>
        <w:t xml:space="preserve">We will likely handle ranges by splitting on '-' and perhaps taking the average or storing the low and high as separate columns. However, the schema we defined has only one price column. Another approach: store the low in </w:t>
      </w:r>
      <w:r>
        <w:rPr>
          <w:rStyle w:val="VerbatimChar"/>
        </w:rPr>
        <w:t>price</w:t>
      </w:r>
      <w:r>
        <w:t xml:space="preserve"> and the high in </w:t>
      </w:r>
      <w:r>
        <w:rPr>
          <w:rStyle w:val="VerbatimChar"/>
        </w:rPr>
        <w:lastRenderedPageBreak/>
        <w:t>basis</w:t>
      </w:r>
      <w:r>
        <w:t xml:space="preserve"> or another column (not ideal semantically), or just store the low price and note in source_report that it was a range. For now, let’s assume most key series (ethanol, corn bids) have a single price (or an average) in the data. We can refine after examining the actual JSON outputs.</w:t>
      </w:r>
    </w:p>
    <w:p w14:paraId="68F5AF88" w14:textId="77777777" w:rsidR="000D7B94" w:rsidRDefault="00000000">
      <w:pPr>
        <w:numPr>
          <w:ilvl w:val="0"/>
          <w:numId w:val="11"/>
        </w:numPr>
      </w:pPr>
      <w:r>
        <w:rPr>
          <w:b/>
          <w:bCs/>
        </w:rPr>
        <w:t>Unit:</w:t>
      </w:r>
      <w:r>
        <w:t xml:space="preserve"> The unit of measure, often provided as a field like </w:t>
      </w:r>
      <w:r>
        <w:rPr>
          <w:rStyle w:val="VerbatimChar"/>
        </w:rPr>
        <w:t>"unit"</w:t>
      </w:r>
      <w:r>
        <w:t xml:space="preserve"> or part of a description. The API might give </w:t>
      </w:r>
      <w:r>
        <w:rPr>
          <w:rStyle w:val="VerbatimChar"/>
        </w:rPr>
        <w:t>"unit": "$/BU"</w:t>
      </w:r>
      <w:r>
        <w:t xml:space="preserve"> or separate fields for currency and measure. For example, </w:t>
      </w:r>
      <w:r>
        <w:rPr>
          <w:rStyle w:val="VerbatimChar"/>
        </w:rPr>
        <w:t>unit="USD/MT"</w:t>
      </w:r>
      <w:r>
        <w:t xml:space="preserve"> or </w:t>
      </w:r>
      <w:r>
        <w:rPr>
          <w:rStyle w:val="VerbatimChar"/>
        </w:rPr>
        <w:t>price_unit="cents per bushel"</w:t>
      </w:r>
      <w:r>
        <w:t>. We'll capture whatever unit field is present</w:t>
      </w:r>
      <w:hyperlink r:id="rId36">
        <w:r>
          <w:rPr>
            <w:rStyle w:val="Hyperlink"/>
          </w:rPr>
          <w:t>[22]</w:t>
        </w:r>
      </w:hyperlink>
      <w:r>
        <w:t>. If not present, we may infer from context (e.g., corn bids are cents/bushel usually, ethanol is $/gallon). It’s better if the API explicitly provides it. We'll store it with the record.</w:t>
      </w:r>
    </w:p>
    <w:p w14:paraId="345BF3B6" w14:textId="77777777" w:rsidR="000D7B94" w:rsidRDefault="00000000">
      <w:pPr>
        <w:numPr>
          <w:ilvl w:val="0"/>
          <w:numId w:val="11"/>
        </w:numPr>
      </w:pPr>
      <w:r>
        <w:rPr>
          <w:b/>
          <w:bCs/>
        </w:rPr>
        <w:t>Basis:</w:t>
      </w:r>
      <w:r>
        <w:t xml:space="preserve"> If applicable, many grain reports include a basis (difference from futures). The example pseudocode captured </w:t>
      </w:r>
      <w:r>
        <w:rPr>
          <w:rStyle w:val="VerbatimChar"/>
        </w:rPr>
        <w:t>basis = entry.get("basis", "")</w:t>
      </w:r>
      <w:hyperlink r:id="rId37">
        <w:r>
          <w:rPr>
            <w:rStyle w:val="Hyperlink"/>
          </w:rPr>
          <w:t>[22]</w:t>
        </w:r>
      </w:hyperlink>
      <w:r>
        <w:t>. We will do similarly. If not applicable, it remains empty string or null.</w:t>
      </w:r>
    </w:p>
    <w:p w14:paraId="46A157E5" w14:textId="77777777" w:rsidR="000D7B94" w:rsidRDefault="00000000">
      <w:pPr>
        <w:numPr>
          <w:ilvl w:val="0"/>
          <w:numId w:val="11"/>
        </w:numPr>
      </w:pPr>
      <w:r>
        <w:rPr>
          <w:b/>
          <w:bCs/>
        </w:rPr>
        <w:t>Source Report:</w:t>
      </w:r>
      <w:r>
        <w:t xml:space="preserve"> It’s useful to record which report the record came from (especially if multiple reports could have overlapping commodities). We know the report context when parsing, so we can add a field for </w:t>
      </w:r>
      <w:r>
        <w:rPr>
          <w:rStyle w:val="VerbatimChar"/>
        </w:rPr>
        <w:t>source_report</w:t>
      </w:r>
      <w:r>
        <w:t xml:space="preserve">. For example, set it to "Daily Grain Review" or use the </w:t>
      </w:r>
      <w:r>
        <w:rPr>
          <w:rStyle w:val="VerbatimChar"/>
        </w:rPr>
        <w:t>data.get("report_name")</w:t>
      </w:r>
      <w:r>
        <w:t xml:space="preserve"> which might give the official report title from the metadata. In the pseudocode, </w:t>
      </w:r>
      <w:r>
        <w:rPr>
          <w:rStyle w:val="VerbatimChar"/>
        </w:rPr>
        <w:t>source = data.get("report_title", "MMN")</w:t>
      </w:r>
      <w:r>
        <w:t xml:space="preserve"> was used</w:t>
      </w:r>
      <w:hyperlink r:id="rId38">
        <w:r>
          <w:rPr>
            <w:rStyle w:val="Hyperlink"/>
          </w:rPr>
          <w:t>[23]</w:t>
        </w:r>
      </w:hyperlink>
      <w:r>
        <w:t xml:space="preserve">. We'll use </w:t>
      </w:r>
      <w:r>
        <w:rPr>
          <w:rStyle w:val="VerbatimChar"/>
        </w:rPr>
        <w:t>data.get("report_name")</w:t>
      </w:r>
      <w:r>
        <w:t xml:space="preserve"> or similar (depending on how the JSON labels the metadata) to get a nice name for the report. This will be the same for all entries parsed from one API call.</w:t>
      </w:r>
    </w:p>
    <w:p w14:paraId="36B5D0AC" w14:textId="77777777" w:rsidR="000D7B94" w:rsidRDefault="00000000">
      <w:pPr>
        <w:numPr>
          <w:ilvl w:val="0"/>
          <w:numId w:val="11"/>
        </w:numPr>
      </w:pPr>
      <w:r>
        <w:rPr>
          <w:b/>
          <w:bCs/>
        </w:rPr>
        <w:t>Construct Record:</w:t>
      </w:r>
      <w:r>
        <w:t xml:space="preserve"> After extracting these fields, we create a tuple or dict (matching the DB columns order). For example:</w:t>
      </w:r>
    </w:p>
    <w:p w14:paraId="78132036" w14:textId="77777777" w:rsidR="000D7B94" w:rsidRDefault="00000000">
      <w:pPr>
        <w:pStyle w:val="SourceCode"/>
        <w:numPr>
          <w:ilvl w:val="0"/>
          <w:numId w:val="1"/>
        </w:numPr>
      </w:pPr>
      <w:r>
        <w:rPr>
          <w:rStyle w:val="VerbatimChar"/>
        </w:rPr>
        <w:t>record = (date, commodity, location, price, unit, basis, source_report)</w:t>
      </w:r>
      <w:r>
        <w:br/>
      </w:r>
      <w:r>
        <w:rPr>
          <w:rStyle w:val="VerbatimChar"/>
        </w:rPr>
        <w:t>records.append(record)</w:t>
      </w:r>
    </w:p>
    <w:p w14:paraId="10C7ADA2" w14:textId="77777777" w:rsidR="000D7B94" w:rsidRDefault="00000000">
      <w:pPr>
        <w:numPr>
          <w:ilvl w:val="0"/>
          <w:numId w:val="1"/>
        </w:numPr>
      </w:pPr>
      <w:r>
        <w:t>(If using commodity_id instead of name, we would need to lookup the commodity_id by name from our commodities table/dict and use that in the tuple.)</w:t>
      </w:r>
    </w:p>
    <w:p w14:paraId="575CD6A0" w14:textId="77777777" w:rsidR="000D7B94" w:rsidRDefault="00000000">
      <w:pPr>
        <w:numPr>
          <w:ilvl w:val="0"/>
          <w:numId w:val="11"/>
        </w:numPr>
      </w:pPr>
      <w:r>
        <w:rPr>
          <w:b/>
          <w:bCs/>
        </w:rPr>
        <w:t>Repeat for All Reports:</w:t>
      </w:r>
      <w:r>
        <w:t xml:space="preserve"> The orchestrator will collect records from each report’s data. We might combine all records into one list to insert at once, or handle each report separately (inserting per report). Either way works, but inserting per report might allow more granular logging and easier debugging (e.g., "inserted 1000 records from Daily Grain Review, then 500 from Ethanol report", etc.).</w:t>
      </w:r>
    </w:p>
    <w:p w14:paraId="1FA28980" w14:textId="77777777" w:rsidR="000D7B94" w:rsidRDefault="00000000">
      <w:pPr>
        <w:pStyle w:val="FirstParagraph"/>
      </w:pPr>
      <w:r>
        <w:rPr>
          <w:b/>
          <w:bCs/>
        </w:rPr>
        <w:t>Example Parse Snippet:</w:t>
      </w:r>
      <w:r>
        <w:t xml:space="preserve"> Using the pseudocode from our planning document as a guide:</w:t>
      </w:r>
    </w:p>
    <w:p w14:paraId="3981B104" w14:textId="77777777" w:rsidR="000D7B94" w:rsidRDefault="00000000">
      <w:pPr>
        <w:pStyle w:val="SourceCode"/>
      </w:pPr>
      <w:r>
        <w:rPr>
          <w:rStyle w:val="VerbatimChar"/>
        </w:rPr>
        <w:t>records = []  # list to accumulate parsed records</w:t>
      </w:r>
      <w:r>
        <w:br/>
      </w:r>
      <w:r>
        <w:rPr>
          <w:rStyle w:val="VerbatimChar"/>
        </w:rPr>
        <w:t>data = ...  # JSON dict from API for one report</w:t>
      </w:r>
      <w:r>
        <w:br/>
      </w:r>
      <w:r>
        <w:rPr>
          <w:rStyle w:val="VerbatimChar"/>
        </w:rPr>
        <w:t>report_title = data.get("report_name", f"Report_{report_id}")  # e.g. "Daily Grain Review"</w:t>
      </w:r>
      <w:r>
        <w:br/>
      </w:r>
      <w:r>
        <w:rPr>
          <w:rStyle w:val="VerbatimChar"/>
        </w:rPr>
        <w:lastRenderedPageBreak/>
        <w:t>for entry in data.get("results", []):</w:t>
      </w:r>
      <w:r>
        <w:br/>
      </w:r>
      <w:r>
        <w:rPr>
          <w:rStyle w:val="VerbatimChar"/>
        </w:rPr>
        <w:t xml:space="preserve">    date = entry.get("report_date") or entry.get("report_end_date") or entry.get("published_date")</w:t>
      </w:r>
      <w:r>
        <w:br/>
      </w:r>
      <w:r>
        <w:rPr>
          <w:rStyle w:val="VerbatimChar"/>
        </w:rPr>
        <w:t xml:space="preserve">    commodity = entry.get("commodity") or entry.get("commodity_name") or entry.get("report_title") or report_title</w:t>
      </w:r>
      <w:r>
        <w:br/>
      </w:r>
      <w:r>
        <w:rPr>
          <w:rStyle w:val="VerbatimChar"/>
        </w:rPr>
        <w:t xml:space="preserve">    location = entry.get("location") or entry.get("market_location_name") or entry.get("state") or entry.get("region") or ""</w:t>
      </w:r>
      <w:r>
        <w:br/>
      </w:r>
      <w:r>
        <w:rPr>
          <w:rStyle w:val="VerbatimChar"/>
        </w:rPr>
        <w:t xml:space="preserve">    price = None</w:t>
      </w:r>
      <w:r>
        <w:br/>
      </w:r>
      <w:r>
        <w:rPr>
          <w:rStyle w:val="VerbatimChar"/>
        </w:rPr>
        <w:t xml:space="preserve">    # Try various possible price fields</w:t>
      </w:r>
      <w:r>
        <w:br/>
      </w:r>
      <w:r>
        <w:rPr>
          <w:rStyle w:val="VerbatimChar"/>
        </w:rPr>
        <w:t xml:space="preserve">    if "price" in entry:</w:t>
      </w:r>
      <w:r>
        <w:br/>
      </w:r>
      <w:r>
        <w:rPr>
          <w:rStyle w:val="VerbatimChar"/>
        </w:rPr>
        <w:t xml:space="preserve">        price = entry["price"]</w:t>
      </w:r>
      <w:r>
        <w:br/>
      </w:r>
      <w:r>
        <w:rPr>
          <w:rStyle w:val="VerbatimChar"/>
        </w:rPr>
        <w:t xml:space="preserve">    elif "value" in entry:</w:t>
      </w:r>
      <w:r>
        <w:br/>
      </w:r>
      <w:r>
        <w:rPr>
          <w:rStyle w:val="VerbatimChar"/>
        </w:rPr>
        <w:t xml:space="preserve">        price = entry["value"]</w:t>
      </w:r>
      <w:r>
        <w:br/>
      </w:r>
      <w:r>
        <w:rPr>
          <w:rStyle w:val="VerbatimChar"/>
        </w:rPr>
        <w:t xml:space="preserve">    elif "midpoint" in entry:</w:t>
      </w:r>
      <w:r>
        <w:br/>
      </w:r>
      <w:r>
        <w:rPr>
          <w:rStyle w:val="VerbatimChar"/>
        </w:rPr>
        <w:t xml:space="preserve">        price = entry["midpoint"]  # hypothetical example if there's a midpoint field</w:t>
      </w:r>
      <w:r>
        <w:br/>
      </w:r>
      <w:r>
        <w:rPr>
          <w:rStyle w:val="VerbatimChar"/>
        </w:rPr>
        <w:t xml:space="preserve">    # Convert price to float or Decimal if it's a string</w:t>
      </w:r>
      <w:r>
        <w:br/>
      </w:r>
      <w:r>
        <w:rPr>
          <w:rStyle w:val="VerbatimChar"/>
        </w:rPr>
        <w:t xml:space="preserve">    try:</w:t>
      </w:r>
      <w:r>
        <w:br/>
      </w:r>
      <w:r>
        <w:rPr>
          <w:rStyle w:val="VerbatimChar"/>
        </w:rPr>
        <w:t xml:space="preserve">        price_val = float(price) if price is not None else None</w:t>
      </w:r>
      <w:r>
        <w:br/>
      </w:r>
      <w:r>
        <w:rPr>
          <w:rStyle w:val="VerbatimChar"/>
        </w:rPr>
        <w:t xml:space="preserve">    except:</w:t>
      </w:r>
      <w:r>
        <w:br/>
      </w:r>
      <w:r>
        <w:rPr>
          <w:rStyle w:val="VerbatimChar"/>
        </w:rPr>
        <w:t xml:space="preserve">        price_val = None  # if conversion fails (e.g., price is "N/A" or a range string)</w:t>
      </w:r>
      <w:r>
        <w:br/>
      </w:r>
      <w:r>
        <w:rPr>
          <w:rStyle w:val="VerbatimChar"/>
        </w:rPr>
        <w:t xml:space="preserve">    unit = entry.get("unit") or entry.get("price_unit") or entry.get("unit_desc") or ""</w:t>
      </w:r>
      <w:r>
        <w:br/>
      </w:r>
      <w:r>
        <w:rPr>
          <w:rStyle w:val="VerbatimChar"/>
        </w:rPr>
        <w:t xml:space="preserve">    basis = entry.get("basis") or entry.get("basis_change") or ""  # basis_change might be a field in some reports</w:t>
      </w:r>
      <w:r>
        <w:br/>
      </w:r>
      <w:r>
        <w:rPr>
          <w:rStyle w:val="VerbatimChar"/>
        </w:rPr>
        <w:t xml:space="preserve">    source = report_title  # we got above</w:t>
      </w:r>
      <w:r>
        <w:br/>
      </w:r>
      <w:r>
        <w:rPr>
          <w:rStyle w:val="VerbatimChar"/>
        </w:rPr>
        <w:t xml:space="preserve">    records.append((date, commodity, location, price_val, unit, basis, source))</w:t>
      </w:r>
    </w:p>
    <w:p w14:paraId="3F70C52A" w14:textId="77777777" w:rsidR="000D7B94" w:rsidRDefault="00000000">
      <w:pPr>
        <w:pStyle w:val="FirstParagraph"/>
      </w:pPr>
      <w:r>
        <w:t xml:space="preserve">This code is illustrative. We will likely fine-tune it by examining actual JSON field names. For instance, the </w:t>
      </w:r>
      <w:r>
        <w:rPr>
          <w:b/>
          <w:bCs/>
        </w:rPr>
        <w:t>Daily Ethanol Report</w:t>
      </w:r>
      <w:r>
        <w:t xml:space="preserve"> likely has fields for corn bids like </w:t>
      </w:r>
      <w:r>
        <w:rPr>
          <w:rStyle w:val="VerbatimChar"/>
        </w:rPr>
        <w:t>"basis_change"</w:t>
      </w:r>
      <w:r>
        <w:t xml:space="preserve"> and </w:t>
      </w:r>
      <w:r>
        <w:rPr>
          <w:rStyle w:val="VerbatimChar"/>
        </w:rPr>
        <w:t>"price_change"</w:t>
      </w:r>
      <w:r>
        <w:t xml:space="preserve"> (as seen in the PDF content), but in JSON those might appear differently. The Weekly Ethanol report might have fields like </w:t>
      </w:r>
      <w:r>
        <w:rPr>
          <w:rStyle w:val="VerbatimChar"/>
        </w:rPr>
        <w:t>"product_type": "DDGS"</w:t>
      </w:r>
      <w:r>
        <w:t xml:space="preserve"> and </w:t>
      </w:r>
      <w:r>
        <w:rPr>
          <w:rStyle w:val="VerbatimChar"/>
        </w:rPr>
        <w:t>"price"</w:t>
      </w:r>
      <w:r>
        <w:t xml:space="preserve"> etc. We'll adjust as needed for each report’s format.</w:t>
      </w:r>
    </w:p>
    <w:p w14:paraId="6448A683" w14:textId="77777777" w:rsidR="000D7B94" w:rsidRDefault="00000000">
      <w:pPr>
        <w:pStyle w:val="BodyText"/>
      </w:pPr>
      <w:r>
        <w:t xml:space="preserve">The end result of parsing is a list of clean records, ready to insert. One record example (fictitious) could be: </w:t>
      </w:r>
      <w:r>
        <w:rPr>
          <w:rStyle w:val="VerbatimChar"/>
        </w:rPr>
        <w:t>('2025-11-01', 'Corn', 'Iowa', 4.125, '$/bu', '-0.10', 'Daily Grain Review')</w:t>
      </w:r>
      <w:r>
        <w:t>.</w:t>
      </w:r>
    </w:p>
    <w:p w14:paraId="5228C9A7" w14:textId="77777777" w:rsidR="000D7B94" w:rsidRDefault="00000000">
      <w:pPr>
        <w:pStyle w:val="BodyText"/>
      </w:pPr>
      <w:r>
        <w:t xml:space="preserve">We should also </w:t>
      </w:r>
      <w:r>
        <w:rPr>
          <w:b/>
          <w:bCs/>
        </w:rPr>
        <w:t>standardize data types</w:t>
      </w:r>
      <w:r>
        <w:t xml:space="preserve"> at this stage: - Convert dates to </w:t>
      </w:r>
      <w:r>
        <w:rPr>
          <w:rStyle w:val="VerbatimChar"/>
        </w:rPr>
        <w:t>YYYY-MM-DD</w:t>
      </w:r>
      <w:r>
        <w:t xml:space="preserve"> string format (since MySQL DATE can accept that, or we use Python </w:t>
      </w:r>
      <w:r>
        <w:rPr>
          <w:rStyle w:val="VerbatimChar"/>
        </w:rPr>
        <w:t>datetime</w:t>
      </w:r>
      <w:r>
        <w:t xml:space="preserve"> objects with a parameterized query which will handle the conversion). - Convert price to a float or Decimal. Using Python’s </w:t>
      </w:r>
      <w:r>
        <w:rPr>
          <w:rStyle w:val="VerbatimChar"/>
        </w:rPr>
        <w:t>decimal.Decimal</w:t>
      </w:r>
      <w:r>
        <w:t xml:space="preserve"> can maintain exact values for currency (especially if we have fractional cents). - If any numeric field is missing or non-numeric (e.g., "N/A"), we can use </w:t>
      </w:r>
      <w:r>
        <w:rPr>
          <w:rStyle w:val="VerbatimChar"/>
        </w:rPr>
        <w:t>None</w:t>
      </w:r>
      <w:r>
        <w:t xml:space="preserve"> to insert a NULL in the database. - Ensure string lengths are within our defined column sizes (should be, normally).</w:t>
      </w:r>
    </w:p>
    <w:p w14:paraId="01CCF240" w14:textId="77777777" w:rsidR="000D7B94" w:rsidRDefault="00000000">
      <w:pPr>
        <w:pStyle w:val="BodyText"/>
      </w:pPr>
      <w:r>
        <w:lastRenderedPageBreak/>
        <w:t>By parsing into consistent fields, we make the database insertion simpler and reduce logic needed there.</w:t>
      </w:r>
    </w:p>
    <w:p w14:paraId="2E7627EA" w14:textId="77777777" w:rsidR="000D7B94" w:rsidRDefault="00000000">
      <w:pPr>
        <w:pStyle w:val="Heading2"/>
      </w:pPr>
      <w:bookmarkStart w:id="8" w:name="loading-data-into-the-mysql-database"/>
      <w:bookmarkEnd w:id="7"/>
      <w:r>
        <w:t>Loading Data into the MySQL Database</w:t>
      </w:r>
    </w:p>
    <w:p w14:paraId="05E60B5D" w14:textId="77777777" w:rsidR="000D7B94" w:rsidRDefault="00000000">
      <w:pPr>
        <w:pStyle w:val="FirstParagraph"/>
      </w:pPr>
      <w:r>
        <w:t xml:space="preserve">With the list of parsed records ready, the next agent in the pipeline is responsible for </w:t>
      </w:r>
      <w:r>
        <w:rPr>
          <w:b/>
          <w:bCs/>
        </w:rPr>
        <w:t>inserting these records into the database</w:t>
      </w:r>
      <w:r>
        <w:t>. Key considerations here are establishing a connection to MySQL, creating tables (if not already created), performing the inserts efficiently, and handling duplicates or conflicts properly.</w:t>
      </w:r>
    </w:p>
    <w:p w14:paraId="654EA09C" w14:textId="77777777" w:rsidR="000D7B94" w:rsidRDefault="00000000">
      <w:pPr>
        <w:pStyle w:val="BodyText"/>
      </w:pPr>
      <w:r>
        <w:rPr>
          <w:b/>
          <w:bCs/>
        </w:rPr>
        <w:t>1. Database Connection Setup:</w:t>
      </w:r>
      <w:r>
        <w:t xml:space="preserve"> We will use a MySQL connector for Python. Two popular options are </w:t>
      </w:r>
      <w:r>
        <w:rPr>
          <w:rStyle w:val="VerbatimChar"/>
        </w:rPr>
        <w:t>mysql-connector-python</w:t>
      </w:r>
      <w:r>
        <w:t xml:space="preserve"> (the official MySQL driver) or </w:t>
      </w:r>
      <w:r>
        <w:rPr>
          <w:rStyle w:val="VerbatimChar"/>
        </w:rPr>
        <w:t>PyMySQL</w:t>
      </w:r>
      <w:r>
        <w:t xml:space="preserve">. Alternatively, we can use SQLAlchemy for an ORM or connection management, but to keep it simple, direct use of a connector is fine. In our code, we'll likely use the credentials from the </w:t>
      </w:r>
      <w:r>
        <w:rPr>
          <w:rStyle w:val="VerbatimChar"/>
        </w:rPr>
        <w:t>.env</w:t>
      </w:r>
      <w:r>
        <w:t xml:space="preserve"> file (which might include DB host, user, password, and database name). For example:</w:t>
      </w:r>
    </w:p>
    <w:p w14:paraId="147478DC" w14:textId="77777777" w:rsidR="000D7B94" w:rsidRDefault="00000000">
      <w:pPr>
        <w:pStyle w:val="SourceCode"/>
      </w:pPr>
      <w:r>
        <w:rPr>
          <w:rStyle w:val="VerbatimChar"/>
        </w:rPr>
        <w:t>import mysql.connector</w:t>
      </w:r>
      <w:r>
        <w:br/>
      </w:r>
      <w:r>
        <w:br/>
      </w:r>
      <w:r>
        <w:rPr>
          <w:rStyle w:val="VerbatimChar"/>
        </w:rPr>
        <w:t>db = mysql.connector.connect(</w:t>
      </w:r>
      <w:r>
        <w:br/>
      </w:r>
      <w:r>
        <w:rPr>
          <w:rStyle w:val="VerbatimChar"/>
        </w:rPr>
        <w:t xml:space="preserve">    host=os.getenv("DB_HOST", "localhost"),</w:t>
      </w:r>
      <w:r>
        <w:br/>
      </w:r>
      <w:r>
        <w:rPr>
          <w:rStyle w:val="VerbatimChar"/>
        </w:rPr>
        <w:t xml:space="preserve">    user=os.getenv("DB_USER", "root"),</w:t>
      </w:r>
      <w:r>
        <w:br/>
      </w:r>
      <w:r>
        <w:rPr>
          <w:rStyle w:val="VerbatimChar"/>
        </w:rPr>
        <w:t xml:space="preserve">    password=os.getenv("DB_PASSWORD", ""),</w:t>
      </w:r>
      <w:r>
        <w:br/>
      </w:r>
      <w:r>
        <w:rPr>
          <w:rStyle w:val="VerbatimChar"/>
        </w:rPr>
        <w:t xml:space="preserve">    database=os.getenv("DB_NAME", "commodities_db")</w:t>
      </w:r>
      <w:r>
        <w:br/>
      </w:r>
      <w:r>
        <w:rPr>
          <w:rStyle w:val="VerbatimChar"/>
        </w:rPr>
        <w:t>)</w:t>
      </w:r>
      <w:r>
        <w:br/>
      </w:r>
      <w:r>
        <w:rPr>
          <w:rStyle w:val="VerbatimChar"/>
        </w:rPr>
        <w:t>cursor = db.cursor()</w:t>
      </w:r>
    </w:p>
    <w:p w14:paraId="534D50E2" w14:textId="77777777" w:rsidR="000D7B94" w:rsidRDefault="00000000">
      <w:pPr>
        <w:pStyle w:val="FirstParagraph"/>
      </w:pPr>
      <w:r>
        <w:t xml:space="preserve">This assumes you have created a MySQL database named </w:t>
      </w:r>
      <w:r>
        <w:rPr>
          <w:rStyle w:val="VerbatimChar"/>
        </w:rPr>
        <w:t>commodities_db</w:t>
      </w:r>
      <w:r>
        <w:t xml:space="preserve"> (or whatever name is in the .env). If not, you can connect to MySQL without a default database and run </w:t>
      </w:r>
      <w:r>
        <w:rPr>
          <w:rStyle w:val="VerbatimChar"/>
        </w:rPr>
        <w:t>CREATE DATABASE commodities_db;</w:t>
      </w:r>
      <w:r>
        <w:t xml:space="preserve"> once. We should also ensure the MySQL server is running and accessible.</w:t>
      </w:r>
    </w:p>
    <w:p w14:paraId="5824DA72" w14:textId="77777777" w:rsidR="000D7B94" w:rsidRDefault="00000000">
      <w:pPr>
        <w:pStyle w:val="BodyText"/>
      </w:pPr>
      <w:r>
        <w:t xml:space="preserve">If using MySQL on the same machine, </w:t>
      </w:r>
      <w:r>
        <w:rPr>
          <w:rStyle w:val="VerbatimChar"/>
        </w:rPr>
        <w:t>localhost</w:t>
      </w:r>
      <w:r>
        <w:t xml:space="preserve"> and a valid user/password is needed. For now, since it's just you, using the root user (with a strong password) or a dedicated user for this DB is fine.</w:t>
      </w:r>
    </w:p>
    <w:p w14:paraId="18DD3A48" w14:textId="77777777" w:rsidR="000D7B94" w:rsidRDefault="00000000">
      <w:pPr>
        <w:pStyle w:val="BodyText"/>
      </w:pPr>
      <w:r>
        <w:rPr>
          <w:b/>
          <w:bCs/>
        </w:rPr>
        <w:t>2. Creating the Table:</w:t>
      </w:r>
      <w:r>
        <w:t xml:space="preserve"> Before inserting, ensure our target table exists. We can execute the </w:t>
      </w:r>
      <w:r>
        <w:rPr>
          <w:rStyle w:val="VerbatimChar"/>
        </w:rPr>
        <w:t>CREATE TABLE IF NOT EXISTS</w:t>
      </w:r>
      <w:r>
        <w:t xml:space="preserve"> DDL for </w:t>
      </w:r>
      <w:r>
        <w:rPr>
          <w:rStyle w:val="VerbatimChar"/>
        </w:rPr>
        <w:t>price_data</w:t>
      </w:r>
      <w:r>
        <w:t xml:space="preserve"> as shown earlier. In Python:</w:t>
      </w:r>
    </w:p>
    <w:p w14:paraId="7A11A116" w14:textId="77777777" w:rsidR="000D7B94" w:rsidRDefault="00000000">
      <w:pPr>
        <w:pStyle w:val="SourceCode"/>
      </w:pPr>
      <w:r>
        <w:rPr>
          <w:rStyle w:val="VerbatimChar"/>
        </w:rPr>
        <w:t>create_table_sql = """</w:t>
      </w:r>
      <w:r>
        <w:br/>
      </w:r>
      <w:r>
        <w:rPr>
          <w:rStyle w:val="VerbatimChar"/>
        </w:rPr>
        <w:t>CREATE TABLE IF NOT EXISTS price_data (</w:t>
      </w:r>
      <w:r>
        <w:br/>
      </w:r>
      <w:r>
        <w:rPr>
          <w:rStyle w:val="VerbatimChar"/>
        </w:rPr>
        <w:t xml:space="preserve">    report_date   DATE,</w:t>
      </w:r>
      <w:r>
        <w:br/>
      </w:r>
      <w:r>
        <w:rPr>
          <w:rStyle w:val="VerbatimChar"/>
        </w:rPr>
        <w:t xml:space="preserve">    commodity     VARCHAR(50),</w:t>
      </w:r>
      <w:r>
        <w:br/>
      </w:r>
      <w:r>
        <w:rPr>
          <w:rStyle w:val="VerbatimChar"/>
        </w:rPr>
        <w:t xml:space="preserve">    location      VARCHAR(100),</w:t>
      </w:r>
      <w:r>
        <w:br/>
      </w:r>
      <w:r>
        <w:rPr>
          <w:rStyle w:val="VerbatimChar"/>
        </w:rPr>
        <w:t xml:space="preserve">    price         DECIMAL(10,4),</w:t>
      </w:r>
      <w:r>
        <w:br/>
      </w:r>
      <w:r>
        <w:rPr>
          <w:rStyle w:val="VerbatimChar"/>
        </w:rPr>
        <w:t xml:space="preserve">    unit          VARCHAR(20),</w:t>
      </w:r>
      <w:r>
        <w:br/>
      </w:r>
      <w:r>
        <w:rPr>
          <w:rStyle w:val="VerbatimChar"/>
        </w:rPr>
        <w:t xml:space="preserve">    basis         VARCHAR(20),</w:t>
      </w:r>
      <w:r>
        <w:br/>
      </w:r>
      <w:r>
        <w:rPr>
          <w:rStyle w:val="VerbatimChar"/>
        </w:rPr>
        <w:t xml:space="preserve">    source_report VARCHAR(100),</w:t>
      </w:r>
      <w:r>
        <w:br/>
      </w:r>
      <w:r>
        <w:rPr>
          <w:rStyle w:val="VerbatimChar"/>
        </w:rPr>
        <w:t xml:space="preserve">    PRIMARY KEY (report_date, commodity, location, source_report)</w:t>
      </w:r>
      <w:r>
        <w:br/>
      </w:r>
      <w:r>
        <w:rPr>
          <w:rStyle w:val="VerbatimChar"/>
        </w:rPr>
        <w:t>);</w:t>
      </w:r>
      <w:r>
        <w:br/>
      </w:r>
      <w:r>
        <w:rPr>
          <w:rStyle w:val="VerbatimChar"/>
        </w:rPr>
        <w:lastRenderedPageBreak/>
        <w:t>"""</w:t>
      </w:r>
      <w:r>
        <w:br/>
      </w:r>
      <w:r>
        <w:rPr>
          <w:rStyle w:val="VerbatimChar"/>
        </w:rPr>
        <w:t>cursor.execute(create_table_sql)</w:t>
      </w:r>
      <w:r>
        <w:br/>
      </w:r>
      <w:r>
        <w:rPr>
          <w:rStyle w:val="VerbatimChar"/>
        </w:rPr>
        <w:t>db.commit()</w:t>
      </w:r>
    </w:p>
    <w:p w14:paraId="115DCD65" w14:textId="77777777" w:rsidR="000D7B94" w:rsidRDefault="00000000">
      <w:pPr>
        <w:pStyle w:val="FirstParagraph"/>
      </w:pPr>
      <w:r>
        <w:t xml:space="preserve">This is if we choose not to use a separate commodity_id for now (storing commodity name directly). Notice we used </w:t>
      </w:r>
      <w:r>
        <w:rPr>
          <w:rStyle w:val="VerbatimChar"/>
        </w:rPr>
        <w:t>commodity VARCHAR(50)</w:t>
      </w:r>
      <w:r>
        <w:t xml:space="preserve"> in this snippet for simplicity. If we had a commodities table, we’d create that too and ensure it’s populated (perhaps insert commodities on the fly when we encounter new ones during parsing).</w:t>
      </w:r>
    </w:p>
    <w:p w14:paraId="569D4DAB" w14:textId="77777777" w:rsidR="000D7B94" w:rsidRDefault="00000000">
      <w:pPr>
        <w:pStyle w:val="BodyText"/>
      </w:pPr>
      <w:r>
        <w:t>The SQL above is standard and should execute on MySQL</w:t>
      </w:r>
      <w:hyperlink r:id="rId39">
        <w:r>
          <w:rPr>
            <w:rStyle w:val="Hyperlink"/>
          </w:rPr>
          <w:t>[24]</w:t>
        </w:r>
      </w:hyperlink>
      <w:r>
        <w:t xml:space="preserve">. We included a composite primary key to prevent duplicates. If you do implement the </w:t>
      </w:r>
      <w:r>
        <w:rPr>
          <w:rStyle w:val="VerbatimChar"/>
        </w:rPr>
        <w:t>commodities</w:t>
      </w:r>
      <w:r>
        <w:t xml:space="preserve"> reference table, you'll need to adjust this table’s schema (commodity_id int + foreign key, and have the commodities table created).</w:t>
      </w:r>
    </w:p>
    <w:p w14:paraId="6BB978E1" w14:textId="77777777" w:rsidR="000D7B94" w:rsidRDefault="00000000">
      <w:pPr>
        <w:pStyle w:val="BodyText"/>
      </w:pPr>
      <w:r>
        <w:rPr>
          <w:b/>
          <w:bCs/>
        </w:rPr>
        <w:t>3. Inserting Records:</w:t>
      </w:r>
      <w:r>
        <w:t xml:space="preserve"> Now we take our </w:t>
      </w:r>
      <w:r>
        <w:rPr>
          <w:rStyle w:val="VerbatimChar"/>
        </w:rPr>
        <w:t>records</w:t>
      </w:r>
      <w:r>
        <w:t xml:space="preserve"> list from the parser and insert them. To avoid SQL injection and handle data safely, we use </w:t>
      </w:r>
      <w:r>
        <w:rPr>
          <w:i/>
          <w:iCs/>
        </w:rPr>
        <w:t>parameterized</w:t>
      </w:r>
      <w:r>
        <w:t xml:space="preserve"> insert queries (placeholders). In MySQL’s Python connector, the placeholder is </w:t>
      </w:r>
      <w:r>
        <w:rPr>
          <w:rStyle w:val="VerbatimChar"/>
        </w:rPr>
        <w:t>%s</w:t>
      </w:r>
      <w:r>
        <w:t xml:space="preserve"> for all types. We also want to avoid inserting duplicates if they already exist. Since we defined a primary key, one strategy is to use </w:t>
      </w:r>
      <w:r>
        <w:rPr>
          <w:rStyle w:val="VerbatimChar"/>
        </w:rPr>
        <w:t>INSERT IGNORE</w:t>
      </w:r>
      <w:r>
        <w:t xml:space="preserve"> – this will attempt to insert each row, but if a duplicate key conflict occurs, it will ignore that error for that row</w:t>
      </w:r>
      <w:hyperlink r:id="rId40">
        <w:r>
          <w:rPr>
            <w:rStyle w:val="Hyperlink"/>
          </w:rPr>
          <w:t>[25]</w:t>
        </w:r>
      </w:hyperlink>
      <w:r>
        <w:t xml:space="preserve">. This is useful for idempotency (e.g., if we re-run the pipeline for the same historical range, we won’t create duplicate entries). Another strategy is to use </w:t>
      </w:r>
      <w:r>
        <w:rPr>
          <w:rStyle w:val="VerbatimChar"/>
        </w:rPr>
        <w:t>ON DUPLICATE KEY UPDATE</w:t>
      </w:r>
      <w:r>
        <w:t xml:space="preserve"> to update the existing row with any changes, but in our case the data shouldn’t be changing, so a simple ignore is fine.</w:t>
      </w:r>
    </w:p>
    <w:p w14:paraId="455F2ED3" w14:textId="77777777" w:rsidR="000D7B94" w:rsidRDefault="00000000">
      <w:pPr>
        <w:pStyle w:val="BodyText"/>
      </w:pPr>
      <w:r>
        <w:t>Example insertion code:</w:t>
      </w:r>
    </w:p>
    <w:p w14:paraId="6F941B75" w14:textId="77777777" w:rsidR="000D7B94" w:rsidRDefault="00000000">
      <w:pPr>
        <w:pStyle w:val="SourceCode"/>
      </w:pPr>
      <w:r>
        <w:rPr>
          <w:rStyle w:val="VerbatimChar"/>
        </w:rPr>
        <w:t>insert_sql = """</w:t>
      </w:r>
      <w:r>
        <w:br/>
      </w:r>
      <w:r>
        <w:rPr>
          <w:rStyle w:val="VerbatimChar"/>
        </w:rPr>
        <w:t xml:space="preserve">INSERT IGNORE INTO price_data </w:t>
      </w:r>
      <w:r>
        <w:br/>
      </w:r>
      <w:r>
        <w:rPr>
          <w:rStyle w:val="VerbatimChar"/>
        </w:rPr>
        <w:t>(report_date, commodity, location, price, unit, basis, source_report)</w:t>
      </w:r>
      <w:r>
        <w:br/>
      </w:r>
      <w:r>
        <w:rPr>
          <w:rStyle w:val="VerbatimChar"/>
        </w:rPr>
        <w:t>VALUES (%s, %s, %s, %s, %s, %s, %s);</w:t>
      </w:r>
      <w:r>
        <w:br/>
      </w:r>
      <w:r>
        <w:rPr>
          <w:rStyle w:val="VerbatimChar"/>
        </w:rPr>
        <w:t>"""</w:t>
      </w:r>
      <w:r>
        <w:br/>
      </w:r>
      <w:r>
        <w:rPr>
          <w:rStyle w:val="VerbatimChar"/>
        </w:rPr>
        <w:t>for rec in records:</w:t>
      </w:r>
      <w:r>
        <w:br/>
      </w:r>
      <w:r>
        <w:rPr>
          <w:rStyle w:val="VerbatimChar"/>
        </w:rPr>
        <w:t xml:space="preserve">    cursor.execute(insert_sql, rec)</w:t>
      </w:r>
      <w:r>
        <w:br/>
      </w:r>
      <w:r>
        <w:rPr>
          <w:rStyle w:val="VerbatimChar"/>
        </w:rPr>
        <w:t>db.commit()</w:t>
      </w:r>
    </w:p>
    <w:p w14:paraId="1FEE4A4C" w14:textId="77777777" w:rsidR="000D7B94" w:rsidRDefault="00000000">
      <w:pPr>
        <w:pStyle w:val="FirstParagraph"/>
      </w:pPr>
      <w:r>
        <w:t xml:space="preserve">Here, each </w:t>
      </w:r>
      <w:r>
        <w:rPr>
          <w:rStyle w:val="VerbatimChar"/>
        </w:rPr>
        <w:t>rec</w:t>
      </w:r>
      <w:r>
        <w:t xml:space="preserve"> is a tuple matching the column order. We use </w:t>
      </w:r>
      <w:r>
        <w:rPr>
          <w:rStyle w:val="VerbatimChar"/>
        </w:rPr>
        <w:t>INSERT IGNORE</w:t>
      </w:r>
      <w:r>
        <w:t xml:space="preserve"> for MySQL (analogous to SQLite’s </w:t>
      </w:r>
      <w:r>
        <w:rPr>
          <w:rStyle w:val="VerbatimChar"/>
        </w:rPr>
        <w:t>INSERT OR IGNORE</w:t>
      </w:r>
      <w:r>
        <w:t xml:space="preserve"> which was shown in the docs)</w:t>
      </w:r>
      <w:hyperlink r:id="rId41">
        <w:r>
          <w:rPr>
            <w:rStyle w:val="Hyperlink"/>
          </w:rPr>
          <w:t>[25]</w:t>
        </w:r>
      </w:hyperlink>
      <w:r>
        <w:t xml:space="preserve">. If using PostgreSQL later, we would change this to </w:t>
      </w:r>
      <w:r>
        <w:rPr>
          <w:rStyle w:val="VerbatimChar"/>
        </w:rPr>
        <w:t>INSERT ... ON CONFLICT DO NOTHING</w:t>
      </w:r>
      <w:r>
        <w:t xml:space="preserve"> for similar behavior</w:t>
      </w:r>
      <w:hyperlink r:id="rId42">
        <w:r>
          <w:rPr>
            <w:rStyle w:val="Hyperlink"/>
          </w:rPr>
          <w:t>[26]</w:t>
        </w:r>
      </w:hyperlink>
      <w:r>
        <w:t>.</w:t>
      </w:r>
    </w:p>
    <w:p w14:paraId="13A50394" w14:textId="77777777" w:rsidR="000D7B94" w:rsidRDefault="00000000">
      <w:pPr>
        <w:pStyle w:val="BodyText"/>
      </w:pPr>
      <w:r>
        <w:t xml:space="preserve">If performance becomes an issue (inserting thousands of rows one-by-one), we can optimize by using </w:t>
      </w:r>
      <w:r>
        <w:rPr>
          <w:rStyle w:val="VerbatimChar"/>
        </w:rPr>
        <w:t>cursor.executemany(insert_sql, records_chunk)</w:t>
      </w:r>
      <w:r>
        <w:t xml:space="preserve"> to batch insert in chunks. MySQL can handle bulk inserts of multiple rows in one statement as well (we could dynamically construct a multi-row INSERT). But given maybe tens of thousands of records total, looping in Python is acceptable to start with clarity.</w:t>
      </w:r>
    </w:p>
    <w:p w14:paraId="3C87008F" w14:textId="77777777" w:rsidR="000D7B94" w:rsidRDefault="00000000">
      <w:pPr>
        <w:pStyle w:val="BodyText"/>
      </w:pPr>
      <w:r>
        <w:rPr>
          <w:b/>
          <w:bCs/>
        </w:rPr>
        <w:lastRenderedPageBreak/>
        <w:t>4. Handling Commodity IDs (if used):</w:t>
      </w:r>
      <w:r>
        <w:t xml:space="preserve"> If we set up a </w:t>
      </w:r>
      <w:r>
        <w:rPr>
          <w:rStyle w:val="VerbatimChar"/>
        </w:rPr>
        <w:t>commodities</w:t>
      </w:r>
      <w:r>
        <w:t xml:space="preserve"> table, we need to resolve each record’s commodity name to an ID. We could maintain a dict of commodity name -&gt; id in memory. If a commodity is not seen before, insert it into </w:t>
      </w:r>
      <w:r>
        <w:rPr>
          <w:rStyle w:val="VerbatimChar"/>
        </w:rPr>
        <w:t>commodities</w:t>
      </w:r>
      <w:r>
        <w:t xml:space="preserve"> and get its new id. For initial simplicity, you might skip this and just store names, but be aware that slight naming differences (e.g., "Soybeans" vs "Soybean") could cause duplication. The reports likely use consistent names, so it may be fine.</w:t>
      </w:r>
    </w:p>
    <w:p w14:paraId="222D45D8" w14:textId="77777777" w:rsidR="000D7B94" w:rsidRDefault="00000000">
      <w:pPr>
        <w:pStyle w:val="BodyText"/>
      </w:pPr>
      <w:r>
        <w:rPr>
          <w:b/>
          <w:bCs/>
        </w:rPr>
        <w:t>5. Commit and Close:</w:t>
      </w:r>
      <w:r>
        <w:t xml:space="preserve"> After insertion, commit the transaction (as shown) and eventually close the cursor and connection:</w:t>
      </w:r>
    </w:p>
    <w:p w14:paraId="3DDD256B" w14:textId="77777777" w:rsidR="000D7B94" w:rsidRDefault="00000000">
      <w:pPr>
        <w:pStyle w:val="SourceCode"/>
      </w:pPr>
      <w:r>
        <w:rPr>
          <w:rStyle w:val="VerbatimChar"/>
        </w:rPr>
        <w:t>cursor.close()</w:t>
      </w:r>
      <w:r>
        <w:br/>
      </w:r>
      <w:r>
        <w:rPr>
          <w:rStyle w:val="VerbatimChar"/>
        </w:rPr>
        <w:t>db.close()</w:t>
      </w:r>
    </w:p>
    <w:p w14:paraId="67F14B51" w14:textId="77777777" w:rsidR="000D7B94" w:rsidRDefault="00000000">
      <w:pPr>
        <w:pStyle w:val="FirstParagraph"/>
      </w:pPr>
      <w:r>
        <w:t>Closing ensures we don't hold locks or resources. If this pipeline runs daily, you might keep the connection open for the session, but it's usually fine to connect on each run, do the work, and disconnect.</w:t>
      </w:r>
    </w:p>
    <w:p w14:paraId="2EE34D46" w14:textId="77777777" w:rsidR="000D7B94" w:rsidRDefault="00000000">
      <w:pPr>
        <w:pStyle w:val="BodyText"/>
      </w:pPr>
      <w:r>
        <w:rPr>
          <w:b/>
          <w:bCs/>
        </w:rPr>
        <w:t>6. Verify and Log Insertions:</w:t>
      </w:r>
      <w:r>
        <w:t xml:space="preserve"> We should log how many records were inserted or if any were skipped. We can get that information via </w:t>
      </w:r>
      <w:r>
        <w:rPr>
          <w:rStyle w:val="VerbatimChar"/>
        </w:rPr>
        <w:t>cursor.rowcount</w:t>
      </w:r>
      <w:r>
        <w:t xml:space="preserve"> </w:t>
      </w:r>
      <w:r>
        <w:rPr>
          <w:i/>
          <w:iCs/>
        </w:rPr>
        <w:t>for the batch</w:t>
      </w:r>
      <w:r>
        <w:t xml:space="preserve">, but careful: with </w:t>
      </w:r>
      <w:r>
        <w:rPr>
          <w:rStyle w:val="VerbatimChar"/>
        </w:rPr>
        <w:t>INSERT IGNORE</w:t>
      </w:r>
      <w:r>
        <w:t>, MySQL’s rowcount might count all attempted inserts, not the ones actually inserted (since ignored duplicates are not errors, they just don't increment the count). Another approach: after insertion, do a SELECT COUNT on the table or count of new primary keys. However, a simpler method during development is to print out something like: "Attempted to insert X records, of which Y were new." We can derive Y = X if it’s a fresh load. On subsequent runs, Y might be 0 if no new data. For now, since we'll be loading historical data once, we expect many inserts.</w:t>
      </w:r>
    </w:p>
    <w:p w14:paraId="61185104" w14:textId="77777777" w:rsidR="000D7B94" w:rsidRDefault="00000000">
      <w:pPr>
        <w:pStyle w:val="BodyText"/>
      </w:pPr>
      <w:r>
        <w:t xml:space="preserve">We will also incorporate basic error handling around insertion – e.g., catching exceptions from </w:t>
      </w:r>
      <w:r>
        <w:rPr>
          <w:rStyle w:val="VerbatimChar"/>
        </w:rPr>
        <w:t>cursor.execute</w:t>
      </w:r>
      <w:r>
        <w:t xml:space="preserve"> in case of any issues (like a data type problem). If an error occurs, we can log it (perhaps print and continue with next record, or break if it's severe).</w:t>
      </w:r>
    </w:p>
    <w:p w14:paraId="7CE8F771" w14:textId="77777777" w:rsidR="000D7B94" w:rsidRDefault="00000000">
      <w:pPr>
        <w:pStyle w:val="BodyText"/>
      </w:pPr>
      <w:r>
        <w:rPr>
          <w:b/>
          <w:bCs/>
        </w:rPr>
        <w:t>7. Example Outcome:</w:t>
      </w:r>
      <w:r>
        <w:t xml:space="preserve"> After running the full fetch-parse-insert for all reports, our database will have a populated </w:t>
      </w:r>
      <w:r>
        <w:rPr>
          <w:rStyle w:val="VerbatimChar"/>
        </w:rPr>
        <w:t>price_data</w:t>
      </w:r>
      <w:r>
        <w:t xml:space="preserve"> table. We can run some queries to test: - </w:t>
      </w:r>
      <w:r>
        <w:rPr>
          <w:rStyle w:val="VerbatimChar"/>
        </w:rPr>
        <w:t>SELECT COUNT(*) FROM price_data;</w:t>
      </w:r>
      <w:r>
        <w:t xml:space="preserve"> – total records inserted. - </w:t>
      </w:r>
      <w:r>
        <w:rPr>
          <w:rStyle w:val="VerbatimChar"/>
        </w:rPr>
        <w:t>SELECT commodity, MIN(report_date), MAX(report_date), COUNT(*) FROM price_data GROUP BY commodity;</w:t>
      </w:r>
      <w:r>
        <w:t xml:space="preserve"> – this would show for each commodity the date range we have and number of points (to verify we got history). - We might also try a known value check: e.g., from the log sample, the </w:t>
      </w:r>
      <w:r>
        <w:rPr>
          <w:i/>
          <w:iCs/>
        </w:rPr>
        <w:t>Weekly Ethanol Report</w:t>
      </w:r>
      <w:r>
        <w:t xml:space="preserve"> had 2 records on 2025-12-01. We can query those specifically to see if they match the JSON.</w:t>
      </w:r>
    </w:p>
    <w:p w14:paraId="1069A6F6" w14:textId="77777777" w:rsidR="000D7B94" w:rsidRDefault="00000000">
      <w:pPr>
        <w:pStyle w:val="BodyText"/>
      </w:pPr>
      <w:r>
        <w:t>The loading agent code can be integrated into the orchestrator so that after fetching and parsing each report, we immediately insert. Or we can accumulate all records from all reports then insert in one go. The latter might be faster (one big transaction) but harder to debug if something fails. Doing it per report (commit each report separately) isolates any issues and uses smaller transactions.</w:t>
      </w:r>
    </w:p>
    <w:p w14:paraId="4036D70D" w14:textId="77777777" w:rsidR="000D7B94" w:rsidRDefault="00000000">
      <w:pPr>
        <w:pStyle w:val="Heading2"/>
      </w:pPr>
      <w:bookmarkStart w:id="9" w:name="data-verification-and-quality-assurance"/>
      <w:bookmarkEnd w:id="8"/>
      <w:r>
        <w:lastRenderedPageBreak/>
        <w:t>Data Verification and Quality Assurance</w:t>
      </w:r>
    </w:p>
    <w:p w14:paraId="12E4E398" w14:textId="77777777" w:rsidR="000D7B94" w:rsidRDefault="00000000">
      <w:pPr>
        <w:pStyle w:val="FirstParagraph"/>
      </w:pPr>
      <w:r>
        <w:t xml:space="preserve">Ensuring that the data in the database </w:t>
      </w:r>
      <w:r>
        <w:rPr>
          <w:b/>
          <w:bCs/>
        </w:rPr>
        <w:t>matches the source</w:t>
      </w:r>
      <w:r>
        <w:t xml:space="preserve"> is critical. We propose a </w:t>
      </w:r>
      <w:r>
        <w:rPr>
          <w:b/>
          <w:bCs/>
        </w:rPr>
        <w:t>verification agent</w:t>
      </w:r>
      <w:r>
        <w:t xml:space="preserve"> or routine that runs after data insertion. For the initial pipeline run (loading ~20+ years of data), verification might be as simple as comparing record counts. For daily incremental runs in the future, verification ensures nothing was missed or duplicated.</w:t>
      </w:r>
    </w:p>
    <w:p w14:paraId="71FBF7D6" w14:textId="77777777" w:rsidR="000D7B94" w:rsidRDefault="00000000">
      <w:pPr>
        <w:pStyle w:val="BodyText"/>
      </w:pPr>
      <w:r>
        <w:rPr>
          <w:b/>
          <w:bCs/>
        </w:rPr>
        <w:t>Approach to Verification:</w:t>
      </w:r>
    </w:p>
    <w:p w14:paraId="6A5FC0BB" w14:textId="77777777" w:rsidR="000D7B94" w:rsidRDefault="00000000">
      <w:pPr>
        <w:pStyle w:val="Compact"/>
        <w:numPr>
          <w:ilvl w:val="0"/>
          <w:numId w:val="12"/>
        </w:numPr>
      </w:pPr>
      <w:r>
        <w:t xml:space="preserve">After inserting data for a report, compare the number of records inserted to the number of records fetched from the API for that report. Since we have that count (e.g., if </w:t>
      </w:r>
      <w:r>
        <w:rPr>
          <w:rStyle w:val="VerbatimChar"/>
        </w:rPr>
        <w:t>len(records)</w:t>
      </w:r>
      <w:r>
        <w:t xml:space="preserve"> was the number of fetched entries for Daily Grain Review), we can do a quick query:</w:t>
      </w:r>
    </w:p>
    <w:p w14:paraId="7671A6AA" w14:textId="77777777" w:rsidR="000D7B94" w:rsidRDefault="00000000">
      <w:pPr>
        <w:pStyle w:val="SourceCode"/>
        <w:numPr>
          <w:ilvl w:val="0"/>
          <w:numId w:val="1"/>
        </w:numPr>
      </w:pPr>
      <w:r>
        <w:rPr>
          <w:rStyle w:val="VerbatimChar"/>
        </w:rPr>
        <w:t xml:space="preserve">SELECT COUNT(*) </w:t>
      </w:r>
      <w:r>
        <w:br/>
      </w:r>
      <w:r>
        <w:rPr>
          <w:rStyle w:val="VerbatimChar"/>
        </w:rPr>
        <w:t xml:space="preserve">FROM price_data </w:t>
      </w:r>
      <w:r>
        <w:br/>
      </w:r>
      <w:r>
        <w:rPr>
          <w:rStyle w:val="VerbatimChar"/>
        </w:rPr>
        <w:t xml:space="preserve">WHERE source_report = 'Daily Grain Review' </w:t>
      </w:r>
      <w:r>
        <w:br/>
      </w:r>
      <w:r>
        <w:rPr>
          <w:rStyle w:val="VerbatimChar"/>
        </w:rPr>
        <w:t xml:space="preserve">  AND commodity IN ('Corn','Soybeans','Wheat', ...); </w:t>
      </w:r>
    </w:p>
    <w:p w14:paraId="0113B4B5" w14:textId="77777777" w:rsidR="000D7B94" w:rsidRDefault="00000000">
      <w:pPr>
        <w:pStyle w:val="Compact"/>
        <w:numPr>
          <w:ilvl w:val="0"/>
          <w:numId w:val="1"/>
        </w:numPr>
      </w:pPr>
      <w:r>
        <w:t>(List the commodities relevant to that report, or if none share the same source_report from other reports, just filter by source_report.)</w:t>
      </w:r>
    </w:p>
    <w:p w14:paraId="6C083B6C" w14:textId="77777777" w:rsidR="000D7B94" w:rsidRDefault="00000000">
      <w:pPr>
        <w:pStyle w:val="FirstParagraph"/>
      </w:pPr>
      <w:r>
        <w:t>The count from the DB should equal the total historical count fetched. However, if we loaded everything at once, the count in DB for that source_report should match the known number of records the API provided. We printed that count earlier (</w:t>
      </w:r>
      <w:r>
        <w:rPr>
          <w:rStyle w:val="VerbatimChar"/>
        </w:rPr>
        <w:t>len(data["results"])</w:t>
      </w:r>
      <w:r>
        <w:t xml:space="preserve">). We can log something like: </w:t>
      </w:r>
      <w:r>
        <w:rPr>
          <w:i/>
          <w:iCs/>
        </w:rPr>
        <w:t>"Daily Grain Review: 5000 records fetched, 5000 records inserted."</w:t>
      </w:r>
    </w:p>
    <w:p w14:paraId="12DC9CDE" w14:textId="77777777" w:rsidR="000D7B94" w:rsidRDefault="00000000">
      <w:pPr>
        <w:pStyle w:val="Compact"/>
        <w:numPr>
          <w:ilvl w:val="0"/>
          <w:numId w:val="13"/>
        </w:numPr>
      </w:pPr>
      <w:r>
        <w:t>If there’s a mismatch, we need to investigate:</w:t>
      </w:r>
    </w:p>
    <w:p w14:paraId="347AAE9D" w14:textId="77777777" w:rsidR="000D7B94" w:rsidRDefault="00000000">
      <w:pPr>
        <w:pStyle w:val="Compact"/>
        <w:numPr>
          <w:ilvl w:val="0"/>
          <w:numId w:val="13"/>
        </w:numPr>
      </w:pPr>
      <w:r>
        <w:t>Perhaps some records were dropped due to duplicates (maybe the API returned duplicate entries or overlapping data between reports).</w:t>
      </w:r>
    </w:p>
    <w:p w14:paraId="61899F31" w14:textId="77777777" w:rsidR="000D7B94" w:rsidRDefault="00000000">
      <w:pPr>
        <w:pStyle w:val="Compact"/>
        <w:numPr>
          <w:ilvl w:val="0"/>
          <w:numId w:val="13"/>
        </w:numPr>
      </w:pPr>
      <w:r>
        <w:t>Perhaps certain fields prevented insertion (e.g., a null in a PK field would cause an insert to fail; but our PK fields date, commodity, location, source should ideally always be present).</w:t>
      </w:r>
    </w:p>
    <w:p w14:paraId="77ACF2B0" w14:textId="77777777" w:rsidR="000D7B94" w:rsidRDefault="00000000">
      <w:pPr>
        <w:numPr>
          <w:ilvl w:val="0"/>
          <w:numId w:val="13"/>
        </w:numPr>
      </w:pPr>
      <w:r>
        <w:t>We can identify specific missing records by doing a more detailed comparison if needed: e.g., take the list of fetched records and try to find any that are not in DB. This can be done in Python by selecting each by primary key. But that’s heavy. More practically, we trust the process if counts match.</w:t>
      </w:r>
    </w:p>
    <w:p w14:paraId="40E74C9D" w14:textId="77777777" w:rsidR="000D7B94" w:rsidRDefault="00000000">
      <w:pPr>
        <w:numPr>
          <w:ilvl w:val="0"/>
          <w:numId w:val="13"/>
        </w:numPr>
      </w:pPr>
      <w:r>
        <w:t xml:space="preserve">We should also verify </w:t>
      </w:r>
      <w:r>
        <w:rPr>
          <w:b/>
          <w:bCs/>
        </w:rPr>
        <w:t>sample values</w:t>
      </w:r>
      <w:r>
        <w:t>:</w:t>
      </w:r>
    </w:p>
    <w:p w14:paraId="0472F47C" w14:textId="77777777" w:rsidR="000D7B94" w:rsidRDefault="00000000">
      <w:pPr>
        <w:pStyle w:val="Compact"/>
        <w:numPr>
          <w:ilvl w:val="0"/>
          <w:numId w:val="13"/>
        </w:numPr>
      </w:pPr>
      <w:r>
        <w:t xml:space="preserve">For one or two known data points, check that the value in the DB matches the source. E.g., if the Daily Ethanol Report on 2025-12-01 had ethanol price \$X, verify by a query. We can either print out a few sample records from the </w:t>
      </w:r>
      <w:r>
        <w:rPr>
          <w:rStyle w:val="VerbatimChar"/>
        </w:rPr>
        <w:t>records</w:t>
      </w:r>
      <w:r>
        <w:t xml:space="preserve"> list and then do the same SELECT from DB to see if it returns those values.</w:t>
      </w:r>
    </w:p>
    <w:p w14:paraId="4919FD88" w14:textId="77777777" w:rsidR="000D7B94" w:rsidRDefault="00000000">
      <w:pPr>
        <w:numPr>
          <w:ilvl w:val="0"/>
          <w:numId w:val="13"/>
        </w:numPr>
      </w:pPr>
      <w:r>
        <w:lastRenderedPageBreak/>
        <w:t xml:space="preserve">The verification agent could automate this: for each report or day, pick one record (say the first or last) and do a </w:t>
      </w:r>
      <w:r>
        <w:rPr>
          <w:rStyle w:val="VerbatimChar"/>
        </w:rPr>
        <w:t>SELECT * FROM price_data WHERE ...</w:t>
      </w:r>
      <w:r>
        <w:t xml:space="preserve"> with that record’s key, and compare all fields.</w:t>
      </w:r>
    </w:p>
    <w:p w14:paraId="05202500" w14:textId="77777777" w:rsidR="000D7B94" w:rsidRDefault="00000000">
      <w:pPr>
        <w:numPr>
          <w:ilvl w:val="0"/>
          <w:numId w:val="13"/>
        </w:numPr>
      </w:pPr>
      <w:r>
        <w:rPr>
          <w:b/>
          <w:bCs/>
        </w:rPr>
        <w:t>Handling Discrepancies:</w:t>
      </w:r>
      <w:r>
        <w:t xml:space="preserve"> If the verification finds issues, it should report them:</w:t>
      </w:r>
    </w:p>
    <w:p w14:paraId="3D381544" w14:textId="77777777" w:rsidR="000D7B94" w:rsidRDefault="00000000">
      <w:pPr>
        <w:pStyle w:val="Compact"/>
        <w:numPr>
          <w:ilvl w:val="0"/>
          <w:numId w:val="13"/>
        </w:numPr>
      </w:pPr>
      <w:r>
        <w:t>If counts differ, log how many are in API vs DB for that report and perhaps which specific keys are missing if possible.</w:t>
      </w:r>
    </w:p>
    <w:p w14:paraId="2B94A83F" w14:textId="77777777" w:rsidR="000D7B94" w:rsidRDefault="00000000">
      <w:pPr>
        <w:numPr>
          <w:ilvl w:val="0"/>
          <w:numId w:val="13"/>
        </w:numPr>
      </w:pPr>
      <w:r>
        <w:t>If values differ, that indicates something wrong (maybe a data type truncation, or a late update in the source after we inserted).</w:t>
      </w:r>
    </w:p>
    <w:p w14:paraId="01074ADD" w14:textId="77777777" w:rsidR="000D7B94" w:rsidRDefault="00000000">
      <w:pPr>
        <w:numPr>
          <w:ilvl w:val="0"/>
          <w:numId w:val="13"/>
        </w:numPr>
      </w:pPr>
      <w:r>
        <w:t xml:space="preserve">In the daily run scenario, verification might also include checking that </w:t>
      </w:r>
      <w:r>
        <w:rPr>
          <w:b/>
          <w:bCs/>
        </w:rPr>
        <w:t>today’s data was fully collected</w:t>
      </w:r>
      <w:r>
        <w:t>. For example, if one of the reports fails to fetch (like in the log some were 404), the verification agent could alert that "Daily Grain Review data not fetched" so we can address it (maybe the ID changed or there was no report that day).</w:t>
      </w:r>
    </w:p>
    <w:p w14:paraId="0FCFA8D3" w14:textId="77777777" w:rsidR="000D7B94" w:rsidRDefault="00000000">
      <w:pPr>
        <w:numPr>
          <w:ilvl w:val="0"/>
          <w:numId w:val="13"/>
        </w:numPr>
      </w:pPr>
      <w:r>
        <w:t xml:space="preserve">We may incorporate a </w:t>
      </w:r>
      <w:r>
        <w:rPr>
          <w:b/>
          <w:bCs/>
        </w:rPr>
        <w:t>retry mechanism</w:t>
      </w:r>
      <w:r>
        <w:t>: if a fetch fails or verification shows missing data, the pipeline could retry that specific piece (perhaps the master agent, being intelligent, decides to refetch later or mark it for manual attention). For now, we can do a simple manual check and rerun if needed.</w:t>
      </w:r>
    </w:p>
    <w:p w14:paraId="2C8C6465" w14:textId="77777777" w:rsidR="000D7B94" w:rsidRDefault="00000000">
      <w:pPr>
        <w:numPr>
          <w:ilvl w:val="0"/>
          <w:numId w:val="13"/>
        </w:numPr>
      </w:pPr>
      <w:r>
        <w:rPr>
          <w:b/>
          <w:bCs/>
        </w:rPr>
        <w:t>Logging:</w:t>
      </w:r>
      <w:r>
        <w:t xml:space="preserve"> It's good practice to have a logging system (the script log shown is quite detailed with INFO/ERROR messages). We will continue using logging to record each step. The verification results should be logged at INFO level (or WARNING if something is off). This log can serve as persistent memory for the agent (and you also mentioned possibly using Notion for persistent memory - we could push a daily summary there, e.g., "X records added to DB, verification OK" as a high-level note).</w:t>
      </w:r>
    </w:p>
    <w:p w14:paraId="20F44F72" w14:textId="77777777" w:rsidR="000D7B94" w:rsidRDefault="00000000">
      <w:pPr>
        <w:pStyle w:val="FirstParagraph"/>
      </w:pPr>
      <w:r>
        <w:t>In summary, the verification agent ensures our ETL (Extract-Transform-Load) worked correctly. Initially, this can be straightforward (counts and maybe a quick spot-check). As the system grows, we can enhance it with more sophisticated data quality checks (outlier detection, cross-source comparisons if we have redundant sources, etc.).</w:t>
      </w:r>
    </w:p>
    <w:p w14:paraId="579894F4" w14:textId="77777777" w:rsidR="000D7B94" w:rsidRDefault="00000000">
      <w:pPr>
        <w:pStyle w:val="Heading2"/>
      </w:pPr>
      <w:bookmarkStart w:id="10" w:name="X2d5306f93b6a3c32a23efa5fdece18bd1b10dd5"/>
      <w:bookmarkEnd w:id="9"/>
      <w:r>
        <w:t>Orchestration and Automation Considerations</w:t>
      </w:r>
    </w:p>
    <w:p w14:paraId="1397303E" w14:textId="77777777" w:rsidR="000D7B94" w:rsidRDefault="00000000">
      <w:pPr>
        <w:pStyle w:val="FirstParagraph"/>
      </w:pPr>
      <w:r>
        <w:t xml:space="preserve">With all components in place, the final step is to </w:t>
      </w:r>
      <w:r>
        <w:rPr>
          <w:b/>
          <w:bCs/>
        </w:rPr>
        <w:t>bring it together and automate</w:t>
      </w:r>
      <w:r>
        <w:t xml:space="preserve"> it. In a development setting, we might run the entire pipeline manually a few times (especially for historical backfill). Once the historical data is loaded and verified, we will likely set up the pipeline to run on a schedule for new data (e.g., every morning grab yesterday’s prices, or intraday if needed immediately after reports are published).</w:t>
      </w:r>
    </w:p>
    <w:p w14:paraId="2A22835B" w14:textId="77777777" w:rsidR="000D7B94" w:rsidRDefault="00000000">
      <w:pPr>
        <w:pStyle w:val="BodyText"/>
      </w:pPr>
      <w:r>
        <w:rPr>
          <w:b/>
          <w:bCs/>
        </w:rPr>
        <w:t>Master Agent Design:</w:t>
      </w:r>
      <w:r>
        <w:t xml:space="preserve"> Eventually, you envision a master agent (LLM-powered Business Partner) that can coordinate not just data ingestion but a wide range of tasks (from data to scheduling your day). For the data pipeline specifically, this master agent could:</w:t>
      </w:r>
    </w:p>
    <w:p w14:paraId="091602D1" w14:textId="77777777" w:rsidR="000D7B94" w:rsidRDefault="00000000">
      <w:pPr>
        <w:pStyle w:val="Compact"/>
        <w:numPr>
          <w:ilvl w:val="0"/>
          <w:numId w:val="14"/>
        </w:numPr>
      </w:pPr>
      <w:r>
        <w:lastRenderedPageBreak/>
        <w:t>Trigger the daily data pipeline run (either via a schedule or by being asked).</w:t>
      </w:r>
    </w:p>
    <w:p w14:paraId="2C76CDB7" w14:textId="77777777" w:rsidR="000D7B94" w:rsidRDefault="00000000">
      <w:pPr>
        <w:pStyle w:val="Compact"/>
        <w:numPr>
          <w:ilvl w:val="0"/>
          <w:numId w:val="14"/>
        </w:numPr>
      </w:pPr>
      <w:r>
        <w:t>Monitor the pipeline’s execution (using logs or success/failure signals).</w:t>
      </w:r>
    </w:p>
    <w:p w14:paraId="64BEAB63" w14:textId="77777777" w:rsidR="000D7B94" w:rsidRDefault="00000000">
      <w:pPr>
        <w:pStyle w:val="Compact"/>
        <w:numPr>
          <w:ilvl w:val="0"/>
          <w:numId w:val="14"/>
        </w:numPr>
      </w:pPr>
      <w:r>
        <w:t>Decide on retries or error handling strategies (for example, if a data source fails today, maybe notify you or try again after an hour).</w:t>
      </w:r>
    </w:p>
    <w:p w14:paraId="01C1E0DE" w14:textId="77777777" w:rsidR="000D7B94" w:rsidRDefault="00000000">
      <w:pPr>
        <w:pStyle w:val="Compact"/>
        <w:numPr>
          <w:ilvl w:val="0"/>
          <w:numId w:val="14"/>
        </w:numPr>
      </w:pPr>
      <w:r>
        <w:rPr>
          <w:b/>
          <w:bCs/>
        </w:rPr>
        <w:t>Discover new data sources:</w:t>
      </w:r>
      <w:r>
        <w:t xml:space="preserve"> In the future, the agent could autonomously search for new relevant datasets/APIs, but that is a separate capability. For now, we will </w:t>
      </w:r>
      <w:r>
        <w:rPr>
          <w:b/>
          <w:bCs/>
        </w:rPr>
        <w:t>design the pipeline to be easily extensible</w:t>
      </w:r>
      <w:r>
        <w:t xml:space="preserve"> for new sources, so the master agent (or you) can plug them in. The plugin architecture mentioned earlier supports this – you add a new module and config entry, and the orchestrator picks it up.</w:t>
      </w:r>
    </w:p>
    <w:p w14:paraId="05DC4758" w14:textId="77777777" w:rsidR="000D7B94" w:rsidRDefault="00000000">
      <w:pPr>
        <w:pStyle w:val="FirstParagraph"/>
      </w:pPr>
      <w:r>
        <w:rPr>
          <w:b/>
          <w:bCs/>
        </w:rPr>
        <w:t>Running Locally with LLM:</w:t>
      </w:r>
      <w:r>
        <w:t xml:space="preserve"> You mentioned using Ollama (local LLM) for the AI component. The actual data pipeline code can run independently of the LLM. However, integration could mean the LLM agent can call the pipeline or its parts. For example, you might have a prompt that asks the agent to "update the commodity database with the latest data". The agent could then execute a tool/command that triggers the pipeline script. In preparation for that, we can ensure the pipeline is packaged in a way that it can be invoked easily (a single </w:t>
      </w:r>
      <w:r>
        <w:rPr>
          <w:rStyle w:val="VerbatimChar"/>
        </w:rPr>
        <w:t>main.py</w:t>
      </w:r>
      <w:r>
        <w:t xml:space="preserve"> or even a shell command).</w:t>
      </w:r>
    </w:p>
    <w:p w14:paraId="6EA9B244" w14:textId="77777777" w:rsidR="000D7B94" w:rsidRDefault="00000000">
      <w:pPr>
        <w:pStyle w:val="BodyText"/>
      </w:pPr>
      <w:r>
        <w:rPr>
          <w:b/>
          <w:bCs/>
        </w:rPr>
        <w:t>Scheduling:</w:t>
      </w:r>
      <w:r>
        <w:t xml:space="preserve"> In the interim (before the AI does it dynamically), you can use traditional scheduling: - </w:t>
      </w:r>
      <w:r>
        <w:rPr>
          <w:b/>
          <w:bCs/>
        </w:rPr>
        <w:t>cron job</w:t>
      </w:r>
      <w:r>
        <w:t xml:space="preserve"> (if on Unix-like system) or Windows Task Scheduler to run </w:t>
      </w:r>
      <w:r>
        <w:rPr>
          <w:rStyle w:val="VerbatimChar"/>
        </w:rPr>
        <w:t>python main.py</w:t>
      </w:r>
      <w:r>
        <w:t xml:space="preserve"> every day at a certain time. - Or a Python scheduler library (</w:t>
      </w:r>
      <w:r>
        <w:rPr>
          <w:rStyle w:val="VerbatimChar"/>
        </w:rPr>
        <w:t>schedule</w:t>
      </w:r>
      <w:r>
        <w:t xml:space="preserve">, </w:t>
      </w:r>
      <w:r>
        <w:rPr>
          <w:rStyle w:val="VerbatimChar"/>
        </w:rPr>
        <w:t>APScheduler</w:t>
      </w:r>
      <w:r>
        <w:t>) inside the orchestrator that keeps the script running and triggers tasks. - Since the volume of data daily is small, scheduling is not resource-intensive.</w:t>
      </w:r>
    </w:p>
    <w:p w14:paraId="7F28CD7B" w14:textId="77777777" w:rsidR="000D7B94" w:rsidRDefault="00000000">
      <w:pPr>
        <w:pStyle w:val="BodyText"/>
      </w:pPr>
      <w:r>
        <w:rPr>
          <w:b/>
          <w:bCs/>
        </w:rPr>
        <w:t>Extensibility and Maintenance:</w:t>
      </w:r>
      <w:r>
        <w:t xml:space="preserve"> - The pipeline should read from configuration which reports to fetch. We have </w:t>
      </w:r>
      <w:r>
        <w:rPr>
          <w:rStyle w:val="VerbatimChar"/>
        </w:rPr>
        <w:t>report_config.xlsx</w:t>
      </w:r>
      <w:r>
        <w:t xml:space="preserve"> listing report IDs, names, types, frequencies. We can use that directly: our orchestrator can load this config (or a CSV/JSON version of it) to know which reports are active. This way, when you want to add a new report, you just update the config file rather than code. - For each report config, if it has a category or type, we might use that to route to a specific parser if needed (in case one parser can’t handle all formats). But likely the parsing logic is similar for all MMN reports. Minor differences can be handled with </w:t>
      </w:r>
      <w:r>
        <w:rPr>
          <w:rStyle w:val="VerbatimChar"/>
        </w:rPr>
        <w:t>if</w:t>
      </w:r>
      <w:r>
        <w:t xml:space="preserve"> conditions or mapping of field names for certain known reports. - Logging and error handling are important for maintenance. We'll keep the logging from your async script (which already logs INFO and ERROR with timestamps). This will help in debugging issues and also provides a history that the LLM agent could analyze if something goes wrong. - </w:t>
      </w:r>
      <w:r>
        <w:rPr>
          <w:b/>
          <w:bCs/>
        </w:rPr>
        <w:t>Testing:</w:t>
      </w:r>
      <w:r>
        <w:t xml:space="preserve"> We should test the pipeline on a small scale first (e.g., fetch just one report for one month) to ensure the schema and parsing are correct. We can use a development copy of the DB or even SQLite to quickly iterate. Once stable, we do the full historical fetch. This avoids messy rollbacks if something was mis-parsed.</w:t>
      </w:r>
    </w:p>
    <w:p w14:paraId="5B5FE33D" w14:textId="77777777" w:rsidR="000D7B94" w:rsidRDefault="00000000">
      <w:pPr>
        <w:pStyle w:val="BodyText"/>
      </w:pPr>
      <w:r>
        <w:rPr>
          <w:b/>
          <w:bCs/>
        </w:rPr>
        <w:t>Preparing for Cloud Migration:</w:t>
      </w:r>
      <w:r>
        <w:t xml:space="preserve"> - When the time comes to move to a cloud database (PostgreSQL on a server), the transition should be mostly changing the DB connection parameters. We should ensure our SQL is compatible. For example, </w:t>
      </w:r>
      <w:r>
        <w:rPr>
          <w:rStyle w:val="VerbatimChar"/>
        </w:rPr>
        <w:t>INSERT IGNORE</w:t>
      </w:r>
      <w:r>
        <w:t xml:space="preserve"> is MySQL-specific; in PostgreSQL we'd use </w:t>
      </w:r>
      <w:r>
        <w:rPr>
          <w:rStyle w:val="VerbatimChar"/>
        </w:rPr>
        <w:t>ON CONFLICT</w:t>
      </w:r>
      <w:r>
        <w:t xml:space="preserve">. We can abstract this if needed by using an ORM or writing conditional logic. Perhaps for now, stick with one and plan to </w:t>
      </w:r>
      <w:r>
        <w:lastRenderedPageBreak/>
        <w:t>adjust when migrating. - You may also containerize the pipeline (e.g., a Docker container with Python environment and maybe the database) when deploying to a server. Our code will be written in a way that's not hardcoded to file paths (aside from .env and perhaps output paths). Storing data files in Dropbox (as you did for JSON outputs) is fine for now, but once in cloud, those might go to S3 or just be skipped in favor of direct DB storage.</w:t>
      </w:r>
    </w:p>
    <w:p w14:paraId="089D893C" w14:textId="77777777" w:rsidR="000D7B94" w:rsidRDefault="00000000">
      <w:pPr>
        <w:pStyle w:val="BodyText"/>
      </w:pPr>
      <w:r>
        <w:rPr>
          <w:b/>
          <w:bCs/>
        </w:rPr>
        <w:t>Security:</w:t>
      </w:r>
      <w:r>
        <w:t xml:space="preserve"> Since only you are using the database locally, security is not a big issue, but do keep your API keys and DB passwords safe (in .env, not checked into git, etc.)</w:t>
      </w:r>
      <w:hyperlink r:id="rId43">
        <w:r>
          <w:rPr>
            <w:rStyle w:val="Hyperlink"/>
          </w:rPr>
          <w:t>[17]</w:t>
        </w:r>
      </w:hyperlink>
      <w:r>
        <w:t>. When multi-agent and multi-user in cloud, we’ll implement proper access control on the database and perhaps an API layer.</w:t>
      </w:r>
    </w:p>
    <w:p w14:paraId="1EA66FC2" w14:textId="77777777" w:rsidR="000D7B94" w:rsidRDefault="00000000">
      <w:pPr>
        <w:pStyle w:val="BodyText"/>
      </w:pPr>
      <w:r>
        <w:rPr>
          <w:b/>
          <w:bCs/>
        </w:rPr>
        <w:t>Example Workflow Execution:</w:t>
      </w:r>
      <w:r>
        <w:t xml:space="preserve"> To summarize how a full run might look with our agents: 1. </w:t>
      </w:r>
      <w:r>
        <w:rPr>
          <w:b/>
          <w:bCs/>
        </w:rPr>
        <w:t>Orchestrator (main.py)</w:t>
      </w:r>
      <w:r>
        <w:t xml:space="preserve"> starts, loads config of reports. 2. For each report in config: - Fetcher agent fetches JSON from API (with retries). - Parser agent parses JSON to records. - Loader agent inserts records to DB. - Verification agent checks the insert (e.g., count). - Log the result. 3. Orchestrator finishes, printing a summary (e.g., "9 reports updated, 120 new records added. All verifications passed."). 4. In case of any failures, those are logged and perhaps thrown as exceptions to be handled (for now maybe just log and continue to next report, so one failure doesn’t stop the others).</w:t>
      </w:r>
    </w:p>
    <w:p w14:paraId="721A185A" w14:textId="77777777" w:rsidR="000D7B94" w:rsidRDefault="00000000">
      <w:pPr>
        <w:pStyle w:val="BodyText"/>
      </w:pPr>
      <w:r>
        <w:t>Given that ultimately this is part of a larger personal assistant, we keep the design flexible: each component could be called independently by an AI agent if needed (e.g., an agent might invoke the verification step on-demand). For now, the simplest is a linear pipeline.</w:t>
      </w:r>
    </w:p>
    <w:p w14:paraId="6E251B58" w14:textId="77777777" w:rsidR="000D7B94" w:rsidRDefault="00000000">
      <w:pPr>
        <w:pStyle w:val="Heading2"/>
      </w:pPr>
      <w:bookmarkStart w:id="11" w:name="implementation-steps-and-code-outline"/>
      <w:bookmarkEnd w:id="10"/>
      <w:r>
        <w:t>Implementation Steps and Code Outline</w:t>
      </w:r>
    </w:p>
    <w:p w14:paraId="2096F97B" w14:textId="77777777" w:rsidR="000D7B94" w:rsidRDefault="00000000">
      <w:pPr>
        <w:pStyle w:val="FirstParagraph"/>
      </w:pPr>
      <w:r>
        <w:t>To ensure clarity, here is a step-by-step outline of what needs to be implemented for the current task (getting MMN data into the database), along with code snippets integrating the above ideas:</w:t>
      </w:r>
    </w:p>
    <w:p w14:paraId="5AED968F" w14:textId="77777777" w:rsidR="000D7B94" w:rsidRDefault="00000000">
      <w:pPr>
        <w:numPr>
          <w:ilvl w:val="0"/>
          <w:numId w:val="15"/>
        </w:numPr>
      </w:pPr>
      <w:r>
        <w:rPr>
          <w:b/>
          <w:bCs/>
        </w:rPr>
        <w:t>Environment Setup:</w:t>
      </w:r>
      <w:r>
        <w:t xml:space="preserve"> Make sure the Python environment has required packages: </w:t>
      </w:r>
      <w:r>
        <w:rPr>
          <w:rStyle w:val="VerbatimChar"/>
        </w:rPr>
        <w:t>requests</w:t>
      </w:r>
      <w:r>
        <w:t xml:space="preserve">, </w:t>
      </w:r>
      <w:r>
        <w:rPr>
          <w:rStyle w:val="VerbatimChar"/>
        </w:rPr>
        <w:t>python-dotenv</w:t>
      </w:r>
      <w:r>
        <w:t>, MySQL connector (</w:t>
      </w:r>
      <w:r>
        <w:rPr>
          <w:rStyle w:val="VerbatimChar"/>
        </w:rPr>
        <w:t>mysql-connector-python</w:t>
      </w:r>
      <w:r>
        <w:t xml:space="preserve"> or </w:t>
      </w:r>
      <w:r>
        <w:rPr>
          <w:rStyle w:val="VerbatimChar"/>
        </w:rPr>
        <w:t>PyMySQL</w:t>
      </w:r>
      <w:r>
        <w:t xml:space="preserve">), and possibly </w:t>
      </w:r>
      <w:r>
        <w:rPr>
          <w:rStyle w:val="VerbatimChar"/>
        </w:rPr>
        <w:t>aiohttp</w:t>
      </w:r>
      <w:r>
        <w:t xml:space="preserve"> if using async. Also ensure MySQL server is running and </w:t>
      </w:r>
      <w:r>
        <w:rPr>
          <w:rStyle w:val="VerbatimChar"/>
        </w:rPr>
        <w:t>.env</w:t>
      </w:r>
      <w:r>
        <w:t xml:space="preserve"> is configured with </w:t>
      </w:r>
      <w:r>
        <w:rPr>
          <w:rStyle w:val="VerbatimChar"/>
        </w:rPr>
        <w:t>USDA_AMS_API_KEY</w:t>
      </w:r>
      <w:r>
        <w:t xml:space="preserve"> and DB credentials.</w:t>
      </w:r>
      <w:hyperlink r:id="rId44">
        <w:r>
          <w:rPr>
            <w:rStyle w:val="Hyperlink"/>
          </w:rPr>
          <w:t>[27]</w:t>
        </w:r>
      </w:hyperlink>
      <w:hyperlink r:id="rId45">
        <w:r>
          <w:rPr>
            <w:rStyle w:val="Hyperlink"/>
          </w:rPr>
          <w:t>[17]</w:t>
        </w:r>
      </w:hyperlink>
    </w:p>
    <w:p w14:paraId="67B5D299" w14:textId="77777777" w:rsidR="000D7B94" w:rsidRDefault="00000000">
      <w:pPr>
        <w:numPr>
          <w:ilvl w:val="0"/>
          <w:numId w:val="15"/>
        </w:numPr>
      </w:pPr>
      <w:r>
        <w:rPr>
          <w:b/>
          <w:bCs/>
        </w:rPr>
        <w:t>Load Config and Initialize:</w:t>
      </w:r>
      <w:r>
        <w:t xml:space="preserve"> In </w:t>
      </w:r>
      <w:r>
        <w:rPr>
          <w:rStyle w:val="VerbatimChar"/>
        </w:rPr>
        <w:t>main.py</w:t>
      </w:r>
      <w:r>
        <w:t xml:space="preserve">, load the .env and read the report configuration (the Excel can be saved as CSV or we can use </w:t>
      </w:r>
      <w:r>
        <w:rPr>
          <w:rStyle w:val="VerbatimChar"/>
        </w:rPr>
        <w:t>pandas</w:t>
      </w:r>
      <w:r>
        <w:t xml:space="preserve"> or </w:t>
      </w:r>
      <w:r>
        <w:rPr>
          <w:rStyle w:val="VerbatimChar"/>
        </w:rPr>
        <w:t>openpyxl</w:t>
      </w:r>
      <w:r>
        <w:t xml:space="preserve"> to read it). Alternatively, since we have the list of IDs, we can hardcode for now or convert that Excel into a JSON config file. Initialize the database connection.</w:t>
      </w:r>
    </w:p>
    <w:p w14:paraId="455D31F1" w14:textId="77777777" w:rsidR="000D7B94" w:rsidRDefault="00000000">
      <w:pPr>
        <w:pStyle w:val="SourceCode"/>
        <w:numPr>
          <w:ilvl w:val="0"/>
          <w:numId w:val="1"/>
        </w:numPr>
      </w:pPr>
      <w:r>
        <w:rPr>
          <w:rStyle w:val="VerbatimChar"/>
        </w:rPr>
        <w:t>load_dotenv()</w:t>
      </w:r>
      <w:r>
        <w:br/>
      </w:r>
      <w:r>
        <w:rPr>
          <w:rStyle w:val="VerbatimChar"/>
        </w:rPr>
        <w:t>API_KEY = os.getenv("USDA_AMS_API_KEY")</w:t>
      </w:r>
      <w:r>
        <w:br/>
      </w:r>
      <w:r>
        <w:rPr>
          <w:rStyle w:val="VerbatimChar"/>
        </w:rPr>
        <w:t>db_type = os.getenv("DB_TYPE", "mysql")</w:t>
      </w:r>
      <w:r>
        <w:br/>
      </w:r>
      <w:r>
        <w:rPr>
          <w:rStyle w:val="VerbatimChar"/>
        </w:rPr>
        <w:t># DB connection params...</w:t>
      </w:r>
      <w:r>
        <w:br/>
      </w:r>
      <w:r>
        <w:rPr>
          <w:rStyle w:val="VerbatimChar"/>
        </w:rPr>
        <w:t>conn = mysql.connector.connect(host=..., user=..., password=..., database=...)</w:t>
      </w:r>
      <w:r>
        <w:br/>
      </w:r>
      <w:r>
        <w:rPr>
          <w:rStyle w:val="VerbatimChar"/>
        </w:rPr>
        <w:t>cursor = conn.cursor()</w:t>
      </w:r>
      <w:r>
        <w:br/>
      </w:r>
      <w:r>
        <w:rPr>
          <w:rStyle w:val="VerbatimChar"/>
        </w:rPr>
        <w:lastRenderedPageBreak/>
        <w:t># Create table if not exists</w:t>
      </w:r>
      <w:r>
        <w:br/>
      </w:r>
      <w:r>
        <w:rPr>
          <w:rStyle w:val="VerbatimChar"/>
        </w:rPr>
        <w:t>cursor.execute(create_table_sql); conn.commit()</w:t>
      </w:r>
    </w:p>
    <w:p w14:paraId="2351B5C8" w14:textId="77777777" w:rsidR="000D7B94" w:rsidRDefault="00000000">
      <w:pPr>
        <w:numPr>
          <w:ilvl w:val="0"/>
          <w:numId w:val="15"/>
        </w:numPr>
      </w:pPr>
      <w:r>
        <w:rPr>
          <w:b/>
          <w:bCs/>
        </w:rPr>
        <w:t>Fetch Data for Each Report:</w:t>
      </w:r>
      <w:r>
        <w:t xml:space="preserve"> Loop through report IDs. For each:</w:t>
      </w:r>
    </w:p>
    <w:p w14:paraId="10B77B39" w14:textId="77777777" w:rsidR="000D7B94" w:rsidRDefault="00000000">
      <w:pPr>
        <w:pStyle w:val="SourceCode"/>
        <w:numPr>
          <w:ilvl w:val="0"/>
          <w:numId w:val="1"/>
        </w:numPr>
      </w:pPr>
      <w:r>
        <w:rPr>
          <w:rStyle w:val="VerbatimChar"/>
        </w:rPr>
        <w:t>url = f"https://marsapi.ams.usda.gov/services/v1.2/reports/{report_id}?q=report_begin_date=01/01/2000:12/31/2025&amp;allSections=true"</w:t>
      </w:r>
      <w:r>
        <w:br/>
      </w:r>
      <w:r>
        <w:rPr>
          <w:rStyle w:val="VerbatimChar"/>
        </w:rPr>
        <w:t>response = requests.get(url, auth=HTTPBasicAuth(API_KEY, ''))</w:t>
      </w:r>
      <w:r>
        <w:br/>
      </w:r>
      <w:r>
        <w:rPr>
          <w:rStyle w:val="VerbatimChar"/>
        </w:rPr>
        <w:t>if response.status_code == 200:</w:t>
      </w:r>
      <w:r>
        <w:br/>
      </w:r>
      <w:r>
        <w:rPr>
          <w:rStyle w:val="VerbatimChar"/>
        </w:rPr>
        <w:t xml:space="preserve">    data = response.json()</w:t>
      </w:r>
      <w:r>
        <w:br/>
      </w:r>
      <w:r>
        <w:rPr>
          <w:rStyle w:val="VerbatimChar"/>
        </w:rPr>
        <w:t xml:space="preserve">    # parse data...</w:t>
      </w:r>
      <w:r>
        <w:br/>
      </w:r>
      <w:r>
        <w:rPr>
          <w:rStyle w:val="VerbatimChar"/>
        </w:rPr>
        <w:t>else:</w:t>
      </w:r>
      <w:r>
        <w:br/>
      </w:r>
      <w:r>
        <w:rPr>
          <w:rStyle w:val="VerbatimChar"/>
        </w:rPr>
        <w:t xml:space="preserve">    print(f"Failed to fetch report {report_id}: {response.status_code}")</w:t>
      </w:r>
      <w:r>
        <w:br/>
      </w:r>
      <w:r>
        <w:rPr>
          <w:rStyle w:val="VerbatimChar"/>
        </w:rPr>
        <w:t xml:space="preserve">    continue</w:t>
      </w:r>
    </w:p>
    <w:p w14:paraId="69FEEAB5" w14:textId="77777777" w:rsidR="000D7B94" w:rsidRDefault="00000000">
      <w:pPr>
        <w:numPr>
          <w:ilvl w:val="0"/>
          <w:numId w:val="1"/>
        </w:numPr>
      </w:pPr>
      <w:r>
        <w:t xml:space="preserve">Optionally implement retries around the </w:t>
      </w:r>
      <w:r>
        <w:rPr>
          <w:rStyle w:val="VerbatimChar"/>
        </w:rPr>
        <w:t>requests.get</w:t>
      </w:r>
      <w:r>
        <w:t xml:space="preserve"> if </w:t>
      </w:r>
      <w:r>
        <w:rPr>
          <w:rStyle w:val="VerbatimChar"/>
        </w:rPr>
        <w:t>status_code</w:t>
      </w:r>
      <w:r>
        <w:t xml:space="preserve"> is not 200 or times out. (Your async function likely already does this, so you might integrate that logic.)</w:t>
      </w:r>
    </w:p>
    <w:p w14:paraId="737F1A03" w14:textId="77777777" w:rsidR="000D7B94" w:rsidRDefault="00000000">
      <w:pPr>
        <w:numPr>
          <w:ilvl w:val="0"/>
          <w:numId w:val="15"/>
        </w:numPr>
      </w:pPr>
      <w:r>
        <w:rPr>
          <w:b/>
          <w:bCs/>
        </w:rPr>
        <w:t>Parse the JSON:</w:t>
      </w:r>
      <w:r>
        <w:t xml:space="preserve"> As discussed, transform </w:t>
      </w:r>
      <w:r>
        <w:rPr>
          <w:rStyle w:val="VerbatimChar"/>
        </w:rPr>
        <w:t>data</w:t>
      </w:r>
      <w:r>
        <w:t xml:space="preserve"> to </w:t>
      </w:r>
      <w:r>
        <w:rPr>
          <w:rStyle w:val="VerbatimChar"/>
        </w:rPr>
        <w:t>records</w:t>
      </w:r>
      <w:r>
        <w:t xml:space="preserve"> list.</w:t>
      </w:r>
    </w:p>
    <w:p w14:paraId="6E15D362" w14:textId="77777777" w:rsidR="000D7B94" w:rsidRDefault="00000000">
      <w:pPr>
        <w:pStyle w:val="SourceCode"/>
        <w:numPr>
          <w:ilvl w:val="0"/>
          <w:numId w:val="1"/>
        </w:numPr>
      </w:pPr>
      <w:r>
        <w:rPr>
          <w:rStyle w:val="VerbatimChar"/>
        </w:rPr>
        <w:t>records = []</w:t>
      </w:r>
      <w:r>
        <w:br/>
      </w:r>
      <w:r>
        <w:rPr>
          <w:rStyle w:val="VerbatimChar"/>
        </w:rPr>
        <w:t>report_name = data.get("report_name", str(report_id))</w:t>
      </w:r>
      <w:r>
        <w:br/>
      </w:r>
      <w:r>
        <w:rPr>
          <w:rStyle w:val="VerbatimChar"/>
        </w:rPr>
        <w:t>for entry in data.get("results", []):</w:t>
      </w:r>
      <w:r>
        <w:br/>
      </w:r>
      <w:r>
        <w:rPr>
          <w:rStyle w:val="VerbatimChar"/>
        </w:rPr>
        <w:t xml:space="preserve">    # (extract fields as per parsing logic above)</w:t>
      </w:r>
      <w:r>
        <w:br/>
      </w:r>
      <w:r>
        <w:rPr>
          <w:rStyle w:val="VerbatimChar"/>
        </w:rPr>
        <w:t xml:space="preserve">    records.append((date, commodity, location, price_val, unit, basis, report_name))</w:t>
      </w:r>
    </w:p>
    <w:p w14:paraId="565B3ED3" w14:textId="77777777" w:rsidR="000D7B94" w:rsidRDefault="00000000">
      <w:pPr>
        <w:numPr>
          <w:ilvl w:val="0"/>
          <w:numId w:val="1"/>
        </w:numPr>
      </w:pPr>
      <w:r>
        <w:t xml:space="preserve">If </w:t>
      </w:r>
      <w:r>
        <w:rPr>
          <w:rStyle w:val="VerbatimChar"/>
        </w:rPr>
        <w:t>records</w:t>
      </w:r>
      <w:r>
        <w:t xml:space="preserve"> is empty or something, log that no data was found (perhaps the report truly has no entries in that range – though unlikely).</w:t>
      </w:r>
    </w:p>
    <w:p w14:paraId="058617F9" w14:textId="77777777" w:rsidR="000D7B94" w:rsidRDefault="00000000">
      <w:pPr>
        <w:numPr>
          <w:ilvl w:val="0"/>
          <w:numId w:val="15"/>
        </w:numPr>
      </w:pPr>
      <w:r>
        <w:rPr>
          <w:b/>
          <w:bCs/>
        </w:rPr>
        <w:t>Load into DB:</w:t>
      </w:r>
      <w:r>
        <w:t xml:space="preserve"> Using the </w:t>
      </w:r>
      <w:r>
        <w:rPr>
          <w:rStyle w:val="VerbatimChar"/>
        </w:rPr>
        <w:t>insert_sql</w:t>
      </w:r>
      <w:r>
        <w:t xml:space="preserve"> prepared, execute for each record (or batch).</w:t>
      </w:r>
    </w:p>
    <w:p w14:paraId="04524D7A" w14:textId="77777777" w:rsidR="000D7B94" w:rsidRDefault="00000000">
      <w:pPr>
        <w:pStyle w:val="SourceCode"/>
        <w:numPr>
          <w:ilvl w:val="0"/>
          <w:numId w:val="1"/>
        </w:numPr>
      </w:pPr>
      <w:r>
        <w:rPr>
          <w:rStyle w:val="VerbatimChar"/>
        </w:rPr>
        <w:t>for rec in records:</w:t>
      </w:r>
      <w:r>
        <w:br/>
      </w:r>
      <w:r>
        <w:rPr>
          <w:rStyle w:val="VerbatimChar"/>
        </w:rPr>
        <w:t xml:space="preserve">    cursor.execute(insert_sql, rec)</w:t>
      </w:r>
      <w:r>
        <w:br/>
      </w:r>
      <w:r>
        <w:rPr>
          <w:rStyle w:val="VerbatimChar"/>
        </w:rPr>
        <w:t>conn.commit()</w:t>
      </w:r>
      <w:r>
        <w:br/>
      </w:r>
      <w:r>
        <w:rPr>
          <w:rStyle w:val="VerbatimChar"/>
        </w:rPr>
        <w:t>print(f"{len(records)} records inserted for report {report_name}.")</w:t>
      </w:r>
    </w:p>
    <w:p w14:paraId="647306A1" w14:textId="77777777" w:rsidR="000D7B94" w:rsidRDefault="00000000">
      <w:pPr>
        <w:numPr>
          <w:ilvl w:val="0"/>
          <w:numId w:val="1"/>
        </w:numPr>
      </w:pPr>
      <w:r>
        <w:t xml:space="preserve">If using composite PK and </w:t>
      </w:r>
      <w:r>
        <w:rPr>
          <w:rStyle w:val="VerbatimChar"/>
        </w:rPr>
        <w:t>INSERT IGNORE</w:t>
      </w:r>
      <w:r>
        <w:t xml:space="preserve">, duplicates are automatically skipped. If it's the first historical load, there won't be duplicates yet. On subsequent daily runs, </w:t>
      </w:r>
      <w:r>
        <w:rPr>
          <w:rStyle w:val="VerbatimChar"/>
        </w:rPr>
        <w:t>INSERT IGNORE</w:t>
      </w:r>
      <w:r>
        <w:t xml:space="preserve"> will ensure we don't double-add the same day's data if we accidentally fetch it twice.</w:t>
      </w:r>
    </w:p>
    <w:p w14:paraId="2BD22901" w14:textId="77777777" w:rsidR="000D7B94" w:rsidRDefault="00000000">
      <w:pPr>
        <w:numPr>
          <w:ilvl w:val="0"/>
          <w:numId w:val="15"/>
        </w:numPr>
      </w:pPr>
      <w:r>
        <w:rPr>
          <w:b/>
          <w:bCs/>
        </w:rPr>
        <w:t>Verify the Insert:</w:t>
      </w:r>
      <w:r>
        <w:t xml:space="preserve"> Immediately after insertion:</w:t>
      </w:r>
    </w:p>
    <w:p w14:paraId="387BCF06" w14:textId="77777777" w:rsidR="000D7B94" w:rsidRDefault="00000000">
      <w:pPr>
        <w:pStyle w:val="Compact"/>
        <w:numPr>
          <w:ilvl w:val="0"/>
          <w:numId w:val="15"/>
        </w:numPr>
      </w:pPr>
      <w:r>
        <w:t xml:space="preserve">Check </w:t>
      </w:r>
      <w:r>
        <w:rPr>
          <w:rStyle w:val="VerbatimChar"/>
        </w:rPr>
        <w:t>cursor.rowcount</w:t>
      </w:r>
      <w:r>
        <w:t xml:space="preserve"> (though with multiple executes, it's not straightforward; better to do a SELECT COUNT as described).</w:t>
      </w:r>
    </w:p>
    <w:p w14:paraId="00C1F3D9" w14:textId="77777777" w:rsidR="000D7B94" w:rsidRDefault="00000000">
      <w:pPr>
        <w:numPr>
          <w:ilvl w:val="0"/>
          <w:numId w:val="15"/>
        </w:numPr>
      </w:pPr>
      <w:r>
        <w:t>For example:</w:t>
      </w:r>
    </w:p>
    <w:p w14:paraId="2BB47711" w14:textId="77777777" w:rsidR="000D7B94" w:rsidRDefault="00000000">
      <w:pPr>
        <w:pStyle w:val="SourceCode"/>
        <w:numPr>
          <w:ilvl w:val="0"/>
          <w:numId w:val="1"/>
        </w:numPr>
      </w:pPr>
      <w:r>
        <w:rPr>
          <w:rStyle w:val="VerbatimChar"/>
        </w:rPr>
        <w:lastRenderedPageBreak/>
        <w:t>cursor.execute("SELECT COUNT(*) FROM price_data WHERE source_report = %s", (report_name,))</w:t>
      </w:r>
      <w:r>
        <w:br/>
      </w:r>
      <w:r>
        <w:rPr>
          <w:rStyle w:val="VerbatimChar"/>
        </w:rPr>
        <w:t>db_count = cursor.fetchone()[0]</w:t>
      </w:r>
      <w:r>
        <w:br/>
      </w:r>
      <w:r>
        <w:rPr>
          <w:rStyle w:val="VerbatimChar"/>
        </w:rPr>
        <w:t>if db_count &lt; len(records_fetched_total_for_that_report):</w:t>
      </w:r>
      <w:r>
        <w:br/>
      </w:r>
      <w:r>
        <w:rPr>
          <w:rStyle w:val="VerbatimChar"/>
        </w:rPr>
        <w:t xml:space="preserve">    print(f"Warning: DB count {db_count} is less than expected {len_so_far} for {report_name}")</w:t>
      </w:r>
      <w:r>
        <w:br/>
      </w:r>
      <w:r>
        <w:rPr>
          <w:rStyle w:val="VerbatimChar"/>
        </w:rPr>
        <w:t>else:</w:t>
      </w:r>
      <w:r>
        <w:br/>
      </w:r>
      <w:r>
        <w:rPr>
          <w:rStyle w:val="VerbatimChar"/>
        </w:rPr>
        <w:t xml:space="preserve">    print(f"Verified insert count for {report_name}: {db_count} records total.")</w:t>
      </w:r>
    </w:p>
    <w:p w14:paraId="45489999" w14:textId="77777777" w:rsidR="000D7B94" w:rsidRDefault="00000000">
      <w:pPr>
        <w:numPr>
          <w:ilvl w:val="0"/>
          <w:numId w:val="1"/>
        </w:numPr>
      </w:pPr>
      <w:r>
        <w:t xml:space="preserve">Here </w:t>
      </w:r>
      <w:r>
        <w:rPr>
          <w:rStyle w:val="VerbatimChar"/>
        </w:rPr>
        <w:t>len(records)</w:t>
      </w:r>
      <w:r>
        <w:t xml:space="preserve"> is the number we attempted to insert in this run. But if this is the first run, </w:t>
      </w:r>
      <w:r>
        <w:rPr>
          <w:rStyle w:val="VerbatimChar"/>
        </w:rPr>
        <w:t>db_count</w:t>
      </w:r>
      <w:r>
        <w:t xml:space="preserve"> after insert will equal that number. In subsequent runs, </w:t>
      </w:r>
      <w:r>
        <w:rPr>
          <w:rStyle w:val="VerbatimChar"/>
        </w:rPr>
        <w:t>db_count</w:t>
      </w:r>
      <w:r>
        <w:t xml:space="preserve"> will be the cumulative total. We might maintain a running total if needed. For verification in first run, it’s straightforward. In daily runs, you’d more likely verify just the new data (e.g., ensure that today's date is now present in DB).</w:t>
      </w:r>
    </w:p>
    <w:p w14:paraId="0D39606F" w14:textId="77777777" w:rsidR="000D7B94" w:rsidRDefault="00000000">
      <w:pPr>
        <w:numPr>
          <w:ilvl w:val="0"/>
          <w:numId w:val="15"/>
        </w:numPr>
      </w:pPr>
      <w:r>
        <w:t xml:space="preserve">We could also verify a specific value. E.g. take </w:t>
      </w:r>
      <w:r>
        <w:rPr>
          <w:rStyle w:val="VerbatimChar"/>
        </w:rPr>
        <w:t>rec = records[0]</w:t>
      </w:r>
      <w:r>
        <w:t xml:space="preserve"> and do:</w:t>
      </w:r>
    </w:p>
    <w:p w14:paraId="6D353606" w14:textId="77777777" w:rsidR="000D7B94" w:rsidRDefault="00000000">
      <w:pPr>
        <w:pStyle w:val="SourceCode"/>
        <w:numPr>
          <w:ilvl w:val="0"/>
          <w:numId w:val="1"/>
        </w:numPr>
      </w:pPr>
      <w:r>
        <w:rPr>
          <w:rStyle w:val="VerbatimChar"/>
        </w:rPr>
        <w:t>cursor.execute("SELECT price, unit, basis FROM price_data WHERE report_date=%s AND commodity=%s AND location=%s AND source_report=%s",</w:t>
      </w:r>
      <w:r>
        <w:br/>
      </w:r>
      <w:r>
        <w:rPr>
          <w:rStyle w:val="VerbatimChar"/>
        </w:rPr>
        <w:t xml:space="preserve">               rec[0:1] + rec[1:2] + rec[2:3] + rec[6:7])  # carefully picking the tuple elements</w:t>
      </w:r>
      <w:r>
        <w:br/>
      </w:r>
      <w:r>
        <w:rPr>
          <w:rStyle w:val="VerbatimChar"/>
        </w:rPr>
        <w:t>db_value = cursor.fetchone()</w:t>
      </w:r>
      <w:r>
        <w:br/>
      </w:r>
      <w:r>
        <w:rPr>
          <w:rStyle w:val="VerbatimChar"/>
        </w:rPr>
        <w:t>assert db_value[0] == rec[3], "Mismatch in price value!"</w:t>
      </w:r>
    </w:p>
    <w:p w14:paraId="2D666AC2" w14:textId="77777777" w:rsidR="000D7B94" w:rsidRDefault="00000000">
      <w:pPr>
        <w:numPr>
          <w:ilvl w:val="0"/>
          <w:numId w:val="1"/>
        </w:numPr>
      </w:pPr>
      <w:r>
        <w:t>This is cumbersome to do for each, but for a random sample it’s fine. In production, such assertions could be turned into log warnings rather than stopping execution.</w:t>
      </w:r>
    </w:p>
    <w:p w14:paraId="4D1A6194" w14:textId="77777777" w:rsidR="000D7B94" w:rsidRDefault="00000000">
      <w:pPr>
        <w:numPr>
          <w:ilvl w:val="0"/>
          <w:numId w:val="15"/>
        </w:numPr>
      </w:pPr>
      <w:r>
        <w:rPr>
          <w:b/>
          <w:bCs/>
        </w:rPr>
        <w:t>Repeat for all reports, then close.</w:t>
      </w:r>
      <w:r>
        <w:t xml:space="preserve"> After looping through all reports in config, close the DB connection. The pipeline run is complete.</w:t>
      </w:r>
    </w:p>
    <w:p w14:paraId="081E4116" w14:textId="77777777" w:rsidR="000D7B94" w:rsidRDefault="00000000">
      <w:pPr>
        <w:numPr>
          <w:ilvl w:val="0"/>
          <w:numId w:val="15"/>
        </w:numPr>
      </w:pPr>
      <w:r>
        <w:rPr>
          <w:b/>
          <w:bCs/>
        </w:rPr>
        <w:t>Schedule/Automation:</w:t>
      </w:r>
      <w:r>
        <w:t xml:space="preserve"> For now, you can run </w:t>
      </w:r>
      <w:r>
        <w:rPr>
          <w:rStyle w:val="VerbatimChar"/>
        </w:rPr>
        <w:t>python main.py</w:t>
      </w:r>
      <w:r>
        <w:t xml:space="preserve"> manually. To automate daily, use system scheduler or keep the script running:</w:t>
      </w:r>
    </w:p>
    <w:p w14:paraId="0BB3A610" w14:textId="77777777" w:rsidR="000D7B94" w:rsidRDefault="00000000">
      <w:pPr>
        <w:pStyle w:val="SourceCode"/>
        <w:numPr>
          <w:ilvl w:val="0"/>
          <w:numId w:val="1"/>
        </w:numPr>
      </w:pPr>
      <w:r>
        <w:rPr>
          <w:rStyle w:val="VerbatimChar"/>
        </w:rPr>
        <w:t>import schedule, time</w:t>
      </w:r>
      <w:r>
        <w:br/>
      </w:r>
      <w:r>
        <w:rPr>
          <w:rStyle w:val="VerbatimChar"/>
        </w:rPr>
        <w:t>schedule.every().day.at("06:00").do(run_pipeline_once)</w:t>
      </w:r>
      <w:r>
        <w:br/>
      </w:r>
      <w:r>
        <w:rPr>
          <w:rStyle w:val="VerbatimChar"/>
        </w:rPr>
        <w:t>while True:</w:t>
      </w:r>
      <w:r>
        <w:br/>
      </w:r>
      <w:r>
        <w:rPr>
          <w:rStyle w:val="VerbatimChar"/>
        </w:rPr>
        <w:t xml:space="preserve">    schedule.run_pending()</w:t>
      </w:r>
      <w:r>
        <w:br/>
      </w:r>
      <w:r>
        <w:rPr>
          <w:rStyle w:val="VerbatimChar"/>
        </w:rPr>
        <w:t xml:space="preserve">    time.sleep(60)</w:t>
      </w:r>
    </w:p>
    <w:p w14:paraId="05F668B7" w14:textId="77777777" w:rsidR="000D7B94" w:rsidRDefault="00000000">
      <w:pPr>
        <w:numPr>
          <w:ilvl w:val="0"/>
          <w:numId w:val="1"/>
        </w:numPr>
      </w:pPr>
      <w:r>
        <w:t xml:space="preserve">The above (if added to main) would call </w:t>
      </w:r>
      <w:r>
        <w:rPr>
          <w:rStyle w:val="VerbatimChar"/>
        </w:rPr>
        <w:t>run_pipeline_once()</w:t>
      </w:r>
      <w:r>
        <w:t xml:space="preserve"> (which encompasses steps 3–7) every day at 6:00 AM, for example. But if you'll trigger it via the AI or manually, you might not need this scheduling code yet.</w:t>
      </w:r>
    </w:p>
    <w:p w14:paraId="591BF119" w14:textId="77777777" w:rsidR="000D7B94" w:rsidRDefault="00000000">
      <w:pPr>
        <w:pStyle w:val="FirstParagraph"/>
      </w:pPr>
      <w:r>
        <w:t xml:space="preserve">Throughout the code, we will incorporate logging (using Python’s </w:t>
      </w:r>
      <w:r>
        <w:rPr>
          <w:rStyle w:val="VerbatimChar"/>
        </w:rPr>
        <w:t>logging</w:t>
      </w:r>
      <w:r>
        <w:t xml:space="preserve"> library). For example:</w:t>
      </w:r>
    </w:p>
    <w:p w14:paraId="1FFD23E6" w14:textId="77777777" w:rsidR="000D7B94" w:rsidRDefault="00000000">
      <w:pPr>
        <w:pStyle w:val="SourceCode"/>
      </w:pPr>
      <w:r>
        <w:rPr>
          <w:rStyle w:val="VerbatimChar"/>
        </w:rPr>
        <w:t>import logging</w:t>
      </w:r>
      <w:r>
        <w:br/>
      </w:r>
      <w:r>
        <w:rPr>
          <w:rStyle w:val="VerbatimChar"/>
        </w:rPr>
        <w:t>logging.basicConfig(level=logging.INFO, format="%(asctime)s - %(name)s - %(levelname)s - %(message)s")</w:t>
      </w:r>
      <w:r>
        <w:br/>
      </w:r>
      <w:r>
        <w:rPr>
          <w:rStyle w:val="VerbatimChar"/>
        </w:rPr>
        <w:lastRenderedPageBreak/>
        <w:t>logger = logging.getLogger("MMN_Pipeline")</w:t>
      </w:r>
      <w:r>
        <w:br/>
      </w:r>
      <w:r>
        <w:rPr>
          <w:rStyle w:val="VerbatimChar"/>
        </w:rPr>
        <w:t>...</w:t>
      </w:r>
      <w:r>
        <w:br/>
      </w:r>
      <w:r>
        <w:rPr>
          <w:rStyle w:val="VerbatimChar"/>
        </w:rPr>
        <w:t>logger.info(f"Fetching report {report_id} - {report_name}")</w:t>
      </w:r>
      <w:r>
        <w:br/>
      </w:r>
      <w:r>
        <w:rPr>
          <w:rStyle w:val="VerbatimChar"/>
        </w:rPr>
        <w:t>...</w:t>
      </w:r>
      <w:r>
        <w:br/>
      </w:r>
      <w:r>
        <w:rPr>
          <w:rStyle w:val="VerbatimChar"/>
        </w:rPr>
        <w:t>logger.error(f"Failed to fetch {report_id}: {status_code}")</w:t>
      </w:r>
      <w:r>
        <w:br/>
      </w:r>
      <w:r>
        <w:rPr>
          <w:rStyle w:val="VerbatimChar"/>
        </w:rPr>
        <w:t>...</w:t>
      </w:r>
      <w:r>
        <w:br/>
      </w:r>
      <w:r>
        <w:rPr>
          <w:rStyle w:val="VerbatimChar"/>
        </w:rPr>
        <w:t>logger.info(f"Parsed {len(records)} records from {report_name}")</w:t>
      </w:r>
      <w:r>
        <w:br/>
      </w:r>
      <w:r>
        <w:rPr>
          <w:rStyle w:val="VerbatimChar"/>
        </w:rPr>
        <w:t>...</w:t>
      </w:r>
      <w:r>
        <w:br/>
      </w:r>
      <w:r>
        <w:rPr>
          <w:rStyle w:val="VerbatimChar"/>
        </w:rPr>
        <w:t>logger.info(f"Inserted {len(records)} records into DB for {report_name}")</w:t>
      </w:r>
    </w:p>
    <w:p w14:paraId="4D5703E6" w14:textId="77777777" w:rsidR="000D7B94" w:rsidRDefault="00000000">
      <w:pPr>
        <w:pStyle w:val="FirstParagraph"/>
      </w:pPr>
      <w:r>
        <w:t>This would produce console output similar to what you provided (with timestamps and info) and can be redirected to a log file if desired. The formatting is similar to your example log.</w:t>
      </w:r>
    </w:p>
    <w:p w14:paraId="1E3D6420" w14:textId="77777777" w:rsidR="000D7B94" w:rsidRDefault="00000000">
      <w:pPr>
        <w:pStyle w:val="BodyText"/>
      </w:pPr>
      <w:r>
        <w:t xml:space="preserve">By following this plan, we leverage </w:t>
      </w:r>
      <w:r>
        <w:rPr>
          <w:b/>
          <w:bCs/>
        </w:rPr>
        <w:t>industry best practices</w:t>
      </w:r>
      <w:r>
        <w:t xml:space="preserve"> for ETL (Extract, Transform, Load) pipelines: - Using a staging area (in-memory list or JSON) to transform data before loading. - Parameterized SQL to avoid injection and ensure data integrity</w:t>
      </w:r>
      <w:hyperlink r:id="rId46">
        <w:r>
          <w:rPr>
            <w:rStyle w:val="Hyperlink"/>
          </w:rPr>
          <w:t>[25]</w:t>
        </w:r>
      </w:hyperlink>
      <w:r>
        <w:t>. - Logging and verification to catch issues early. - A modular design that will scale when we add more sources or move parts of the pipeline to different machines/agents.</w:t>
      </w:r>
    </w:p>
    <w:p w14:paraId="3436E3BC" w14:textId="77777777" w:rsidR="000D7B94" w:rsidRDefault="00000000">
      <w:pPr>
        <w:pStyle w:val="BodyText"/>
      </w:pPr>
      <w:r>
        <w:t xml:space="preserve">Finally, as an eye toward the future: once this pipeline is reliably collecting price data, we can expand to build the </w:t>
      </w:r>
      <w:r>
        <w:rPr>
          <w:b/>
          <w:bCs/>
        </w:rPr>
        <w:t>fundamentals database</w:t>
      </w:r>
      <w:r>
        <w:t xml:space="preserve"> similarly. The fundamentals might come from different APIs (e.g., USDA QuickStats for acreage/yield or EIA for ethanol production, etc.) and possibly some manual sources. We’d set up those as new plugins, design appropriate tables (e.g., a table for supply/demand balances with fields like commodity, year, production, consumption, etc.), and integrate them into the orchestrator. The master agent could also handle higher-level tasks like initiating analysis once data is updated (for instance, run price correlations or generate reports automatically).</w:t>
      </w:r>
    </w:p>
    <w:p w14:paraId="38CB8168" w14:textId="77777777" w:rsidR="000D7B94" w:rsidRDefault="00000000">
      <w:pPr>
        <w:pStyle w:val="BodyText"/>
      </w:pPr>
      <w:r>
        <w:t xml:space="preserve">In summary, the plan is to </w:t>
      </w:r>
      <w:r>
        <w:rPr>
          <w:b/>
          <w:bCs/>
        </w:rPr>
        <w:t>build a minimal viable data infrastructure</w:t>
      </w:r>
      <w:r>
        <w:t xml:space="preserve"> now: a MySQL-backed database populated with historical and daily commodity prices, kept current by an automated pipeline. This will serve as the foundation for Round Lakes Commodities’ analytical needs and can be gradually extended with new data and capabilities in a controlled, testable manner. By designing it with generality and future agents in mind, we ensure that today’s work will continue to pay off as we move to a cloud-based, multi-agent system.</w:t>
      </w:r>
    </w:p>
    <w:p w14:paraId="72305203" w14:textId="77777777" w:rsidR="000D7B94" w:rsidRDefault="00000000">
      <w:pPr>
        <w:pStyle w:val="BodyText"/>
      </w:pPr>
      <w:r>
        <w:rPr>
          <w:b/>
          <w:bCs/>
        </w:rPr>
        <w:t>Sources:</w:t>
      </w:r>
    </w:p>
    <w:p w14:paraId="42C7381F" w14:textId="77777777" w:rsidR="000D7B94" w:rsidRDefault="00000000">
      <w:pPr>
        <w:pStyle w:val="Compact"/>
        <w:numPr>
          <w:ilvl w:val="0"/>
          <w:numId w:val="16"/>
        </w:numPr>
      </w:pPr>
      <w:r>
        <w:t>USDA AMS My Market News API Documentation – technical usage and examples</w:t>
      </w:r>
      <w:hyperlink r:id="rId47">
        <w:r>
          <w:rPr>
            <w:rStyle w:val="Hyperlink"/>
          </w:rPr>
          <w:t>[28]</w:t>
        </w:r>
      </w:hyperlink>
      <w:hyperlink r:id="rId48" w:anchor=":~:text=cURL%3A%20curl%20https%3A%2F%2Fmarsapi.ams.usda.gov%2Fservices%2Fv1.2%2Freports%2F1095%3Fq%3Dreport_%20begin_date%3D06%2F06%2F2017%3A07%2F01%2F2017%20,2%2Freports%2F1095%3Fq%3Dreport_begin%20_date%3D06%2F06%2F2017%3A07%2F01%2F2017">
        <w:r>
          <w:rPr>
            <w:rStyle w:val="Hyperlink"/>
          </w:rPr>
          <w:t>[14]</w:t>
        </w:r>
      </w:hyperlink>
      <w:r>
        <w:t xml:space="preserve"> (for constructing API queries with date filters and retrieving all sections of reports).</w:t>
      </w:r>
    </w:p>
    <w:p w14:paraId="6FC0E0FD" w14:textId="77777777" w:rsidR="000D7B94" w:rsidRDefault="00000000">
      <w:pPr>
        <w:pStyle w:val="Compact"/>
        <w:numPr>
          <w:ilvl w:val="0"/>
          <w:numId w:val="16"/>
        </w:numPr>
      </w:pPr>
      <w:r>
        <w:t>Project Planning Documents (Round Lakes Commodities) – guidelines on setting up an automated data ingestion pipeline and database schema</w:t>
      </w:r>
      <w:hyperlink r:id="rId49">
        <w:r>
          <w:rPr>
            <w:rStyle w:val="Hyperlink"/>
          </w:rPr>
          <w:t>[1]</w:t>
        </w:r>
      </w:hyperlink>
      <w:hyperlink r:id="rId50">
        <w:r>
          <w:rPr>
            <w:rStyle w:val="Hyperlink"/>
          </w:rPr>
          <w:t>[24]</w:t>
        </w:r>
      </w:hyperlink>
      <w:hyperlink r:id="rId51">
        <w:r>
          <w:rPr>
            <w:rStyle w:val="Hyperlink"/>
          </w:rPr>
          <w:t>[25]</w:t>
        </w:r>
      </w:hyperlink>
      <w:r>
        <w:t>.</w:t>
      </w:r>
    </w:p>
    <w:p w14:paraId="5584410C" w14:textId="77777777" w:rsidR="000D7B94" w:rsidRDefault="00000000">
      <w:pPr>
        <w:pStyle w:val="Compact"/>
        <w:numPr>
          <w:ilvl w:val="0"/>
          <w:numId w:val="16"/>
        </w:numPr>
      </w:pPr>
      <w:r>
        <w:t>Considerations on database choice and scalability from internal design docs</w:t>
      </w:r>
      <w:hyperlink r:id="rId52">
        <w:r>
          <w:rPr>
            <w:rStyle w:val="Hyperlink"/>
          </w:rPr>
          <w:t>[4]</w:t>
        </w:r>
      </w:hyperlink>
      <w:hyperlink r:id="rId53">
        <w:r>
          <w:rPr>
            <w:rStyle w:val="Hyperlink"/>
          </w:rPr>
          <w:t>[5]</w:t>
        </w:r>
      </w:hyperlink>
      <w:r>
        <w:t>.</w:t>
      </w:r>
    </w:p>
    <w:p w14:paraId="4DC03C01" w14:textId="77777777" w:rsidR="000D7B94" w:rsidRDefault="00000000">
      <w:pPr>
        <w:pStyle w:val="Compact"/>
        <w:numPr>
          <w:ilvl w:val="0"/>
          <w:numId w:val="16"/>
        </w:numPr>
      </w:pPr>
      <w:r>
        <w:t>Example pseudocode for parsing and handling API data structures</w:t>
      </w:r>
      <w:hyperlink r:id="rId54">
        <w:r>
          <w:rPr>
            <w:rStyle w:val="Hyperlink"/>
          </w:rPr>
          <w:t>[3]</w:t>
        </w:r>
      </w:hyperlink>
      <w:r>
        <w:t>.</w:t>
      </w:r>
    </w:p>
    <w:bookmarkEnd w:id="1"/>
    <w:bookmarkEnd w:id="2"/>
    <w:bookmarkEnd w:id="11"/>
    <w:p w14:paraId="62CAD99D" w14:textId="77777777" w:rsidR="000D7B94" w:rsidRDefault="00000000">
      <w:r>
        <w:lastRenderedPageBreak/>
        <w:pict w14:anchorId="1E52396A">
          <v:rect id="_x0000_i1025" style="width:0;height:1.5pt" o:hralign="center" o:hrstd="t" o:hr="t"/>
        </w:pict>
      </w:r>
    </w:p>
    <w:bookmarkStart w:id="12" w:name="citations"/>
    <w:p w14:paraId="1B0B416A" w14:textId="77777777" w:rsidR="000D7B94" w:rsidRDefault="00000000">
      <w:pPr>
        <w:pStyle w:val="FirstParagraph"/>
      </w:pPr>
      <w:r>
        <w:fldChar w:fldCharType="begin"/>
      </w:r>
      <w:r>
        <w:instrText>HYPERLINK "https://www.dropbox.com/preview/rlc%20documents/llm%20model%20and%20documents/projects/planning/automated%20data%20ingestion%20pipeline%20setup%20guide%20%28usda%20market%20news%20example%29.docx" \h</w:instrText>
      </w:r>
      <w:r>
        <w:fldChar w:fldCharType="separate"/>
      </w:r>
      <w:r>
        <w:rPr>
          <w:rStyle w:val="Hyperlink"/>
        </w:rPr>
        <w:t>[1]</w:t>
      </w:r>
      <w:r>
        <w:fldChar w:fldCharType="end"/>
      </w:r>
      <w:r>
        <w:t xml:space="preserve"> </w:t>
      </w:r>
      <w:hyperlink r:id="rId55">
        <w:r>
          <w:rPr>
            <w:rStyle w:val="Hyperlink"/>
          </w:rPr>
          <w:t>[2]</w:t>
        </w:r>
      </w:hyperlink>
      <w:r>
        <w:t xml:space="preserve"> </w:t>
      </w:r>
      <w:hyperlink r:id="rId56">
        <w:r>
          <w:rPr>
            <w:rStyle w:val="Hyperlink"/>
          </w:rPr>
          <w:t>[3]</w:t>
        </w:r>
      </w:hyperlink>
      <w:r>
        <w:t xml:space="preserve"> </w:t>
      </w:r>
      <w:hyperlink r:id="rId57">
        <w:r>
          <w:rPr>
            <w:rStyle w:val="Hyperlink"/>
          </w:rPr>
          <w:t>[6]</w:t>
        </w:r>
      </w:hyperlink>
      <w:r>
        <w:t xml:space="preserve"> </w:t>
      </w:r>
      <w:hyperlink r:id="rId58">
        <w:r>
          <w:rPr>
            <w:rStyle w:val="Hyperlink"/>
          </w:rPr>
          <w:t>[7]</w:t>
        </w:r>
      </w:hyperlink>
      <w:r>
        <w:t xml:space="preserve"> </w:t>
      </w:r>
      <w:hyperlink r:id="rId59">
        <w:r>
          <w:rPr>
            <w:rStyle w:val="Hyperlink"/>
          </w:rPr>
          <w:t>[8]</w:t>
        </w:r>
      </w:hyperlink>
      <w:r>
        <w:t xml:space="preserve"> </w:t>
      </w:r>
      <w:hyperlink r:id="rId60">
        <w:r>
          <w:rPr>
            <w:rStyle w:val="Hyperlink"/>
          </w:rPr>
          <w:t>[9]</w:t>
        </w:r>
      </w:hyperlink>
      <w:r>
        <w:t xml:space="preserve"> </w:t>
      </w:r>
      <w:hyperlink r:id="rId61">
        <w:r>
          <w:rPr>
            <w:rStyle w:val="Hyperlink"/>
          </w:rPr>
          <w:t>[17]</w:t>
        </w:r>
      </w:hyperlink>
      <w:r>
        <w:t xml:space="preserve"> </w:t>
      </w:r>
      <w:hyperlink r:id="rId62">
        <w:r>
          <w:rPr>
            <w:rStyle w:val="Hyperlink"/>
          </w:rPr>
          <w:t>[21]</w:t>
        </w:r>
      </w:hyperlink>
      <w:r>
        <w:t xml:space="preserve"> </w:t>
      </w:r>
      <w:hyperlink r:id="rId63">
        <w:r>
          <w:rPr>
            <w:rStyle w:val="Hyperlink"/>
          </w:rPr>
          <w:t>[22]</w:t>
        </w:r>
      </w:hyperlink>
      <w:r>
        <w:t xml:space="preserve"> </w:t>
      </w:r>
      <w:hyperlink r:id="rId64">
        <w:r>
          <w:rPr>
            <w:rStyle w:val="Hyperlink"/>
          </w:rPr>
          <w:t>[23]</w:t>
        </w:r>
      </w:hyperlink>
      <w:r>
        <w:t xml:space="preserve"> </w:t>
      </w:r>
      <w:hyperlink r:id="rId65">
        <w:r>
          <w:rPr>
            <w:rStyle w:val="Hyperlink"/>
          </w:rPr>
          <w:t>[24]</w:t>
        </w:r>
      </w:hyperlink>
      <w:r>
        <w:t xml:space="preserve"> </w:t>
      </w:r>
      <w:hyperlink r:id="rId66">
        <w:r>
          <w:rPr>
            <w:rStyle w:val="Hyperlink"/>
          </w:rPr>
          <w:t>[25]</w:t>
        </w:r>
      </w:hyperlink>
      <w:r>
        <w:t xml:space="preserve"> </w:t>
      </w:r>
      <w:hyperlink r:id="rId67">
        <w:r>
          <w:rPr>
            <w:rStyle w:val="Hyperlink"/>
          </w:rPr>
          <w:t>[26]</w:t>
        </w:r>
      </w:hyperlink>
      <w:r>
        <w:t xml:space="preserve"> </w:t>
      </w:r>
      <w:hyperlink r:id="rId68">
        <w:r>
          <w:rPr>
            <w:rStyle w:val="Hyperlink"/>
          </w:rPr>
          <w:t>[27]</w:t>
        </w:r>
      </w:hyperlink>
      <w:r>
        <w:t xml:space="preserve"> automated data ingestion pipeline setup guide (usda market news example).docx</w:t>
      </w:r>
    </w:p>
    <w:p w14:paraId="19D95022" w14:textId="77777777" w:rsidR="000D7B94" w:rsidRDefault="00000000">
      <w:pPr>
        <w:pStyle w:val="BodyText"/>
      </w:pPr>
      <w:hyperlink r:id="rId69">
        <w:r>
          <w:rPr>
            <w:rStyle w:val="Hyperlink"/>
          </w:rPr>
          <w:t>https://www.dropbox.com/preview/rlc%20documents/llm%20model%20and%20documents/projects/planning/automated%20data%20ingestion%20pipeline%20setup%20guide%20%28usda%20market%20news%20example%29.docx</w:t>
        </w:r>
      </w:hyperlink>
    </w:p>
    <w:p w14:paraId="40E3ECE9" w14:textId="77777777" w:rsidR="000D7B94" w:rsidRDefault="00000000">
      <w:pPr>
        <w:pStyle w:val="BodyText"/>
      </w:pPr>
      <w:hyperlink r:id="rId70">
        <w:r>
          <w:rPr>
            <w:rStyle w:val="Hyperlink"/>
          </w:rPr>
          <w:t>[4]</w:t>
        </w:r>
      </w:hyperlink>
      <w:r>
        <w:t xml:space="preserve"> </w:t>
      </w:r>
      <w:hyperlink r:id="rId71">
        <w:r>
          <w:rPr>
            <w:rStyle w:val="Hyperlink"/>
          </w:rPr>
          <w:t>[5]</w:t>
        </w:r>
      </w:hyperlink>
      <w:r>
        <w:t xml:space="preserve"> </w:t>
      </w:r>
      <w:hyperlink r:id="rId72">
        <w:r>
          <w:rPr>
            <w:rStyle w:val="Hyperlink"/>
          </w:rPr>
          <w:t>[28]</w:t>
        </w:r>
      </w:hyperlink>
      <w:r>
        <w:t xml:space="preserve"> designing a usda market news data pipeline.docx</w:t>
      </w:r>
    </w:p>
    <w:p w14:paraId="03048835" w14:textId="77777777" w:rsidR="000D7B94" w:rsidRDefault="00000000">
      <w:pPr>
        <w:pStyle w:val="BodyText"/>
      </w:pPr>
      <w:hyperlink r:id="rId73">
        <w:r>
          <w:rPr>
            <w:rStyle w:val="Hyperlink"/>
          </w:rPr>
          <w:t>https://www.dropbox.com/preview/rlc%20documents/llm%20model%20and%20documents/projects/planning/designing%20a%20usda%20market%20news%20data%20pipeline.docx</w:t>
        </w:r>
      </w:hyperlink>
    </w:p>
    <w:p w14:paraId="5FE9F966" w14:textId="77777777" w:rsidR="000D7B94" w:rsidRDefault="00000000">
      <w:pPr>
        <w:pStyle w:val="BodyText"/>
      </w:pPr>
      <w:hyperlink r:id="rId74" w:anchor=":~:text=cURL%3A%20https%3A%2F%2Fmarsapi.ams.usda.gov%2Fservices%2Fv1.2%2Freports%20">
        <w:r>
          <w:rPr>
            <w:rStyle w:val="Hyperlink"/>
          </w:rPr>
          <w:t>[10]</w:t>
        </w:r>
      </w:hyperlink>
      <w:r>
        <w:t xml:space="preserve"> </w:t>
      </w:r>
      <w:hyperlink r:id="rId75" w:anchor=":~:text=,">
        <w:r>
          <w:rPr>
            <w:rStyle w:val="Hyperlink"/>
          </w:rPr>
          <w:t>[11]</w:t>
        </w:r>
      </w:hyperlink>
      <w:r>
        <w:t xml:space="preserve"> </w:t>
      </w:r>
      <w:hyperlink r:id="rId76" w:anchor=":~:text=%7B%20,">
        <w:r>
          <w:rPr>
            <w:rStyle w:val="Hyperlink"/>
          </w:rPr>
          <w:t>[15]</w:t>
        </w:r>
      </w:hyperlink>
      <w:r>
        <w:t xml:space="preserve"> </w:t>
      </w:r>
      <w:hyperlink r:id="rId77" w:anchor=":~:text=%7D%2C%20%7B%20,MD_DA953">
        <w:r>
          <w:rPr>
            <w:rStyle w:val="Hyperlink"/>
          </w:rPr>
          <w:t>[16]</w:t>
        </w:r>
      </w:hyperlink>
      <w:r>
        <w:t xml:space="preserve"> Reports | MMN</w:t>
      </w:r>
    </w:p>
    <w:p w14:paraId="2E1194FA" w14:textId="77777777" w:rsidR="000D7B94" w:rsidRDefault="00000000">
      <w:pPr>
        <w:pStyle w:val="BodyText"/>
      </w:pPr>
      <w:hyperlink r:id="rId78">
        <w:r>
          <w:rPr>
            <w:rStyle w:val="Hyperlink"/>
          </w:rPr>
          <w:t>https://mymarketnews.ams.usda.gov/mymarketnews-api/reports</w:t>
        </w:r>
      </w:hyperlink>
    </w:p>
    <w:p w14:paraId="738CF9E8" w14:textId="77777777" w:rsidR="000D7B94" w:rsidRDefault="00000000">
      <w:pPr>
        <w:pStyle w:val="BodyText"/>
      </w:pPr>
      <w:hyperlink r:id="rId79" w:anchor=":~:text=feature%20allows%C2%A0user%20the%20ability%20to,report%20date%20in%20descending%20order">
        <w:r>
          <w:rPr>
            <w:rStyle w:val="Hyperlink"/>
          </w:rPr>
          <w:t>[12]</w:t>
        </w:r>
      </w:hyperlink>
      <w:r>
        <w:t xml:space="preserve"> </w:t>
      </w:r>
      <w:hyperlink r:id="rId80" w:anchor=":~:text=The%20output%20of%20the%20API%C2%A0will,by%20report_date%20in%20descending%20order">
        <w:r>
          <w:rPr>
            <w:rStyle w:val="Hyperlink"/>
          </w:rPr>
          <w:t>[13]</w:t>
        </w:r>
      </w:hyperlink>
      <w:r>
        <w:t xml:space="preserve"> </w:t>
      </w:r>
      <w:hyperlink r:id="rId81" w:anchor=":~:text=%7B%20,MD%22%2C%20%22office_city%22%3A%20%22Madison%22%2C%20%22office_state%22%3A%20%22WI">
        <w:r>
          <w:rPr>
            <w:rStyle w:val="Hyperlink"/>
          </w:rPr>
          <w:t>[19]</w:t>
        </w:r>
      </w:hyperlink>
      <w:r>
        <w:t xml:space="preserve"> </w:t>
      </w:r>
      <w:hyperlink r:id="rId82" w:anchor=":~:text=,N%2FA">
        <w:r>
          <w:rPr>
            <w:rStyle w:val="Hyperlink"/>
          </w:rPr>
          <w:t>[20]</w:t>
        </w:r>
      </w:hyperlink>
      <w:r>
        <w:t xml:space="preserve"> Sorting | MMN</w:t>
      </w:r>
    </w:p>
    <w:p w14:paraId="025C373D" w14:textId="77777777" w:rsidR="000D7B94" w:rsidRDefault="00000000">
      <w:pPr>
        <w:pStyle w:val="BodyText"/>
      </w:pPr>
      <w:hyperlink r:id="rId83">
        <w:r>
          <w:rPr>
            <w:rStyle w:val="Hyperlink"/>
          </w:rPr>
          <w:t>https://mymarketnews.ams.usda.gov/mymarketnews-api/sorting</w:t>
        </w:r>
      </w:hyperlink>
    </w:p>
    <w:p w14:paraId="26BFDFAD" w14:textId="77777777" w:rsidR="000D7B94" w:rsidRDefault="00000000">
      <w:pPr>
        <w:pStyle w:val="BodyText"/>
      </w:pPr>
      <w:hyperlink r:id="rId84" w:anchor=":~:text=cURL%3A%20curl%20https%3A%2F%2Fmarsapi.ams.usda.gov%2Fservices%2Fv1.2%2Freports%2F1095%3Fq%3Dreport_%20begin_date%3D06%2F06%2F2017%3A07%2F01%2F2017%20,2%2Freports%2F1095%3Fq%3Dreport_begin%20_date%3D06%2F06%2F2017%3A07%2F01%2F2017">
        <w:r>
          <w:rPr>
            <w:rStyle w:val="Hyperlink"/>
          </w:rPr>
          <w:t>[14]</w:t>
        </w:r>
      </w:hyperlink>
      <w:r>
        <w:t xml:space="preserve"> Filtering | MMN</w:t>
      </w:r>
    </w:p>
    <w:p w14:paraId="29F4B263" w14:textId="77777777" w:rsidR="000D7B94" w:rsidRDefault="00000000">
      <w:pPr>
        <w:pStyle w:val="BodyText"/>
      </w:pPr>
      <w:hyperlink r:id="rId85">
        <w:r>
          <w:rPr>
            <w:rStyle w:val="Hyperlink"/>
          </w:rPr>
          <w:t>https://mymarketnews.ams.usda.gov/mymarketnews-api/filtering</w:t>
        </w:r>
      </w:hyperlink>
    </w:p>
    <w:p w14:paraId="2B6C55D6" w14:textId="77777777" w:rsidR="000D7B94" w:rsidRDefault="00000000">
      <w:pPr>
        <w:pStyle w:val="BodyText"/>
      </w:pPr>
      <w:hyperlink r:id="rId86" w:anchor=":~:text=,data%20from%202005%20to">
        <w:r>
          <w:rPr>
            <w:rStyle w:val="Hyperlink"/>
          </w:rPr>
          <w:t>[18]</w:t>
        </w:r>
      </w:hyperlink>
      <w:r>
        <w:t xml:space="preserve"> [PDF] Application Program Interface (API) for Cotton and Tobacco Price ...</w:t>
      </w:r>
    </w:p>
    <w:p w14:paraId="7625AC5C" w14:textId="77777777" w:rsidR="000D7B94" w:rsidRDefault="00000000">
      <w:pPr>
        <w:pStyle w:val="BodyText"/>
      </w:pPr>
      <w:hyperlink r:id="rId87">
        <w:r>
          <w:rPr>
            <w:rStyle w:val="Hyperlink"/>
          </w:rPr>
          <w:t>https://mymarketnews.ams.usda.gov/sites/default/files/resources/2025-08/Application-Program-Interface-%28API%29-for-Cotton-and-Tobacco-Price-Reports-in-Microsoft-Excel--MyMarketNews-User-Guide.pdf</w:t>
        </w:r>
      </w:hyperlink>
      <w:bookmarkEnd w:id="12"/>
    </w:p>
    <w:sectPr w:rsidR="000D7B9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00ED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7E682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1FA6A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000737357">
    <w:abstractNumId w:val="0"/>
  </w:num>
  <w:num w:numId="2" w16cid:durableId="701520953">
    <w:abstractNumId w:val="1"/>
  </w:num>
  <w:num w:numId="3" w16cid:durableId="1840466236">
    <w:abstractNumId w:val="1"/>
  </w:num>
  <w:num w:numId="4" w16cid:durableId="661395991">
    <w:abstractNumId w:val="1"/>
  </w:num>
  <w:num w:numId="5" w16cid:durableId="1225750020">
    <w:abstractNumId w:val="1"/>
  </w:num>
  <w:num w:numId="6" w16cid:durableId="1095903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02819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9380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20813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72551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7875779">
    <w:abstractNumId w:val="1"/>
  </w:num>
  <w:num w:numId="12" w16cid:durableId="1330790657">
    <w:abstractNumId w:val="1"/>
  </w:num>
  <w:num w:numId="13" w16cid:durableId="4404001">
    <w:abstractNumId w:val="1"/>
  </w:num>
  <w:num w:numId="14" w16cid:durableId="223835673">
    <w:abstractNumId w:val="1"/>
  </w:num>
  <w:num w:numId="15" w16cid:durableId="1041709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8544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94"/>
    <w:rsid w:val="000D7B94"/>
    <w:rsid w:val="007D3732"/>
    <w:rsid w:val="00B42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652D"/>
  <w15:docId w15:val="{FC587394-C8FB-43EE-AC6C-2BFACE74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21" Type="http://schemas.openxmlformats.org/officeDocument/2006/relationships/hyperlink" Target="https://mymarketnews.ams.usda.gov/mymarketnews-api/filtering" TargetMode="External"/><Relationship Id="rId42"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7" Type="http://schemas.openxmlformats.org/officeDocument/2006/relationships/hyperlink" Target="https://www.dropbox.com/preview/rlc%20documents/llm%20model%20and%20documents/projects/planning/designing%20a%20usda%20market%20news%20data%20pipeline.docx" TargetMode="External"/><Relationship Id="rId63"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8"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84" Type="http://schemas.openxmlformats.org/officeDocument/2006/relationships/hyperlink" Target="https://mymarketnews.ams.usda.gov/mymarketnews-api/filtering" TargetMode="External"/><Relationship Id="rId89" Type="http://schemas.openxmlformats.org/officeDocument/2006/relationships/theme" Target="theme/theme1.xml"/><Relationship Id="rId1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1" Type="http://schemas.openxmlformats.org/officeDocument/2006/relationships/hyperlink" Target="https://www.dropbox.com/preview/rlc%20documents/llm%20model%20and%20documents/projects/planning/designing%20a%20usda%20market%20news%20data%20pipeline.docx" TargetMode="External"/><Relationship Id="rId32"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37"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3" Type="http://schemas.openxmlformats.org/officeDocument/2006/relationships/hyperlink" Target="https://www.dropbox.com/preview/rlc%20documents/llm%20model%20and%20documents/projects/planning/designing%20a%20usda%20market%20news%20data%20pipeline.docx" TargetMode="External"/><Relationship Id="rId58"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4" Type="http://schemas.openxmlformats.org/officeDocument/2006/relationships/hyperlink" Target="https://mymarketnews.ams.usda.gov/mymarketnews-api/reports" TargetMode="External"/><Relationship Id="rId79" Type="http://schemas.openxmlformats.org/officeDocument/2006/relationships/hyperlink" Target="https://mymarketnews.ams.usda.gov/mymarketnews-api/sorting" TargetMode="External"/><Relationship Id="rId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4"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22"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27"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30"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3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3"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8" Type="http://schemas.openxmlformats.org/officeDocument/2006/relationships/hyperlink" Target="https://mymarketnews.ams.usda.gov/mymarketnews-api/filtering" TargetMode="External"/><Relationship Id="rId5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4"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9"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7" Type="http://schemas.openxmlformats.org/officeDocument/2006/relationships/hyperlink" Target="https://mymarketnews.ams.usda.gov/mymarketnews-api/reports" TargetMode="External"/><Relationship Id="rId8"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1"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2" Type="http://schemas.openxmlformats.org/officeDocument/2006/relationships/hyperlink" Target="https://www.dropbox.com/preview/rlc%20documents/llm%20model%20and%20documents/projects/planning/designing%20a%20usda%20market%20news%20data%20pipeline.docx" TargetMode="External"/><Relationship Id="rId80" Type="http://schemas.openxmlformats.org/officeDocument/2006/relationships/hyperlink" Target="https://mymarketnews.ams.usda.gov/mymarketnews-api/sorting" TargetMode="External"/><Relationship Id="rId85" Type="http://schemas.openxmlformats.org/officeDocument/2006/relationships/hyperlink" Target="https://mymarketnews.ams.usda.gov/mymarketnews-api/filtering" TargetMode="External"/><Relationship Id="rId3" Type="http://schemas.openxmlformats.org/officeDocument/2006/relationships/settings" Target="settings.xml"/><Relationship Id="rId12"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7" Type="http://schemas.openxmlformats.org/officeDocument/2006/relationships/hyperlink" Target="https://mymarketnews.ams.usda.gov/mymarketnews-api/reports" TargetMode="External"/><Relationship Id="rId2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33"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38"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9"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7"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20" Type="http://schemas.openxmlformats.org/officeDocument/2006/relationships/hyperlink" Target="https://mymarketnews.ams.usda.gov/mymarketnews-api/sorting" TargetMode="External"/><Relationship Id="rId41"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4"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2"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0" Type="http://schemas.openxmlformats.org/officeDocument/2006/relationships/hyperlink" Target="https://www.dropbox.com/preview/rlc%20documents/llm%20model%20and%20documents/projects/planning/designing%20a%20usda%20market%20news%20data%20pipeline.docx" TargetMode="External"/><Relationship Id="rId75" Type="http://schemas.openxmlformats.org/officeDocument/2006/relationships/hyperlink" Target="https://mymarketnews.ams.usda.gov/mymarketnews-api/reports" TargetMode="External"/><Relationship Id="rId83" Type="http://schemas.openxmlformats.org/officeDocument/2006/relationships/hyperlink" Target="https://mymarketnews.ams.usda.gov/mymarketnews-api/sorting"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23" Type="http://schemas.openxmlformats.org/officeDocument/2006/relationships/hyperlink" Target="https://mymarketnews.ams.usda.gov/mymarketnews-api/reports" TargetMode="External"/><Relationship Id="rId28" Type="http://schemas.openxmlformats.org/officeDocument/2006/relationships/hyperlink" Target="https://mymarketnews.ams.usda.gov/mymarketnews-api/sorting" TargetMode="External"/><Relationship Id="rId3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9"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7"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0" Type="http://schemas.openxmlformats.org/officeDocument/2006/relationships/hyperlink" Target="https://www.dropbox.com/preview/rlc%20documents/llm%20model%20and%20documents/projects/planning/designing%20a%20usda%20market%20news%20data%20pipeline.docx" TargetMode="External"/><Relationship Id="rId31"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4"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2" Type="http://schemas.openxmlformats.org/officeDocument/2006/relationships/hyperlink" Target="https://www.dropbox.com/preview/rlc%20documents/llm%20model%20and%20documents/projects/planning/designing%20a%20usda%20market%20news%20data%20pipeline.docx" TargetMode="External"/><Relationship Id="rId60"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3" Type="http://schemas.openxmlformats.org/officeDocument/2006/relationships/hyperlink" Target="https://www.dropbox.com/preview/rlc%20documents/llm%20model%20and%20documents/projects/planning/designing%20a%20usda%20market%20news%20data%20pipeline.docx" TargetMode="External"/><Relationship Id="rId78" Type="http://schemas.openxmlformats.org/officeDocument/2006/relationships/hyperlink" Target="https://mymarketnews.ams.usda.gov/mymarketnews-api/reports" TargetMode="External"/><Relationship Id="rId81" Type="http://schemas.openxmlformats.org/officeDocument/2006/relationships/hyperlink" Target="https://mymarketnews.ams.usda.gov/mymarketnews-api/sorting" TargetMode="External"/><Relationship Id="rId86"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3"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18" Type="http://schemas.openxmlformats.org/officeDocument/2006/relationships/hyperlink" Target="https://mymarketnews.ams.usda.gov/mymarketnews-api/reports" TargetMode="External"/><Relationship Id="rId39"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34"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0"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5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6" Type="http://schemas.openxmlformats.org/officeDocument/2006/relationships/hyperlink" Target="https://mymarketnews.ams.usda.gov/mymarketnews-api/reports" TargetMode="External"/><Relationship Id="rId7"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71" Type="http://schemas.openxmlformats.org/officeDocument/2006/relationships/hyperlink" Target="https://www.dropbox.com/preview/rlc%20documents/llm%20model%20and%20documents/projects/planning/designing%20a%20usda%20market%20news%20data%20pipeline.docx" TargetMode="External"/><Relationship Id="rId2" Type="http://schemas.openxmlformats.org/officeDocument/2006/relationships/styles" Target="styles.xml"/><Relationship Id="rId29" Type="http://schemas.openxmlformats.org/officeDocument/2006/relationships/hyperlink" Target="https://mymarketnews.ams.usda.gov/mymarketnews-api/sorting" TargetMode="External"/><Relationship Id="rId24" Type="http://schemas.openxmlformats.org/officeDocument/2006/relationships/hyperlink" Target="https://mymarketnews.ams.usda.gov/mymarketnews-api/reports" TargetMode="External"/><Relationship Id="rId40"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45"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66"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87" Type="http://schemas.openxmlformats.org/officeDocument/2006/relationships/hyperlink" Target="https://mymarketnews.ams.usda.gov/sites/default/files/resources/2025-08/Application-Program-Interface-%28API%29-for-Cotton-and-Tobacco-Price-Reports-in-Microsoft-Excel--MyMarketNews-User-Guide.pdf" TargetMode="External"/><Relationship Id="rId61" Type="http://schemas.openxmlformats.org/officeDocument/2006/relationships/hyperlink" Target="https://www.dropbox.com/preview/rlc%20documents/llm%20model%20and%20documents/projects/planning/automated%20data%20ingestion%20pipeline%20setup%20guide%20%28usda%20market%20news%20example%29.docx" TargetMode="External"/><Relationship Id="rId82" Type="http://schemas.openxmlformats.org/officeDocument/2006/relationships/hyperlink" Target="https://mymarketnews.ams.usda.gov/mymarketnews-api/sorting" TargetMode="External"/><Relationship Id="rId19" Type="http://schemas.openxmlformats.org/officeDocument/2006/relationships/hyperlink" Target="https://mymarketnews.ams.usda.gov/mymarketnews-api/sor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11209</Words>
  <Characters>63897</Characters>
  <Application>Microsoft Office Word</Application>
  <DocSecurity>0</DocSecurity>
  <Lines>532</Lines>
  <Paragraphs>149</Paragraphs>
  <ScaleCrop>false</ScaleCrop>
  <Company/>
  <LinksUpToDate>false</LinksUpToDate>
  <CharactersWithSpaces>74957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2025-12-01T16:01:00Z</dcterms:created>
  <dcterms:modified xsi:type="dcterms:W3CDTF">2025-12-01T16:01:00Z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