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2C1AE" w14:textId="77777777" w:rsidR="00F508BF" w:rsidRPr="00F508BF" w:rsidRDefault="00F508BF" w:rsidP="00F508BF">
      <w:pPr>
        <w:rPr>
          <w:b/>
          <w:bCs/>
        </w:rPr>
      </w:pPr>
      <w:r w:rsidRPr="00F508BF">
        <w:rPr>
          <w:b/>
          <w:bCs/>
        </w:rPr>
        <w:t>Converting Pivoted Balance Sheets to Flat Files</w:t>
      </w:r>
    </w:p>
    <w:p w14:paraId="4EDCF06D" w14:textId="77777777" w:rsidR="00F508BF" w:rsidRPr="00F508BF" w:rsidRDefault="00F508BF" w:rsidP="00F508BF">
      <w:pPr>
        <w:rPr>
          <w:b/>
          <w:bCs/>
        </w:rPr>
      </w:pPr>
      <w:r w:rsidRPr="00F508BF">
        <w:rPr>
          <w:b/>
          <w:bCs/>
        </w:rPr>
        <w:t>Understanding the Data Structure</w:t>
      </w:r>
    </w:p>
    <w:p w14:paraId="0D0052A1" w14:textId="77777777" w:rsidR="00F508BF" w:rsidRPr="00F508BF" w:rsidRDefault="00F508BF" w:rsidP="00F508BF">
      <w:r w:rsidRPr="00F508BF">
        <w:t xml:space="preserve">The </w:t>
      </w:r>
      <w:r w:rsidRPr="00F508BF">
        <w:rPr>
          <w:b/>
          <w:bCs/>
        </w:rPr>
        <w:t>"World Soybean Balance Sheets.xlsx"</w:t>
      </w:r>
      <w:r w:rsidRPr="00F508BF">
        <w:t xml:space="preserve"> file </w:t>
      </w:r>
      <w:proofErr w:type="gramStart"/>
      <w:r w:rsidRPr="00F508BF">
        <w:t>contains</w:t>
      </w:r>
      <w:proofErr w:type="gramEnd"/>
      <w:r w:rsidRPr="00F508BF">
        <w:t xml:space="preserve"> multiple sheets, each </w:t>
      </w:r>
      <w:proofErr w:type="gramStart"/>
      <w:r w:rsidRPr="00F508BF">
        <w:t>representing</w:t>
      </w:r>
      <w:proofErr w:type="gramEnd"/>
      <w:r w:rsidRPr="00F508BF">
        <w:t xml:space="preserve"> data for a country or region (</w:t>
      </w:r>
      <w:proofErr w:type="gramStart"/>
      <w:r w:rsidRPr="00F508BF">
        <w:t>e.g.</w:t>
      </w:r>
      <w:proofErr w:type="gramEnd"/>
      <w:r w:rsidRPr="00F508BF">
        <w:t xml:space="preserve"> </w:t>
      </w:r>
      <w:r w:rsidRPr="00F508BF">
        <w:rPr>
          <w:i/>
          <w:iCs/>
        </w:rPr>
        <w:t>Brazil</w:t>
      </w:r>
      <w:r w:rsidRPr="00F508BF">
        <w:t xml:space="preserve">, </w:t>
      </w:r>
      <w:r w:rsidRPr="00F508BF">
        <w:rPr>
          <w:i/>
          <w:iCs/>
        </w:rPr>
        <w:t>Argentina</w:t>
      </w:r>
      <w:r w:rsidRPr="00F508BF">
        <w:t xml:space="preserve">, </w:t>
      </w:r>
      <w:r w:rsidRPr="00F508BF">
        <w:rPr>
          <w:i/>
          <w:iCs/>
        </w:rPr>
        <w:t>EU-27</w:t>
      </w:r>
      <w:r w:rsidRPr="00F508BF">
        <w:t xml:space="preserve">, </w:t>
      </w:r>
      <w:r w:rsidRPr="00F508BF">
        <w:rPr>
          <w:i/>
          <w:iCs/>
        </w:rPr>
        <w:t>US</w:t>
      </w:r>
      <w:r w:rsidRPr="00F508BF">
        <w:t xml:space="preserve">, </w:t>
      </w:r>
      <w:proofErr w:type="gramStart"/>
      <w:r w:rsidRPr="00F508BF">
        <w:t>etc.</w:t>
      </w:r>
      <w:proofErr w:type="gramEnd"/>
      <w:r w:rsidRPr="00F508BF">
        <w:t xml:space="preserve">) and various statistics about soybeans (including products like soybean meal and oil). The data in each sheet </w:t>
      </w:r>
      <w:proofErr w:type="gramStart"/>
      <w:r w:rsidRPr="00F508BF">
        <w:t>is organized</w:t>
      </w:r>
      <w:proofErr w:type="gramEnd"/>
      <w:r w:rsidRPr="00F508BF">
        <w:t xml:space="preserve"> in a </w:t>
      </w:r>
      <w:r w:rsidRPr="00F508BF">
        <w:rPr>
          <w:b/>
          <w:bCs/>
        </w:rPr>
        <w:t>pivoted</w:t>
      </w:r>
      <w:r w:rsidRPr="00F508BF">
        <w:t xml:space="preserve"> format: for each data series (</w:t>
      </w:r>
      <w:proofErr w:type="gramStart"/>
      <w:r w:rsidRPr="00F508BF">
        <w:t>e.g.</w:t>
      </w:r>
      <w:proofErr w:type="gramEnd"/>
      <w:r w:rsidRPr="00F508BF">
        <w:t xml:space="preserve"> </w:t>
      </w:r>
      <w:r w:rsidRPr="00F508BF">
        <w:rPr>
          <w:i/>
          <w:iCs/>
        </w:rPr>
        <w:t>Soybean Production</w:t>
      </w:r>
      <w:r w:rsidRPr="00F508BF">
        <w:t xml:space="preserve">, </w:t>
      </w:r>
      <w:r w:rsidRPr="00F508BF">
        <w:rPr>
          <w:i/>
          <w:iCs/>
        </w:rPr>
        <w:t>Soybean Exports</w:t>
      </w:r>
      <w:r w:rsidRPr="00F508BF">
        <w:t xml:space="preserve">, </w:t>
      </w:r>
      <w:r w:rsidRPr="00F508BF">
        <w:rPr>
          <w:i/>
          <w:iCs/>
        </w:rPr>
        <w:t>Soybean Meal Production</w:t>
      </w:r>
      <w:r w:rsidRPr="00F508BF">
        <w:t xml:space="preserve">, </w:t>
      </w:r>
      <w:proofErr w:type="gramStart"/>
      <w:r w:rsidRPr="00F508BF">
        <w:t>etc.</w:t>
      </w:r>
      <w:proofErr w:type="gramEnd"/>
      <w:r w:rsidRPr="00F508BF">
        <w:t xml:space="preserve">), values </w:t>
      </w:r>
      <w:proofErr w:type="gramStart"/>
      <w:r w:rsidRPr="00F508BF">
        <w:t>are spread</w:t>
      </w:r>
      <w:proofErr w:type="gramEnd"/>
      <w:r w:rsidRPr="00F508BF">
        <w:t xml:space="preserve"> across columns by </w:t>
      </w:r>
      <w:r w:rsidRPr="00F508BF">
        <w:rPr>
          <w:b/>
          <w:bCs/>
        </w:rPr>
        <w:t>marketing year</w:t>
      </w:r>
      <w:r w:rsidRPr="00F508BF">
        <w:t xml:space="preserve">. In </w:t>
      </w:r>
      <w:proofErr w:type="gramStart"/>
      <w:r w:rsidRPr="00F508BF">
        <w:t>some</w:t>
      </w:r>
      <w:proofErr w:type="gramEnd"/>
      <w:r w:rsidRPr="00F508BF">
        <w:t xml:space="preserve"> cases, monthly data </w:t>
      </w:r>
      <w:proofErr w:type="gramStart"/>
      <w:r w:rsidRPr="00F508BF">
        <w:t>is presented</w:t>
      </w:r>
      <w:proofErr w:type="gramEnd"/>
      <w:r w:rsidRPr="00F508BF">
        <w:t xml:space="preserve"> with each marketing year as a column and months as rows; in other cases (annual supply/demand tables), each row is a different </w:t>
      </w:r>
      <w:proofErr w:type="gramStart"/>
      <w:r w:rsidRPr="00F508BF">
        <w:t>statistic</w:t>
      </w:r>
      <w:proofErr w:type="gramEnd"/>
      <w:r w:rsidRPr="00F508BF">
        <w:t xml:space="preserve"> and each column is a marketing year.</w:t>
      </w:r>
    </w:p>
    <w:p w14:paraId="606E9379" w14:textId="77777777" w:rsidR="00F508BF" w:rsidRPr="00F508BF" w:rsidRDefault="00F508BF" w:rsidP="00F508BF">
      <w:r w:rsidRPr="00F508BF">
        <w:rPr>
          <w:b/>
          <w:bCs/>
        </w:rPr>
        <w:t>Key observations from the spreadsheet:</w:t>
      </w:r>
    </w:p>
    <w:p w14:paraId="0D1C7083" w14:textId="77777777" w:rsidR="00F508BF" w:rsidRPr="00F508BF" w:rsidRDefault="00F508BF" w:rsidP="00F508BF">
      <w:pPr>
        <w:numPr>
          <w:ilvl w:val="0"/>
          <w:numId w:val="1"/>
        </w:numPr>
      </w:pPr>
      <w:r w:rsidRPr="00F508BF">
        <w:rPr>
          <w:b/>
          <w:bCs/>
        </w:rPr>
        <w:t>Sheet Names:</w:t>
      </w:r>
      <w:r w:rsidRPr="00F508BF">
        <w:t xml:space="preserve"> Typically include the country or region name and sometimes a hint of content (</w:t>
      </w:r>
      <w:proofErr w:type="gramStart"/>
      <w:r w:rsidRPr="00F508BF">
        <w:t>e.g.</w:t>
      </w:r>
      <w:proofErr w:type="gramEnd"/>
      <w:r w:rsidRPr="00F508BF">
        <w:t xml:space="preserve"> "Brazil Soy Complex" </w:t>
      </w:r>
      <w:proofErr w:type="gramStart"/>
      <w:r w:rsidRPr="00F508BF">
        <w:t>contains</w:t>
      </w:r>
      <w:proofErr w:type="gramEnd"/>
      <w:r w:rsidRPr="00F508BF">
        <w:t xml:space="preserve"> Brazil’s soybean complex data, "Major Soybean Exports" is a multi-country sheet).</w:t>
      </w:r>
    </w:p>
    <w:p w14:paraId="1715061E" w14:textId="77777777" w:rsidR="00F508BF" w:rsidRPr="00F508BF" w:rsidRDefault="00F508BF" w:rsidP="00F508BF">
      <w:pPr>
        <w:numPr>
          <w:ilvl w:val="0"/>
          <w:numId w:val="1"/>
        </w:numPr>
      </w:pPr>
      <w:r w:rsidRPr="00F508BF">
        <w:rPr>
          <w:b/>
          <w:bCs/>
        </w:rPr>
        <w:t>Commodity and Product:</w:t>
      </w:r>
      <w:r w:rsidRPr="00F508BF">
        <w:t xml:space="preserve"> The workbook covers </w:t>
      </w:r>
      <w:r w:rsidRPr="00F508BF">
        <w:rPr>
          <w:b/>
          <w:bCs/>
        </w:rPr>
        <w:t>soybeans and their products (meal, oil)</w:t>
      </w:r>
      <w:r w:rsidRPr="00F508BF">
        <w:t xml:space="preserve">. The commodity can </w:t>
      </w:r>
      <w:proofErr w:type="gramStart"/>
      <w:r w:rsidRPr="00F508BF">
        <w:t>be inferred</w:t>
      </w:r>
      <w:proofErr w:type="gramEnd"/>
      <w:r w:rsidRPr="00F508BF">
        <w:t xml:space="preserve"> from context:</w:t>
      </w:r>
    </w:p>
    <w:p w14:paraId="1C986D0A" w14:textId="77777777" w:rsidR="00F508BF" w:rsidRPr="00F508BF" w:rsidRDefault="00F508BF" w:rsidP="00F508BF">
      <w:pPr>
        <w:numPr>
          <w:ilvl w:val="1"/>
          <w:numId w:val="1"/>
        </w:numPr>
      </w:pPr>
      <w:r w:rsidRPr="00F508BF">
        <w:t xml:space="preserve">The </w:t>
      </w:r>
      <w:r w:rsidRPr="00F508BF">
        <w:rPr>
          <w:b/>
          <w:bCs/>
        </w:rPr>
        <w:t>workbook name</w:t>
      </w:r>
      <w:r w:rsidRPr="00F508BF">
        <w:t xml:space="preserve"> suggests the overall commodity (Soybean complex).</w:t>
      </w:r>
    </w:p>
    <w:p w14:paraId="1E9BDEB1" w14:textId="77777777" w:rsidR="00F508BF" w:rsidRPr="00F508BF" w:rsidRDefault="00F508BF" w:rsidP="00F508BF">
      <w:pPr>
        <w:numPr>
          <w:ilvl w:val="1"/>
          <w:numId w:val="1"/>
        </w:numPr>
      </w:pPr>
      <w:r w:rsidRPr="00F508BF">
        <w:t xml:space="preserve">Individual </w:t>
      </w:r>
      <w:r w:rsidRPr="00F508BF">
        <w:rPr>
          <w:b/>
          <w:bCs/>
        </w:rPr>
        <w:t>block titles</w:t>
      </w:r>
      <w:r w:rsidRPr="00F508BF">
        <w:t xml:space="preserve"> often include the </w:t>
      </w:r>
      <w:proofErr w:type="gramStart"/>
      <w:r w:rsidRPr="00F508BF">
        <w:t>commodity</w:t>
      </w:r>
      <w:proofErr w:type="gramEnd"/>
      <w:r w:rsidRPr="00F508BF">
        <w:t xml:space="preserve"> or </w:t>
      </w:r>
      <w:proofErr w:type="gramStart"/>
      <w:r w:rsidRPr="00F508BF">
        <w:t>product</w:t>
      </w:r>
      <w:proofErr w:type="gramEnd"/>
      <w:r w:rsidRPr="00F508BF">
        <w:t xml:space="preserve">, </w:t>
      </w:r>
      <w:proofErr w:type="gramStart"/>
      <w:r w:rsidRPr="00F508BF">
        <w:t>e.g.</w:t>
      </w:r>
      <w:proofErr w:type="gramEnd"/>
      <w:r w:rsidRPr="00F508BF">
        <w:t xml:space="preserve"> "SOYBEAN IMPORTS...", "SOYBEAN MEAL SUPPLY AND DEMAND...".</w:t>
      </w:r>
    </w:p>
    <w:p w14:paraId="5CBAFFC5" w14:textId="77777777" w:rsidR="00F508BF" w:rsidRPr="00F508BF" w:rsidRDefault="00F508BF" w:rsidP="00F508BF">
      <w:pPr>
        <w:numPr>
          <w:ilvl w:val="0"/>
          <w:numId w:val="1"/>
        </w:numPr>
      </w:pPr>
      <w:r w:rsidRPr="00F508BF">
        <w:rPr>
          <w:b/>
          <w:bCs/>
        </w:rPr>
        <w:t>Country/Region:</w:t>
      </w:r>
      <w:r w:rsidRPr="00F508BF">
        <w:t xml:space="preserve"> Usually given by the </w:t>
      </w:r>
      <w:r w:rsidRPr="00F508BF">
        <w:rPr>
          <w:b/>
          <w:bCs/>
        </w:rPr>
        <w:t>sheet name</w:t>
      </w:r>
      <w:r w:rsidRPr="00F508BF">
        <w:t xml:space="preserve"> (</w:t>
      </w:r>
      <w:proofErr w:type="gramStart"/>
      <w:r w:rsidRPr="00F508BF">
        <w:t>e.g.</w:t>
      </w:r>
      <w:proofErr w:type="gramEnd"/>
      <w:r w:rsidRPr="00F508BF">
        <w:t xml:space="preserve"> </w:t>
      </w:r>
      <w:r w:rsidRPr="00F508BF">
        <w:rPr>
          <w:i/>
          <w:iCs/>
        </w:rPr>
        <w:t>Brazil</w:t>
      </w:r>
      <w:r w:rsidRPr="00F508BF">
        <w:t xml:space="preserve">, </w:t>
      </w:r>
      <w:r w:rsidRPr="00F508BF">
        <w:rPr>
          <w:i/>
          <w:iCs/>
        </w:rPr>
        <w:t>Argentina</w:t>
      </w:r>
      <w:r w:rsidRPr="00F508BF">
        <w:t xml:space="preserve">, </w:t>
      </w:r>
      <w:r w:rsidRPr="00F508BF">
        <w:rPr>
          <w:i/>
          <w:iCs/>
        </w:rPr>
        <w:t>EU</w:t>
      </w:r>
      <w:r w:rsidRPr="00F508BF">
        <w:t xml:space="preserve">). In multi-country sheets, the country or region is </w:t>
      </w:r>
      <w:proofErr w:type="gramStart"/>
      <w:r w:rsidRPr="00F508BF">
        <w:t>indicated</w:t>
      </w:r>
      <w:proofErr w:type="gramEnd"/>
      <w:r w:rsidRPr="00F508BF">
        <w:t xml:space="preserve"> in the series title (</w:t>
      </w:r>
      <w:proofErr w:type="gramStart"/>
      <w:r w:rsidRPr="00F508BF">
        <w:t>e.g.</w:t>
      </w:r>
      <w:proofErr w:type="gramEnd"/>
      <w:r w:rsidRPr="00F508BF">
        <w:t xml:space="preserve"> "US SOYBEAN EXPORTS TO CHINA" clearly pertains to the US).</w:t>
      </w:r>
    </w:p>
    <w:p w14:paraId="0CF30FBF" w14:textId="77777777" w:rsidR="00F508BF" w:rsidRPr="00F508BF" w:rsidRDefault="00F508BF" w:rsidP="00F508BF">
      <w:pPr>
        <w:numPr>
          <w:ilvl w:val="0"/>
          <w:numId w:val="1"/>
        </w:numPr>
      </w:pPr>
      <w:r w:rsidRPr="00F508BF">
        <w:rPr>
          <w:b/>
          <w:bCs/>
        </w:rPr>
        <w:t>Data Series (Statistic Type):</w:t>
      </w:r>
      <w:r w:rsidRPr="00F508BF">
        <w:t xml:space="preserve"> Each distinct statistic is </w:t>
      </w:r>
      <w:proofErr w:type="gramStart"/>
      <w:r w:rsidRPr="00F508BF">
        <w:t>identified</w:t>
      </w:r>
      <w:proofErr w:type="gramEnd"/>
      <w:r w:rsidRPr="00F508BF">
        <w:t xml:space="preserve"> by a label in the sheet:</w:t>
      </w:r>
    </w:p>
    <w:p w14:paraId="63AFCA6E" w14:textId="77777777" w:rsidR="00F508BF" w:rsidRPr="00F508BF" w:rsidRDefault="00F508BF" w:rsidP="00F508BF">
      <w:pPr>
        <w:numPr>
          <w:ilvl w:val="1"/>
          <w:numId w:val="1"/>
        </w:numPr>
      </w:pPr>
      <w:r w:rsidRPr="00F508BF">
        <w:t xml:space="preserve">In </w:t>
      </w:r>
      <w:r w:rsidRPr="00F508BF">
        <w:rPr>
          <w:b/>
          <w:bCs/>
        </w:rPr>
        <w:t>annual S&amp;D tables</w:t>
      </w:r>
      <w:r w:rsidRPr="00F508BF">
        <w:t xml:space="preserve">: multiple statistics (Area, Production, Yield, </w:t>
      </w:r>
      <w:proofErr w:type="gramStart"/>
      <w:r w:rsidRPr="00F508BF">
        <w:t>etc.</w:t>
      </w:r>
      <w:proofErr w:type="gramEnd"/>
      <w:r w:rsidRPr="00F508BF">
        <w:t>) appear as separate rows under a section.</w:t>
      </w:r>
    </w:p>
    <w:p w14:paraId="69F5D911" w14:textId="77777777" w:rsidR="00F508BF" w:rsidRPr="00F508BF" w:rsidRDefault="00F508BF" w:rsidP="00F508BF">
      <w:pPr>
        <w:numPr>
          <w:ilvl w:val="1"/>
          <w:numId w:val="1"/>
        </w:numPr>
      </w:pPr>
      <w:r w:rsidRPr="00F508BF">
        <w:t xml:space="preserve">In </w:t>
      </w:r>
      <w:r w:rsidRPr="00F508BF">
        <w:rPr>
          <w:b/>
          <w:bCs/>
        </w:rPr>
        <w:t>monthly series</w:t>
      </w:r>
      <w:r w:rsidRPr="00F508BF">
        <w:t>: each block is typically one statistic (</w:t>
      </w:r>
      <w:proofErr w:type="gramStart"/>
      <w:r w:rsidRPr="00F508BF">
        <w:t>e.g.</w:t>
      </w:r>
      <w:proofErr w:type="gramEnd"/>
      <w:r w:rsidRPr="00F508BF">
        <w:t xml:space="preserve"> imports, exports, crush) with monthly values.</w:t>
      </w:r>
    </w:p>
    <w:p w14:paraId="17954BBA" w14:textId="77777777" w:rsidR="00F508BF" w:rsidRPr="00F508BF" w:rsidRDefault="00F508BF" w:rsidP="00F508BF">
      <w:pPr>
        <w:numPr>
          <w:ilvl w:val="0"/>
          <w:numId w:val="1"/>
        </w:numPr>
      </w:pPr>
      <w:r w:rsidRPr="00F508BF">
        <w:rPr>
          <w:b/>
          <w:bCs/>
        </w:rPr>
        <w:t>Units:</w:t>
      </w:r>
      <w:r w:rsidRPr="00F508BF">
        <w:t xml:space="preserve"> The unit of measure is </w:t>
      </w:r>
      <w:proofErr w:type="gramStart"/>
      <w:r w:rsidRPr="00F508BF">
        <w:t>indicated</w:t>
      </w:r>
      <w:proofErr w:type="gramEnd"/>
      <w:r w:rsidRPr="00F508BF">
        <w:t xml:space="preserve"> in parentheses in the series/block title (</w:t>
      </w:r>
      <w:proofErr w:type="gramStart"/>
      <w:r w:rsidRPr="00F508BF">
        <w:t>e.g.</w:t>
      </w:r>
      <w:proofErr w:type="gramEnd"/>
      <w:r w:rsidRPr="00F508BF">
        <w:t xml:space="preserve"> "(1,000 Tonnes)", "(1,000 Hectares)"). </w:t>
      </w:r>
      <w:proofErr w:type="gramStart"/>
      <w:r w:rsidRPr="00F508BF">
        <w:t>Some</w:t>
      </w:r>
      <w:proofErr w:type="gramEnd"/>
      <w:r w:rsidRPr="00F508BF">
        <w:t xml:space="preserve"> titles </w:t>
      </w:r>
      <w:proofErr w:type="gramStart"/>
      <w:r w:rsidRPr="00F508BF">
        <w:t>contain</w:t>
      </w:r>
      <w:proofErr w:type="gramEnd"/>
      <w:r w:rsidRPr="00F508BF">
        <w:t xml:space="preserve"> </w:t>
      </w:r>
      <w:r w:rsidRPr="00F508BF">
        <w:rPr>
          <w:b/>
          <w:bCs/>
        </w:rPr>
        <w:t>multiple units</w:t>
      </w:r>
      <w:r w:rsidRPr="00F508BF">
        <w:t xml:space="preserve"> (</w:t>
      </w:r>
      <w:proofErr w:type="gramStart"/>
      <w:r w:rsidRPr="00F508BF">
        <w:t>e.g.</w:t>
      </w:r>
      <w:proofErr w:type="gramEnd"/>
      <w:r w:rsidRPr="00F508BF">
        <w:t xml:space="preserve"> "… (1,000 Hectares/1,000 Tonnes)" for a block that includes both area and weight measures).</w:t>
      </w:r>
    </w:p>
    <w:p w14:paraId="5586DD49" w14:textId="77777777" w:rsidR="00F508BF" w:rsidRPr="00F508BF" w:rsidRDefault="00F508BF" w:rsidP="00F508BF">
      <w:pPr>
        <w:numPr>
          <w:ilvl w:val="0"/>
          <w:numId w:val="1"/>
        </w:numPr>
      </w:pPr>
      <w:r w:rsidRPr="00F508BF">
        <w:rPr>
          <w:b/>
          <w:bCs/>
        </w:rPr>
        <w:lastRenderedPageBreak/>
        <w:t>Timeline (Year and Month):</w:t>
      </w:r>
      <w:r w:rsidRPr="00F508BF">
        <w:t xml:space="preserve"> Marketing years </w:t>
      </w:r>
      <w:proofErr w:type="gramStart"/>
      <w:r w:rsidRPr="00F508BF">
        <w:t>are used</w:t>
      </w:r>
      <w:proofErr w:type="gramEnd"/>
      <w:r w:rsidRPr="00F508BF">
        <w:t xml:space="preserve"> as column headers. For example, "09/10" or "2010/11" </w:t>
      </w:r>
      <w:proofErr w:type="gramStart"/>
      <w:r w:rsidRPr="00F508BF">
        <w:t>indicate</w:t>
      </w:r>
      <w:proofErr w:type="gramEnd"/>
      <w:r w:rsidRPr="00F508BF">
        <w:t xml:space="preserve"> the marketing year (often labeled by the </w:t>
      </w:r>
      <w:r w:rsidRPr="00F508BF">
        <w:rPr>
          <w:b/>
          <w:bCs/>
        </w:rPr>
        <w:t>starting year</w:t>
      </w:r>
      <w:r w:rsidRPr="00F508BF">
        <w:t xml:space="preserve">). The </w:t>
      </w:r>
      <w:r w:rsidRPr="00F508BF">
        <w:rPr>
          <w:b/>
          <w:bCs/>
        </w:rPr>
        <w:t>monthly data</w:t>
      </w:r>
      <w:r w:rsidRPr="00F508BF">
        <w:t xml:space="preserve"> blocks list months (February through January in the Brazil example) as row labels under each year’s column. Annual data uses one value per marketing year.</w:t>
      </w:r>
    </w:p>
    <w:p w14:paraId="31E414A2" w14:textId="77777777" w:rsidR="00F508BF" w:rsidRPr="00F508BF" w:rsidRDefault="00F508BF" w:rsidP="00F508BF">
      <w:r w:rsidRPr="00F508BF">
        <w:rPr>
          <w:b/>
          <w:bCs/>
        </w:rPr>
        <w:t>Example (Brazil Soy Complex → Soybean Imports):</w:t>
      </w:r>
      <w:r w:rsidRPr="00F508BF">
        <w:t xml:space="preserve"> In the "Brazil Soy Complex" sheet, the block titled </w:t>
      </w:r>
      <w:r w:rsidRPr="00F508BF">
        <w:rPr>
          <w:b/>
          <w:bCs/>
        </w:rPr>
        <w:t>"SOYBEAN IMPORTS (1,000 Tonnes)"</w:t>
      </w:r>
      <w:r w:rsidRPr="00F508BF">
        <w:t xml:space="preserve"> has marketing-year columns (</w:t>
      </w:r>
      <w:proofErr w:type="gramStart"/>
      <w:r w:rsidRPr="00F508BF">
        <w:t>e.g.</w:t>
      </w:r>
      <w:proofErr w:type="gramEnd"/>
      <w:r w:rsidRPr="00F508BF">
        <w:t xml:space="preserve"> 2009/10, 2010/11, </w:t>
      </w:r>
      <w:proofErr w:type="gramStart"/>
      <w:r w:rsidRPr="00F508BF">
        <w:t>etc.</w:t>
      </w:r>
      <w:proofErr w:type="gramEnd"/>
      <w:r w:rsidRPr="00F508BF">
        <w:t xml:space="preserve">) and rows for each month Feb–Jan plus a “Total”. Cell AW58 (column AW, row 58) corresponds to </w:t>
      </w:r>
      <w:r w:rsidRPr="00F508BF">
        <w:rPr>
          <w:b/>
          <w:bCs/>
        </w:rPr>
        <w:t>February 2010</w:t>
      </w:r>
      <w:r w:rsidRPr="00F508BF">
        <w:t xml:space="preserve"> import volume (~26 thousand tonnes), and AW69 (same column, row 69) is </w:t>
      </w:r>
      <w:r w:rsidRPr="00F508BF">
        <w:rPr>
          <w:b/>
          <w:bCs/>
        </w:rPr>
        <w:t>January 2011</w:t>
      </w:r>
      <w:r w:rsidRPr="00F508BF">
        <w:t xml:space="preserve">. The column AW </w:t>
      </w:r>
      <w:proofErr w:type="gramStart"/>
      <w:r w:rsidRPr="00F508BF">
        <w:t>is labeled</w:t>
      </w:r>
      <w:proofErr w:type="gramEnd"/>
      <w:r w:rsidRPr="00F508BF">
        <w:t xml:space="preserve"> as </w:t>
      </w:r>
      <w:r w:rsidRPr="00F508BF">
        <w:rPr>
          <w:b/>
          <w:bCs/>
        </w:rPr>
        <w:t>2010</w:t>
      </w:r>
      <w:r w:rsidRPr="00F508BF">
        <w:t xml:space="preserve"> (the 2010/11 marketing year). This illustrates how the marketing year 2010 spans Feb 2010–</w:t>
      </w:r>
      <w:proofErr w:type="gramStart"/>
      <w:r w:rsidRPr="00F508BF">
        <w:t>Jan 2011, and</w:t>
      </w:r>
      <w:proofErr w:type="gramEnd"/>
      <w:r w:rsidRPr="00F508BF">
        <w:t xml:space="preserve"> is </w:t>
      </w:r>
      <w:proofErr w:type="gramStart"/>
      <w:r w:rsidRPr="00F508BF">
        <w:t>identified</w:t>
      </w:r>
      <w:proofErr w:type="gramEnd"/>
      <w:r w:rsidRPr="00F508BF">
        <w:t xml:space="preserve"> by the starting year (2010).</w:t>
      </w:r>
    </w:p>
    <w:p w14:paraId="15F85FE6" w14:textId="77777777" w:rsidR="00F508BF" w:rsidRPr="00F508BF" w:rsidRDefault="00F508BF" w:rsidP="00F508BF">
      <w:pPr>
        <w:rPr>
          <w:b/>
          <w:bCs/>
        </w:rPr>
      </w:pPr>
      <w:r w:rsidRPr="00F508BF">
        <w:rPr>
          <w:b/>
          <w:bCs/>
        </w:rPr>
        <w:t>Approach to Flattening the Data</w:t>
      </w:r>
    </w:p>
    <w:p w14:paraId="7483B43F" w14:textId="77777777" w:rsidR="00F508BF" w:rsidRPr="00F508BF" w:rsidRDefault="00F508BF" w:rsidP="00F508BF">
      <w:pPr>
        <w:rPr>
          <w:rStyle w:val="Hyperlink"/>
        </w:rPr>
      </w:pPr>
      <w:r w:rsidRPr="00F508BF">
        <w:t xml:space="preserve">The goal is to transform all these time-series data into a </w:t>
      </w:r>
      <w:r w:rsidRPr="00F508BF">
        <w:rPr>
          <w:b/>
          <w:bCs/>
        </w:rPr>
        <w:t>flat file (tabular format)</w:t>
      </w:r>
      <w:r w:rsidRPr="00F508BF">
        <w:t xml:space="preserve"> where each row is a single observation (a point in time for a specific series), and each column is an attribute (country, commodity, statistic, date, value, etc.). This structure is often called a </w:t>
      </w:r>
      <w:r w:rsidRPr="00F508BF">
        <w:rPr>
          <w:b/>
          <w:bCs/>
        </w:rPr>
        <w:t>“long format”</w:t>
      </w:r>
      <w:r w:rsidRPr="00F508BF">
        <w:t xml:space="preserve"> or </w:t>
      </w:r>
      <w:r w:rsidRPr="00F508BF">
        <w:rPr>
          <w:b/>
          <w:bCs/>
        </w:rPr>
        <w:t>tidy data</w:t>
      </w:r>
      <w:r w:rsidRPr="00F508BF">
        <w:t xml:space="preserve"> format</w:t>
      </w:r>
      <w:r w:rsidRPr="00F508BF">
        <w:fldChar w:fldCharType="begin"/>
      </w:r>
      <w:r w:rsidRPr="00F508BF">
        <w:instrText>HYPERLINK "https://www.statology.org/pandas-unpivot/" \l ":~:text=Statology%20www,format%20to%20a%20long%20format" \t "_blank"</w:instrText>
      </w:r>
      <w:r w:rsidRPr="00F508BF">
        <w:fldChar w:fldCharType="separate"/>
      </w:r>
      <w:r w:rsidRPr="00F508BF">
        <w:rPr>
          <w:rStyle w:val="Hyperlink"/>
        </w:rPr>
        <w:t>statology.org</w:t>
      </w:r>
    </w:p>
    <w:p w14:paraId="7BA6CFD7" w14:textId="77777777" w:rsidR="00F508BF" w:rsidRPr="00F508BF" w:rsidRDefault="00F508BF" w:rsidP="00F508BF">
      <w:r w:rsidRPr="00F508BF">
        <w:fldChar w:fldCharType="end"/>
      </w:r>
      <w:r w:rsidRPr="00F508BF">
        <w:t xml:space="preserve">. </w:t>
      </w:r>
      <w:proofErr w:type="gramStart"/>
      <w:r w:rsidRPr="00F508BF">
        <w:t>Here’s</w:t>
      </w:r>
      <w:proofErr w:type="gramEnd"/>
      <w:r w:rsidRPr="00F508BF">
        <w:t xml:space="preserve"> how we can achieve this:</w:t>
      </w:r>
    </w:p>
    <w:p w14:paraId="49806E28" w14:textId="77777777" w:rsidR="00F508BF" w:rsidRPr="00F508BF" w:rsidRDefault="00F508BF" w:rsidP="00F508BF">
      <w:pPr>
        <w:rPr>
          <w:b/>
          <w:bCs/>
        </w:rPr>
      </w:pPr>
      <w:r w:rsidRPr="00F508BF">
        <w:rPr>
          <w:b/>
          <w:bCs/>
        </w:rPr>
        <w:t xml:space="preserve">1. </w:t>
      </w:r>
      <w:proofErr w:type="gramStart"/>
      <w:r w:rsidRPr="00F508BF">
        <w:rPr>
          <w:b/>
          <w:bCs/>
        </w:rPr>
        <w:t>Identify</w:t>
      </w:r>
      <w:proofErr w:type="gramEnd"/>
      <w:r w:rsidRPr="00F508BF">
        <w:rPr>
          <w:b/>
          <w:bCs/>
        </w:rPr>
        <w:t xml:space="preserve"> All Data Series and Metadata</w:t>
      </w:r>
    </w:p>
    <w:p w14:paraId="5F0EC288" w14:textId="77777777" w:rsidR="00F508BF" w:rsidRPr="00F508BF" w:rsidRDefault="00F508BF" w:rsidP="00F508BF">
      <w:r w:rsidRPr="00F508BF">
        <w:t>We need to systematically extract each data series along with its contextual metadata:</w:t>
      </w:r>
    </w:p>
    <w:p w14:paraId="5449B89E" w14:textId="77777777" w:rsidR="00F508BF" w:rsidRPr="00F508BF" w:rsidRDefault="00F508BF" w:rsidP="00F508BF">
      <w:pPr>
        <w:numPr>
          <w:ilvl w:val="0"/>
          <w:numId w:val="2"/>
        </w:numPr>
      </w:pPr>
      <w:r w:rsidRPr="00F508BF">
        <w:rPr>
          <w:b/>
          <w:bCs/>
        </w:rPr>
        <w:t>Country/Region:</w:t>
      </w:r>
      <w:r w:rsidRPr="00F508BF">
        <w:t xml:space="preserve"> </w:t>
      </w:r>
      <w:proofErr w:type="gramStart"/>
      <w:r w:rsidRPr="00F508BF">
        <w:t>Determine</w:t>
      </w:r>
      <w:proofErr w:type="gramEnd"/>
      <w:r w:rsidRPr="00F508BF">
        <w:t xml:space="preserve"> the country or region for the series.</w:t>
      </w:r>
    </w:p>
    <w:p w14:paraId="2B3C5DBE" w14:textId="77777777" w:rsidR="00F508BF" w:rsidRPr="00F508BF" w:rsidRDefault="00F508BF" w:rsidP="00F508BF">
      <w:pPr>
        <w:numPr>
          <w:ilvl w:val="1"/>
          <w:numId w:val="2"/>
        </w:numPr>
      </w:pPr>
      <w:r w:rsidRPr="00F508BF">
        <w:t xml:space="preserve">If the sheet </w:t>
      </w:r>
      <w:proofErr w:type="gramStart"/>
      <w:r w:rsidRPr="00F508BF">
        <w:t>represents</w:t>
      </w:r>
      <w:proofErr w:type="gramEnd"/>
      <w:r w:rsidRPr="00F508BF">
        <w:t xml:space="preserve"> a single country (</w:t>
      </w:r>
      <w:proofErr w:type="gramStart"/>
      <w:r w:rsidRPr="00F508BF">
        <w:t>e.g.</w:t>
      </w:r>
      <w:proofErr w:type="gramEnd"/>
      <w:r w:rsidRPr="00F508BF">
        <w:t xml:space="preserve"> "Brazil Soy Complex"), use that (</w:t>
      </w:r>
      <w:proofErr w:type="gramStart"/>
      <w:r w:rsidRPr="00F508BF">
        <w:t>e.g.</w:t>
      </w:r>
      <w:proofErr w:type="gramEnd"/>
      <w:r w:rsidRPr="00F508BF">
        <w:t xml:space="preserve"> </w:t>
      </w:r>
      <w:r w:rsidRPr="00F508BF">
        <w:rPr>
          <w:i/>
          <w:iCs/>
        </w:rPr>
        <w:t>Brazil</w:t>
      </w:r>
      <w:r w:rsidRPr="00F508BF">
        <w:t>).</w:t>
      </w:r>
    </w:p>
    <w:p w14:paraId="45E4FB6B" w14:textId="77777777" w:rsidR="00F508BF" w:rsidRPr="00F508BF" w:rsidRDefault="00F508BF" w:rsidP="00F508BF">
      <w:pPr>
        <w:numPr>
          <w:ilvl w:val="1"/>
          <w:numId w:val="2"/>
        </w:numPr>
      </w:pPr>
      <w:r w:rsidRPr="00F508BF">
        <w:t xml:space="preserve">If the sheet </w:t>
      </w:r>
      <w:proofErr w:type="gramStart"/>
      <w:r w:rsidRPr="00F508BF">
        <w:t>contains</w:t>
      </w:r>
      <w:proofErr w:type="gramEnd"/>
      <w:r w:rsidRPr="00F508BF">
        <w:t xml:space="preserve"> multiple countries (</w:t>
      </w:r>
      <w:proofErr w:type="gramStart"/>
      <w:r w:rsidRPr="00F508BF">
        <w:t>e.g.</w:t>
      </w:r>
      <w:proofErr w:type="gramEnd"/>
      <w:r w:rsidRPr="00F508BF">
        <w:t xml:space="preserve"> "Major Soybean Exports"), the country may be part of the series name (</w:t>
      </w:r>
      <w:proofErr w:type="gramStart"/>
      <w:r w:rsidRPr="00F508BF">
        <w:t>e.g.</w:t>
      </w:r>
      <w:proofErr w:type="gramEnd"/>
      <w:r w:rsidRPr="00F508BF">
        <w:t xml:space="preserve"> </w:t>
      </w:r>
      <w:r w:rsidRPr="00F508BF">
        <w:rPr>
          <w:i/>
          <w:iCs/>
        </w:rPr>
        <w:t>US</w:t>
      </w:r>
      <w:r w:rsidRPr="00F508BF">
        <w:t xml:space="preserve">, </w:t>
      </w:r>
      <w:r w:rsidRPr="00F508BF">
        <w:rPr>
          <w:i/>
          <w:iCs/>
        </w:rPr>
        <w:t>Brazil</w:t>
      </w:r>
      <w:r w:rsidRPr="00F508BF">
        <w:t xml:space="preserve">, </w:t>
      </w:r>
      <w:r w:rsidRPr="00F508BF">
        <w:rPr>
          <w:i/>
          <w:iCs/>
        </w:rPr>
        <w:t>Argentina</w:t>
      </w:r>
      <w:r w:rsidRPr="00F508BF">
        <w:t xml:space="preserve"> </w:t>
      </w:r>
      <w:proofErr w:type="gramStart"/>
      <w:r w:rsidRPr="00F508BF">
        <w:t>are mentioned</w:t>
      </w:r>
      <w:proofErr w:type="gramEnd"/>
      <w:r w:rsidRPr="00F508BF">
        <w:t xml:space="preserve"> in the series titles).</w:t>
      </w:r>
    </w:p>
    <w:p w14:paraId="7C8E16F4" w14:textId="77777777" w:rsidR="00F508BF" w:rsidRPr="00F508BF" w:rsidRDefault="00F508BF" w:rsidP="00F508BF">
      <w:pPr>
        <w:numPr>
          <w:ilvl w:val="0"/>
          <w:numId w:val="2"/>
        </w:numPr>
      </w:pPr>
      <w:r w:rsidRPr="00F508BF">
        <w:rPr>
          <w:b/>
          <w:bCs/>
        </w:rPr>
        <w:t>Commodity/Product:</w:t>
      </w:r>
      <w:r w:rsidRPr="00F508BF">
        <w:t xml:space="preserve"> </w:t>
      </w:r>
      <w:proofErr w:type="gramStart"/>
      <w:r w:rsidRPr="00F508BF">
        <w:t>Identify</w:t>
      </w:r>
      <w:proofErr w:type="gramEnd"/>
      <w:r w:rsidRPr="00F508BF">
        <w:t xml:space="preserve"> whether the series is about soybeans, soybean </w:t>
      </w:r>
      <w:proofErr w:type="gramStart"/>
      <w:r w:rsidRPr="00F508BF">
        <w:t>meal</w:t>
      </w:r>
      <w:proofErr w:type="gramEnd"/>
      <w:r w:rsidRPr="00F508BF">
        <w:t xml:space="preserve">, soybean oil, </w:t>
      </w:r>
      <w:proofErr w:type="gramStart"/>
      <w:r w:rsidRPr="00F508BF">
        <w:t>etc.</w:t>
      </w:r>
      <w:proofErr w:type="gramEnd"/>
    </w:p>
    <w:p w14:paraId="72137BBC" w14:textId="77777777" w:rsidR="00F508BF" w:rsidRPr="00F508BF" w:rsidRDefault="00F508BF" w:rsidP="00F508BF">
      <w:pPr>
        <w:numPr>
          <w:ilvl w:val="1"/>
          <w:numId w:val="2"/>
        </w:numPr>
      </w:pPr>
      <w:r w:rsidRPr="00F508BF">
        <w:t xml:space="preserve">The presence of words </w:t>
      </w:r>
      <w:r w:rsidRPr="00F508BF">
        <w:rPr>
          <w:i/>
          <w:iCs/>
        </w:rPr>
        <w:t>“Meal”</w:t>
      </w:r>
      <w:r w:rsidRPr="00F508BF">
        <w:t xml:space="preserve"> or </w:t>
      </w:r>
      <w:r w:rsidRPr="00F508BF">
        <w:rPr>
          <w:i/>
          <w:iCs/>
        </w:rPr>
        <w:t>“Oil”</w:t>
      </w:r>
      <w:r w:rsidRPr="00F508BF">
        <w:t xml:space="preserve"> in the block or series title </w:t>
      </w:r>
      <w:proofErr w:type="gramStart"/>
      <w:r w:rsidRPr="00F508BF">
        <w:t>indicates</w:t>
      </w:r>
      <w:proofErr w:type="gramEnd"/>
      <w:r w:rsidRPr="00F508BF">
        <w:t xml:space="preserve"> those products. Otherwise assume it refers to whole soybeans.</w:t>
      </w:r>
    </w:p>
    <w:p w14:paraId="707EC71E" w14:textId="77777777" w:rsidR="00F508BF" w:rsidRPr="00F508BF" w:rsidRDefault="00F508BF" w:rsidP="00F508BF">
      <w:pPr>
        <w:numPr>
          <w:ilvl w:val="1"/>
          <w:numId w:val="2"/>
        </w:numPr>
      </w:pPr>
      <w:r w:rsidRPr="00F508BF">
        <w:rPr>
          <w:i/>
          <w:iCs/>
        </w:rPr>
        <w:lastRenderedPageBreak/>
        <w:t>Example:</w:t>
      </w:r>
      <w:r w:rsidRPr="00F508BF">
        <w:t xml:space="preserve"> "SOYBEAN MEAL SUPPLY AND DEMAND..." → commodity = </w:t>
      </w:r>
      <w:r w:rsidRPr="00F508BF">
        <w:rPr>
          <w:b/>
          <w:bCs/>
        </w:rPr>
        <w:t>Soybean Meal</w:t>
      </w:r>
      <w:r w:rsidRPr="00F508BF">
        <w:t xml:space="preserve">; "SOYBEAN CRUSH" (in a Soybean context) → commodity = </w:t>
      </w:r>
      <w:r w:rsidRPr="00F508BF">
        <w:rPr>
          <w:b/>
          <w:bCs/>
        </w:rPr>
        <w:t>Soybean</w:t>
      </w:r>
      <w:r w:rsidRPr="00F508BF">
        <w:t xml:space="preserve"> (crush uses soybeans as input).</w:t>
      </w:r>
    </w:p>
    <w:p w14:paraId="4AA9B26C" w14:textId="77777777" w:rsidR="00F508BF" w:rsidRPr="00F508BF" w:rsidRDefault="00F508BF" w:rsidP="00F508BF">
      <w:pPr>
        <w:numPr>
          <w:ilvl w:val="0"/>
          <w:numId w:val="2"/>
        </w:numPr>
      </w:pPr>
      <w:r w:rsidRPr="00F508BF">
        <w:rPr>
          <w:b/>
          <w:bCs/>
        </w:rPr>
        <w:t>Statistic Type:</w:t>
      </w:r>
      <w:r w:rsidRPr="00F508BF">
        <w:t xml:space="preserve"> This is the measure </w:t>
      </w:r>
      <w:proofErr w:type="gramStart"/>
      <w:r w:rsidRPr="00F508BF">
        <w:t>being recorded</w:t>
      </w:r>
      <w:proofErr w:type="gramEnd"/>
      <w:r w:rsidRPr="00F508BF">
        <w:t xml:space="preserve"> (</w:t>
      </w:r>
      <w:proofErr w:type="gramStart"/>
      <w:r w:rsidRPr="00F508BF">
        <w:t>e.g.</w:t>
      </w:r>
      <w:proofErr w:type="gramEnd"/>
      <w:r w:rsidRPr="00F508BF">
        <w:t xml:space="preserve"> </w:t>
      </w:r>
      <w:r w:rsidRPr="00F508BF">
        <w:rPr>
          <w:i/>
          <w:iCs/>
        </w:rPr>
        <w:t>Production</w:t>
      </w:r>
      <w:r w:rsidRPr="00F508BF">
        <w:t xml:space="preserve">, </w:t>
      </w:r>
      <w:r w:rsidRPr="00F508BF">
        <w:rPr>
          <w:i/>
          <w:iCs/>
        </w:rPr>
        <w:t>Imports</w:t>
      </w:r>
      <w:r w:rsidRPr="00F508BF">
        <w:t xml:space="preserve">, </w:t>
      </w:r>
      <w:r w:rsidRPr="00F508BF">
        <w:rPr>
          <w:i/>
          <w:iCs/>
        </w:rPr>
        <w:t>Crush</w:t>
      </w:r>
      <w:r w:rsidRPr="00F508BF">
        <w:t xml:space="preserve">, </w:t>
      </w:r>
      <w:r w:rsidRPr="00F508BF">
        <w:rPr>
          <w:i/>
          <w:iCs/>
        </w:rPr>
        <w:t>Yield</w:t>
      </w:r>
      <w:r w:rsidRPr="00F508BF">
        <w:t xml:space="preserve">, </w:t>
      </w:r>
      <w:r w:rsidRPr="00F508BF">
        <w:rPr>
          <w:i/>
          <w:iCs/>
        </w:rPr>
        <w:t>Exports</w:t>
      </w:r>
      <w:r w:rsidRPr="00F508BF">
        <w:t xml:space="preserve">). </w:t>
      </w:r>
      <w:proofErr w:type="gramStart"/>
      <w:r w:rsidRPr="00F508BF">
        <w:t>It’s</w:t>
      </w:r>
      <w:proofErr w:type="gramEnd"/>
      <w:r w:rsidRPr="00F508BF">
        <w:t xml:space="preserve"> usually the series title or row label:</w:t>
      </w:r>
    </w:p>
    <w:p w14:paraId="6B2EC20F" w14:textId="77777777" w:rsidR="00F508BF" w:rsidRPr="00F508BF" w:rsidRDefault="00F508BF" w:rsidP="00F508BF">
      <w:pPr>
        <w:numPr>
          <w:ilvl w:val="1"/>
          <w:numId w:val="2"/>
        </w:numPr>
      </w:pPr>
      <w:r w:rsidRPr="00F508BF">
        <w:t xml:space="preserve">Annual S&amp;D tables have multiple stats like </w:t>
      </w:r>
      <w:r w:rsidRPr="00F508BF">
        <w:rPr>
          <w:i/>
          <w:iCs/>
        </w:rPr>
        <w:t>Harvested Area</w:t>
      </w:r>
      <w:r w:rsidRPr="00F508BF">
        <w:t xml:space="preserve">, </w:t>
      </w:r>
      <w:r w:rsidRPr="00F508BF">
        <w:rPr>
          <w:i/>
          <w:iCs/>
        </w:rPr>
        <w:t>Production</w:t>
      </w:r>
      <w:r w:rsidRPr="00F508BF">
        <w:t xml:space="preserve">, </w:t>
      </w:r>
      <w:r w:rsidRPr="00F508BF">
        <w:rPr>
          <w:i/>
          <w:iCs/>
        </w:rPr>
        <w:t>Ending Stocks</w:t>
      </w:r>
      <w:r w:rsidRPr="00F508BF">
        <w:t xml:space="preserve">, </w:t>
      </w:r>
      <w:proofErr w:type="gramStart"/>
      <w:r w:rsidRPr="00F508BF">
        <w:t>etc.</w:t>
      </w:r>
      <w:proofErr w:type="gramEnd"/>
    </w:p>
    <w:p w14:paraId="7BD797B5" w14:textId="77777777" w:rsidR="00F508BF" w:rsidRPr="00F508BF" w:rsidRDefault="00F508BF" w:rsidP="00F508BF">
      <w:pPr>
        <w:numPr>
          <w:ilvl w:val="1"/>
          <w:numId w:val="2"/>
        </w:numPr>
      </w:pPr>
      <w:r w:rsidRPr="00F508BF">
        <w:t xml:space="preserve">Monthly blocks have one main </w:t>
      </w:r>
      <w:proofErr w:type="gramStart"/>
      <w:r w:rsidRPr="00F508BF">
        <w:t>stat</w:t>
      </w:r>
      <w:proofErr w:type="gramEnd"/>
      <w:r w:rsidRPr="00F508BF">
        <w:t xml:space="preserve"> (given by the block title, </w:t>
      </w:r>
      <w:proofErr w:type="gramStart"/>
      <w:r w:rsidRPr="00F508BF">
        <w:t>e.g.</w:t>
      </w:r>
      <w:proofErr w:type="gramEnd"/>
      <w:r w:rsidRPr="00F508BF">
        <w:t xml:space="preserve"> </w:t>
      </w:r>
      <w:r w:rsidRPr="00F508BF">
        <w:rPr>
          <w:i/>
          <w:iCs/>
        </w:rPr>
        <w:t>Soybean Exports</w:t>
      </w:r>
      <w:r w:rsidRPr="00F508BF">
        <w:t>).</w:t>
      </w:r>
    </w:p>
    <w:p w14:paraId="18E3E814" w14:textId="77777777" w:rsidR="00F508BF" w:rsidRPr="00F508BF" w:rsidRDefault="00F508BF" w:rsidP="00F508BF">
      <w:pPr>
        <w:numPr>
          <w:ilvl w:val="1"/>
          <w:numId w:val="2"/>
        </w:numPr>
      </w:pPr>
      <w:r w:rsidRPr="00F508BF">
        <w:t xml:space="preserve">In </w:t>
      </w:r>
      <w:proofErr w:type="gramStart"/>
      <w:r w:rsidRPr="00F508BF">
        <w:t>some</w:t>
      </w:r>
      <w:proofErr w:type="gramEnd"/>
      <w:r w:rsidRPr="00F508BF">
        <w:t xml:space="preserve"> cases, the series name includes a destination or other qualifier (</w:t>
      </w:r>
      <w:proofErr w:type="gramStart"/>
      <w:r w:rsidRPr="00F508BF">
        <w:t>e.g.</w:t>
      </w:r>
      <w:proofErr w:type="gramEnd"/>
      <w:r w:rsidRPr="00F508BF">
        <w:t xml:space="preserve"> </w:t>
      </w:r>
      <w:r w:rsidRPr="00F508BF">
        <w:rPr>
          <w:i/>
          <w:iCs/>
        </w:rPr>
        <w:t>“exports to China”</w:t>
      </w:r>
      <w:r w:rsidRPr="00F508BF">
        <w:t xml:space="preserve">). This should </w:t>
      </w:r>
      <w:proofErr w:type="gramStart"/>
      <w:r w:rsidRPr="00F508BF">
        <w:t>be preserved</w:t>
      </w:r>
      <w:proofErr w:type="gramEnd"/>
      <w:r w:rsidRPr="00F508BF">
        <w:t xml:space="preserve"> as part of the series information (we may split it into a separate </w:t>
      </w:r>
      <w:r w:rsidRPr="00F508BF">
        <w:rPr>
          <w:b/>
          <w:bCs/>
        </w:rPr>
        <w:t>Destination</w:t>
      </w:r>
      <w:r w:rsidRPr="00F508BF">
        <w:t xml:space="preserve"> column for clarity).</w:t>
      </w:r>
    </w:p>
    <w:p w14:paraId="7A4AFB56" w14:textId="77777777" w:rsidR="00F508BF" w:rsidRPr="00F508BF" w:rsidRDefault="00F508BF" w:rsidP="00F508BF">
      <w:pPr>
        <w:numPr>
          <w:ilvl w:val="0"/>
          <w:numId w:val="2"/>
        </w:numPr>
      </w:pPr>
      <w:r w:rsidRPr="00F508BF">
        <w:rPr>
          <w:b/>
          <w:bCs/>
        </w:rPr>
        <w:t>Unit:</w:t>
      </w:r>
      <w:r w:rsidRPr="00F508BF">
        <w:t xml:space="preserve"> Extract the unit from the title in parentheses. For example, </w:t>
      </w:r>
      <w:r w:rsidRPr="00F508BF">
        <w:rPr>
          <w:b/>
          <w:bCs/>
        </w:rPr>
        <w:t>"(1,000 Tonnes)"</w:t>
      </w:r>
      <w:r w:rsidRPr="00F508BF">
        <w:t xml:space="preserve"> or </w:t>
      </w:r>
      <w:r w:rsidRPr="00F508BF">
        <w:rPr>
          <w:b/>
          <w:bCs/>
        </w:rPr>
        <w:t>"(1,000 Hectares)"</w:t>
      </w:r>
      <w:r w:rsidRPr="00F508BF">
        <w:t>. For blocks with multiple units (</w:t>
      </w:r>
      <w:proofErr w:type="gramStart"/>
      <w:r w:rsidRPr="00F508BF">
        <w:t>e.g.</w:t>
      </w:r>
      <w:proofErr w:type="gramEnd"/>
      <w:r w:rsidRPr="00F508BF">
        <w:t xml:space="preserve"> hectares/</w:t>
      </w:r>
      <w:proofErr w:type="gramStart"/>
      <w:r w:rsidRPr="00F508BF">
        <w:t>tonnes</w:t>
      </w:r>
      <w:proofErr w:type="gramEnd"/>
      <w:r w:rsidRPr="00F508BF">
        <w:t xml:space="preserve">), assign the </w:t>
      </w:r>
      <w:proofErr w:type="gramStart"/>
      <w:r w:rsidRPr="00F508BF">
        <w:t>appropriate unit</w:t>
      </w:r>
      <w:proofErr w:type="gramEnd"/>
      <w:r w:rsidRPr="00F508BF">
        <w:t xml:space="preserve"> to each series:</w:t>
      </w:r>
    </w:p>
    <w:p w14:paraId="29991BAA" w14:textId="77777777" w:rsidR="00F508BF" w:rsidRPr="00F508BF" w:rsidRDefault="00F508BF" w:rsidP="00F508BF">
      <w:pPr>
        <w:numPr>
          <w:ilvl w:val="1"/>
          <w:numId w:val="2"/>
        </w:numPr>
      </w:pPr>
      <w:r w:rsidRPr="00F508BF">
        <w:t xml:space="preserve">In a combined block like </w:t>
      </w:r>
      <w:r w:rsidRPr="00F508BF">
        <w:rPr>
          <w:b/>
          <w:bCs/>
        </w:rPr>
        <w:t>"… (1,000 Hectares/1,000 Tonnes)"</w:t>
      </w:r>
      <w:r w:rsidRPr="00F508BF">
        <w:t>, typically area-related series (</w:t>
      </w:r>
      <w:proofErr w:type="gramStart"/>
      <w:r w:rsidRPr="00F508BF">
        <w:t>e.g.</w:t>
      </w:r>
      <w:proofErr w:type="gramEnd"/>
      <w:r w:rsidRPr="00F508BF">
        <w:t xml:space="preserve"> area harvested) use </w:t>
      </w:r>
      <w:r w:rsidRPr="00F508BF">
        <w:rPr>
          <w:i/>
          <w:iCs/>
        </w:rPr>
        <w:t>1,000 Hectares</w:t>
      </w:r>
      <w:r w:rsidRPr="00F508BF">
        <w:t xml:space="preserve"> while weight-related series (production, stocks, </w:t>
      </w:r>
      <w:proofErr w:type="gramStart"/>
      <w:r w:rsidRPr="00F508BF">
        <w:t>etc.</w:t>
      </w:r>
      <w:proofErr w:type="gramEnd"/>
      <w:r w:rsidRPr="00F508BF">
        <w:t xml:space="preserve">) use </w:t>
      </w:r>
      <w:r w:rsidRPr="00F508BF">
        <w:rPr>
          <w:i/>
          <w:iCs/>
        </w:rPr>
        <w:t>1,000 Tonnes</w:t>
      </w:r>
      <w:r w:rsidRPr="00F508BF">
        <w:t xml:space="preserve">. If a series is a ratio like </w:t>
      </w:r>
      <w:r w:rsidRPr="00F508BF">
        <w:rPr>
          <w:i/>
          <w:iCs/>
        </w:rPr>
        <w:t>Yield</w:t>
      </w:r>
      <w:r w:rsidRPr="00F508BF">
        <w:t>, you might derive a unit (</w:t>
      </w:r>
      <w:proofErr w:type="gramStart"/>
      <w:r w:rsidRPr="00F508BF">
        <w:t>tonnes</w:t>
      </w:r>
      <w:proofErr w:type="gramEnd"/>
      <w:r w:rsidRPr="00F508BF">
        <w:t xml:space="preserve">/ha in this case) or leave it unitless if preferred. </w:t>
      </w:r>
      <w:proofErr w:type="gramStart"/>
      <w:r w:rsidRPr="00F508BF">
        <w:t>It’s</w:t>
      </w:r>
      <w:proofErr w:type="gramEnd"/>
      <w:r w:rsidRPr="00F508BF">
        <w:t xml:space="preserve"> important to include units so that the values are self-explanatory.</w:t>
      </w:r>
    </w:p>
    <w:p w14:paraId="71C70153" w14:textId="77777777" w:rsidR="00F508BF" w:rsidRPr="00F508BF" w:rsidRDefault="00F508BF" w:rsidP="00F508BF">
      <w:pPr>
        <w:numPr>
          <w:ilvl w:val="0"/>
          <w:numId w:val="2"/>
        </w:numPr>
      </w:pPr>
      <w:r w:rsidRPr="00F508BF">
        <w:rPr>
          <w:b/>
          <w:bCs/>
        </w:rPr>
        <w:t>Time Period:</w:t>
      </w:r>
      <w:r w:rsidRPr="00F508BF">
        <w:t xml:space="preserve"> </w:t>
      </w:r>
      <w:proofErr w:type="gramStart"/>
      <w:r w:rsidRPr="00F508BF">
        <w:t>Determine</w:t>
      </w:r>
      <w:proofErr w:type="gramEnd"/>
      <w:r w:rsidRPr="00F508BF">
        <w:t xml:space="preserve"> the period each value corresponds to:</w:t>
      </w:r>
    </w:p>
    <w:p w14:paraId="7A8AD2AC" w14:textId="77777777" w:rsidR="00F508BF" w:rsidRPr="00F508BF" w:rsidRDefault="00F508BF" w:rsidP="00F508BF">
      <w:pPr>
        <w:numPr>
          <w:ilvl w:val="1"/>
          <w:numId w:val="2"/>
        </w:numPr>
      </w:pPr>
      <w:r w:rsidRPr="00F508BF">
        <w:rPr>
          <w:b/>
          <w:bCs/>
        </w:rPr>
        <w:t>Year</w:t>
      </w:r>
      <w:r w:rsidRPr="00F508BF">
        <w:t xml:space="preserve"> – for annual data, this is the marketing year. We will use the </w:t>
      </w:r>
      <w:r w:rsidRPr="00F508BF">
        <w:rPr>
          <w:b/>
          <w:bCs/>
        </w:rPr>
        <w:t>starting calendar year</w:t>
      </w:r>
      <w:r w:rsidRPr="00F508BF">
        <w:t xml:space="preserve"> of the marketing year for consistency (</w:t>
      </w:r>
      <w:proofErr w:type="gramStart"/>
      <w:r w:rsidRPr="00F508BF">
        <w:t>e.g.</w:t>
      </w:r>
      <w:proofErr w:type="gramEnd"/>
      <w:r w:rsidRPr="00F508BF">
        <w:t xml:space="preserve"> marketing year 2010/11 → Year = 2010).</w:t>
      </w:r>
    </w:p>
    <w:p w14:paraId="3AC104B3" w14:textId="77777777" w:rsidR="00F508BF" w:rsidRPr="00F508BF" w:rsidRDefault="00F508BF" w:rsidP="00F508BF">
      <w:pPr>
        <w:numPr>
          <w:ilvl w:val="1"/>
          <w:numId w:val="2"/>
        </w:numPr>
      </w:pPr>
      <w:r w:rsidRPr="00F508BF">
        <w:rPr>
          <w:b/>
          <w:bCs/>
        </w:rPr>
        <w:t>Month</w:t>
      </w:r>
      <w:r w:rsidRPr="00F508BF">
        <w:t xml:space="preserve"> – for monthly data, use the calendar month name and year. The marketing year’s first month will have the same year as the marketing year label, and January will belong to the next calendar year. For example, under marketing year 2010/11: Feb–Dec 2010 will </w:t>
      </w:r>
      <w:proofErr w:type="gramStart"/>
      <w:r w:rsidRPr="00F508BF">
        <w:t>be listed</w:t>
      </w:r>
      <w:proofErr w:type="gramEnd"/>
      <w:r w:rsidRPr="00F508BF">
        <w:t xml:space="preserve"> as 2010 with respective months, and </w:t>
      </w:r>
      <w:r w:rsidRPr="00F508BF">
        <w:rPr>
          <w:b/>
          <w:bCs/>
        </w:rPr>
        <w:t>January 2011</w:t>
      </w:r>
      <w:r w:rsidRPr="00F508BF">
        <w:t xml:space="preserve"> will be Year=2011, Month=January.</w:t>
      </w:r>
    </w:p>
    <w:p w14:paraId="19DE1661" w14:textId="77777777" w:rsidR="00F508BF" w:rsidRPr="00F508BF" w:rsidRDefault="00F508BF" w:rsidP="00F508BF">
      <w:pPr>
        <w:numPr>
          <w:ilvl w:val="1"/>
          <w:numId w:val="2"/>
        </w:numPr>
      </w:pPr>
      <w:r w:rsidRPr="00F508BF">
        <w:t xml:space="preserve">We will output </w:t>
      </w:r>
      <w:r w:rsidRPr="00F508BF">
        <w:rPr>
          <w:b/>
          <w:bCs/>
        </w:rPr>
        <w:t>one row per month</w:t>
      </w:r>
      <w:r w:rsidRPr="00F508BF">
        <w:t xml:space="preserve"> for monthly series and </w:t>
      </w:r>
      <w:r w:rsidRPr="00F508BF">
        <w:rPr>
          <w:b/>
          <w:bCs/>
        </w:rPr>
        <w:t>one row per year</w:t>
      </w:r>
      <w:r w:rsidRPr="00F508BF">
        <w:t xml:space="preserve"> for annual series. (An alternative is to include a column for month and leave it blank for annual series.)</w:t>
      </w:r>
    </w:p>
    <w:p w14:paraId="780D486C" w14:textId="77777777" w:rsidR="00F508BF" w:rsidRPr="00F508BF" w:rsidRDefault="00F508BF" w:rsidP="00F508BF">
      <w:r w:rsidRPr="00F508BF">
        <w:lastRenderedPageBreak/>
        <w:t xml:space="preserve">By extracting these, our </w:t>
      </w:r>
      <w:r w:rsidRPr="00F508BF">
        <w:rPr>
          <w:b/>
          <w:bCs/>
        </w:rPr>
        <w:t>flat file columns</w:t>
      </w:r>
      <w:r w:rsidRPr="00F508BF">
        <w:t xml:space="preserve"> could be:</w:t>
      </w:r>
      <w:r w:rsidRPr="00F508BF">
        <w:br/>
      </w:r>
      <w:r w:rsidRPr="00F508BF">
        <w:rPr>
          <w:b/>
          <w:bCs/>
        </w:rPr>
        <w:t>Country</w:t>
      </w:r>
      <w:r w:rsidRPr="00F508BF">
        <w:t xml:space="preserve">, </w:t>
      </w:r>
      <w:r w:rsidRPr="00F508BF">
        <w:rPr>
          <w:b/>
          <w:bCs/>
        </w:rPr>
        <w:t>Commodity</w:t>
      </w:r>
      <w:r w:rsidRPr="00F508BF">
        <w:t xml:space="preserve">, </w:t>
      </w:r>
      <w:r w:rsidRPr="00F508BF">
        <w:rPr>
          <w:b/>
          <w:bCs/>
        </w:rPr>
        <w:t>Statistic</w:t>
      </w:r>
      <w:r w:rsidRPr="00F508BF">
        <w:t xml:space="preserve">, </w:t>
      </w:r>
      <w:r w:rsidRPr="00F508BF">
        <w:rPr>
          <w:b/>
          <w:bCs/>
        </w:rPr>
        <w:t>Unit</w:t>
      </w:r>
      <w:r w:rsidRPr="00F508BF">
        <w:t xml:space="preserve">, </w:t>
      </w:r>
      <w:r w:rsidRPr="00F508BF">
        <w:rPr>
          <w:b/>
          <w:bCs/>
        </w:rPr>
        <w:t>Year</w:t>
      </w:r>
      <w:r w:rsidRPr="00F508BF">
        <w:t xml:space="preserve">, </w:t>
      </w:r>
      <w:r w:rsidRPr="00F508BF">
        <w:rPr>
          <w:b/>
          <w:bCs/>
        </w:rPr>
        <w:t>Month</w:t>
      </w:r>
      <w:r w:rsidRPr="00F508BF">
        <w:t xml:space="preserve">, </w:t>
      </w:r>
      <w:r w:rsidRPr="00F508BF">
        <w:rPr>
          <w:b/>
          <w:bCs/>
        </w:rPr>
        <w:t>Value</w:t>
      </w:r>
      <w:r w:rsidRPr="00F508BF">
        <w:t xml:space="preserve">, and </w:t>
      </w:r>
      <w:proofErr w:type="gramStart"/>
      <w:r w:rsidRPr="00F508BF">
        <w:t xml:space="preserve">possibly </w:t>
      </w:r>
      <w:r w:rsidRPr="00F508BF">
        <w:rPr>
          <w:b/>
          <w:bCs/>
        </w:rPr>
        <w:t>Destination</w:t>
      </w:r>
      <w:proofErr w:type="gramEnd"/>
      <w:r w:rsidRPr="00F508BF">
        <w:t xml:space="preserve"> (for trade flows specifying a target).</w:t>
      </w:r>
    </w:p>
    <w:p w14:paraId="30A0587D" w14:textId="77777777" w:rsidR="00F508BF" w:rsidRPr="00F508BF" w:rsidRDefault="00F508BF" w:rsidP="00F508BF">
      <w:pPr>
        <w:rPr>
          <w:b/>
          <w:bCs/>
        </w:rPr>
      </w:pPr>
      <w:r w:rsidRPr="00F508BF">
        <w:rPr>
          <w:b/>
          <w:bCs/>
        </w:rPr>
        <w:t>2. Parsing the Excel Sheets Programmatically</w:t>
      </w:r>
    </w:p>
    <w:p w14:paraId="126F73A0" w14:textId="77777777" w:rsidR="00F508BF" w:rsidRPr="00F508BF" w:rsidRDefault="00F508BF" w:rsidP="00F508BF">
      <w:r w:rsidRPr="00F508BF">
        <w:t xml:space="preserve">To convert the data efficiently, we can use Python with libraries like </w:t>
      </w:r>
      <w:r w:rsidRPr="00F508BF">
        <w:rPr>
          <w:b/>
          <w:bCs/>
        </w:rPr>
        <w:t>pandas</w:t>
      </w:r>
      <w:r w:rsidRPr="00F508BF">
        <w:t xml:space="preserve"> (for data manipulation) and </w:t>
      </w:r>
      <w:proofErr w:type="spellStart"/>
      <w:r w:rsidRPr="00F508BF">
        <w:rPr>
          <w:b/>
          <w:bCs/>
        </w:rPr>
        <w:t>openpyxl</w:t>
      </w:r>
      <w:proofErr w:type="spellEnd"/>
      <w:r w:rsidRPr="00F508BF">
        <w:t xml:space="preserve"> (for reading Excel with merged cells and formulas). The process for each sheet is:</w:t>
      </w:r>
    </w:p>
    <w:p w14:paraId="58B38E26" w14:textId="77777777" w:rsidR="00F508BF" w:rsidRPr="00F508BF" w:rsidRDefault="00F508BF" w:rsidP="00F508BF">
      <w:r w:rsidRPr="00F508BF">
        <w:rPr>
          <w:b/>
          <w:bCs/>
        </w:rPr>
        <w:t>a. Read the sheet and find series blocks:</w:t>
      </w:r>
      <w:r w:rsidRPr="00F508BF">
        <w:t xml:space="preserve"> Iterate through rows to find where a new data series (or block of series) begins. Indicators of a new block include:</w:t>
      </w:r>
    </w:p>
    <w:p w14:paraId="7B613D84" w14:textId="77777777" w:rsidR="00F508BF" w:rsidRPr="00F508BF" w:rsidRDefault="00F508BF" w:rsidP="00F508BF">
      <w:pPr>
        <w:numPr>
          <w:ilvl w:val="0"/>
          <w:numId w:val="3"/>
        </w:numPr>
      </w:pPr>
      <w:r w:rsidRPr="00F508BF">
        <w:t>A cell in column A with text and a unit in parentheses (</w:t>
      </w:r>
      <w:proofErr w:type="gramStart"/>
      <w:r w:rsidRPr="00F508BF">
        <w:t>e.g.</w:t>
      </w:r>
      <w:proofErr w:type="gramEnd"/>
      <w:r w:rsidRPr="00F508BF">
        <w:t xml:space="preserve"> "SOYBEAN IMPORTS (1,000 Tonnes)").</w:t>
      </w:r>
    </w:p>
    <w:p w14:paraId="5C81D881" w14:textId="77777777" w:rsidR="00F508BF" w:rsidRPr="00F508BF" w:rsidRDefault="00F508BF" w:rsidP="00F508BF">
      <w:pPr>
        <w:numPr>
          <w:ilvl w:val="0"/>
          <w:numId w:val="3"/>
        </w:numPr>
      </w:pPr>
      <w:r w:rsidRPr="00F508BF">
        <w:t xml:space="preserve">These are typically </w:t>
      </w:r>
      <w:r w:rsidRPr="00F508BF">
        <w:rPr>
          <w:b/>
          <w:bCs/>
        </w:rPr>
        <w:t>titles</w:t>
      </w:r>
      <w:r w:rsidRPr="00F508BF">
        <w:t xml:space="preserve"> of a data block. </w:t>
      </w:r>
      <w:proofErr w:type="gramStart"/>
      <w:r w:rsidRPr="00F508BF">
        <w:t>Some</w:t>
      </w:r>
      <w:proofErr w:type="gramEnd"/>
      <w:r w:rsidRPr="00F508BF">
        <w:t xml:space="preserve"> blocks </w:t>
      </w:r>
      <w:proofErr w:type="gramStart"/>
      <w:r w:rsidRPr="00F508BF">
        <w:t>represent</w:t>
      </w:r>
      <w:proofErr w:type="gramEnd"/>
      <w:r w:rsidRPr="00F508BF">
        <w:t xml:space="preserve"> a single series (usually monthly data), while others (like supply/demand tables) </w:t>
      </w:r>
      <w:proofErr w:type="gramStart"/>
      <w:r w:rsidRPr="00F508BF">
        <w:t>contain</w:t>
      </w:r>
      <w:proofErr w:type="gramEnd"/>
      <w:r w:rsidRPr="00F508BF">
        <w:t xml:space="preserve"> multiple series.</w:t>
      </w:r>
    </w:p>
    <w:p w14:paraId="7C5BA7E6" w14:textId="77777777" w:rsidR="00F508BF" w:rsidRPr="00F508BF" w:rsidRDefault="00F508BF" w:rsidP="00F508BF">
      <w:r w:rsidRPr="00F508BF">
        <w:rPr>
          <w:b/>
          <w:bCs/>
        </w:rPr>
        <w:t xml:space="preserve">b. </w:t>
      </w:r>
      <w:proofErr w:type="gramStart"/>
      <w:r w:rsidRPr="00F508BF">
        <w:rPr>
          <w:b/>
          <w:bCs/>
        </w:rPr>
        <w:t>Determine</w:t>
      </w:r>
      <w:proofErr w:type="gramEnd"/>
      <w:r w:rsidRPr="00F508BF">
        <w:rPr>
          <w:b/>
          <w:bCs/>
        </w:rPr>
        <w:t xml:space="preserve"> if the block is monthly or annual:</w:t>
      </w:r>
    </w:p>
    <w:p w14:paraId="634516FE" w14:textId="77777777" w:rsidR="00F508BF" w:rsidRPr="00F508BF" w:rsidRDefault="00F508BF" w:rsidP="00F508BF">
      <w:pPr>
        <w:numPr>
          <w:ilvl w:val="0"/>
          <w:numId w:val="4"/>
        </w:numPr>
      </w:pPr>
      <w:r w:rsidRPr="00F508BF">
        <w:rPr>
          <w:b/>
          <w:bCs/>
        </w:rPr>
        <w:t>Monthly series block:</w:t>
      </w:r>
      <w:r w:rsidRPr="00F508BF">
        <w:t xml:space="preserve"> The title </w:t>
      </w:r>
      <w:proofErr w:type="gramStart"/>
      <w:r w:rsidRPr="00F508BF">
        <w:t>is followed</w:t>
      </w:r>
      <w:proofErr w:type="gramEnd"/>
      <w:r w:rsidRPr="00F508BF">
        <w:t xml:space="preserve"> by a row of year labels, then </w:t>
      </w:r>
      <w:proofErr w:type="gramStart"/>
      <w:r w:rsidRPr="00F508BF">
        <w:t>12 month</w:t>
      </w:r>
      <w:proofErr w:type="gramEnd"/>
      <w:r w:rsidRPr="00F508BF">
        <w:t xml:space="preserve"> rows. You will see month names ("February", "March", … "January") in the first column of the rows below. </w:t>
      </w:r>
      <w:proofErr w:type="gramStart"/>
      <w:r w:rsidRPr="00F508BF">
        <w:t>There’s</w:t>
      </w:r>
      <w:proofErr w:type="gramEnd"/>
      <w:r w:rsidRPr="00F508BF">
        <w:t xml:space="preserve"> often a </w:t>
      </w:r>
      <w:r w:rsidRPr="00F508BF">
        <w:rPr>
          <w:i/>
          <w:iCs/>
        </w:rPr>
        <w:t>“Total”</w:t>
      </w:r>
      <w:r w:rsidRPr="00F508BF">
        <w:t xml:space="preserve"> row after January. For example, the </w:t>
      </w:r>
      <w:r w:rsidRPr="00F508BF">
        <w:rPr>
          <w:i/>
          <w:iCs/>
        </w:rPr>
        <w:t>Soybean Exports</w:t>
      </w:r>
      <w:r w:rsidRPr="00F508BF">
        <w:t xml:space="preserve"> block shows February–January and then “Total</w:t>
      </w:r>
      <w:proofErr w:type="gramStart"/>
      <w:r w:rsidRPr="00F508BF">
        <w:t>”.</w:t>
      </w:r>
      <w:proofErr w:type="gramEnd"/>
    </w:p>
    <w:p w14:paraId="6C8FF29A" w14:textId="77777777" w:rsidR="00F508BF" w:rsidRPr="00F508BF" w:rsidRDefault="00F508BF" w:rsidP="00F508BF">
      <w:pPr>
        <w:numPr>
          <w:ilvl w:val="0"/>
          <w:numId w:val="4"/>
        </w:numPr>
      </w:pPr>
      <w:r w:rsidRPr="00F508BF">
        <w:rPr>
          <w:b/>
          <w:bCs/>
        </w:rPr>
        <w:t>Annual series block:</w:t>
      </w:r>
      <w:r w:rsidRPr="00F508BF">
        <w:t xml:space="preserve"> The title </w:t>
      </w:r>
      <w:proofErr w:type="gramStart"/>
      <w:r w:rsidRPr="00F508BF">
        <w:t>is followed</w:t>
      </w:r>
      <w:proofErr w:type="gramEnd"/>
      <w:r w:rsidRPr="00F508BF">
        <w:t xml:space="preserve"> by one or more rows of data where each row is a different statistic, and the columns are years. Month names will </w:t>
      </w:r>
      <w:r w:rsidRPr="00F508BF">
        <w:rPr>
          <w:b/>
          <w:bCs/>
        </w:rPr>
        <w:t>not</w:t>
      </w:r>
      <w:r w:rsidRPr="00F508BF">
        <w:t xml:space="preserve"> appear under these blocks. Instead, the first column of data rows </w:t>
      </w:r>
      <w:proofErr w:type="gramStart"/>
      <w:r w:rsidRPr="00F508BF">
        <w:t>contains</w:t>
      </w:r>
      <w:proofErr w:type="gramEnd"/>
      <w:r w:rsidRPr="00F508BF">
        <w:t xml:space="preserve"> </w:t>
      </w:r>
      <w:proofErr w:type="gramStart"/>
      <w:r w:rsidRPr="00F508BF">
        <w:t>stat</w:t>
      </w:r>
      <w:proofErr w:type="gramEnd"/>
      <w:r w:rsidRPr="00F508BF">
        <w:t xml:space="preserve"> names like "Production" or "Yield". These blocks usually share a common header row for years (often at the top of that section or sheet).</w:t>
      </w:r>
    </w:p>
    <w:p w14:paraId="695AE019" w14:textId="77777777" w:rsidR="00F508BF" w:rsidRPr="00F508BF" w:rsidRDefault="00F508BF" w:rsidP="00F508BF">
      <w:r w:rsidRPr="00F508BF">
        <w:rPr>
          <w:b/>
          <w:bCs/>
        </w:rPr>
        <w:t>c. Extract the data values:</w:t>
      </w:r>
    </w:p>
    <w:p w14:paraId="5E541D7C" w14:textId="77777777" w:rsidR="00F508BF" w:rsidRPr="00F508BF" w:rsidRDefault="00F508BF" w:rsidP="00F508BF">
      <w:pPr>
        <w:numPr>
          <w:ilvl w:val="0"/>
          <w:numId w:val="5"/>
        </w:numPr>
      </w:pPr>
      <w:r w:rsidRPr="00F508BF">
        <w:t xml:space="preserve">For </w:t>
      </w:r>
      <w:r w:rsidRPr="00F508BF">
        <w:rPr>
          <w:b/>
          <w:bCs/>
        </w:rPr>
        <w:t>annual series</w:t>
      </w:r>
      <w:r w:rsidRPr="00F508BF">
        <w:t xml:space="preserve"> (single values per year): Read the row across all year columns. Create one output row per year where that series has a value. For example, </w:t>
      </w:r>
      <w:r w:rsidRPr="00F508BF">
        <w:rPr>
          <w:i/>
          <w:iCs/>
        </w:rPr>
        <w:t>Brazil – Soybean Production</w:t>
      </w:r>
      <w:r w:rsidRPr="00F508BF">
        <w:t xml:space="preserve"> might produce rows: (Brazil, Soybean, Production, 1,000 Tonnes, Year=2010, Value=X), </w:t>
      </w:r>
      <w:proofErr w:type="gramStart"/>
      <w:r w:rsidRPr="00F508BF">
        <w:t>etc.</w:t>
      </w:r>
      <w:proofErr w:type="gramEnd"/>
      <w:r w:rsidRPr="00F508BF">
        <w:t xml:space="preserve"> for each year.</w:t>
      </w:r>
    </w:p>
    <w:p w14:paraId="5BFC084B" w14:textId="77777777" w:rsidR="00F508BF" w:rsidRPr="00F508BF" w:rsidRDefault="00F508BF" w:rsidP="00F508BF">
      <w:pPr>
        <w:numPr>
          <w:ilvl w:val="0"/>
          <w:numId w:val="5"/>
        </w:numPr>
      </w:pPr>
      <w:r w:rsidRPr="00F508BF">
        <w:t xml:space="preserve">For </w:t>
      </w:r>
      <w:r w:rsidRPr="00F508BF">
        <w:rPr>
          <w:b/>
          <w:bCs/>
        </w:rPr>
        <w:t>monthly series:</w:t>
      </w:r>
      <w:r w:rsidRPr="00F508BF">
        <w:t xml:space="preserve"> Read the </w:t>
      </w:r>
      <w:proofErr w:type="gramStart"/>
      <w:r w:rsidRPr="00F508BF">
        <w:t>12</w:t>
      </w:r>
      <w:proofErr w:type="gramEnd"/>
      <w:r w:rsidRPr="00F508BF">
        <w:t xml:space="preserve"> monthly rows. Create an output row for each month-year combination that has a value. For example, </w:t>
      </w:r>
      <w:r w:rsidRPr="00F508BF">
        <w:rPr>
          <w:i/>
          <w:iCs/>
        </w:rPr>
        <w:t>Brazil – Soybean Imports</w:t>
      </w:r>
      <w:r w:rsidRPr="00F508BF">
        <w:t xml:space="preserve"> yields entries for (Brazil, Soybean, Imports, 1,000 Tonnes, Feb 2010, Value=26000), (… Mar 2010, Value=Y), ... (… Jan 2011, Value=Z), </w:t>
      </w:r>
      <w:proofErr w:type="gramStart"/>
      <w:r w:rsidRPr="00F508BF">
        <w:t>and so on</w:t>
      </w:r>
      <w:proofErr w:type="gramEnd"/>
      <w:r w:rsidRPr="00F508BF">
        <w:t xml:space="preserve">. We exclude the "Total" </w:t>
      </w:r>
      <w:proofErr w:type="gramStart"/>
      <w:r w:rsidRPr="00F508BF">
        <w:lastRenderedPageBreak/>
        <w:t>row from</w:t>
      </w:r>
      <w:proofErr w:type="gramEnd"/>
      <w:r w:rsidRPr="00F508BF">
        <w:t xml:space="preserve"> month-by-month output (since </w:t>
      </w:r>
      <w:proofErr w:type="gramStart"/>
      <w:r w:rsidRPr="00F508BF">
        <w:t>it’s</w:t>
      </w:r>
      <w:proofErr w:type="gramEnd"/>
      <w:r w:rsidRPr="00F508BF">
        <w:t xml:space="preserve"> an aggregate of the months). If needed, the annual total can </w:t>
      </w:r>
      <w:proofErr w:type="gramStart"/>
      <w:r w:rsidRPr="00F508BF">
        <w:t>be captured</w:t>
      </w:r>
      <w:proofErr w:type="gramEnd"/>
      <w:r w:rsidRPr="00F508BF">
        <w:t xml:space="preserve"> as a separate annual series (or simply recalculated from the monthly data when needed).</w:t>
      </w:r>
    </w:p>
    <w:p w14:paraId="6ED714D0" w14:textId="77777777" w:rsidR="00F508BF" w:rsidRPr="00F508BF" w:rsidRDefault="00F508BF" w:rsidP="00F508BF">
      <w:pPr>
        <w:numPr>
          <w:ilvl w:val="0"/>
          <w:numId w:val="5"/>
        </w:numPr>
      </w:pPr>
      <w:r w:rsidRPr="00F508BF">
        <w:rPr>
          <w:b/>
          <w:bCs/>
        </w:rPr>
        <w:t>Handling formulas and missing data:</w:t>
      </w:r>
      <w:r w:rsidRPr="00F508BF">
        <w:t xml:space="preserve"> </w:t>
      </w:r>
      <w:proofErr w:type="gramStart"/>
      <w:r w:rsidRPr="00F508BF">
        <w:t>Many</w:t>
      </w:r>
      <w:proofErr w:type="gramEnd"/>
      <w:r w:rsidRPr="00F508BF">
        <w:t xml:space="preserve"> cells in the Excel are formula-driven (referencing other sheets or calculated from totals). When using </w:t>
      </w:r>
      <w:proofErr w:type="spellStart"/>
      <w:r w:rsidRPr="00F508BF">
        <w:t>openpyxl</w:t>
      </w:r>
      <w:proofErr w:type="spellEnd"/>
      <w:r w:rsidRPr="00F508BF">
        <w:t xml:space="preserve">/pandas, ensure you retrieve the </w:t>
      </w:r>
      <w:r w:rsidRPr="00F508BF">
        <w:rPr>
          <w:i/>
          <w:iCs/>
        </w:rPr>
        <w:t>value</w:t>
      </w:r>
      <w:r w:rsidRPr="00F508BF">
        <w:t xml:space="preserve"> (evaluated result) of each cell. If the workbook </w:t>
      </w:r>
      <w:proofErr w:type="gramStart"/>
      <w:r w:rsidRPr="00F508BF">
        <w:t>hasn’t</w:t>
      </w:r>
      <w:proofErr w:type="gramEnd"/>
      <w:r w:rsidRPr="00F508BF">
        <w:t xml:space="preserve"> been fully recalculated or </w:t>
      </w:r>
      <w:proofErr w:type="gramStart"/>
      <w:r w:rsidRPr="00F508BF">
        <w:t>some</w:t>
      </w:r>
      <w:proofErr w:type="gramEnd"/>
      <w:r w:rsidRPr="00F508BF">
        <w:t xml:space="preserve"> formula references </w:t>
      </w:r>
      <w:proofErr w:type="gramStart"/>
      <w:r w:rsidRPr="00F508BF">
        <w:t>are broken</w:t>
      </w:r>
      <w:proofErr w:type="gramEnd"/>
      <w:r w:rsidRPr="00F508BF">
        <w:t xml:space="preserve"> (</w:t>
      </w:r>
      <w:proofErr w:type="gramStart"/>
      <w:r w:rsidRPr="00F508BF">
        <w:t>e.g.</w:t>
      </w:r>
      <w:proofErr w:type="gramEnd"/>
      <w:r w:rsidRPr="00F508BF">
        <w:t xml:space="preserve"> showing #REF!), you may need to </w:t>
      </w:r>
      <w:proofErr w:type="gramStart"/>
      <w:r w:rsidRPr="00F508BF">
        <w:t>handle</w:t>
      </w:r>
      <w:proofErr w:type="gramEnd"/>
      <w:r w:rsidRPr="00F508BF">
        <w:t xml:space="preserve"> those carefully:</w:t>
      </w:r>
    </w:p>
    <w:p w14:paraId="4C465B29" w14:textId="77777777" w:rsidR="00F508BF" w:rsidRPr="00F508BF" w:rsidRDefault="00F508BF" w:rsidP="00F508BF">
      <w:pPr>
        <w:numPr>
          <w:ilvl w:val="1"/>
          <w:numId w:val="5"/>
        </w:numPr>
      </w:pPr>
      <w:r w:rsidRPr="00F508BF">
        <w:t xml:space="preserve">If a formula returns an error or blank, it </w:t>
      </w:r>
      <w:proofErr w:type="gramStart"/>
      <w:r w:rsidRPr="00F508BF">
        <w:t>likely means</w:t>
      </w:r>
      <w:proofErr w:type="gramEnd"/>
      <w:r w:rsidRPr="00F508BF">
        <w:t xml:space="preserve"> data is not available for that period. You can treat these as missing values and skip them.</w:t>
      </w:r>
    </w:p>
    <w:p w14:paraId="42240771" w14:textId="77777777" w:rsidR="00F508BF" w:rsidRPr="00F508BF" w:rsidRDefault="00F508BF" w:rsidP="00F508BF">
      <w:pPr>
        <w:numPr>
          <w:ilvl w:val="1"/>
          <w:numId w:val="5"/>
        </w:numPr>
      </w:pPr>
      <w:r w:rsidRPr="00F508BF">
        <w:t xml:space="preserve">In our example, older years of Brazil’s monthly imports had no monthly breakdown (the Excel shows #REF! for those months when trying to </w:t>
      </w:r>
      <w:proofErr w:type="gramStart"/>
      <w:r w:rsidRPr="00F508BF">
        <w:t>allocate</w:t>
      </w:r>
      <w:proofErr w:type="gramEnd"/>
      <w:r w:rsidRPr="00F508BF">
        <w:t xml:space="preserve"> a total). We will simply omit those from the output (or leave the value blank) since they </w:t>
      </w:r>
      <w:proofErr w:type="gramStart"/>
      <w:r w:rsidRPr="00F508BF">
        <w:t>indicate</w:t>
      </w:r>
      <w:proofErr w:type="gramEnd"/>
      <w:r w:rsidRPr="00F508BF">
        <w:t xml:space="preserve"> no data.</w:t>
      </w:r>
    </w:p>
    <w:p w14:paraId="7B3E41D4" w14:textId="77777777" w:rsidR="00F508BF" w:rsidRPr="00F508BF" w:rsidRDefault="00F508BF" w:rsidP="00F508BF">
      <w:pPr>
        <w:numPr>
          <w:ilvl w:val="0"/>
          <w:numId w:val="5"/>
        </w:numPr>
      </w:pPr>
      <w:r w:rsidRPr="00F508BF">
        <w:rPr>
          <w:b/>
          <w:bCs/>
        </w:rPr>
        <w:t>Consistent Year labels:</w:t>
      </w:r>
      <w:r w:rsidRPr="00F508BF">
        <w:t xml:space="preserve"> Marketing years might </w:t>
      </w:r>
      <w:proofErr w:type="gramStart"/>
      <w:r w:rsidRPr="00F508BF">
        <w:t>be labeled</w:t>
      </w:r>
      <w:proofErr w:type="gramEnd"/>
      <w:r w:rsidRPr="00F508BF">
        <w:t xml:space="preserve"> in the sheet as two-year strings (</w:t>
      </w:r>
      <w:proofErr w:type="gramStart"/>
      <w:r w:rsidRPr="00F508BF">
        <w:t>e.g.</w:t>
      </w:r>
      <w:proofErr w:type="gramEnd"/>
      <w:r w:rsidRPr="00F508BF">
        <w:t xml:space="preserve"> "09/10", "10/11"). We can convert these to a single year in output (</w:t>
      </w:r>
      <w:proofErr w:type="gramStart"/>
      <w:r w:rsidRPr="00F508BF">
        <w:t>e.g.</w:t>
      </w:r>
      <w:proofErr w:type="gramEnd"/>
      <w:r w:rsidRPr="00F508BF">
        <w:t xml:space="preserve"> 2009 and 2010 respectively) to </w:t>
      </w:r>
      <w:proofErr w:type="gramStart"/>
      <w:r w:rsidRPr="00F508BF">
        <w:t>represent</w:t>
      </w:r>
      <w:proofErr w:type="gramEnd"/>
      <w:r w:rsidRPr="00F508BF">
        <w:t xml:space="preserve"> the starting year. A simple rule is to assume any two-digit year “&lt; 60” is 20xx and “&gt;=60” is 19xx (since data ranges from 1964 to 2025 in this file). For instance, "09/10" → 2009, "64/65" → 1964, "20/21" → 2020, </w:t>
      </w:r>
      <w:proofErr w:type="gramStart"/>
      <w:r w:rsidRPr="00F508BF">
        <w:t>etc.</w:t>
      </w:r>
      <w:proofErr w:type="gramEnd"/>
    </w:p>
    <w:p w14:paraId="1E7062AB" w14:textId="77777777" w:rsidR="00F508BF" w:rsidRPr="00F508BF" w:rsidRDefault="00F508BF" w:rsidP="00F508BF">
      <w:r w:rsidRPr="00F508BF">
        <w:rPr>
          <w:b/>
          <w:bCs/>
        </w:rPr>
        <w:t>d. Assemble the flat table:</w:t>
      </w:r>
      <w:r w:rsidRPr="00F508BF">
        <w:t xml:space="preserve"> As you iterate through all series in all sheets, accumulate rows in the flat structure with the columns mentioned (Country, Commodity, Statistic, …, Value).</w:t>
      </w:r>
    </w:p>
    <w:p w14:paraId="5223F577" w14:textId="77777777" w:rsidR="00333748" w:rsidRDefault="00333748"/>
    <w:sectPr w:rsidR="00333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F0CF5"/>
    <w:multiLevelType w:val="multilevel"/>
    <w:tmpl w:val="ADAC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A017EE"/>
    <w:multiLevelType w:val="multilevel"/>
    <w:tmpl w:val="AF3C3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865477"/>
    <w:multiLevelType w:val="multilevel"/>
    <w:tmpl w:val="6074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3677DC"/>
    <w:multiLevelType w:val="multilevel"/>
    <w:tmpl w:val="299CC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9A03F9"/>
    <w:multiLevelType w:val="multilevel"/>
    <w:tmpl w:val="29669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325029">
    <w:abstractNumId w:val="1"/>
  </w:num>
  <w:num w:numId="2" w16cid:durableId="1738942074">
    <w:abstractNumId w:val="4"/>
  </w:num>
  <w:num w:numId="3" w16cid:durableId="834802722">
    <w:abstractNumId w:val="2"/>
  </w:num>
  <w:num w:numId="4" w16cid:durableId="792864271">
    <w:abstractNumId w:val="0"/>
  </w:num>
  <w:num w:numId="5" w16cid:durableId="17726299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8BF"/>
    <w:rsid w:val="00102C9A"/>
    <w:rsid w:val="00333748"/>
    <w:rsid w:val="00360A0A"/>
    <w:rsid w:val="00AC369D"/>
    <w:rsid w:val="00F50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C6F11"/>
  <w15:chartTrackingRefBased/>
  <w15:docId w15:val="{812CEBED-1525-418C-AEBF-FD03B5BED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8BF"/>
    <w:rPr>
      <w:rFonts w:eastAsiaTheme="majorEastAsia" w:cstheme="majorBidi"/>
      <w:color w:val="272727" w:themeColor="text1" w:themeTint="D8"/>
    </w:rPr>
  </w:style>
  <w:style w:type="paragraph" w:styleId="Title">
    <w:name w:val="Title"/>
    <w:basedOn w:val="Normal"/>
    <w:next w:val="Normal"/>
    <w:link w:val="TitleChar"/>
    <w:uiPriority w:val="10"/>
    <w:qFormat/>
    <w:rsid w:val="00F50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8BF"/>
    <w:pPr>
      <w:spacing w:before="160"/>
      <w:jc w:val="center"/>
    </w:pPr>
    <w:rPr>
      <w:i/>
      <w:iCs/>
      <w:color w:val="404040" w:themeColor="text1" w:themeTint="BF"/>
    </w:rPr>
  </w:style>
  <w:style w:type="character" w:customStyle="1" w:styleId="QuoteChar">
    <w:name w:val="Quote Char"/>
    <w:basedOn w:val="DefaultParagraphFont"/>
    <w:link w:val="Quote"/>
    <w:uiPriority w:val="29"/>
    <w:rsid w:val="00F508BF"/>
    <w:rPr>
      <w:i/>
      <w:iCs/>
      <w:color w:val="404040" w:themeColor="text1" w:themeTint="BF"/>
    </w:rPr>
  </w:style>
  <w:style w:type="paragraph" w:styleId="ListParagraph">
    <w:name w:val="List Paragraph"/>
    <w:basedOn w:val="Normal"/>
    <w:uiPriority w:val="34"/>
    <w:qFormat/>
    <w:rsid w:val="00F508BF"/>
    <w:pPr>
      <w:ind w:left="720"/>
      <w:contextualSpacing/>
    </w:pPr>
  </w:style>
  <w:style w:type="character" w:styleId="IntenseEmphasis">
    <w:name w:val="Intense Emphasis"/>
    <w:basedOn w:val="DefaultParagraphFont"/>
    <w:uiPriority w:val="21"/>
    <w:qFormat/>
    <w:rsid w:val="00F508BF"/>
    <w:rPr>
      <w:i/>
      <w:iCs/>
      <w:color w:val="0F4761" w:themeColor="accent1" w:themeShade="BF"/>
    </w:rPr>
  </w:style>
  <w:style w:type="paragraph" w:styleId="IntenseQuote">
    <w:name w:val="Intense Quote"/>
    <w:basedOn w:val="Normal"/>
    <w:next w:val="Normal"/>
    <w:link w:val="IntenseQuoteChar"/>
    <w:uiPriority w:val="30"/>
    <w:qFormat/>
    <w:rsid w:val="00F50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8BF"/>
    <w:rPr>
      <w:i/>
      <w:iCs/>
      <w:color w:val="0F4761" w:themeColor="accent1" w:themeShade="BF"/>
    </w:rPr>
  </w:style>
  <w:style w:type="character" w:styleId="IntenseReference">
    <w:name w:val="Intense Reference"/>
    <w:basedOn w:val="DefaultParagraphFont"/>
    <w:uiPriority w:val="32"/>
    <w:qFormat/>
    <w:rsid w:val="00F508BF"/>
    <w:rPr>
      <w:b/>
      <w:bCs/>
      <w:smallCaps/>
      <w:color w:val="0F4761" w:themeColor="accent1" w:themeShade="BF"/>
      <w:spacing w:val="5"/>
    </w:rPr>
  </w:style>
  <w:style w:type="character" w:styleId="Hyperlink">
    <w:name w:val="Hyperlink"/>
    <w:basedOn w:val="DefaultParagraphFont"/>
    <w:uiPriority w:val="99"/>
    <w:unhideWhenUsed/>
    <w:rsid w:val="00F508BF"/>
    <w:rPr>
      <w:color w:val="467886" w:themeColor="hyperlink"/>
      <w:u w:val="single"/>
    </w:rPr>
  </w:style>
  <w:style w:type="character" w:styleId="UnresolvedMention">
    <w:name w:val="Unresolved Mention"/>
    <w:basedOn w:val="DefaultParagraphFont"/>
    <w:uiPriority w:val="99"/>
    <w:semiHidden/>
    <w:unhideWhenUsed/>
    <w:rsid w:val="00F508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1514</Words>
  <Characters>8634</Characters>
  <Application>Microsoft Office Word</Application>
  <DocSecurity>0</DocSecurity>
  <Lines>71</Lines>
  <Paragraphs>20</Paragraphs>
  <ScaleCrop>false</ScaleCrop>
  <Company/>
  <LinksUpToDate>false</LinksUpToDate>
  <CharactersWithSpaces>10128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2025-12-02T12:34:00Z</dcterms:created>
  <dcterms:modified xsi:type="dcterms:W3CDTF">2025-12-02T12:35:00Z</dcterms:modified>
</cp:coreProperties>
</file>