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DA8AA" w14:textId="77777777" w:rsidR="002550F6" w:rsidRDefault="00000000">
      <w:pPr>
        <w:pStyle w:val="Heading1"/>
      </w:pPr>
      <w:bookmarkStart w:id="0" w:name="header"/>
      <w:bookmarkStart w:id="1" w:name="X6b119a25aee6b2590fd3966958b57de64cc22f1"/>
      <w:bookmarkStart w:id="2" w:name="content"/>
      <w:bookmarkEnd w:id="0"/>
      <w:r>
        <w:t>Connecting the Local LLM Assistant to Gmail and Google Calendar</w:t>
      </w:r>
    </w:p>
    <w:p w14:paraId="1ACC3FBA" w14:textId="77777777" w:rsidR="002550F6" w:rsidRDefault="00000000">
      <w:pPr>
        <w:pStyle w:val="Heading2"/>
      </w:pPr>
      <w:bookmarkStart w:id="3" w:name="Xe7dff5f0ec9e25dd921c319d17d2e5f01552b20"/>
      <w:r>
        <w:t>Project Folder Overview (Desktop Assistant)</w:t>
      </w:r>
    </w:p>
    <w:p w14:paraId="28B57E5D" w14:textId="77777777" w:rsidR="002550F6" w:rsidRDefault="00000000">
      <w:pPr>
        <w:pStyle w:val="FirstParagraph"/>
      </w:pPr>
      <w:r>
        <w:t xml:space="preserve">Your </w:t>
      </w:r>
      <w:r>
        <w:rPr>
          <w:b/>
          <w:bCs/>
        </w:rPr>
        <w:t>Desktop Assistant</w:t>
      </w:r>
      <w:r>
        <w:t xml:space="preserve"> project folder contains all the key components needed for a local AI assistant agent. The contents are well-organized into documentation, configuration files, and Python scripts:</w:t>
      </w:r>
    </w:p>
    <w:p w14:paraId="55BD8DAD" w14:textId="77777777" w:rsidR="002550F6" w:rsidRDefault="00000000">
      <w:pPr>
        <w:numPr>
          <w:ilvl w:val="0"/>
          <w:numId w:val="2"/>
        </w:numPr>
      </w:pPr>
      <w:r>
        <w:rPr>
          <w:b/>
          <w:bCs/>
        </w:rPr>
        <w:t>Documentation:</w:t>
      </w:r>
      <w:r>
        <w:t xml:space="preserve"> There is a detailed guide </w:t>
      </w:r>
      <w:r>
        <w:rPr>
          <w:i/>
          <w:iCs/>
        </w:rPr>
        <w:t>“Step-by-Step Guide to Set Up Your Local AI Assistant Agent.docx,”</w:t>
      </w:r>
      <w:r>
        <w:t xml:space="preserve"> which outlines the project goals and setup instructions</w:t>
      </w:r>
      <w:hyperlink r:id="rId5">
        <w:r>
          <w:rPr>
            <w:rStyle w:val="Hyperlink"/>
          </w:rPr>
          <w:t>[1]</w:t>
        </w:r>
      </w:hyperlink>
      <w:r>
        <w:t>. This serves as a roadmap for building the assistant (covering environment prep, model choices, tool integration, etc.). Previous credential info documents (like an OAuth credentials Word doc) have been archived after extracting their details into proper JSON files for use in code</w:t>
      </w:r>
      <w:hyperlink r:id="rId6">
        <w:r>
          <w:rPr>
            <w:rStyle w:val="Hyperlink"/>
          </w:rPr>
          <w:t>[1]</w:t>
        </w:r>
      </w:hyperlink>
      <w:r>
        <w:t>.</w:t>
      </w:r>
    </w:p>
    <w:p w14:paraId="63F10228" w14:textId="77777777" w:rsidR="002550F6" w:rsidRDefault="00000000">
      <w:pPr>
        <w:numPr>
          <w:ilvl w:val="0"/>
          <w:numId w:val="2"/>
        </w:numPr>
      </w:pPr>
      <w:r>
        <w:rPr>
          <w:b/>
          <w:bCs/>
        </w:rPr>
        <w:t>Configuration Files:</w:t>
      </w:r>
      <w:r>
        <w:t xml:space="preserve"> Key config files include an </w:t>
      </w:r>
      <w:r>
        <w:rPr>
          <w:rStyle w:val="VerbatimChar"/>
          <w:b/>
          <w:bCs/>
        </w:rPr>
        <w:t>ollamaenv.txt</w:t>
      </w:r>
      <w:r>
        <w:t xml:space="preserve"> (acting as a </w:t>
      </w:r>
      <w:r>
        <w:rPr>
          <w:rStyle w:val="VerbatimChar"/>
        </w:rPr>
        <w:t>.env</w:t>
      </w:r>
      <w:r>
        <w:t xml:space="preserve"> file) and </w:t>
      </w:r>
      <w:r>
        <w:rPr>
          <w:rStyle w:val="VerbatimChar"/>
          <w:b/>
          <w:bCs/>
        </w:rPr>
        <w:t>requirements.txt</w:t>
      </w:r>
      <w:r>
        <w:t xml:space="preserve">. The </w:t>
      </w:r>
      <w:r>
        <w:rPr>
          <w:rStyle w:val="VerbatimChar"/>
        </w:rPr>
        <w:t>ollamaenv.txt</w:t>
      </w:r>
      <w:r>
        <w:t xml:space="preserve"> defines environment variables such as the Ollama model to use (e.g. </w:t>
      </w:r>
      <w:r>
        <w:rPr>
          <w:rStyle w:val="VerbatimChar"/>
        </w:rPr>
        <w:t>OLLAMA_MODEL=gemma3:4b</w:t>
      </w:r>
      <w:r>
        <w:t>) and the Ollama server URL, plus placeholders for other API keys (like Notion API keys)</w:t>
      </w:r>
      <w:hyperlink r:id="rId7">
        <w:r>
          <w:rPr>
            <w:rStyle w:val="Hyperlink"/>
          </w:rPr>
          <w:t>[2]</w:t>
        </w:r>
      </w:hyperlink>
      <w:r>
        <w:t xml:space="preserve">. The </w:t>
      </w:r>
      <w:r>
        <w:rPr>
          <w:rStyle w:val="VerbatimChar"/>
        </w:rPr>
        <w:t>requirements.txt</w:t>
      </w:r>
      <w:r>
        <w:t xml:space="preserve"> lists all Python dependencies needed (LangChain, the LangChain community integrations for Ollama and Google, Google API client libraries, </w:t>
      </w:r>
      <w:r>
        <w:rPr>
          <w:rStyle w:val="VerbatimChar"/>
        </w:rPr>
        <w:t>python-dotenv</w:t>
      </w:r>
      <w:r>
        <w:t>, Pydantic, Notion SDK, date/time libraries, etc.)</w:t>
      </w:r>
      <w:hyperlink r:id="rId8">
        <w:r>
          <w:rPr>
            <w:rStyle w:val="Hyperlink"/>
          </w:rPr>
          <w:t>[3]</w:t>
        </w:r>
      </w:hyperlink>
      <w:r>
        <w:t>. These ensure you have a reproducible Python environment for the assistant.</w:t>
      </w:r>
    </w:p>
    <w:p w14:paraId="2FECB058" w14:textId="77777777" w:rsidR="002550F6" w:rsidRDefault="00000000">
      <w:pPr>
        <w:numPr>
          <w:ilvl w:val="0"/>
          <w:numId w:val="2"/>
        </w:numPr>
      </w:pPr>
      <w:r>
        <w:rPr>
          <w:b/>
          <w:bCs/>
        </w:rPr>
        <w:t>Python Scripts:</w:t>
      </w:r>
      <w:r>
        <w:t xml:space="preserve"> The core code has been consolidated into three main scripts</w:t>
      </w:r>
      <w:hyperlink r:id="rId9">
        <w:r>
          <w:rPr>
            <w:rStyle w:val="Hyperlink"/>
          </w:rPr>
          <w:t>[4]</w:t>
        </w:r>
      </w:hyperlink>
      <w:r>
        <w:t>:</w:t>
      </w:r>
    </w:p>
    <w:p w14:paraId="2635E475" w14:textId="77777777" w:rsidR="002550F6" w:rsidRDefault="00000000">
      <w:pPr>
        <w:pStyle w:val="Compact"/>
        <w:numPr>
          <w:ilvl w:val="0"/>
          <w:numId w:val="2"/>
        </w:numPr>
      </w:pPr>
      <w:r>
        <w:rPr>
          <w:rStyle w:val="VerbatimChar"/>
          <w:b/>
          <w:bCs/>
        </w:rPr>
        <w:t>google_api_setup.py</w:t>
      </w:r>
      <w:r>
        <w:t xml:space="preserve"> – a unified setup script for Google OAuth and API initialization. It handles authorizing both Google Calendar and Gmail with one flow, saving the token, and testing the APIs</w:t>
      </w:r>
      <w:hyperlink r:id="rId10">
        <w:r>
          <w:rPr>
            <w:rStyle w:val="Hyperlink"/>
          </w:rPr>
          <w:t>[4]</w:t>
        </w:r>
      </w:hyperlink>
      <w:hyperlink r:id="rId11">
        <w:r>
          <w:rPr>
            <w:rStyle w:val="Hyperlink"/>
          </w:rPr>
          <w:t>[5]</w:t>
        </w:r>
      </w:hyperlink>
      <w:r>
        <w:t>.</w:t>
      </w:r>
    </w:p>
    <w:p w14:paraId="7C8A10BA" w14:textId="77777777" w:rsidR="002550F6" w:rsidRDefault="00000000">
      <w:pPr>
        <w:pStyle w:val="Compact"/>
        <w:numPr>
          <w:ilvl w:val="0"/>
          <w:numId w:val="2"/>
        </w:numPr>
      </w:pPr>
      <w:r>
        <w:rPr>
          <w:rStyle w:val="VerbatimChar"/>
          <w:b/>
          <w:bCs/>
        </w:rPr>
        <w:t>test_gmail.py</w:t>
      </w:r>
      <w:r>
        <w:t xml:space="preserve"> – a simple test script to verify Gmail access using the credentials from the above setup (it fetches a few recent emails)</w:t>
      </w:r>
      <w:hyperlink r:id="rId12">
        <w:r>
          <w:rPr>
            <w:rStyle w:val="Hyperlink"/>
          </w:rPr>
          <w:t>[6]</w:t>
        </w:r>
      </w:hyperlink>
      <w:hyperlink r:id="rId13">
        <w:r>
          <w:rPr>
            <w:rStyle w:val="Hyperlink"/>
          </w:rPr>
          <w:t>[7]</w:t>
        </w:r>
      </w:hyperlink>
      <w:r>
        <w:t>.</w:t>
      </w:r>
    </w:p>
    <w:p w14:paraId="57B0A090" w14:textId="77777777" w:rsidR="002550F6" w:rsidRDefault="00000000">
      <w:pPr>
        <w:numPr>
          <w:ilvl w:val="0"/>
          <w:numId w:val="2"/>
        </w:numPr>
      </w:pPr>
      <w:r>
        <w:rPr>
          <w:rStyle w:val="VerbatimChar"/>
          <w:b/>
          <w:bCs/>
        </w:rPr>
        <w:t>personal_assistant.py</w:t>
      </w:r>
      <w:r>
        <w:t xml:space="preserve"> – the main agent script that integrates the local LLM (via Ollama) with tools for Google Calendar and Gmail (and an example SQLite database tool). This script initializes the LangChain agent with those tools and includes a sample query to demonstrate the agent in action</w:t>
      </w:r>
      <w:hyperlink r:id="rId14">
        <w:r>
          <w:rPr>
            <w:rStyle w:val="Hyperlink"/>
          </w:rPr>
          <w:t>[8]</w:t>
        </w:r>
      </w:hyperlink>
      <w:hyperlink r:id="rId15">
        <w:r>
          <w:rPr>
            <w:rStyle w:val="Hyperlink"/>
          </w:rPr>
          <w:t>[9]</w:t>
        </w:r>
      </w:hyperlink>
      <w:r>
        <w:t>.</w:t>
      </w:r>
    </w:p>
    <w:p w14:paraId="2E0C8ADB" w14:textId="77777777" w:rsidR="002550F6" w:rsidRDefault="00000000">
      <w:pPr>
        <w:numPr>
          <w:ilvl w:val="0"/>
          <w:numId w:val="2"/>
        </w:numPr>
      </w:pPr>
      <w:r>
        <w:rPr>
          <w:b/>
          <w:bCs/>
        </w:rPr>
        <w:t>Credentials &amp; Data:</w:t>
      </w:r>
      <w:r>
        <w:t xml:space="preserve"> Google OAuth client credentials are stored in </w:t>
      </w:r>
      <w:r>
        <w:rPr>
          <w:rStyle w:val="VerbatimChar"/>
          <w:b/>
          <w:bCs/>
        </w:rPr>
        <w:t>credentials.json</w:t>
      </w:r>
      <w:r>
        <w:t xml:space="preserve"> (downloaded from Google Cloud Console for your project)</w:t>
      </w:r>
      <w:hyperlink r:id="rId16">
        <w:r>
          <w:rPr>
            <w:rStyle w:val="Hyperlink"/>
          </w:rPr>
          <w:t>[10]</w:t>
        </w:r>
      </w:hyperlink>
      <w:r>
        <w:t xml:space="preserve">. When you run the setup script the first time, it will perform the OAuth flow and save an access token in </w:t>
      </w:r>
      <w:r>
        <w:rPr>
          <w:rStyle w:val="VerbatimChar"/>
          <w:b/>
          <w:bCs/>
        </w:rPr>
        <w:t>token.json</w:t>
      </w:r>
      <w:r>
        <w:t xml:space="preserve"> for reuse</w:t>
      </w:r>
      <w:hyperlink r:id="rId17">
        <w:r>
          <w:rPr>
            <w:rStyle w:val="Hyperlink"/>
          </w:rPr>
          <w:t>[11]</w:t>
        </w:r>
      </w:hyperlink>
      <w:r>
        <w:t xml:space="preserve">. These files allow the assistant to access your Google Calendar and Gmail. In addition, the environment file contains a Notion API key and database ID (for planned Notion integration), though the </w:t>
      </w:r>
      <w:r>
        <w:lastRenderedPageBreak/>
        <w:t>Notion functionality isn’t implemented in code yet</w:t>
      </w:r>
      <w:hyperlink r:id="rId18">
        <w:r>
          <w:rPr>
            <w:rStyle w:val="Hyperlink"/>
          </w:rPr>
          <w:t>[12]</w:t>
        </w:r>
      </w:hyperlink>
      <w:hyperlink r:id="rId19">
        <w:r>
          <w:rPr>
            <w:rStyle w:val="Hyperlink"/>
          </w:rPr>
          <w:t>[13]</w:t>
        </w:r>
      </w:hyperlink>
      <w:r>
        <w:t>. There’s also mention of a small SQLite database file (</w:t>
      </w:r>
      <w:r>
        <w:rPr>
          <w:rStyle w:val="VerbatimChar"/>
        </w:rPr>
        <w:t>commodity.db</w:t>
      </w:r>
      <w:r>
        <w:t>) used by the SQL tool example, which will be created at runtime if it doesn’t exist</w:t>
      </w:r>
      <w:hyperlink r:id="rId20">
        <w:r>
          <w:rPr>
            <w:rStyle w:val="Hyperlink"/>
          </w:rPr>
          <w:t>[14]</w:t>
        </w:r>
      </w:hyperlink>
      <w:r>
        <w:t>.</w:t>
      </w:r>
    </w:p>
    <w:p w14:paraId="3237C588" w14:textId="77777777" w:rsidR="002550F6" w:rsidRDefault="00000000">
      <w:pPr>
        <w:numPr>
          <w:ilvl w:val="0"/>
          <w:numId w:val="2"/>
        </w:numPr>
      </w:pPr>
      <w:r>
        <w:rPr>
          <w:b/>
          <w:bCs/>
        </w:rPr>
        <w:t>Legacy Files (Archived):</w:t>
      </w:r>
      <w:r>
        <w:t xml:space="preserve"> Earlier in development, there were multiple exploratory scripts (like </w:t>
      </w:r>
      <w:r>
        <w:rPr>
          <w:rStyle w:val="VerbatimChar"/>
        </w:rPr>
        <w:t>RLCCalLink.py</w:t>
      </w:r>
      <w:r>
        <w:t xml:space="preserve">, </w:t>
      </w:r>
      <w:r>
        <w:rPr>
          <w:rStyle w:val="VerbatimChar"/>
        </w:rPr>
        <w:t>RLCGmailLinkCreds.py</w:t>
      </w:r>
      <w:r>
        <w:t xml:space="preserve">, </w:t>
      </w:r>
      <w:r>
        <w:rPr>
          <w:rStyle w:val="VerbatimChar"/>
        </w:rPr>
        <w:t>Agent_Core.py</w:t>
      </w:r>
      <w:r>
        <w:t>, etc.), but these have been superseded by the consolidated scripts above</w:t>
      </w:r>
      <w:hyperlink r:id="rId21">
        <w:r>
          <w:rPr>
            <w:rStyle w:val="Hyperlink"/>
          </w:rPr>
          <w:t>[15]</w:t>
        </w:r>
      </w:hyperlink>
      <w:hyperlink r:id="rId22">
        <w:r>
          <w:rPr>
            <w:rStyle w:val="Hyperlink"/>
          </w:rPr>
          <w:t>[16]</w:t>
        </w:r>
      </w:hyperlink>
      <w:r>
        <w:t xml:space="preserve">. Those older files have been archived or marked for deletion to avoid confusion, since their functionality is now merged into the new unified scripts (for example, the one-off calendar test in RLCCalLink.py is now part of </w:t>
      </w:r>
      <w:r>
        <w:rPr>
          <w:rStyle w:val="VerbatimChar"/>
        </w:rPr>
        <w:t>google_api_setup.py</w:t>
      </w:r>
      <w:r>
        <w:t>)</w:t>
      </w:r>
      <w:hyperlink r:id="rId23">
        <w:r>
          <w:rPr>
            <w:rStyle w:val="Hyperlink"/>
          </w:rPr>
          <w:t>[17]</w:t>
        </w:r>
      </w:hyperlink>
      <w:hyperlink r:id="rId24">
        <w:r>
          <w:rPr>
            <w:rStyle w:val="Hyperlink"/>
          </w:rPr>
          <w:t>[16]</w:t>
        </w:r>
      </w:hyperlink>
      <w:r>
        <w:t>. The current folder should primarily contain the updated scripts and config files for clarity.</w:t>
      </w:r>
    </w:p>
    <w:p w14:paraId="20A1C14F" w14:textId="77777777" w:rsidR="002550F6" w:rsidRDefault="00000000">
      <w:pPr>
        <w:pStyle w:val="FirstParagraph"/>
      </w:pPr>
      <w:r>
        <w:t>Overall, the project folder provides a solid foundation: you have thorough documentation, a defined Python environment, and a clean set of scripts ready to run the assistant.</w:t>
      </w:r>
    </w:p>
    <w:p w14:paraId="7881B170" w14:textId="77777777" w:rsidR="002550F6" w:rsidRDefault="00000000">
      <w:pPr>
        <w:pStyle w:val="Heading2"/>
      </w:pPr>
      <w:bookmarkStart w:id="4" w:name="X9bd4a5eb50c581968ef68ea32d1eadd10d620bd"/>
      <w:bookmarkEnd w:id="3"/>
      <w:r>
        <w:t>Current Integration Status and Missing Components</w:t>
      </w:r>
    </w:p>
    <w:p w14:paraId="2281094E" w14:textId="77777777" w:rsidR="002550F6" w:rsidRDefault="00000000">
      <w:pPr>
        <w:pStyle w:val="FirstParagraph"/>
      </w:pPr>
      <w:r>
        <w:rPr>
          <w:b/>
          <w:bCs/>
        </w:rPr>
        <w:t>Integration Status:</w:t>
      </w:r>
      <w:r>
        <w:t xml:space="preserve"> The integration between the local LLM (Ollama) and Google services is mostly in place. The Python scripts indicate that Google Calendar and Gmail APIs have been successfully set up with OAuth credentials and are ready to be used as tools in the agent</w:t>
      </w:r>
      <w:hyperlink r:id="rId25">
        <w:r>
          <w:rPr>
            <w:rStyle w:val="Hyperlink"/>
          </w:rPr>
          <w:t>[9]</w:t>
        </w:r>
      </w:hyperlink>
      <w:r>
        <w:t xml:space="preserve">. The </w:t>
      </w:r>
      <w:r>
        <w:rPr>
          <w:rStyle w:val="VerbatimChar"/>
        </w:rPr>
        <w:t>google_api_setup.py</w:t>
      </w:r>
      <w:r>
        <w:t xml:space="preserve"> script consolidates Calendar and Gmail authentication using a single </w:t>
      </w:r>
      <w:r>
        <w:rPr>
          <w:rStyle w:val="VerbatimChar"/>
        </w:rPr>
        <w:t>credentials.json</w:t>
      </w:r>
      <w:r>
        <w:t xml:space="preserve"> (with both scopes) and produces a </w:t>
      </w:r>
      <w:r>
        <w:rPr>
          <w:rStyle w:val="VerbatimChar"/>
        </w:rPr>
        <w:t>token.json</w:t>
      </w:r>
      <w:r>
        <w:t xml:space="preserve"> for ongoing access</w:t>
      </w:r>
      <w:hyperlink r:id="rId26">
        <w:r>
          <w:rPr>
            <w:rStyle w:val="Hyperlink"/>
          </w:rPr>
          <w:t>[4]</w:t>
        </w:r>
      </w:hyperlink>
      <w:hyperlink r:id="rId27">
        <w:r>
          <w:rPr>
            <w:rStyle w:val="Hyperlink"/>
          </w:rPr>
          <w:t>[5]</w:t>
        </w:r>
      </w:hyperlink>
      <w:r>
        <w:t>. This means you should be able to access your calendar events and read emails through the API once the OAuth flow has been completed. The test script confirms Gmail access by listing recent email subjects, which implies the credentials and API calls are functioning properly</w:t>
      </w:r>
      <w:hyperlink r:id="rId28">
        <w:r>
          <w:rPr>
            <w:rStyle w:val="Hyperlink"/>
          </w:rPr>
          <w:t>[18]</w:t>
        </w:r>
      </w:hyperlink>
      <w:hyperlink r:id="rId29">
        <w:r>
          <w:rPr>
            <w:rStyle w:val="Hyperlink"/>
          </w:rPr>
          <w:t>[19]</w:t>
        </w:r>
      </w:hyperlink>
      <w:r>
        <w:t>. On the LLM side, the main agent script (</w:t>
      </w:r>
      <w:r>
        <w:rPr>
          <w:rStyle w:val="VerbatimChar"/>
        </w:rPr>
        <w:t>personal_assistant.py</w:t>
      </w:r>
      <w:r>
        <w:t>) is configured to use a local Ollama-served model via the LangChain Ollama integration, indicating the LLM is ready to be invoked for reasoning</w:t>
      </w:r>
      <w:hyperlink r:id="rId30">
        <w:r>
          <w:rPr>
            <w:rStyle w:val="Hyperlink"/>
          </w:rPr>
          <w:t>[20]</w:t>
        </w:r>
      </w:hyperlink>
      <w:hyperlink r:id="rId31">
        <w:r>
          <w:rPr>
            <w:rStyle w:val="Hyperlink"/>
          </w:rPr>
          <w:t>[21]</w:t>
        </w:r>
      </w:hyperlink>
      <w:r>
        <w:t>. In short, the codebase is set up such that the agent can reason about tasks and call the Gmail/Calendar tools as needed.</w:t>
      </w:r>
    </w:p>
    <w:p w14:paraId="4B4EB34D" w14:textId="77777777" w:rsidR="002550F6" w:rsidRDefault="00000000">
      <w:pPr>
        <w:pStyle w:val="BodyText"/>
      </w:pPr>
      <w:r>
        <w:rPr>
          <w:b/>
          <w:bCs/>
        </w:rPr>
        <w:t>What’s Working:</w:t>
      </w:r>
      <w:r>
        <w:t xml:space="preserve"> You have already done the heavy lifting of integration: - </w:t>
      </w:r>
      <w:r>
        <w:rPr>
          <w:b/>
          <w:bCs/>
        </w:rPr>
        <w:t>Local LLM via Ollama:</w:t>
      </w:r>
      <w:r>
        <w:t xml:space="preserve"> The agent is set up to use </w:t>
      </w:r>
      <w:r>
        <w:rPr>
          <w:rStyle w:val="VerbatimChar"/>
        </w:rPr>
        <w:t>OllamaLLM</w:t>
      </w:r>
      <w:r>
        <w:t xml:space="preserve"> as the language model, pointing to a model like “gemma:27b” with a given temperature parameter</w:t>
      </w:r>
      <w:hyperlink r:id="rId32">
        <w:r>
          <w:rPr>
            <w:rStyle w:val="Hyperlink"/>
          </w:rPr>
          <w:t>[22]</w:t>
        </w:r>
      </w:hyperlink>
      <w:hyperlink r:id="rId33">
        <w:r>
          <w:rPr>
            <w:rStyle w:val="Hyperlink"/>
          </w:rPr>
          <w:t>[23]</w:t>
        </w:r>
      </w:hyperlink>
      <w:r>
        <w:t>. (Ensure you have this model downloaded in Ollama; more on that in the setup guide below.) LangChain’s agent framework is being used (</w:t>
      </w:r>
      <w:r>
        <w:rPr>
          <w:rStyle w:val="VerbatimChar"/>
        </w:rPr>
        <w:t>create_react_agent</w:t>
      </w:r>
      <w:r>
        <w:t xml:space="preserve"> with an </w:t>
      </w:r>
      <w:r>
        <w:rPr>
          <w:rStyle w:val="VerbatimChar"/>
        </w:rPr>
        <w:t>AgentExecutor</w:t>
      </w:r>
      <w:r>
        <w:t>), meaning the AI can decide when to use tools and when to respond directly</w:t>
      </w:r>
      <w:hyperlink r:id="rId34">
        <w:r>
          <w:rPr>
            <w:rStyle w:val="Hyperlink"/>
          </w:rPr>
          <w:t>[24]</w:t>
        </w:r>
      </w:hyperlink>
      <w:r>
        <w:t xml:space="preserve">. - </w:t>
      </w:r>
      <w:r>
        <w:rPr>
          <w:b/>
          <w:bCs/>
        </w:rPr>
        <w:t>Google Calendar Tool:</w:t>
      </w:r>
      <w:r>
        <w:t xml:space="preserve"> By using </w:t>
      </w:r>
      <w:r>
        <w:rPr>
          <w:rStyle w:val="VerbatimChar"/>
        </w:rPr>
        <w:t>CalendarToolkit</w:t>
      </w:r>
      <w:r>
        <w:t xml:space="preserve"> from </w:t>
      </w:r>
      <w:r>
        <w:rPr>
          <w:rStyle w:val="VerbatimChar"/>
        </w:rPr>
        <w:t>langchain_google_community</w:t>
      </w:r>
      <w:r>
        <w:t xml:space="preserve">, the assistant can create or list events. The toolkit provides multiple calendar-related tools (like </w:t>
      </w:r>
      <w:r>
        <w:rPr>
          <w:rStyle w:val="VerbatimChar"/>
        </w:rPr>
        <w:t>create_event</w:t>
      </w:r>
      <w:r>
        <w:t xml:space="preserve">, </w:t>
      </w:r>
      <w:r>
        <w:rPr>
          <w:rStyle w:val="VerbatimChar"/>
        </w:rPr>
        <w:t>list_events</w:t>
      </w:r>
      <w:r>
        <w:t>) that are added into the agent’s tool list</w:t>
      </w:r>
      <w:hyperlink r:id="rId35">
        <w:r>
          <w:rPr>
            <w:rStyle w:val="Hyperlink"/>
          </w:rPr>
          <w:t>[25]</w:t>
        </w:r>
      </w:hyperlink>
      <w:hyperlink r:id="rId36">
        <w:r>
          <w:rPr>
            <w:rStyle w:val="Hyperlink"/>
          </w:rPr>
          <w:t>[26]</w:t>
        </w:r>
      </w:hyperlink>
      <w:r>
        <w:t xml:space="preserve">. This part of the integration is ready, assuming the OAuth token has the calendar scope. - </w:t>
      </w:r>
      <w:r>
        <w:rPr>
          <w:b/>
          <w:bCs/>
        </w:rPr>
        <w:t>Gmail Access:</w:t>
      </w:r>
      <w:r>
        <w:t xml:space="preserve"> A custom </w:t>
      </w:r>
      <w:r>
        <w:rPr>
          <w:rStyle w:val="VerbatimChar"/>
        </w:rPr>
        <w:t>fetch_emails</w:t>
      </w:r>
      <w:r>
        <w:t xml:space="preserve"> function is defined in the agent script to retrieve emails via the Gmail API (using the same credentials). It currently fetches the latest 5 email messages (optionally filtered by a query) and extracts their subject lines</w:t>
      </w:r>
      <w:hyperlink r:id="rId37">
        <w:r>
          <w:rPr>
            <w:rStyle w:val="Hyperlink"/>
          </w:rPr>
          <w:t>[27]</w:t>
        </w:r>
      </w:hyperlink>
      <w:r>
        <w:t xml:space="preserve">. This function is wrapped as a Tool </w:t>
      </w:r>
      <w:r>
        <w:lastRenderedPageBreak/>
        <w:t>(</w:t>
      </w:r>
      <w:r>
        <w:rPr>
          <w:rStyle w:val="VerbatimChar"/>
        </w:rPr>
        <w:t>FetchEmails</w:t>
      </w:r>
      <w:r>
        <w:t>) that the agent can use to read emails</w:t>
      </w:r>
      <w:hyperlink r:id="rId38">
        <w:r>
          <w:rPr>
            <w:rStyle w:val="Hyperlink"/>
          </w:rPr>
          <w:t>[26]</w:t>
        </w:r>
      </w:hyperlink>
      <w:r>
        <w:t>. The Gmail API is working in read-only mode as set up (scope is Gmail readonly), which is appropriate for summarizing or monitoring emails</w:t>
      </w:r>
      <w:hyperlink r:id="rId39">
        <w:r>
          <w:rPr>
            <w:rStyle w:val="Hyperlink"/>
          </w:rPr>
          <w:t>[28]</w:t>
        </w:r>
      </w:hyperlink>
      <w:r>
        <w:t>.</w:t>
      </w:r>
    </w:p>
    <w:p w14:paraId="25417321" w14:textId="77777777" w:rsidR="002550F6" w:rsidRDefault="00000000">
      <w:pPr>
        <w:pStyle w:val="BodyText"/>
      </w:pPr>
      <w:r>
        <w:rPr>
          <w:b/>
          <w:bCs/>
        </w:rPr>
        <w:t>Missing Components / Gaps:</w:t>
      </w:r>
      <w:r>
        <w:t xml:space="preserve"> There are a few areas that still need to be addressed or verified before everything works end-to-end: - </w:t>
      </w:r>
      <w:r>
        <w:rPr>
          <w:b/>
          <w:bCs/>
        </w:rPr>
        <w:t>OAuth Token and Authentication Flow:</w:t>
      </w:r>
      <w:r>
        <w:t xml:space="preserve"> If you haven’t run the Google OAuth flow yet on this machine, you’ll need to do so. The </w:t>
      </w:r>
      <w:r>
        <w:rPr>
          <w:rStyle w:val="VerbatimChar"/>
        </w:rPr>
        <w:t>google_api_setup.py</w:t>
      </w:r>
      <w:r>
        <w:t xml:space="preserve"> will handle this by opening a browser for you to grant access to Calendar/Gmail. Ensure this step is completed; otherwise, the agent won’t have permission to actually read your emails or calendar. (The code is in place for this – it checks for </w:t>
      </w:r>
      <w:r>
        <w:rPr>
          <w:rStyle w:val="VerbatimChar"/>
        </w:rPr>
        <w:t>token.json</w:t>
      </w:r>
      <w:r>
        <w:t xml:space="preserve"> or runs a local server for OAuth on first run</w:t>
      </w:r>
      <w:hyperlink r:id="rId40">
        <w:r>
          <w:rPr>
            <w:rStyle w:val="Hyperlink"/>
          </w:rPr>
          <w:t>[11]</w:t>
        </w:r>
      </w:hyperlink>
      <w:r>
        <w:t xml:space="preserve"> – just make sure to execute it and log in with the correct Google account when prompted.) - </w:t>
      </w:r>
      <w:r>
        <w:rPr>
          <w:b/>
          <w:bCs/>
        </w:rPr>
        <w:t>Notion Integration:</w:t>
      </w:r>
      <w:r>
        <w:t xml:space="preserve"> As noted, Notion API integration is not implemented in the code yet, despite the presence of Notion credentials in the env file</w:t>
      </w:r>
      <w:hyperlink r:id="rId41">
        <w:r>
          <w:rPr>
            <w:rStyle w:val="Hyperlink"/>
          </w:rPr>
          <w:t>[13]</w:t>
        </w:r>
      </w:hyperlink>
      <w:r>
        <w:t xml:space="preserve">. This doesn’t affect email/calendar functionality, but it’s a planned service that remains to be added. You can ignore it for now or implement it later using a similar pattern (adding a Notion tool for to-do or note management). - </w:t>
      </w:r>
      <w:r>
        <w:rPr>
          <w:b/>
          <w:bCs/>
        </w:rPr>
        <w:t>Email Content vs. Summary:</w:t>
      </w:r>
      <w:r>
        <w:t xml:space="preserve"> The current </w:t>
      </w:r>
      <w:r>
        <w:rPr>
          <w:rStyle w:val="VerbatimChar"/>
        </w:rPr>
        <w:t>fetch_emails</w:t>
      </w:r>
      <w:r>
        <w:t xml:space="preserve"> tool is limited to fetching email subject lines</w:t>
      </w:r>
      <w:hyperlink r:id="rId42">
        <w:r>
          <w:rPr>
            <w:rStyle w:val="Hyperlink"/>
          </w:rPr>
          <w:t>[27]</w:t>
        </w:r>
      </w:hyperlink>
      <w:r>
        <w:t xml:space="preserve">. This means if you ask the agent to "summarize my recent emails," it will only retrieve and show the subjects of those emails, not their full content. You might find that insufficient for true summarization. In the future, you’ll likely want to extend this function to fetch email bodies or snippets and then have the LLM summarize them. For now, consider it a “listing” of recent emails. No code error here – just a functional limitation to be aware of. - </w:t>
      </w:r>
      <w:r>
        <w:rPr>
          <w:b/>
          <w:bCs/>
        </w:rPr>
        <w:t>Model and Environment Configuration:</w:t>
      </w:r>
      <w:r>
        <w:t xml:space="preserve"> Double-check that your </w:t>
      </w:r>
      <w:r>
        <w:rPr>
          <w:rStyle w:val="VerbatimChar"/>
        </w:rPr>
        <w:t>ollamaenv.txt</w:t>
      </w:r>
      <w:r>
        <w:t xml:space="preserve"> (or </w:t>
      </w:r>
      <w:r>
        <w:rPr>
          <w:rStyle w:val="VerbatimChar"/>
        </w:rPr>
        <w:t>.env</w:t>
      </w:r>
      <w:r>
        <w:t xml:space="preserve">) aligns with the model you intend to use. The example uses </w:t>
      </w:r>
      <w:r>
        <w:rPr>
          <w:rStyle w:val="VerbatimChar"/>
        </w:rPr>
        <w:t>gemma:27b</w:t>
      </w:r>
      <w:r>
        <w:t xml:space="preserve"> as the model name in code</w:t>
      </w:r>
      <w:hyperlink r:id="rId43">
        <w:r>
          <w:rPr>
            <w:rStyle w:val="Hyperlink"/>
          </w:rPr>
          <w:t>[22]</w:t>
        </w:r>
      </w:hyperlink>
      <w:r>
        <w:t xml:space="preserve">, whereas the env file mentioned </w:t>
      </w:r>
      <w:r>
        <w:rPr>
          <w:rStyle w:val="VerbatimChar"/>
        </w:rPr>
        <w:t>gemma3:4b</w:t>
      </w:r>
      <w:r>
        <w:t xml:space="preserve"> as a placeholder</w:t>
      </w:r>
      <w:hyperlink r:id="rId44">
        <w:r>
          <w:rPr>
            <w:rStyle w:val="Hyperlink"/>
          </w:rPr>
          <w:t>[29]</w:t>
        </w:r>
      </w:hyperlink>
      <w:r>
        <w:t xml:space="preserve">. Make sure the code points to a model you have installed, or update it accordingly. If you use the environment variable approach, ensure the </w:t>
      </w:r>
      <w:r>
        <w:rPr>
          <w:rStyle w:val="VerbatimChar"/>
        </w:rPr>
        <w:t>OllamaLLM</w:t>
      </w:r>
      <w:r>
        <w:t xml:space="preserve"> call picks up the base URL and model name from the environment. (In the provided code snippet, the model is hard-coded, so it’s fine to just change that string if needed.) - </w:t>
      </w:r>
      <w:r>
        <w:rPr>
          <w:b/>
          <w:bCs/>
        </w:rPr>
        <w:t>Testing and Iteration:</w:t>
      </w:r>
      <w:r>
        <w:t xml:space="preserve"> The project hasn’t been fully run yet, so minor tweaks might be needed once you execute it. For example, as the documentation noted, you should be prepared to adjust anything if the OAuth web server doesn’t launch (port issues) or if the LLM’s reasoning needs more prompt tuning</w:t>
      </w:r>
      <w:hyperlink r:id="rId45">
        <w:r>
          <w:rPr>
            <w:rStyle w:val="Hyperlink"/>
          </w:rPr>
          <w:t>[30]</w:t>
        </w:r>
      </w:hyperlink>
      <w:r>
        <w:t>. So far, nothing stands out as a critical error – it’s more about verifying each piece in practice. The dependencies listed seem current and compatible, but if any version issues arise (e.g., LangChain API changes), you might need to update the code slightly.</w:t>
      </w:r>
    </w:p>
    <w:p w14:paraId="5AEA90E1" w14:textId="77777777" w:rsidR="002550F6" w:rsidRDefault="00000000">
      <w:pPr>
        <w:pStyle w:val="BodyText"/>
      </w:pPr>
      <w:r>
        <w:rPr>
          <w:b/>
          <w:bCs/>
        </w:rPr>
        <w:t>Summary:</w:t>
      </w:r>
      <w:r>
        <w:t xml:space="preserve"> In its current state, the assistant has a solid architecture: the local LLM is configured to work through Ollama, and the tools for Gmail and Calendar are integrated and ready pending OAuth completion</w:t>
      </w:r>
      <w:hyperlink r:id="rId46">
        <w:r>
          <w:rPr>
            <w:rStyle w:val="Hyperlink"/>
          </w:rPr>
          <w:t>[9]</w:t>
        </w:r>
      </w:hyperlink>
      <w:r>
        <w:t>. The main gaps are feature enhancements (like richer email summaries or adding Notion) and ensuring all configuration (model names, credentials) are correctly in place. There are no known pipeline-breaking errors at this stage – it’s a matter of running and fine-tuning.</w:t>
      </w:r>
    </w:p>
    <w:p w14:paraId="73C4E40C" w14:textId="77777777" w:rsidR="002550F6" w:rsidRDefault="00000000">
      <w:pPr>
        <w:pStyle w:val="Heading2"/>
      </w:pPr>
      <w:bookmarkStart w:id="5" w:name="Xe9b2dd3b58d603b19dbdcd833a25dc42d59a5aa"/>
      <w:bookmarkEnd w:id="4"/>
      <w:r>
        <w:lastRenderedPageBreak/>
        <w:t>Step-by-Step Guide: Connecting the LLM to Email and Calendar</w:t>
      </w:r>
    </w:p>
    <w:p w14:paraId="636D982B" w14:textId="77777777" w:rsidR="002550F6" w:rsidRDefault="00000000">
      <w:pPr>
        <w:pStyle w:val="FirstParagraph"/>
      </w:pPr>
      <w:r>
        <w:t>Now, let’s walk through the process of connecting your local LLM (via Ollama) to your Gmail and Google Calendar, step by step. This guide will also ensure the setup is done in a generalized way, so you can extend it to other services later without a complete rewrite.</w:t>
      </w:r>
    </w:p>
    <w:p w14:paraId="7E73948A" w14:textId="77777777" w:rsidR="002550F6" w:rsidRDefault="00000000">
      <w:pPr>
        <w:pStyle w:val="BodyText"/>
      </w:pPr>
      <w:r>
        <w:rPr>
          <w:b/>
          <w:bCs/>
        </w:rPr>
        <w:t>1. Prepare the Local LLM Environment</w:t>
      </w:r>
      <w:r>
        <w:br/>
        <w:t xml:space="preserve">- </w:t>
      </w:r>
      <w:r>
        <w:rPr>
          <w:b/>
          <w:bCs/>
        </w:rPr>
        <w:t>Install and Run Ollama:</w:t>
      </w:r>
      <w:r>
        <w:t xml:space="preserve"> Make sure Ollama is installed on your machine and the server is running. If you haven’t installed it yet, download the Windows installer from Ollama’s website and install it. You can verify the installation by running </w:t>
      </w:r>
      <w:r>
        <w:rPr>
          <w:rStyle w:val="VerbatimChar"/>
        </w:rPr>
        <w:t>ollama --version</w:t>
      </w:r>
      <w:r>
        <w:t xml:space="preserve"> in Command Prompt</w:t>
      </w:r>
      <w:hyperlink r:id="rId47">
        <w:r>
          <w:rPr>
            <w:rStyle w:val="Hyperlink"/>
          </w:rPr>
          <w:t>[31]</w:t>
        </w:r>
      </w:hyperlink>
      <w:r>
        <w:t xml:space="preserve">. Once installed, start the Ollama service (it might run by default as a background service; if not, run </w:t>
      </w:r>
      <w:r>
        <w:rPr>
          <w:rStyle w:val="VerbatimChar"/>
        </w:rPr>
        <w:t>ollama serve</w:t>
      </w:r>
      <w:r>
        <w:t xml:space="preserve">). By default, Ollama listens on </w:t>
      </w:r>
      <w:r>
        <w:rPr>
          <w:rStyle w:val="VerbatimChar"/>
        </w:rPr>
        <w:t>localhost</w:t>
      </w:r>
      <w:r>
        <w:t xml:space="preserve"> (typically port 11434) for model API requests</w:t>
      </w:r>
      <w:hyperlink r:id="rId48">
        <w:r>
          <w:rPr>
            <w:rStyle w:val="Hyperlink"/>
          </w:rPr>
          <w:t>[32]</w:t>
        </w:r>
      </w:hyperlink>
      <w:r>
        <w:t xml:space="preserve">. This service will allow LangChain to communicate with your local model as if it were an OpenAI endpoint. - </w:t>
      </w:r>
      <w:r>
        <w:rPr>
          <w:b/>
          <w:bCs/>
        </w:rPr>
        <w:t>Download the LLM Model:</w:t>
      </w:r>
      <w:r>
        <w:t xml:space="preserve"> Ensure you have the desired model downloaded in Ollama’s repository. Based on your notes, models like </w:t>
      </w:r>
      <w:r>
        <w:rPr>
          <w:i/>
          <w:iCs/>
        </w:rPr>
        <w:t>Llama2 7B</w:t>
      </w:r>
      <w:r>
        <w:t xml:space="preserve">, </w:t>
      </w:r>
      <w:r>
        <w:rPr>
          <w:i/>
          <w:iCs/>
        </w:rPr>
        <w:t>Gemma 3 27B</w:t>
      </w:r>
      <w:r>
        <w:t xml:space="preserve">, etc., are available. The example agent uses </w:t>
      </w:r>
      <w:r>
        <w:rPr>
          <w:rStyle w:val="VerbatimChar"/>
        </w:rPr>
        <w:t>"gemma:27b"</w:t>
      </w:r>
      <w:r>
        <w:t xml:space="preserve"> which refers to the Gemma-3 27B model. If that’s the model you want to use, download it by running </w:t>
      </w:r>
      <w:r>
        <w:rPr>
          <w:rStyle w:val="VerbatimChar"/>
        </w:rPr>
        <w:t>ollama pull gemma3:27b</w:t>
      </w:r>
      <w:r>
        <w:t xml:space="preserve"> (or the correct model tag)</w:t>
      </w:r>
      <w:hyperlink r:id="rId49">
        <w:r>
          <w:rPr>
            <w:rStyle w:val="Hyperlink"/>
          </w:rPr>
          <w:t>[33]</w:t>
        </w:r>
      </w:hyperlink>
      <w:r>
        <w:t xml:space="preserve">. If you prefer a smaller model (for speed or memory reasons), you could use one like Llama2 7B – just make sure to adjust the code to use that model’s name. The key is to have at least one model ready for the agent. </w:t>
      </w:r>
      <w:r>
        <w:rPr>
          <w:i/>
          <w:iCs/>
        </w:rPr>
        <w:t>(Tip: Start with the largest model you can comfortably run for better reasoning, and you can always switch models later by editing one line in the script.)</w:t>
      </w:r>
      <w:r>
        <w:t xml:space="preserve"> - </w:t>
      </w:r>
      <w:r>
        <w:rPr>
          <w:b/>
          <w:bCs/>
        </w:rPr>
        <w:t>Python Environment and Dependencies:</w:t>
      </w:r>
      <w:r>
        <w:t xml:space="preserve"> Install Python 3.x if not already installed, then install the required packages. Navigate to your project directory and run:</w:t>
      </w:r>
      <w:r>
        <w:br/>
      </w:r>
    </w:p>
    <w:p w14:paraId="33167A0E" w14:textId="77777777" w:rsidR="002550F6" w:rsidRDefault="00000000">
      <w:pPr>
        <w:pStyle w:val="SourceCode"/>
      </w:pPr>
      <w:r>
        <w:rPr>
          <w:rStyle w:val="VerbatimChar"/>
        </w:rPr>
        <w:t>pip install -r requirements.txt</w:t>
      </w:r>
    </w:p>
    <w:p w14:paraId="005531BF" w14:textId="77777777" w:rsidR="002550F6" w:rsidRDefault="00000000">
      <w:pPr>
        <w:pStyle w:val="FirstParagraph"/>
      </w:pPr>
      <w:r>
        <w:t xml:space="preserve">This will install all needed libraries at once (LangChain, </w:t>
      </w:r>
      <w:r>
        <w:rPr>
          <w:rStyle w:val="VerbatimChar"/>
        </w:rPr>
        <w:t>langchain-ollama</w:t>
      </w:r>
      <w:r>
        <w:t xml:space="preserve">, Google API clients, etc.) as specified in the </w:t>
      </w:r>
      <w:r>
        <w:rPr>
          <w:rStyle w:val="VerbatimChar"/>
        </w:rPr>
        <w:t>requirements.txt</w:t>
      </w:r>
      <w:hyperlink r:id="rId50">
        <w:r>
          <w:rPr>
            <w:rStyle w:val="Hyperlink"/>
          </w:rPr>
          <w:t>[3]</w:t>
        </w:r>
      </w:hyperlink>
      <w:r>
        <w:t>. If you prefer manual installation or want to ensure the latest versions:</w:t>
      </w:r>
      <w:r>
        <w:br/>
      </w:r>
    </w:p>
    <w:p w14:paraId="5F622AE0" w14:textId="77777777" w:rsidR="002550F6" w:rsidRDefault="00000000">
      <w:pPr>
        <w:pStyle w:val="SourceCode"/>
      </w:pPr>
      <w:r>
        <w:rPr>
          <w:rStyle w:val="VerbatimChar"/>
        </w:rPr>
        <w:t>pip install langchain langchain-ollama langchain-google-community[calendar] google-api-python-client google-auth-oauthlib python-dotenv</w:t>
      </w:r>
    </w:p>
    <w:p w14:paraId="5413BFF2" w14:textId="77777777" w:rsidR="002550F6" w:rsidRDefault="00000000">
      <w:pPr>
        <w:pStyle w:val="FirstParagraph"/>
      </w:pPr>
      <w:r>
        <w:t xml:space="preserve">The </w:t>
      </w:r>
      <w:r>
        <w:rPr>
          <w:rStyle w:val="VerbatimChar"/>
        </w:rPr>
        <w:t>langchain-google-community[calendar]</w:t>
      </w:r>
      <w:r>
        <w:t xml:space="preserve"> package provides the Google Calendar toolkit integration</w:t>
      </w:r>
      <w:hyperlink r:id="rId51">
        <w:r>
          <w:rPr>
            <w:rStyle w:val="Hyperlink"/>
          </w:rPr>
          <w:t>[34]</w:t>
        </w:r>
      </w:hyperlink>
      <w:r>
        <w:t xml:space="preserve">. We also include </w:t>
      </w:r>
      <w:r>
        <w:rPr>
          <w:rStyle w:val="VerbatimChar"/>
        </w:rPr>
        <w:t>python-dotenv</w:t>
      </w:r>
      <w:r>
        <w:t xml:space="preserve"> to manage environment variables (like API keys) from the </w:t>
      </w:r>
      <w:r>
        <w:rPr>
          <w:rStyle w:val="VerbatimChar"/>
        </w:rPr>
        <w:t>.env</w:t>
      </w:r>
      <w:r>
        <w:t xml:space="preserve"> file if needed</w:t>
      </w:r>
      <w:hyperlink r:id="rId52">
        <w:r>
          <w:rPr>
            <w:rStyle w:val="Hyperlink"/>
          </w:rPr>
          <w:t>[35]</w:t>
        </w:r>
      </w:hyperlink>
      <w:r>
        <w:t>. After installation, double-check that you can import these packages in Python without errors.</w:t>
      </w:r>
    </w:p>
    <w:p w14:paraId="14B796B6" w14:textId="77777777" w:rsidR="002550F6" w:rsidRDefault="00000000">
      <w:pPr>
        <w:pStyle w:val="BodyText"/>
      </w:pPr>
      <w:r>
        <w:rPr>
          <w:b/>
          <w:bCs/>
        </w:rPr>
        <w:t>2. Configure Google API Credentials</w:t>
      </w:r>
      <w:r>
        <w:br/>
        <w:t xml:space="preserve">- </w:t>
      </w:r>
      <w:r>
        <w:rPr>
          <w:b/>
          <w:bCs/>
        </w:rPr>
        <w:t>Obtain Google OAuth Credentials:</w:t>
      </w:r>
      <w:r>
        <w:t xml:space="preserve"> You should have a </w:t>
      </w:r>
      <w:r>
        <w:rPr>
          <w:rStyle w:val="VerbatimChar"/>
        </w:rPr>
        <w:t>credentials.json</w:t>
      </w:r>
      <w:r>
        <w:t xml:space="preserve"> file from the Google Cloud Console for the Google APIs. (It looks like you have one already for your workspace account, since the folder already contains </w:t>
      </w:r>
      <w:r>
        <w:rPr>
          <w:rStyle w:val="VerbatimChar"/>
        </w:rPr>
        <w:t>credentials.json</w:t>
      </w:r>
      <w:r>
        <w:t xml:space="preserve"> as mentioned.) This JSON contains your OAuth 2.0 Client ID and secret for a “Desktop” app and is required </w:t>
      </w:r>
      <w:r>
        <w:lastRenderedPageBreak/>
        <w:t>for the OAuth flow</w:t>
      </w:r>
      <w:hyperlink r:id="rId53">
        <w:r>
          <w:rPr>
            <w:rStyle w:val="Hyperlink"/>
          </w:rPr>
          <w:t>[10]</w:t>
        </w:r>
      </w:hyperlink>
      <w:r>
        <w:t xml:space="preserve">. If not already done, create credentials via Google Cloud: enable the Google Calendar API (and Gmail API) for your project, then create an OAuth client ID for an installed application. Download the JSON. If you plan to use a personal Gmail account </w:t>
      </w:r>
      <w:r>
        <w:rPr>
          <w:b/>
          <w:bCs/>
        </w:rPr>
        <w:t>and</w:t>
      </w:r>
      <w:r>
        <w:t xml:space="preserve"> a workspace account, you will need separate credentials for each (as outlined in your revised plan) – for now, assuming one account, we’ll use one </w:t>
      </w:r>
      <w:r>
        <w:rPr>
          <w:rStyle w:val="VerbatimChar"/>
        </w:rPr>
        <w:t>credentials.json</w:t>
      </w:r>
      <w:r>
        <w:t xml:space="preserve">. Place this file in the Desktop Assistant project folder. - </w:t>
      </w:r>
      <w:r>
        <w:rPr>
          <w:b/>
          <w:bCs/>
        </w:rPr>
        <w:t>Set OAuth Scopes:</w:t>
      </w:r>
      <w:r>
        <w:t xml:space="preserve"> In the code, the scopes for access are defined as calendar access and Gmail read-only. The </w:t>
      </w:r>
      <w:r>
        <w:rPr>
          <w:rStyle w:val="VerbatimChar"/>
        </w:rPr>
        <w:t>google_api_setup.py</w:t>
      </w:r>
      <w:r>
        <w:t xml:space="preserve"> script already sets </w:t>
      </w:r>
      <w:r>
        <w:rPr>
          <w:rStyle w:val="VerbatimChar"/>
        </w:rPr>
        <w:t>SCOPES = ['https://www.googleapis.com/auth/calendar', 'https://www.googleapis.com/auth/gmail.readonly']</w:t>
      </w:r>
      <w:r>
        <w:t xml:space="preserve"> for you</w:t>
      </w:r>
      <w:hyperlink r:id="rId54">
        <w:r>
          <w:rPr>
            <w:rStyle w:val="Hyperlink"/>
          </w:rPr>
          <w:t>[36]</w:t>
        </w:r>
      </w:hyperlink>
      <w:r>
        <w:t xml:space="preserve">. This means the token you obtain will allow the assistant to read your emails and manage your calendar events. No need to edit this unless you want to change permissions (read-only is fine for Gmail since we just need to read emails). - </w:t>
      </w:r>
      <w:r>
        <w:rPr>
          <w:b/>
          <w:bCs/>
        </w:rPr>
        <w:t>Run the OAuth Setup:</w:t>
      </w:r>
      <w:r>
        <w:t xml:space="preserve"> Execute the Google setup script to perform authentication and token generation. In a terminal, run:</w:t>
      </w:r>
      <w:r>
        <w:br/>
      </w:r>
    </w:p>
    <w:p w14:paraId="621D77E4" w14:textId="77777777" w:rsidR="002550F6" w:rsidRDefault="00000000">
      <w:pPr>
        <w:pStyle w:val="SourceCode"/>
      </w:pPr>
      <w:r>
        <w:rPr>
          <w:rStyle w:val="VerbatimChar"/>
        </w:rPr>
        <w:t>python google_api_setup.py</w:t>
      </w:r>
    </w:p>
    <w:p w14:paraId="1F8D5360" w14:textId="77777777" w:rsidR="002550F6" w:rsidRDefault="00000000">
      <w:pPr>
        <w:pStyle w:val="FirstParagraph"/>
      </w:pPr>
      <w:r>
        <w:t xml:space="preserve">The script will check if a </w:t>
      </w:r>
      <w:r>
        <w:rPr>
          <w:rStyle w:val="VerbatimChar"/>
        </w:rPr>
        <w:t>token.json</w:t>
      </w:r>
      <w:r>
        <w:t xml:space="preserve"> exists. If not, it will launch the OAuth flow in your web browser</w:t>
      </w:r>
      <w:hyperlink r:id="rId55">
        <w:r>
          <w:rPr>
            <w:rStyle w:val="Hyperlink"/>
          </w:rPr>
          <w:t>[11]</w:t>
        </w:r>
      </w:hyperlink>
      <w:r>
        <w:t xml:space="preserve">. Sign in with the Google account you want the assistant to use (e.g., your Gmail) and grant the requested permissions. After you approve, the script will save your credentials to </w:t>
      </w:r>
      <w:r>
        <w:rPr>
          <w:rStyle w:val="VerbatimChar"/>
        </w:rPr>
        <w:t>token.json</w:t>
      </w:r>
      <w:r>
        <w:t xml:space="preserve"> for future use</w:t>
      </w:r>
      <w:hyperlink r:id="rId56">
        <w:r>
          <w:rPr>
            <w:rStyle w:val="Hyperlink"/>
          </w:rPr>
          <w:t>[11]</w:t>
        </w:r>
      </w:hyperlink>
      <w:r>
        <w:t xml:space="preserve">. This token will be reused so you don’t have to log in every time. The script will then proceed to test both the Calendar and Gmail access: - It initializes the Calendar toolkit and prints out the available calendar tool names (e.g., it should show something like </w:t>
      </w:r>
      <w:r>
        <w:rPr>
          <w:rStyle w:val="VerbatimChar"/>
        </w:rPr>
        <w:t>['create_event', 'list_events']</w:t>
      </w:r>
      <w:r>
        <w:t xml:space="preserve"> to confirm the calendar tools loaded)</w:t>
      </w:r>
      <w:hyperlink r:id="rId57">
        <w:r>
          <w:rPr>
            <w:rStyle w:val="Hyperlink"/>
          </w:rPr>
          <w:t>[37]</w:t>
        </w:r>
      </w:hyperlink>
      <w:r>
        <w:t>. - It calls the Gmail API to fetch the latest 5 emails and prints their subject lines to the console</w:t>
      </w:r>
      <w:hyperlink r:id="rId58">
        <w:r>
          <w:rPr>
            <w:rStyle w:val="Hyperlink"/>
          </w:rPr>
          <w:t>[18]</w:t>
        </w:r>
      </w:hyperlink>
      <w:hyperlink r:id="rId59">
        <w:r>
          <w:rPr>
            <w:rStyle w:val="Hyperlink"/>
          </w:rPr>
          <w:t>[19]</w:t>
        </w:r>
      </w:hyperlink>
      <w:r>
        <w:t xml:space="preserve">. This confirms that the Gmail integration is working and that the OAuth token is valid. You should see output in the console for both tests (list of calendar tools and a list of recent email subjects or a message saying no emails found). </w:t>
      </w:r>
      <w:r>
        <w:rPr>
          <w:b/>
          <w:bCs/>
        </w:rPr>
        <w:t>Note:</w:t>
      </w:r>
      <w:r>
        <w:t xml:space="preserve"> If you have multiple Google accounts to integrate (e.g., work and personal), the process is similar but with separate credential files and tokens. (Your revised plan introduced </w:t>
      </w:r>
      <w:r>
        <w:rPr>
          <w:rStyle w:val="VerbatimChar"/>
        </w:rPr>
        <w:t>credentials_personal.json</w:t>
      </w:r>
      <w:r>
        <w:t xml:space="preserve"> and multiple token files</w:t>
      </w:r>
      <w:hyperlink r:id="rId60">
        <w:r>
          <w:rPr>
            <w:rStyle w:val="Hyperlink"/>
          </w:rPr>
          <w:t>[38]</w:t>
        </w:r>
      </w:hyperlink>
      <w:hyperlink r:id="rId61">
        <w:r>
          <w:rPr>
            <w:rStyle w:val="Hyperlink"/>
          </w:rPr>
          <w:t>[39]</w:t>
        </w:r>
      </w:hyperlink>
      <w:r>
        <w:t>, but if that’s not needed right now, you can stick to one account to start.)</w:t>
      </w:r>
    </w:p>
    <w:p w14:paraId="0BC452C9" w14:textId="77777777" w:rsidR="002550F6" w:rsidRDefault="00000000">
      <w:pPr>
        <w:pStyle w:val="Compact"/>
        <w:numPr>
          <w:ilvl w:val="0"/>
          <w:numId w:val="3"/>
        </w:numPr>
      </w:pPr>
      <w:r>
        <w:rPr>
          <w:b/>
          <w:bCs/>
        </w:rPr>
        <w:t>Troubleshooting OAuth:</w:t>
      </w:r>
      <w:r>
        <w:t xml:space="preserve"> If the browser doesn’t automatically open, check the console output – it should give a URL to visit for authentication. Make sure your Google Cloud credentials are set up for a desktop app (redirect URI to </w:t>
      </w:r>
      <w:r>
        <w:rPr>
          <w:rStyle w:val="VerbatimChar"/>
        </w:rPr>
        <w:t>http://localhost:8080</w:t>
      </w:r>
      <w:r>
        <w:t xml:space="preserve"> as in the JSON example)</w:t>
      </w:r>
      <w:hyperlink r:id="rId62">
        <w:r>
          <w:rPr>
            <w:rStyle w:val="Hyperlink"/>
          </w:rPr>
          <w:t>[40]</w:t>
        </w:r>
      </w:hyperlink>
      <w:r>
        <w:t xml:space="preserve">. The script uses a local web server on port 8080 to receive the auth code, so ensure that port isn’t blocked or already in use. If you run into consent screen issues (app not verified warnings), you might be using a test OAuth client which is expected – you can proceed by clicking "Advanced" &gt; "Go to (unsafe)" for testing. Once done, </w:t>
      </w:r>
      <w:r>
        <w:rPr>
          <w:rStyle w:val="VerbatimChar"/>
        </w:rPr>
        <w:t>token.json</w:t>
      </w:r>
      <w:r>
        <w:t xml:space="preserve"> will be created in your folder; keep this file safe.</w:t>
      </w:r>
    </w:p>
    <w:p w14:paraId="05A89262" w14:textId="77777777" w:rsidR="002550F6" w:rsidRDefault="00000000">
      <w:pPr>
        <w:pStyle w:val="FirstParagraph"/>
      </w:pPr>
      <w:r>
        <w:rPr>
          <w:b/>
          <w:bCs/>
        </w:rPr>
        <w:t>3. Verify Gmail and Calendar Access (Testing)</w:t>
      </w:r>
      <w:r>
        <w:br/>
        <w:t xml:space="preserve">- After running the setup, it’s a good idea to verify that both services are accessible with the </w:t>
      </w:r>
      <w:r>
        <w:lastRenderedPageBreak/>
        <w:t xml:space="preserve">saved token. The setup script’s output likely already showed the email subjects and listed the calendar tools. If you want an extra confirmation specifically for Gmail, you can run the </w:t>
      </w:r>
      <w:r>
        <w:rPr>
          <w:rStyle w:val="VerbatimChar"/>
        </w:rPr>
        <w:t>test_gmail.py</w:t>
      </w:r>
      <w:r>
        <w:t xml:space="preserve"> script:</w:t>
      </w:r>
      <w:r>
        <w:br/>
      </w:r>
    </w:p>
    <w:p w14:paraId="2F047745" w14:textId="77777777" w:rsidR="002550F6" w:rsidRDefault="00000000">
      <w:pPr>
        <w:pStyle w:val="SourceCode"/>
      </w:pPr>
      <w:r>
        <w:rPr>
          <w:rStyle w:val="VerbatimChar"/>
        </w:rPr>
        <w:t>python test_gmail.py</w:t>
      </w:r>
    </w:p>
    <w:p w14:paraId="59605859" w14:textId="77777777" w:rsidR="002550F6" w:rsidRDefault="00000000">
      <w:pPr>
        <w:pStyle w:val="FirstParagraph"/>
      </w:pPr>
      <w:r>
        <w:t xml:space="preserve">This script simply loads the </w:t>
      </w:r>
      <w:r>
        <w:rPr>
          <w:rStyle w:val="VerbatimChar"/>
        </w:rPr>
        <w:t>token.json</w:t>
      </w:r>
      <w:r>
        <w:t xml:space="preserve"> credentials and fetches the latest 5 emails (just like the setup script did)</w:t>
      </w:r>
      <w:hyperlink r:id="rId63">
        <w:r>
          <w:rPr>
            <w:rStyle w:val="Hyperlink"/>
          </w:rPr>
          <w:t>[41]</w:t>
        </w:r>
      </w:hyperlink>
      <w:hyperlink r:id="rId64">
        <w:r>
          <w:rPr>
            <w:rStyle w:val="Hyperlink"/>
          </w:rPr>
          <w:t>[42]</w:t>
        </w:r>
      </w:hyperlink>
      <w:r>
        <w:t>. It will print “Recent emails:” and the subjects, or inform you if no messages are found</w:t>
      </w:r>
      <w:hyperlink r:id="rId65">
        <w:r>
          <w:rPr>
            <w:rStyle w:val="Hyperlink"/>
          </w:rPr>
          <w:t>[43]</w:t>
        </w:r>
      </w:hyperlink>
      <w:r>
        <w:t>. Seeing the subjects printed confirms that your Gmail API calls are authenticated and working. (This step isn’t strictly necessary if the setup script already showed the emails, but it’s a nice quick check and can be reused later to quickly peek at emails without the whole agent.) - Similarly, you could test the calendar tool by writing a tiny snippet to list upcoming events, but since the Calendar toolkit is a bit more abstract (accessible via the agent), it’s fine to test that once the agent is running. The main thing at this stage is that no errors occurred in connecting to Google APIs.</w:t>
      </w:r>
    </w:p>
    <w:p w14:paraId="602A36B5" w14:textId="77777777" w:rsidR="002550F6" w:rsidRDefault="00000000">
      <w:pPr>
        <w:pStyle w:val="BodyText"/>
      </w:pPr>
      <w:r>
        <w:rPr>
          <w:b/>
          <w:bCs/>
        </w:rPr>
        <w:t>4. Configure the LLM Connection (Ollama)</w:t>
      </w:r>
      <w:r>
        <w:br/>
        <w:t xml:space="preserve">- </w:t>
      </w:r>
      <w:r>
        <w:rPr>
          <w:b/>
          <w:bCs/>
        </w:rPr>
        <w:t>Model and Endpoint Settings:</w:t>
      </w:r>
      <w:r>
        <w:t xml:space="preserve"> Your </w:t>
      </w:r>
      <w:r>
        <w:rPr>
          <w:rStyle w:val="VerbatimChar"/>
        </w:rPr>
        <w:t>personal_assistant.py</w:t>
      </w:r>
      <w:r>
        <w:t xml:space="preserve"> uses the Ollama integration from LangChain to connect to the local model. In the code it does:</w:t>
      </w:r>
      <w:r>
        <w:br/>
      </w:r>
    </w:p>
    <w:p w14:paraId="4E819891" w14:textId="77777777" w:rsidR="002550F6" w:rsidRDefault="00000000">
      <w:pPr>
        <w:pStyle w:val="SourceCode"/>
      </w:pPr>
      <w:r>
        <w:rPr>
          <w:rStyle w:val="VerbatimChar"/>
        </w:rPr>
        <w:t>llm = OllamaLLM(model="gemma:27b", temperature=0.3)</w:t>
      </w:r>
    </w:p>
    <w:p w14:paraId="5CC6D235" w14:textId="77777777" w:rsidR="002550F6" w:rsidRDefault="00000000">
      <w:pPr>
        <w:pStyle w:val="FirstParagraph"/>
      </w:pPr>
      <w:r>
        <w:t xml:space="preserve">Ensure this line points to the model you intend to use. If you followed step 1 and pulled the </w:t>
      </w:r>
      <w:r>
        <w:rPr>
          <w:rStyle w:val="VerbatimChar"/>
        </w:rPr>
        <w:t>gemma3:27b</w:t>
      </w:r>
      <w:r>
        <w:t xml:space="preserve"> model, it should be correct. If you want to use a different model (say, </w:t>
      </w:r>
      <w:r>
        <w:rPr>
          <w:rStyle w:val="VerbatimChar"/>
        </w:rPr>
        <w:t>llama2:7b</w:t>
      </w:r>
      <w:r>
        <w:t xml:space="preserve"> or others you have), change the </w:t>
      </w:r>
      <w:r>
        <w:rPr>
          <w:rStyle w:val="VerbatimChar"/>
        </w:rPr>
        <w:t>model="..."</w:t>
      </w:r>
      <w:r>
        <w:t xml:space="preserve"> argument accordingly. The </w:t>
      </w:r>
      <w:r>
        <w:rPr>
          <w:rStyle w:val="VerbatimChar"/>
        </w:rPr>
        <w:t>temperature=0.3</w:t>
      </w:r>
      <w:r>
        <w:t xml:space="preserve"> is fine for now (it controls randomness; 0.3 is fairly low, meaning more deterministic outputs).</w:t>
      </w:r>
      <w:r>
        <w:br/>
        <w:t xml:space="preserve">By default, </w:t>
      </w:r>
      <w:r>
        <w:rPr>
          <w:rStyle w:val="VerbatimChar"/>
        </w:rPr>
        <w:t>OllamaLLM</w:t>
      </w:r>
      <w:r>
        <w:t xml:space="preserve"> will connect to Ollama’s default server (localhost). If for some reason your Ollama is running on a non-default URL or port, you might need to specify the </w:t>
      </w:r>
      <w:r>
        <w:rPr>
          <w:rStyle w:val="VerbatimChar"/>
        </w:rPr>
        <w:t>base_url</w:t>
      </w:r>
      <w:r>
        <w:t xml:space="preserve"> parameter, but typically this isn’t necessary if it’s the same machine. (In case needed, you could do </w:t>
      </w:r>
      <w:r>
        <w:rPr>
          <w:rStyle w:val="VerbatimChar"/>
        </w:rPr>
        <w:t>OllamaLLM(base_url="http://localhost:11434", model="your-model")</w:t>
      </w:r>
      <w:r>
        <w:t xml:space="preserve"> or set the </w:t>
      </w:r>
      <w:r>
        <w:rPr>
          <w:rStyle w:val="VerbatimChar"/>
        </w:rPr>
        <w:t>OLLAMA_BASE_URL</w:t>
      </w:r>
      <w:r>
        <w:t xml:space="preserve"> environment variable as was indicated in your env file</w:t>
      </w:r>
      <w:hyperlink r:id="rId66">
        <w:r>
          <w:rPr>
            <w:rStyle w:val="Hyperlink"/>
          </w:rPr>
          <w:t>[29]</w:t>
        </w:r>
      </w:hyperlink>
      <w:r>
        <w:t xml:space="preserve">.) - </w:t>
      </w:r>
      <w:r>
        <w:rPr>
          <w:b/>
          <w:bCs/>
        </w:rPr>
        <w:t>Load Environment Variables:</w:t>
      </w:r>
      <w:r>
        <w:t xml:space="preserve"> Since you have an </w:t>
      </w:r>
      <w:r>
        <w:rPr>
          <w:rStyle w:val="VerbatimChar"/>
        </w:rPr>
        <w:t>ollamaenv.txt</w:t>
      </w:r>
      <w:r>
        <w:t xml:space="preserve"> (which could be renamed to </w:t>
      </w:r>
      <w:r>
        <w:rPr>
          <w:rStyle w:val="VerbatimChar"/>
        </w:rPr>
        <w:t>.env</w:t>
      </w:r>
      <w:r>
        <w:t xml:space="preserve">), it might contain lines for </w:t>
      </w:r>
      <w:r>
        <w:rPr>
          <w:rStyle w:val="VerbatimChar"/>
        </w:rPr>
        <w:t>OLLAMA_MODEL</w:t>
      </w:r>
      <w:r>
        <w:t xml:space="preserve">, </w:t>
      </w:r>
      <w:r>
        <w:rPr>
          <w:rStyle w:val="VerbatimChar"/>
        </w:rPr>
        <w:t>OLLAMA_BASE_URL</w:t>
      </w:r>
      <w:r>
        <w:t xml:space="preserve">, and possibly the Notion API key. To keep things generalized, you can use </w:t>
      </w:r>
      <w:r>
        <w:rPr>
          <w:rStyle w:val="VerbatimChar"/>
        </w:rPr>
        <w:t>python-dotenv</w:t>
      </w:r>
      <w:r>
        <w:t xml:space="preserve"> to load these variables so that your code can use them. For example, at the top of your Python scripts, you might add:</w:t>
      </w:r>
      <w:r>
        <w:br/>
      </w:r>
    </w:p>
    <w:p w14:paraId="527B2BCC" w14:textId="77777777" w:rsidR="002550F6" w:rsidRDefault="00000000">
      <w:pPr>
        <w:pStyle w:val="SourceCode"/>
      </w:pPr>
      <w:r>
        <w:rPr>
          <w:rStyle w:val="VerbatimChar"/>
        </w:rPr>
        <w:t>from dotenv import load_dotenv; load_dotenv('ollamaenv.txt')</w:t>
      </w:r>
    </w:p>
    <w:p w14:paraId="5A4C0434" w14:textId="77777777" w:rsidR="002550F6" w:rsidRDefault="00000000">
      <w:pPr>
        <w:pStyle w:val="FirstParagraph"/>
      </w:pPr>
      <w:r>
        <w:t xml:space="preserve">This will load any variables defined there into </w:t>
      </w:r>
      <w:r>
        <w:rPr>
          <w:rStyle w:val="VerbatimChar"/>
        </w:rPr>
        <w:t>os.environ</w:t>
      </w:r>
      <w:r>
        <w:t xml:space="preserve">. LangChain’s OllamaLLM will automatically use </w:t>
      </w:r>
      <w:r>
        <w:rPr>
          <w:rStyle w:val="VerbatimChar"/>
        </w:rPr>
        <w:t>os.environ["OLLAMA_BASE_URL"]</w:t>
      </w:r>
      <w:r>
        <w:t xml:space="preserve"> if set (and you can fetch model name from env as well). This way, you won’t need to hardcode model names or URLs in the script, making it easier to switch models or move the configuration elsewhere. This is an </w:t>
      </w:r>
      <w:r>
        <w:lastRenderedPageBreak/>
        <w:t>optional step – the code will work with hardcoded values too – but it aligns with the practice of managing keys/config in one place</w:t>
      </w:r>
      <w:hyperlink r:id="rId67">
        <w:r>
          <w:rPr>
            <w:rStyle w:val="Hyperlink"/>
          </w:rPr>
          <w:t>[35]</w:t>
        </w:r>
      </w:hyperlink>
      <w:r>
        <w:t>.</w:t>
      </w:r>
    </w:p>
    <w:p w14:paraId="314A2997" w14:textId="77777777" w:rsidR="002550F6" w:rsidRDefault="00000000">
      <w:pPr>
        <w:pStyle w:val="Compact"/>
        <w:numPr>
          <w:ilvl w:val="0"/>
          <w:numId w:val="4"/>
        </w:numPr>
      </w:pPr>
      <w:r>
        <w:rPr>
          <w:b/>
          <w:bCs/>
        </w:rPr>
        <w:t>Startup Ollama (if not already running):</w:t>
      </w:r>
      <w:r>
        <w:t xml:space="preserve"> Before running the agent, double-check that the Ollama service is up and the model is ready. You might use </w:t>
      </w:r>
      <w:r>
        <w:rPr>
          <w:rStyle w:val="VerbatimChar"/>
        </w:rPr>
        <w:t>ollama list</w:t>
      </w:r>
      <w:r>
        <w:t xml:space="preserve"> to see available models and </w:t>
      </w:r>
      <w:r>
        <w:rPr>
          <w:rStyle w:val="VerbatimChar"/>
        </w:rPr>
        <w:t>ollama run &lt;model&gt;</w:t>
      </w:r>
      <w:r>
        <w:t xml:space="preserve"> to quickly test generating something. The LangChain agent will send requests to Ollama’s API; if the service isn’t running, the agent will fail to get a response. Keep an eye on system resources as well when the model loads – large models can consume a lot of RAM/VRAM. Starting with a smaller model can be useful to verify everything end-to-end, then you can scale up to the 27B model for heavier use.</w:t>
      </w:r>
    </w:p>
    <w:p w14:paraId="052A5283" w14:textId="77777777" w:rsidR="002550F6" w:rsidRDefault="00000000">
      <w:pPr>
        <w:pStyle w:val="FirstParagraph"/>
      </w:pPr>
      <w:r>
        <w:rPr>
          <w:b/>
          <w:bCs/>
        </w:rPr>
        <w:t>5. Launch the Personal Assistant Agent</w:t>
      </w:r>
      <w:r>
        <w:br/>
        <w:t>- Now you’re ready to run the main agent script which ties everything together. Execute:</w:t>
      </w:r>
      <w:r>
        <w:br/>
      </w:r>
    </w:p>
    <w:p w14:paraId="43AC1819" w14:textId="77777777" w:rsidR="002550F6" w:rsidRDefault="00000000">
      <w:pPr>
        <w:pStyle w:val="SourceCode"/>
      </w:pPr>
      <w:r>
        <w:rPr>
          <w:rStyle w:val="VerbatimChar"/>
        </w:rPr>
        <w:t>python personal_assistant.py</w:t>
      </w:r>
    </w:p>
    <w:p w14:paraId="3C254CE0" w14:textId="77777777" w:rsidR="002550F6" w:rsidRDefault="00000000">
      <w:pPr>
        <w:pStyle w:val="FirstParagraph"/>
      </w:pPr>
      <w:r>
        <w:t xml:space="preserve">What this script will do, in summary, is: 1. Load the Google API credentials from </w:t>
      </w:r>
      <w:r>
        <w:rPr>
          <w:rStyle w:val="VerbatimChar"/>
        </w:rPr>
        <w:t>token.json</w:t>
      </w:r>
      <w:r>
        <w:t xml:space="preserve"> for authorized access</w:t>
      </w:r>
      <w:hyperlink r:id="rId68">
        <w:r>
          <w:rPr>
            <w:rStyle w:val="Hyperlink"/>
          </w:rPr>
          <w:t>[44]</w:t>
        </w:r>
      </w:hyperlink>
      <w:r>
        <w:t>. 2. Initialize the LLM through Ollama (loading the model as specified)</w:t>
      </w:r>
      <w:hyperlink r:id="rId69">
        <w:r>
          <w:rPr>
            <w:rStyle w:val="Hyperlink"/>
          </w:rPr>
          <w:t>[22]</w:t>
        </w:r>
      </w:hyperlink>
      <w:r>
        <w:t xml:space="preserve">. 3. Initialize the Calendar tools via </w:t>
      </w:r>
      <w:r>
        <w:rPr>
          <w:rStyle w:val="VerbatimChar"/>
        </w:rPr>
        <w:t>CalendarToolkit</w:t>
      </w:r>
      <w:r>
        <w:t xml:space="preserve"> and prepare the Gmail tool function (</w:t>
      </w:r>
      <w:r>
        <w:rPr>
          <w:rStyle w:val="VerbatimChar"/>
        </w:rPr>
        <w:t>fetch_emails</w:t>
      </w:r>
      <w:r>
        <w:t>) as well as an example SQL tool</w:t>
      </w:r>
      <w:hyperlink r:id="rId70">
        <w:r>
          <w:rPr>
            <w:rStyle w:val="Hyperlink"/>
          </w:rPr>
          <w:t>[45]</w:t>
        </w:r>
      </w:hyperlink>
      <w:hyperlink r:id="rId71">
        <w:r>
          <w:rPr>
            <w:rStyle w:val="Hyperlink"/>
          </w:rPr>
          <w:t>[46]</w:t>
        </w:r>
      </w:hyperlink>
      <w:r>
        <w:t>. 4. Create a list of tools combining the Gmail tool, SQL tool, and all the Calendar tools</w:t>
      </w:r>
      <w:hyperlink r:id="rId72">
        <w:r>
          <w:rPr>
            <w:rStyle w:val="Hyperlink"/>
          </w:rPr>
          <w:t>[47]</w:t>
        </w:r>
      </w:hyperlink>
      <w:r>
        <w:t>. Each tool has a name and a description that the agent will see (e.g., "FetchEmails" for reading emails, "create_event" for adding a calendar event, etc.). 5. Define a prompt template for the agent, which tells the AI what it is (“You are a personal assistant...”) and what tools are available</w:t>
      </w:r>
      <w:hyperlink r:id="rId73">
        <w:r>
          <w:rPr>
            <w:rStyle w:val="Hyperlink"/>
          </w:rPr>
          <w:t>[21]</w:t>
        </w:r>
      </w:hyperlink>
      <w:r>
        <w:t xml:space="preserve">. This prompt is important for guiding the agent’s behavior. 6. Create a LangChain agent using </w:t>
      </w:r>
      <w:r>
        <w:rPr>
          <w:rStyle w:val="VerbatimChar"/>
        </w:rPr>
        <w:t>create_react_agent</w:t>
      </w:r>
      <w:r>
        <w:t xml:space="preserve"> with the given LLM and tools, and wrap it in an </w:t>
      </w:r>
      <w:r>
        <w:rPr>
          <w:rStyle w:val="VerbatimChar"/>
        </w:rPr>
        <w:t>AgentExecutor</w:t>
      </w:r>
      <w:r>
        <w:t xml:space="preserve"> with a limit on iterations (to prevent infinite loops)</w:t>
      </w:r>
      <w:hyperlink r:id="rId74">
        <w:r>
          <w:rPr>
            <w:rStyle w:val="Hyperlink"/>
          </w:rPr>
          <w:t>[24]</w:t>
        </w:r>
      </w:hyperlink>
      <w:r>
        <w:t xml:space="preserve">. 7. Finally, it provides a </w:t>
      </w:r>
      <w:r>
        <w:rPr>
          <w:b/>
          <w:bCs/>
        </w:rPr>
        <w:t>test query</w:t>
      </w:r>
      <w:r>
        <w:t xml:space="preserve"> to the agent: </w:t>
      </w:r>
      <w:r>
        <w:rPr>
          <w:i/>
          <w:iCs/>
        </w:rPr>
        <w:t>“Check recent emails for meetings and add to calendar if any.”</w:t>
      </w:r>
      <w:r>
        <w:t xml:space="preserve"> and prints the agent’s output</w:t>
      </w:r>
      <w:hyperlink r:id="rId75">
        <w:r>
          <w:rPr>
            <w:rStyle w:val="Hyperlink"/>
          </w:rPr>
          <w:t>[48]</w:t>
        </w:r>
      </w:hyperlink>
      <w:r>
        <w:t>.</w:t>
      </w:r>
    </w:p>
    <w:p w14:paraId="7E030663" w14:textId="77777777" w:rsidR="002550F6" w:rsidRDefault="00000000">
      <w:pPr>
        <w:numPr>
          <w:ilvl w:val="0"/>
          <w:numId w:val="5"/>
        </w:numPr>
      </w:pPr>
      <w:r>
        <w:rPr>
          <w:b/>
          <w:bCs/>
        </w:rPr>
        <w:t>Observe the Agent in Action:</w:t>
      </w:r>
      <w:r>
        <w:t xml:space="preserve"> When you run the script, you will see logs in the console (since </w:t>
      </w:r>
      <w:r>
        <w:rPr>
          <w:rStyle w:val="VerbatimChar"/>
        </w:rPr>
        <w:t>verbose=True</w:t>
      </w:r>
      <w:r>
        <w:t xml:space="preserve"> for the agent) showing the agent’s thought process. It will likely do something like:</w:t>
      </w:r>
    </w:p>
    <w:p w14:paraId="5518FC13" w14:textId="77777777" w:rsidR="002550F6" w:rsidRDefault="00000000">
      <w:pPr>
        <w:pStyle w:val="Compact"/>
        <w:numPr>
          <w:ilvl w:val="1"/>
          <w:numId w:val="6"/>
        </w:numPr>
      </w:pPr>
      <w:r>
        <w:t>Think about the query, decide to use the Gmail tool to fetch emails.</w:t>
      </w:r>
    </w:p>
    <w:p w14:paraId="3A8B4556" w14:textId="77777777" w:rsidR="002550F6" w:rsidRDefault="00000000">
      <w:pPr>
        <w:pStyle w:val="Compact"/>
        <w:numPr>
          <w:ilvl w:val="1"/>
          <w:numId w:val="6"/>
        </w:numPr>
      </w:pPr>
      <w:r>
        <w:t xml:space="preserve">Call the </w:t>
      </w:r>
      <w:r>
        <w:rPr>
          <w:rStyle w:val="VerbatimChar"/>
        </w:rPr>
        <w:t>FetchEmails</w:t>
      </w:r>
      <w:r>
        <w:t xml:space="preserve"> tool (you’ll see in the logs which tool is called).</w:t>
      </w:r>
    </w:p>
    <w:p w14:paraId="0BEFC551" w14:textId="77777777" w:rsidR="002550F6" w:rsidRDefault="00000000">
      <w:pPr>
        <w:pStyle w:val="Compact"/>
        <w:numPr>
          <w:ilvl w:val="1"/>
          <w:numId w:val="6"/>
        </w:numPr>
      </w:pPr>
      <w:r>
        <w:t>Get the result (the list of recent email subjects).</w:t>
      </w:r>
    </w:p>
    <w:p w14:paraId="08717C70" w14:textId="77777777" w:rsidR="002550F6" w:rsidRDefault="00000000">
      <w:pPr>
        <w:pStyle w:val="Compact"/>
        <w:numPr>
          <w:ilvl w:val="1"/>
          <w:numId w:val="6"/>
        </w:numPr>
      </w:pPr>
      <w:r>
        <w:t xml:space="preserve">The agent will then analyze if any look like meetings. Since our </w:t>
      </w:r>
      <w:r>
        <w:rPr>
          <w:rStyle w:val="VerbatimChar"/>
        </w:rPr>
        <w:t>fetch_emails</w:t>
      </w:r>
      <w:r>
        <w:t xml:space="preserve"> currently only returns subject lines, the agent might not have enough detail to actually schedule a calendar event unless a subject clearly contains a date/time. It might end up concluding there are no meetings or just report the emails. This is okay – it shows the pipeline is working (LLM -&gt; tool -&gt; LLM).</w:t>
      </w:r>
    </w:p>
    <w:p w14:paraId="04BF7729" w14:textId="77777777" w:rsidR="002550F6" w:rsidRDefault="00000000">
      <w:pPr>
        <w:pStyle w:val="Compact"/>
        <w:numPr>
          <w:ilvl w:val="1"/>
          <w:numId w:val="6"/>
        </w:numPr>
      </w:pPr>
      <w:r>
        <w:lastRenderedPageBreak/>
        <w:t xml:space="preserve">Finally, the agent produces an answer (which gets printed). For example, it might output something like: “I checked your recent emails and found no meeting invitations that need adding to the calendar.” (If it found something meeting-like, and was clever enough, it could attempt to call the </w:t>
      </w:r>
      <w:r>
        <w:rPr>
          <w:rStyle w:val="VerbatimChar"/>
        </w:rPr>
        <w:t>create_event</w:t>
      </w:r>
      <w:r>
        <w:t xml:space="preserve"> tool with some guessed details, but that depends on the email content and the model’s capabilities).</w:t>
      </w:r>
    </w:p>
    <w:p w14:paraId="404B0249" w14:textId="77777777" w:rsidR="002550F6" w:rsidRDefault="00000000">
      <w:pPr>
        <w:numPr>
          <w:ilvl w:val="0"/>
          <w:numId w:val="5"/>
        </w:numPr>
      </w:pPr>
      <w:r>
        <w:rPr>
          <w:b/>
          <w:bCs/>
        </w:rPr>
        <w:t>Check for Errors:</w:t>
      </w:r>
      <w:r>
        <w:t xml:space="preserve"> During this run, watch for any errors or exceptions. If the Ollama connection fails, you might get an error about unable to reach the model – ensure the server is on and the model name is correct. If the Google tools fail, you might see an API error – ensure the token file is correct and not expired. (The token should be fresh if you just authenticated; tokens can expire after an hour, but the Google client will refresh it if possible. If something went wrong with refresh, deleting </w:t>
      </w:r>
      <w:r>
        <w:rPr>
          <w:rStyle w:val="VerbatimChar"/>
        </w:rPr>
        <w:t>token.json</w:t>
      </w:r>
      <w:r>
        <w:t xml:space="preserve"> and re-running the setup might be needed.) Given the preparation, it’s likely to run successfully on the first try. The verbose output will help diagnose if the agent isn’t doing what you expect.</w:t>
      </w:r>
    </w:p>
    <w:p w14:paraId="18A392AC" w14:textId="77777777" w:rsidR="002550F6" w:rsidRDefault="00000000">
      <w:pPr>
        <w:numPr>
          <w:ilvl w:val="0"/>
          <w:numId w:val="5"/>
        </w:numPr>
      </w:pPr>
      <w:r>
        <w:rPr>
          <w:b/>
          <w:bCs/>
        </w:rPr>
        <w:t>Using the Agent Interactively:</w:t>
      </w:r>
      <w:r>
        <w:t xml:space="preserve"> The script as written does one hardcoded query and exits. Once you verify this works, you can modify it to be more interactive. For example, you could wrap the agent in a loop to continually accept user input from the console and pass it to </w:t>
      </w:r>
      <w:r>
        <w:rPr>
          <w:rStyle w:val="VerbatimChar"/>
        </w:rPr>
        <w:t>agent_executor</w:t>
      </w:r>
      <w:r>
        <w:t xml:space="preserve"> for a more interactive assistant experience. For now, with the single query, you at least confirm that the LLM can call the Gmail/Calendar tools correctly.</w:t>
      </w:r>
    </w:p>
    <w:p w14:paraId="563E9664" w14:textId="77777777" w:rsidR="002550F6" w:rsidRDefault="00000000">
      <w:pPr>
        <w:numPr>
          <w:ilvl w:val="0"/>
          <w:numId w:val="5"/>
        </w:numPr>
      </w:pPr>
      <w:r>
        <w:rPr>
          <w:b/>
          <w:bCs/>
        </w:rPr>
        <w:t>Interpreting “Summarizing Emails”:</w:t>
      </w:r>
      <w:r>
        <w:t xml:space="preserve"> If your goal is specifically to have the assistant read and summarize your emails, you might want to adjust your query or the tool for a better result. Right now, asking the agent something like “Summarize my latest emails” will cause it to call </w:t>
      </w:r>
      <w:r>
        <w:rPr>
          <w:rStyle w:val="VerbatimChar"/>
        </w:rPr>
        <w:t>FetchEmails</w:t>
      </w:r>
      <w:r>
        <w:t xml:space="preserve"> and it will only get subjects back</w:t>
      </w:r>
      <w:hyperlink r:id="rId76">
        <w:r>
          <w:rPr>
            <w:rStyle w:val="Hyperlink"/>
          </w:rPr>
          <w:t>[27]</w:t>
        </w:r>
      </w:hyperlink>
      <w:r>
        <w:t>. The model might then summarize those subjects (which isn’t very informative beyond listing them). To truly summarize emails, you have a couple of options for the next iteration:</w:t>
      </w:r>
    </w:p>
    <w:p w14:paraId="3A1C663A" w14:textId="77777777" w:rsidR="002550F6" w:rsidRDefault="00000000">
      <w:pPr>
        <w:pStyle w:val="Compact"/>
        <w:numPr>
          <w:ilvl w:val="1"/>
          <w:numId w:val="7"/>
        </w:numPr>
      </w:pPr>
      <w:r>
        <w:rPr>
          <w:b/>
          <w:bCs/>
        </w:rPr>
        <w:t xml:space="preserve">Extend the </w:t>
      </w:r>
      <w:r>
        <w:rPr>
          <w:rStyle w:val="VerbatimChar"/>
          <w:b/>
          <w:bCs/>
        </w:rPr>
        <w:t>fetch_emails</w:t>
      </w:r>
      <w:r>
        <w:rPr>
          <w:b/>
          <w:bCs/>
        </w:rPr>
        <w:t xml:space="preserve"> tool</w:t>
      </w:r>
      <w:r>
        <w:t xml:space="preserve"> to also retrieve email snippets or bodies. For example, you could change the Gmail API call to use </w:t>
      </w:r>
      <w:r>
        <w:rPr>
          <w:rStyle w:val="VerbatimChar"/>
        </w:rPr>
        <w:t>format='full'</w:t>
      </w:r>
      <w:r>
        <w:t xml:space="preserve"> and extract the message snippet or body text, then return that to the agent. Keep in mind the amount of text – you might just return a short snippet from each email to avoid flooding the model with too much text.</w:t>
      </w:r>
    </w:p>
    <w:p w14:paraId="6E8A881F" w14:textId="77777777" w:rsidR="002550F6" w:rsidRDefault="00000000">
      <w:pPr>
        <w:pStyle w:val="Compact"/>
        <w:numPr>
          <w:ilvl w:val="1"/>
          <w:numId w:val="7"/>
        </w:numPr>
      </w:pPr>
      <w:r>
        <w:rPr>
          <w:b/>
          <w:bCs/>
        </w:rPr>
        <w:t>Add a new tool</w:t>
      </w:r>
      <w:r>
        <w:t xml:space="preserve"> like </w:t>
      </w:r>
      <w:r>
        <w:rPr>
          <w:rStyle w:val="VerbatimChar"/>
        </w:rPr>
        <w:t>FetchEmailDetails</w:t>
      </w:r>
      <w:r>
        <w:t xml:space="preserve"> that given an email ID, pulls the full content. The agent could first get subjects, then if asked to summarize, you could prompt it to get details of specific emails. This is more complex, but a possible enhancement.</w:t>
      </w:r>
    </w:p>
    <w:p w14:paraId="53951149" w14:textId="77777777" w:rsidR="002550F6" w:rsidRDefault="00000000">
      <w:pPr>
        <w:numPr>
          <w:ilvl w:val="0"/>
          <w:numId w:val="1"/>
        </w:numPr>
      </w:pPr>
      <w:r>
        <w:t>These changes aren’t required for the basic connectivity (the pipeline works with subjects), but they are something to plan if “summarize emails” is a core use-case. The good news is your LLM (Gemma 27B) has a large context window (up to 128k tokens as noted)</w:t>
      </w:r>
      <w:hyperlink r:id="rId77">
        <w:r>
          <w:rPr>
            <w:rStyle w:val="Hyperlink"/>
          </w:rPr>
          <w:t>[49]</w:t>
        </w:r>
      </w:hyperlink>
      <w:r>
        <w:t xml:space="preserve">, meaning it can handle quite a lot of text – leveraging that for </w:t>
      </w:r>
      <w:r>
        <w:lastRenderedPageBreak/>
        <w:t>reading emails is feasible. For now, know that the integration is functional; improving the depth of email reading can be an iterative next step.</w:t>
      </w:r>
    </w:p>
    <w:p w14:paraId="18C4F976" w14:textId="77777777" w:rsidR="002550F6" w:rsidRDefault="00000000">
      <w:pPr>
        <w:pStyle w:val="FirstParagraph"/>
      </w:pPr>
      <w:r>
        <w:rPr>
          <w:b/>
          <w:bCs/>
        </w:rPr>
        <w:t>6. (Optional) Multi-Account or Additional Services:</w:t>
      </w:r>
      <w:r>
        <w:br/>
        <w:t xml:space="preserve">If you have multiple Google accounts (personal and work) that you want the assistant to handle, you can extend the above setup by repeating the credential setup for the second account and modifying the scripts accordingly. In fact, your </w:t>
      </w:r>
      <w:r>
        <w:rPr>
          <w:b/>
          <w:bCs/>
        </w:rPr>
        <w:t>Revised Plan</w:t>
      </w:r>
      <w:r>
        <w:t xml:space="preserve"> document outlines how to do this by introducing separate </w:t>
      </w:r>
      <w:r>
        <w:rPr>
          <w:rStyle w:val="VerbatimChar"/>
        </w:rPr>
        <w:t>credentials_personal.json</w:t>
      </w:r>
      <w:r>
        <w:t xml:space="preserve"> and corresponding </w:t>
      </w:r>
      <w:r>
        <w:rPr>
          <w:rStyle w:val="VerbatimChar"/>
        </w:rPr>
        <w:t>token_personal.json</w:t>
      </w:r>
      <w:r>
        <w:t>, and updating the code to load both sets of credentials</w:t>
      </w:r>
      <w:hyperlink r:id="rId78">
        <w:r>
          <w:rPr>
            <w:rStyle w:val="Hyperlink"/>
          </w:rPr>
          <w:t>[38]</w:t>
        </w:r>
      </w:hyperlink>
      <w:hyperlink r:id="rId79">
        <w:r>
          <w:rPr>
            <w:rStyle w:val="Hyperlink"/>
          </w:rPr>
          <w:t>[39]</w:t>
        </w:r>
      </w:hyperlink>
      <w:r>
        <w:t xml:space="preserve">. The updated </w:t>
      </w:r>
      <w:r>
        <w:rPr>
          <w:rStyle w:val="VerbatimChar"/>
        </w:rPr>
        <w:t>personal_assistant.py</w:t>
      </w:r>
      <w:r>
        <w:t xml:space="preserve"> in that plan shows adding separate tools (like </w:t>
      </w:r>
      <w:r>
        <w:rPr>
          <w:rStyle w:val="VerbatimChar"/>
        </w:rPr>
        <w:t>FetchWorkspaceEmails</w:t>
      </w:r>
      <w:r>
        <w:t xml:space="preserve"> and </w:t>
      </w:r>
      <w:r>
        <w:rPr>
          <w:rStyle w:val="VerbatimChar"/>
        </w:rPr>
        <w:t>FetchPersonalEmails</w:t>
      </w:r>
      <w:r>
        <w:t>) so the agent can distinguish between them</w:t>
      </w:r>
      <w:hyperlink r:id="rId80">
        <w:r>
          <w:rPr>
            <w:rStyle w:val="Hyperlink"/>
          </w:rPr>
          <w:t>[50]</w:t>
        </w:r>
      </w:hyperlink>
      <w:r>
        <w:t>. You would follow those instructions if you decide to integrate both accounts. The process is essentially the same as above, just done twice and with clear naming to avoid confusion. Ensure each account’s OAuth flow is completed (you’ll authenticate twice, once for each account’s token file). Then, when you run the agent, it will have tools to fetch emails from both sources. You can prompt it in a way that specifies which inbox if needed.</w:t>
      </w:r>
    </w:p>
    <w:p w14:paraId="57A2D279" w14:textId="77777777" w:rsidR="002550F6" w:rsidRDefault="00000000">
      <w:pPr>
        <w:pStyle w:val="BodyText"/>
      </w:pPr>
      <w:r>
        <w:t>By the end of these steps, you should have a working local AI assistant that uses your Gmail and Google Calendar. It will be able to read your recent emails (subjects by default) and create or list events on your calendar. You can experiment with different questions or commands to see how it responds. For example, try asking it: “Do I have any appointments tomorrow?” – the agent should use the Calendar tool to list events for tomorrow. Or “List any emails from John this week” – it might use the Gmail tool with a query. The flexibility comes from the natural language prompts you give, combined with the tools you’ve provided.</w:t>
      </w:r>
    </w:p>
    <w:p w14:paraId="1C71450D" w14:textId="77777777" w:rsidR="002550F6" w:rsidRDefault="00000000">
      <w:pPr>
        <w:pStyle w:val="Heading2"/>
      </w:pPr>
      <w:bookmarkStart w:id="6" w:name="X71a0269f673dcb55b4b4097c8fc03ce9997750b"/>
      <w:bookmarkEnd w:id="5"/>
      <w:r>
        <w:t>Designing a Generalized Integration for Future Services</w:t>
      </w:r>
    </w:p>
    <w:p w14:paraId="4072B613" w14:textId="77777777" w:rsidR="002550F6" w:rsidRDefault="00000000">
      <w:pPr>
        <w:pStyle w:val="FirstParagraph"/>
      </w:pPr>
      <w:r>
        <w:t>One of your goals is to make this assistant extensible – adding new services (banking, accounting, phone, etc.) without having to rewrite the whole pipeline. Here are some guidelines and how your current design supports them:</w:t>
      </w:r>
    </w:p>
    <w:p w14:paraId="0BBFD325" w14:textId="77777777" w:rsidR="002550F6" w:rsidRDefault="00000000">
      <w:pPr>
        <w:numPr>
          <w:ilvl w:val="0"/>
          <w:numId w:val="8"/>
        </w:numPr>
      </w:pPr>
      <w:r>
        <w:rPr>
          <w:b/>
          <w:bCs/>
        </w:rPr>
        <w:t>Modular Tool Functions:</w:t>
      </w:r>
      <w:r>
        <w:t xml:space="preserve"> Continue the pattern of encapsulating each service’s functionality into independent tools. In the current setup, Google Calendar and Gmail are each wrapped in their own toolkit or function (</w:t>
      </w:r>
      <w:r>
        <w:rPr>
          <w:rStyle w:val="VerbatimChar"/>
        </w:rPr>
        <w:t>CalendarToolkit</w:t>
      </w:r>
      <w:r>
        <w:t xml:space="preserve"> provides multiple calendar tools, and </w:t>
      </w:r>
      <w:r>
        <w:rPr>
          <w:rStyle w:val="VerbatimChar"/>
        </w:rPr>
        <w:t>fetch_emails</w:t>
      </w:r>
      <w:r>
        <w:t xml:space="preserve"> provides email reading)</w:t>
      </w:r>
      <w:hyperlink r:id="rId81">
        <w:r>
          <w:rPr>
            <w:rStyle w:val="Hyperlink"/>
          </w:rPr>
          <w:t>[26]</w:t>
        </w:r>
      </w:hyperlink>
      <w:r>
        <w:t xml:space="preserve">. If you want to add, say, a banking API, you would create a new function or class for it (e.g., </w:t>
      </w:r>
      <w:r>
        <w:rPr>
          <w:rStyle w:val="VerbatimChar"/>
        </w:rPr>
        <w:t>fetch_bank_balance()</w:t>
      </w:r>
      <w:r>
        <w:t xml:space="preserve"> or a small </w:t>
      </w:r>
      <w:r>
        <w:rPr>
          <w:rStyle w:val="VerbatimChar"/>
        </w:rPr>
        <w:t>BankingToolkit</w:t>
      </w:r>
      <w:r>
        <w:t xml:space="preserve">) and then add a Tool entry for it in the </w:t>
      </w:r>
      <w:r>
        <w:rPr>
          <w:rStyle w:val="VerbatimChar"/>
        </w:rPr>
        <w:t>tools</w:t>
      </w:r>
      <w:r>
        <w:t xml:space="preserve"> list. The LangChain agent is designed to handle multiple tools – you just append to the list and include a description for the AI, and it can start using it without other code changes</w:t>
      </w:r>
      <w:hyperlink r:id="rId82">
        <w:r>
          <w:rPr>
            <w:rStyle w:val="Hyperlink"/>
          </w:rPr>
          <w:t>[50]</w:t>
        </w:r>
      </w:hyperlink>
      <w:r>
        <w:t>. For example, in the multi-account email scenario, they simply added another tool to the list for the personal emails alongside the existing one, rather than duplicating the whole agent logic</w:t>
      </w:r>
      <w:hyperlink r:id="rId83">
        <w:r>
          <w:rPr>
            <w:rStyle w:val="Hyperlink"/>
          </w:rPr>
          <w:t>[51]</w:t>
        </w:r>
      </w:hyperlink>
      <w:hyperlink r:id="rId84">
        <w:r>
          <w:rPr>
            <w:rStyle w:val="Hyperlink"/>
          </w:rPr>
          <w:t>[50]</w:t>
        </w:r>
      </w:hyperlink>
      <w:r>
        <w:t>. The core agent loop remained the same.</w:t>
      </w:r>
    </w:p>
    <w:p w14:paraId="5913D68E" w14:textId="77777777" w:rsidR="002550F6" w:rsidRDefault="00000000">
      <w:pPr>
        <w:numPr>
          <w:ilvl w:val="0"/>
          <w:numId w:val="8"/>
        </w:numPr>
      </w:pPr>
      <w:r>
        <w:rPr>
          <w:b/>
          <w:bCs/>
        </w:rPr>
        <w:lastRenderedPageBreak/>
        <w:t>Centralized Credential/Config Management:</w:t>
      </w:r>
      <w:r>
        <w:t xml:space="preserve"> As you integrate more services, managing credentials can get messy if done ad-hoc. It’s best to keep all your API keys and configuration in one place (like the </w:t>
      </w:r>
      <w:r>
        <w:rPr>
          <w:rStyle w:val="VerbatimChar"/>
        </w:rPr>
        <w:t>.env</w:t>
      </w:r>
      <w:r>
        <w:t xml:space="preserve"> file or a config JSON). You’re already using </w:t>
      </w:r>
      <w:r>
        <w:rPr>
          <w:rStyle w:val="VerbatimChar"/>
        </w:rPr>
        <w:t>credentials.json</w:t>
      </w:r>
      <w:r>
        <w:t xml:space="preserve"> for Google and environment variables for Notion and Ollama. For a new service (e.g., a banking API), you might add its API key or OAuth token to the </w:t>
      </w:r>
      <w:r>
        <w:rPr>
          <w:rStyle w:val="VerbatimChar"/>
        </w:rPr>
        <w:t>.env</w:t>
      </w:r>
      <w:r>
        <w:t xml:space="preserve"> or a secure vault, and then have your code read from there. This way you don’t scatter secrets in the code. The use of </w:t>
      </w:r>
      <w:r>
        <w:rPr>
          <w:rStyle w:val="VerbatimChar"/>
        </w:rPr>
        <w:t>python-dotenv</w:t>
      </w:r>
      <w:r>
        <w:t xml:space="preserve"> means you can add new variables in the env file and load them easily without changing code structure</w:t>
      </w:r>
      <w:hyperlink r:id="rId85">
        <w:r>
          <w:rPr>
            <w:rStyle w:val="Hyperlink"/>
          </w:rPr>
          <w:t>[35]</w:t>
        </w:r>
      </w:hyperlink>
      <w:r>
        <w:t xml:space="preserve">. Your plan to use placeholders for API keys in </w:t>
      </w:r>
      <w:r>
        <w:rPr>
          <w:rStyle w:val="VerbatimChar"/>
        </w:rPr>
        <w:t>ollamaenv.txt</w:t>
      </w:r>
      <w:r>
        <w:t xml:space="preserve"> aligns with this approach</w:t>
      </w:r>
      <w:hyperlink r:id="rId86">
        <w:r>
          <w:rPr>
            <w:rStyle w:val="Hyperlink"/>
          </w:rPr>
          <w:t>[29]</w:t>
        </w:r>
      </w:hyperlink>
      <w:r>
        <w:t xml:space="preserve">. When adding a service, consider writing a small setup script if needed (similar to </w:t>
      </w:r>
      <w:r>
        <w:rPr>
          <w:rStyle w:val="VerbatimChar"/>
        </w:rPr>
        <w:t>google_api_setup.py</w:t>
      </w:r>
      <w:r>
        <w:t>) to handle any one-time authentication or token retrieval. That script can be separate, and once it produces the necessary token/credentials, your main agent can just load and use them. This keeps each integration modular and reusable.</w:t>
      </w:r>
    </w:p>
    <w:p w14:paraId="691AF48D" w14:textId="77777777" w:rsidR="002550F6" w:rsidRDefault="00000000">
      <w:pPr>
        <w:numPr>
          <w:ilvl w:val="0"/>
          <w:numId w:val="8"/>
        </w:numPr>
      </w:pPr>
      <w:r>
        <w:rPr>
          <w:b/>
          <w:bCs/>
        </w:rPr>
        <w:t>Reuse and Extend the Agent Framework:</w:t>
      </w:r>
      <w:r>
        <w:t xml:space="preserve"> The LangChain agent you created can be extended rather than rebuilt. For instance, if you add a tool for phone call transcription, you don’t need a new agent – just add the tool and update the prompt to mention it. The prompt template in </w:t>
      </w:r>
      <w:r>
        <w:rPr>
          <w:rStyle w:val="VerbatimChar"/>
        </w:rPr>
        <w:t>personal_assistant.py</w:t>
      </w:r>
      <w:r>
        <w:t xml:space="preserve"> currently lists the tools in a generic way (</w:t>
      </w:r>
      <w:r>
        <w:rPr>
          <w:rStyle w:val="VerbatimChar"/>
        </w:rPr>
        <w:t>Tools: {tools}</w:t>
      </w:r>
      <w:r>
        <w:t>) which means it will automatically include any new tools you add</w:t>
      </w:r>
      <w:hyperlink r:id="rId87">
        <w:r>
          <w:rPr>
            <w:rStyle w:val="Hyperlink"/>
          </w:rPr>
          <w:t>[52]</w:t>
        </w:r>
      </w:hyperlink>
      <w:r>
        <w:t>. This is good – it makes the agent aware of new capabilities without rewriting the instructions from scratch. In the future, you might adjust the prompt to guide the AI on how to use a specific new tool (for example, “If the user asks about finances, use the banking tools.”), but the overall structure remains the same.</w:t>
      </w:r>
    </w:p>
    <w:p w14:paraId="4A24C5CD" w14:textId="77777777" w:rsidR="002550F6" w:rsidRDefault="00000000">
      <w:pPr>
        <w:numPr>
          <w:ilvl w:val="0"/>
          <w:numId w:val="8"/>
        </w:numPr>
      </w:pPr>
      <w:r>
        <w:rPr>
          <w:b/>
          <w:bCs/>
        </w:rPr>
        <w:t>Helper Functions for Repeated Patterns:</w:t>
      </w:r>
      <w:r>
        <w:t xml:space="preserve"> As seen in the multi-account revision, the author created a helper function </w:t>
      </w:r>
      <w:r>
        <w:rPr>
          <w:rStyle w:val="VerbatimChar"/>
        </w:rPr>
        <w:t>setup_credentials(...)</w:t>
      </w:r>
      <w:r>
        <w:t xml:space="preserve"> to avoid duplicating OAuth flow code for each account</w:t>
      </w:r>
      <w:hyperlink r:id="rId88">
        <w:r>
          <w:rPr>
            <w:rStyle w:val="Hyperlink"/>
          </w:rPr>
          <w:t>[53]</w:t>
        </w:r>
      </w:hyperlink>
      <w:r>
        <w:t xml:space="preserve">. This is a smart way to generalize repeated tasks. Likewise, if a pattern repeats across services (e.g., connecting to an API and fetching data), you can abstract that into a helper or a base class. For example, you might have a generic </w:t>
      </w:r>
      <w:r>
        <w:rPr>
          <w:rStyle w:val="VerbatimChar"/>
        </w:rPr>
        <w:t>fetch_api_data(url, token)</w:t>
      </w:r>
      <w:r>
        <w:t xml:space="preserve"> function or a small framework for plugins. This isn’t necessary when you only have a few services, but it becomes useful as you scale up. Your own planning documentation on modular API systems echoes this idea: designing a plugin-like architecture with common interfaces and configuration files for multiple data sources</w:t>
      </w:r>
      <w:hyperlink r:id="rId89">
        <w:r>
          <w:rPr>
            <w:rStyle w:val="Hyperlink"/>
          </w:rPr>
          <w:t>[54]</w:t>
        </w:r>
      </w:hyperlink>
      <w:r>
        <w:t>. In practice for the assistant, this could mean each new service comes with:</w:t>
      </w:r>
    </w:p>
    <w:p w14:paraId="7FC5179F" w14:textId="77777777" w:rsidR="002550F6" w:rsidRDefault="00000000">
      <w:pPr>
        <w:pStyle w:val="Compact"/>
        <w:numPr>
          <w:ilvl w:val="0"/>
          <w:numId w:val="8"/>
        </w:numPr>
      </w:pPr>
      <w:r>
        <w:t>A config entry (in a file or env) for any credentials.</w:t>
      </w:r>
    </w:p>
    <w:p w14:paraId="472819E9" w14:textId="77777777" w:rsidR="002550F6" w:rsidRDefault="00000000">
      <w:pPr>
        <w:pStyle w:val="Compact"/>
        <w:numPr>
          <w:ilvl w:val="0"/>
          <w:numId w:val="8"/>
        </w:numPr>
      </w:pPr>
      <w:r>
        <w:t>A setup snippet (if needed) to authenticate or initialize an API client.</w:t>
      </w:r>
    </w:p>
    <w:p w14:paraId="6876CFE4" w14:textId="77777777" w:rsidR="002550F6" w:rsidRDefault="00000000">
      <w:pPr>
        <w:numPr>
          <w:ilvl w:val="0"/>
          <w:numId w:val="8"/>
        </w:numPr>
      </w:pPr>
      <w:r>
        <w:t>One or more tool functions following the same signature (input -&gt; output string) and added to the tools list.</w:t>
      </w:r>
    </w:p>
    <w:p w14:paraId="31124C46" w14:textId="77777777" w:rsidR="002550F6" w:rsidRDefault="00000000">
      <w:pPr>
        <w:numPr>
          <w:ilvl w:val="0"/>
          <w:numId w:val="8"/>
        </w:numPr>
      </w:pPr>
      <w:r>
        <w:rPr>
          <w:b/>
          <w:bCs/>
        </w:rPr>
        <w:lastRenderedPageBreak/>
        <w:t>Maintainable Project Structure:</w:t>
      </w:r>
      <w:r>
        <w:t xml:space="preserve"> Keep the project folder organized as it grows. You might create subfolders like </w:t>
      </w:r>
      <w:r>
        <w:rPr>
          <w:rStyle w:val="VerbatimChar"/>
        </w:rPr>
        <w:t>services/</w:t>
      </w:r>
      <w:r>
        <w:t xml:space="preserve"> to hold code related to each new service. For instance, a </w:t>
      </w:r>
      <w:r>
        <w:rPr>
          <w:rStyle w:val="VerbatimChar"/>
        </w:rPr>
        <w:t>services/notion.py</w:t>
      </w:r>
      <w:r>
        <w:t xml:space="preserve"> for Notion integration, </w:t>
      </w:r>
      <w:r>
        <w:rPr>
          <w:rStyle w:val="VerbatimChar"/>
        </w:rPr>
        <w:t>services/banking.py</w:t>
      </w:r>
      <w:r>
        <w:t xml:space="preserve"> for banking, etc. These can expose functions or classes that you then import in your main </w:t>
      </w:r>
      <w:r>
        <w:rPr>
          <w:rStyle w:val="VerbatimChar"/>
        </w:rPr>
        <w:t>personal_assistant.py</w:t>
      </w:r>
      <w:r>
        <w:t>. This way, the main script stays clean and just orchestrates which tools to include. It prevents the main agent file from becoming huge and tangled. Since you already cleaned out old files and focused on a few consolidated scripts</w:t>
      </w:r>
      <w:hyperlink r:id="rId90">
        <w:r>
          <w:rPr>
            <w:rStyle w:val="Hyperlink"/>
          </w:rPr>
          <w:t>[16]</w:t>
        </w:r>
      </w:hyperlink>
      <w:r>
        <w:t>, continuing that discipline will help as you add more features.</w:t>
      </w:r>
    </w:p>
    <w:p w14:paraId="2604E93B" w14:textId="77777777" w:rsidR="002550F6" w:rsidRDefault="00000000">
      <w:pPr>
        <w:numPr>
          <w:ilvl w:val="0"/>
          <w:numId w:val="8"/>
        </w:numPr>
      </w:pPr>
      <w:r>
        <w:rPr>
          <w:b/>
          <w:bCs/>
        </w:rPr>
        <w:t>Scalability Considerations:</w:t>
      </w:r>
      <w:r>
        <w:t xml:space="preserve"> With each new service, test it in isolation first (like you did with Gmail via </w:t>
      </w:r>
      <w:r>
        <w:rPr>
          <w:rStyle w:val="VerbatimChar"/>
        </w:rPr>
        <w:t>test_gmail.py</w:t>
      </w:r>
      <w:r>
        <w:t>). This ensures the credentials and API calls work. Then integrate into the agent and test in context. If something breaks, you know which component to check. Also, think about the prompt – as tools grow, you may need to give the AI a bit more instruction on when to use what. LangChain’s agent by default will try tools based on the tool descriptions; ensure your tool descriptions are clear. For example, if you add a “BankBalance” tool, describe it as “retrieve the current bank account balance” so the AI uses it only for finance-related queries. In some cases, you might even decide to have multiple agents or agent modes (that’s a more advanced idea) if, say, banking is sensitive and you want a different handling. But to keep it simple, one agent with many tools is fine.</w:t>
      </w:r>
    </w:p>
    <w:p w14:paraId="25744112" w14:textId="77777777" w:rsidR="002550F6" w:rsidRDefault="00000000">
      <w:pPr>
        <w:pStyle w:val="FirstParagraph"/>
      </w:pPr>
      <w:r>
        <w:t xml:space="preserve">By following these principles, adding a new service like an accounting system or phone transcript reader will be mostly a matter of </w:t>
      </w:r>
      <w:r>
        <w:rPr>
          <w:b/>
          <w:bCs/>
        </w:rPr>
        <w:t>writing a new tool function and updating configuration</w:t>
      </w:r>
      <w:r>
        <w:t>, rather than rewriting the agent logic. Your current implementation already reflects this extensible approach – e.g. adding the personal email account was done by adding a new credential file and a few lines of code for an extra tool, without overhauling the whole program</w:t>
      </w:r>
      <w:hyperlink r:id="rId91">
        <w:r>
          <w:rPr>
            <w:rStyle w:val="Hyperlink"/>
          </w:rPr>
          <w:t>[51]</w:t>
        </w:r>
      </w:hyperlink>
      <w:hyperlink r:id="rId92">
        <w:r>
          <w:rPr>
            <w:rStyle w:val="Hyperlink"/>
          </w:rPr>
          <w:t>[50]</w:t>
        </w:r>
      </w:hyperlink>
      <w:r>
        <w:t xml:space="preserve">. The key is to continue in this vein: </w:t>
      </w:r>
      <w:r>
        <w:rPr>
          <w:b/>
          <w:bCs/>
        </w:rPr>
        <w:t>modular, configurable, and DRY (Don’t Repeat Yourself)</w:t>
      </w:r>
      <w:r>
        <w:t>.</w:t>
      </w:r>
    </w:p>
    <w:p w14:paraId="77F111B3" w14:textId="77777777" w:rsidR="002550F6" w:rsidRDefault="00000000">
      <w:r>
        <w:pict w14:anchorId="75AEB2F1">
          <v:rect id="_x0000_i1025" style="width:0;height:1.5pt" o:hralign="center" o:hrstd="t" o:hr="t"/>
        </w:pict>
      </w:r>
    </w:p>
    <w:p w14:paraId="7640E8C6" w14:textId="77777777" w:rsidR="002550F6" w:rsidRDefault="00000000">
      <w:pPr>
        <w:pStyle w:val="FirstParagraph"/>
      </w:pPr>
      <w:r>
        <w:rPr>
          <w:b/>
          <w:bCs/>
        </w:rPr>
        <w:t>References:</w:t>
      </w:r>
    </w:p>
    <w:p w14:paraId="332EF1BC" w14:textId="77777777" w:rsidR="002550F6" w:rsidRDefault="00000000">
      <w:pPr>
        <w:pStyle w:val="Compact"/>
        <w:numPr>
          <w:ilvl w:val="0"/>
          <w:numId w:val="9"/>
        </w:numPr>
      </w:pPr>
      <w:r>
        <w:t>Project folder contents overview</w:t>
      </w:r>
      <w:hyperlink r:id="rId93">
        <w:r>
          <w:rPr>
            <w:rStyle w:val="Hyperlink"/>
          </w:rPr>
          <w:t>[1]</w:t>
        </w:r>
      </w:hyperlink>
      <w:hyperlink r:id="rId94">
        <w:r>
          <w:rPr>
            <w:rStyle w:val="Hyperlink"/>
          </w:rPr>
          <w:t>[2]</w:t>
        </w:r>
      </w:hyperlink>
      <w:hyperlink r:id="rId95">
        <w:r>
          <w:rPr>
            <w:rStyle w:val="Hyperlink"/>
          </w:rPr>
          <w:t>[55]</w:t>
        </w:r>
      </w:hyperlink>
      <w:hyperlink r:id="rId96">
        <w:r>
          <w:rPr>
            <w:rStyle w:val="Hyperlink"/>
          </w:rPr>
          <w:t>[12]</w:t>
        </w:r>
      </w:hyperlink>
    </w:p>
    <w:p w14:paraId="2AFC923D" w14:textId="77777777" w:rsidR="002550F6" w:rsidRDefault="00000000">
      <w:pPr>
        <w:pStyle w:val="Compact"/>
        <w:numPr>
          <w:ilvl w:val="0"/>
          <w:numId w:val="9"/>
        </w:numPr>
      </w:pPr>
      <w:r>
        <w:t>Status of integration and existing progress</w:t>
      </w:r>
      <w:hyperlink r:id="rId97">
        <w:r>
          <w:rPr>
            <w:rStyle w:val="Hyperlink"/>
          </w:rPr>
          <w:t>[9]</w:t>
        </w:r>
      </w:hyperlink>
      <w:hyperlink r:id="rId98">
        <w:r>
          <w:rPr>
            <w:rStyle w:val="Hyperlink"/>
          </w:rPr>
          <w:t>[13]</w:t>
        </w:r>
      </w:hyperlink>
      <w:hyperlink r:id="rId99">
        <w:r>
          <w:rPr>
            <w:rStyle w:val="Hyperlink"/>
          </w:rPr>
          <w:t>[30]</w:t>
        </w:r>
      </w:hyperlink>
    </w:p>
    <w:p w14:paraId="3682F8F1" w14:textId="77777777" w:rsidR="002550F6" w:rsidRDefault="00000000">
      <w:pPr>
        <w:pStyle w:val="Compact"/>
        <w:numPr>
          <w:ilvl w:val="0"/>
          <w:numId w:val="9"/>
        </w:numPr>
      </w:pPr>
      <w:r>
        <w:t>Consolidated Google API setup and agent code snippets</w:t>
      </w:r>
      <w:hyperlink r:id="rId100">
        <w:r>
          <w:rPr>
            <w:rStyle w:val="Hyperlink"/>
          </w:rPr>
          <w:t>[4]</w:t>
        </w:r>
      </w:hyperlink>
      <w:hyperlink r:id="rId101">
        <w:r>
          <w:rPr>
            <w:rStyle w:val="Hyperlink"/>
          </w:rPr>
          <w:t>[11]</w:t>
        </w:r>
      </w:hyperlink>
      <w:hyperlink r:id="rId102">
        <w:r>
          <w:rPr>
            <w:rStyle w:val="Hyperlink"/>
          </w:rPr>
          <w:t>[18]</w:t>
        </w:r>
      </w:hyperlink>
      <w:hyperlink r:id="rId103">
        <w:r>
          <w:rPr>
            <w:rStyle w:val="Hyperlink"/>
          </w:rPr>
          <w:t>[24]</w:t>
        </w:r>
      </w:hyperlink>
      <w:hyperlink r:id="rId104">
        <w:r>
          <w:rPr>
            <w:rStyle w:val="Hyperlink"/>
          </w:rPr>
          <w:t>[27]</w:t>
        </w:r>
      </w:hyperlink>
    </w:p>
    <w:p w14:paraId="5994F3AA" w14:textId="77777777" w:rsidR="002550F6" w:rsidRDefault="00000000">
      <w:pPr>
        <w:pStyle w:val="Compact"/>
        <w:numPr>
          <w:ilvl w:val="0"/>
          <w:numId w:val="9"/>
        </w:numPr>
      </w:pPr>
      <w:r>
        <w:t>Multi-account integration plan (for extensibility)</w:t>
      </w:r>
      <w:hyperlink r:id="rId105">
        <w:r>
          <w:rPr>
            <w:rStyle w:val="Hyperlink"/>
          </w:rPr>
          <w:t>[50]</w:t>
        </w:r>
      </w:hyperlink>
      <w:hyperlink r:id="rId106">
        <w:r>
          <w:rPr>
            <w:rStyle w:val="Hyperlink"/>
          </w:rPr>
          <w:t>[52]</w:t>
        </w:r>
      </w:hyperlink>
    </w:p>
    <w:p w14:paraId="4254B0DA" w14:textId="77777777" w:rsidR="002550F6" w:rsidRDefault="00000000">
      <w:pPr>
        <w:pStyle w:val="Compact"/>
        <w:numPr>
          <w:ilvl w:val="0"/>
          <w:numId w:val="9"/>
        </w:numPr>
      </w:pPr>
      <w:r>
        <w:t>Environment and dependency setup (Ollama, models, packages)</w:t>
      </w:r>
      <w:hyperlink r:id="rId107">
        <w:r>
          <w:rPr>
            <w:rStyle w:val="Hyperlink"/>
          </w:rPr>
          <w:t>[33]</w:t>
        </w:r>
      </w:hyperlink>
      <w:hyperlink r:id="rId108">
        <w:r>
          <w:rPr>
            <w:rStyle w:val="Hyperlink"/>
          </w:rPr>
          <w:t>[32]</w:t>
        </w:r>
      </w:hyperlink>
      <w:hyperlink r:id="rId109">
        <w:r>
          <w:rPr>
            <w:rStyle w:val="Hyperlink"/>
          </w:rPr>
          <w:t>[34]</w:t>
        </w:r>
      </w:hyperlink>
    </w:p>
    <w:p w14:paraId="46116AD8" w14:textId="77777777" w:rsidR="002550F6" w:rsidRDefault="00000000">
      <w:pPr>
        <w:pStyle w:val="Compact"/>
        <w:numPr>
          <w:ilvl w:val="0"/>
          <w:numId w:val="9"/>
        </w:numPr>
      </w:pPr>
      <w:r>
        <w:t>Google OAuth credential setup and usage</w:t>
      </w:r>
      <w:hyperlink r:id="rId110">
        <w:r>
          <w:rPr>
            <w:rStyle w:val="Hyperlink"/>
          </w:rPr>
          <w:t>[10]</w:t>
        </w:r>
      </w:hyperlink>
      <w:hyperlink r:id="rId111">
        <w:r>
          <w:rPr>
            <w:rStyle w:val="Hyperlink"/>
          </w:rPr>
          <w:t>[56]</w:t>
        </w:r>
      </w:hyperlink>
    </w:p>
    <w:p w14:paraId="253CBD88" w14:textId="77777777" w:rsidR="002550F6" w:rsidRDefault="00000000">
      <w:pPr>
        <w:pStyle w:val="Compact"/>
        <w:numPr>
          <w:ilvl w:val="0"/>
          <w:numId w:val="9"/>
        </w:numPr>
      </w:pPr>
      <w:r>
        <w:t>Project design notes on modular architecture</w:t>
      </w:r>
      <w:hyperlink r:id="rId112">
        <w:r>
          <w:rPr>
            <w:rStyle w:val="Hyperlink"/>
          </w:rPr>
          <w:t>[54]</w:t>
        </w:r>
      </w:hyperlink>
    </w:p>
    <w:bookmarkEnd w:id="1"/>
    <w:bookmarkEnd w:id="2"/>
    <w:bookmarkEnd w:id="6"/>
    <w:p w14:paraId="263FD4D0" w14:textId="77777777" w:rsidR="002550F6" w:rsidRDefault="00000000">
      <w:r>
        <w:pict w14:anchorId="4A13B6E5">
          <v:rect id="_x0000_i1026" style="width:0;height:1.5pt" o:hralign="center" o:hrstd="t" o:hr="t"/>
        </w:pict>
      </w:r>
    </w:p>
    <w:bookmarkStart w:id="7" w:name="citations"/>
    <w:p w14:paraId="79D3F132" w14:textId="77777777" w:rsidR="002550F6" w:rsidRDefault="00000000">
      <w:pPr>
        <w:pStyle w:val="FirstParagraph"/>
      </w:pPr>
      <w:r>
        <w:fldChar w:fldCharType="begin"/>
      </w:r>
      <w:r>
        <w:instrText>HYPERLINK "https://www.dropbox.com/preview/rlc%20documents/llm%20model%20and%20documents/projects/desktop%20assistant/desktop%20assistant%20project%20folder%20contents.docx" \h</w:instrText>
      </w:r>
      <w:r>
        <w:fldChar w:fldCharType="separate"/>
      </w:r>
      <w:r>
        <w:rPr>
          <w:rStyle w:val="Hyperlink"/>
        </w:rPr>
        <w:t>[1]</w:t>
      </w:r>
      <w:r>
        <w:fldChar w:fldCharType="end"/>
      </w:r>
      <w:r>
        <w:t xml:space="preserve"> </w:t>
      </w:r>
      <w:hyperlink r:id="rId113">
        <w:r>
          <w:rPr>
            <w:rStyle w:val="Hyperlink"/>
          </w:rPr>
          <w:t>[2]</w:t>
        </w:r>
      </w:hyperlink>
      <w:r>
        <w:t xml:space="preserve"> </w:t>
      </w:r>
      <w:hyperlink r:id="rId114">
        <w:r>
          <w:rPr>
            <w:rStyle w:val="Hyperlink"/>
          </w:rPr>
          <w:t>[3]</w:t>
        </w:r>
      </w:hyperlink>
      <w:r>
        <w:t xml:space="preserve"> </w:t>
      </w:r>
      <w:hyperlink r:id="rId115">
        <w:r>
          <w:rPr>
            <w:rStyle w:val="Hyperlink"/>
          </w:rPr>
          <w:t>[8]</w:t>
        </w:r>
      </w:hyperlink>
      <w:r>
        <w:t xml:space="preserve"> </w:t>
      </w:r>
      <w:hyperlink r:id="rId116">
        <w:r>
          <w:rPr>
            <w:rStyle w:val="Hyperlink"/>
          </w:rPr>
          <w:t>[9]</w:t>
        </w:r>
      </w:hyperlink>
      <w:r>
        <w:t xml:space="preserve"> </w:t>
      </w:r>
      <w:hyperlink r:id="rId117">
        <w:r>
          <w:rPr>
            <w:rStyle w:val="Hyperlink"/>
          </w:rPr>
          <w:t>[12]</w:t>
        </w:r>
      </w:hyperlink>
      <w:r>
        <w:t xml:space="preserve"> </w:t>
      </w:r>
      <w:hyperlink r:id="rId118">
        <w:r>
          <w:rPr>
            <w:rStyle w:val="Hyperlink"/>
          </w:rPr>
          <w:t>[13]</w:t>
        </w:r>
      </w:hyperlink>
      <w:r>
        <w:t xml:space="preserve"> </w:t>
      </w:r>
      <w:hyperlink r:id="rId119">
        <w:r>
          <w:rPr>
            <w:rStyle w:val="Hyperlink"/>
          </w:rPr>
          <w:t>[14]</w:t>
        </w:r>
      </w:hyperlink>
      <w:r>
        <w:t xml:space="preserve"> </w:t>
      </w:r>
      <w:hyperlink r:id="rId120">
        <w:r>
          <w:rPr>
            <w:rStyle w:val="Hyperlink"/>
          </w:rPr>
          <w:t>[15]</w:t>
        </w:r>
      </w:hyperlink>
      <w:r>
        <w:t xml:space="preserve"> </w:t>
      </w:r>
      <w:hyperlink r:id="rId121">
        <w:r>
          <w:rPr>
            <w:rStyle w:val="Hyperlink"/>
          </w:rPr>
          <w:t>[16]</w:t>
        </w:r>
      </w:hyperlink>
      <w:r>
        <w:t xml:space="preserve"> </w:t>
      </w:r>
      <w:hyperlink r:id="rId122">
        <w:r>
          <w:rPr>
            <w:rStyle w:val="Hyperlink"/>
          </w:rPr>
          <w:t>[17]</w:t>
        </w:r>
      </w:hyperlink>
      <w:r>
        <w:t xml:space="preserve"> </w:t>
      </w:r>
      <w:hyperlink r:id="rId123">
        <w:r>
          <w:rPr>
            <w:rStyle w:val="Hyperlink"/>
          </w:rPr>
          <w:t>[25]</w:t>
        </w:r>
      </w:hyperlink>
      <w:r>
        <w:t xml:space="preserve"> </w:t>
      </w:r>
      <w:hyperlink r:id="rId124">
        <w:r>
          <w:rPr>
            <w:rStyle w:val="Hyperlink"/>
          </w:rPr>
          <w:t>[29]</w:t>
        </w:r>
      </w:hyperlink>
      <w:r>
        <w:t xml:space="preserve"> </w:t>
      </w:r>
      <w:hyperlink r:id="rId125">
        <w:r>
          <w:rPr>
            <w:rStyle w:val="Hyperlink"/>
          </w:rPr>
          <w:t>[30]</w:t>
        </w:r>
      </w:hyperlink>
      <w:r>
        <w:t xml:space="preserve"> </w:t>
      </w:r>
      <w:hyperlink r:id="rId126">
        <w:r>
          <w:rPr>
            <w:rStyle w:val="Hyperlink"/>
          </w:rPr>
          <w:t>[55]</w:t>
        </w:r>
      </w:hyperlink>
      <w:r>
        <w:t xml:space="preserve"> Dropbox</w:t>
      </w:r>
    </w:p>
    <w:p w14:paraId="52D90FDC" w14:textId="77777777" w:rsidR="002550F6" w:rsidRDefault="00000000">
      <w:pPr>
        <w:pStyle w:val="BodyText"/>
      </w:pPr>
      <w:hyperlink r:id="rId127">
        <w:r>
          <w:rPr>
            <w:rStyle w:val="Hyperlink"/>
          </w:rPr>
          <w:t>https://www.dropbox.com/preview/rlc%20documents/llm%20model%20and%20documents/projects/desktop%20assistant/desktop%20assistant%20project%20folder%20contents.docx</w:t>
        </w:r>
      </w:hyperlink>
    </w:p>
    <w:p w14:paraId="6C425F22" w14:textId="77777777" w:rsidR="002550F6" w:rsidRDefault="00000000">
      <w:pPr>
        <w:pStyle w:val="BodyText"/>
      </w:pPr>
      <w:hyperlink r:id="rId128">
        <w:r>
          <w:rPr>
            <w:rStyle w:val="Hyperlink"/>
          </w:rPr>
          <w:t>[4]</w:t>
        </w:r>
      </w:hyperlink>
      <w:r>
        <w:t xml:space="preserve"> </w:t>
      </w:r>
      <w:hyperlink r:id="rId129">
        <w:r>
          <w:rPr>
            <w:rStyle w:val="Hyperlink"/>
          </w:rPr>
          <w:t>[5]</w:t>
        </w:r>
      </w:hyperlink>
      <w:r>
        <w:t xml:space="preserve"> </w:t>
      </w:r>
      <w:hyperlink r:id="rId130">
        <w:r>
          <w:rPr>
            <w:rStyle w:val="Hyperlink"/>
          </w:rPr>
          <w:t>[6]</w:t>
        </w:r>
      </w:hyperlink>
      <w:r>
        <w:t xml:space="preserve"> </w:t>
      </w:r>
      <w:hyperlink r:id="rId131">
        <w:r>
          <w:rPr>
            <w:rStyle w:val="Hyperlink"/>
          </w:rPr>
          <w:t>[7]</w:t>
        </w:r>
      </w:hyperlink>
      <w:r>
        <w:t xml:space="preserve"> </w:t>
      </w:r>
      <w:hyperlink r:id="rId132">
        <w:r>
          <w:rPr>
            <w:rStyle w:val="Hyperlink"/>
          </w:rPr>
          <w:t>[10]</w:t>
        </w:r>
      </w:hyperlink>
      <w:r>
        <w:t xml:space="preserve"> </w:t>
      </w:r>
      <w:hyperlink r:id="rId133">
        <w:r>
          <w:rPr>
            <w:rStyle w:val="Hyperlink"/>
          </w:rPr>
          <w:t>[11]</w:t>
        </w:r>
      </w:hyperlink>
      <w:r>
        <w:t xml:space="preserve"> </w:t>
      </w:r>
      <w:hyperlink r:id="rId134">
        <w:r>
          <w:rPr>
            <w:rStyle w:val="Hyperlink"/>
          </w:rPr>
          <w:t>[18]</w:t>
        </w:r>
      </w:hyperlink>
      <w:r>
        <w:t xml:space="preserve"> </w:t>
      </w:r>
      <w:hyperlink r:id="rId135">
        <w:r>
          <w:rPr>
            <w:rStyle w:val="Hyperlink"/>
          </w:rPr>
          <w:t>[19]</w:t>
        </w:r>
      </w:hyperlink>
      <w:r>
        <w:t xml:space="preserve"> </w:t>
      </w:r>
      <w:hyperlink r:id="rId136">
        <w:r>
          <w:rPr>
            <w:rStyle w:val="Hyperlink"/>
          </w:rPr>
          <w:t>[20]</w:t>
        </w:r>
      </w:hyperlink>
      <w:r>
        <w:t xml:space="preserve"> </w:t>
      </w:r>
      <w:hyperlink r:id="rId137">
        <w:r>
          <w:rPr>
            <w:rStyle w:val="Hyperlink"/>
          </w:rPr>
          <w:t>[21]</w:t>
        </w:r>
      </w:hyperlink>
      <w:r>
        <w:t xml:space="preserve"> </w:t>
      </w:r>
      <w:hyperlink r:id="rId138">
        <w:r>
          <w:rPr>
            <w:rStyle w:val="Hyperlink"/>
          </w:rPr>
          <w:t>[22]</w:t>
        </w:r>
      </w:hyperlink>
      <w:r>
        <w:t xml:space="preserve"> </w:t>
      </w:r>
      <w:hyperlink r:id="rId139">
        <w:r>
          <w:rPr>
            <w:rStyle w:val="Hyperlink"/>
          </w:rPr>
          <w:t>[23]</w:t>
        </w:r>
      </w:hyperlink>
      <w:r>
        <w:t xml:space="preserve"> </w:t>
      </w:r>
      <w:hyperlink r:id="rId140">
        <w:r>
          <w:rPr>
            <w:rStyle w:val="Hyperlink"/>
          </w:rPr>
          <w:t>[24]</w:t>
        </w:r>
      </w:hyperlink>
      <w:r>
        <w:t xml:space="preserve"> </w:t>
      </w:r>
      <w:hyperlink r:id="rId141">
        <w:r>
          <w:rPr>
            <w:rStyle w:val="Hyperlink"/>
          </w:rPr>
          <w:t>[26]</w:t>
        </w:r>
      </w:hyperlink>
      <w:r>
        <w:t xml:space="preserve"> </w:t>
      </w:r>
      <w:hyperlink r:id="rId142">
        <w:r>
          <w:rPr>
            <w:rStyle w:val="Hyperlink"/>
          </w:rPr>
          <w:t>[27]</w:t>
        </w:r>
      </w:hyperlink>
      <w:r>
        <w:t xml:space="preserve"> </w:t>
      </w:r>
      <w:hyperlink r:id="rId143">
        <w:r>
          <w:rPr>
            <w:rStyle w:val="Hyperlink"/>
          </w:rPr>
          <w:t>[28]</w:t>
        </w:r>
      </w:hyperlink>
      <w:r>
        <w:t xml:space="preserve"> </w:t>
      </w:r>
      <w:hyperlink r:id="rId144">
        <w:r>
          <w:rPr>
            <w:rStyle w:val="Hyperlink"/>
          </w:rPr>
          <w:t>[36]</w:t>
        </w:r>
      </w:hyperlink>
      <w:r>
        <w:t xml:space="preserve"> </w:t>
      </w:r>
      <w:hyperlink r:id="rId145">
        <w:r>
          <w:rPr>
            <w:rStyle w:val="Hyperlink"/>
          </w:rPr>
          <w:t>[37]</w:t>
        </w:r>
      </w:hyperlink>
      <w:r>
        <w:t xml:space="preserve"> </w:t>
      </w:r>
      <w:hyperlink r:id="rId146">
        <w:r>
          <w:rPr>
            <w:rStyle w:val="Hyperlink"/>
          </w:rPr>
          <w:t>[40]</w:t>
        </w:r>
      </w:hyperlink>
      <w:r>
        <w:t xml:space="preserve"> </w:t>
      </w:r>
      <w:hyperlink r:id="rId147">
        <w:r>
          <w:rPr>
            <w:rStyle w:val="Hyperlink"/>
          </w:rPr>
          <w:t>[41]</w:t>
        </w:r>
      </w:hyperlink>
      <w:r>
        <w:t xml:space="preserve"> </w:t>
      </w:r>
      <w:hyperlink r:id="rId148">
        <w:r>
          <w:rPr>
            <w:rStyle w:val="Hyperlink"/>
          </w:rPr>
          <w:t>[42]</w:t>
        </w:r>
      </w:hyperlink>
      <w:r>
        <w:t xml:space="preserve"> </w:t>
      </w:r>
      <w:hyperlink r:id="rId149">
        <w:r>
          <w:rPr>
            <w:rStyle w:val="Hyperlink"/>
          </w:rPr>
          <w:t>[43]</w:t>
        </w:r>
      </w:hyperlink>
      <w:r>
        <w:t xml:space="preserve"> </w:t>
      </w:r>
      <w:hyperlink r:id="rId150">
        <w:r>
          <w:rPr>
            <w:rStyle w:val="Hyperlink"/>
          </w:rPr>
          <w:t>[44]</w:t>
        </w:r>
      </w:hyperlink>
      <w:r>
        <w:t xml:space="preserve"> </w:t>
      </w:r>
      <w:hyperlink r:id="rId151">
        <w:r>
          <w:rPr>
            <w:rStyle w:val="Hyperlink"/>
          </w:rPr>
          <w:t>[45]</w:t>
        </w:r>
      </w:hyperlink>
      <w:r>
        <w:t xml:space="preserve"> </w:t>
      </w:r>
      <w:hyperlink r:id="rId152">
        <w:r>
          <w:rPr>
            <w:rStyle w:val="Hyperlink"/>
          </w:rPr>
          <w:t>[46]</w:t>
        </w:r>
      </w:hyperlink>
      <w:r>
        <w:t xml:space="preserve"> </w:t>
      </w:r>
      <w:hyperlink r:id="rId153">
        <w:r>
          <w:rPr>
            <w:rStyle w:val="Hyperlink"/>
          </w:rPr>
          <w:t>[47]</w:t>
        </w:r>
      </w:hyperlink>
      <w:r>
        <w:t xml:space="preserve"> </w:t>
      </w:r>
      <w:hyperlink r:id="rId154">
        <w:r>
          <w:rPr>
            <w:rStyle w:val="Hyperlink"/>
          </w:rPr>
          <w:t>[48]</w:t>
        </w:r>
      </w:hyperlink>
      <w:r>
        <w:t xml:space="preserve"> Dropbox</w:t>
      </w:r>
    </w:p>
    <w:p w14:paraId="494890FD" w14:textId="77777777" w:rsidR="002550F6" w:rsidRDefault="00000000">
      <w:pPr>
        <w:pStyle w:val="BodyText"/>
      </w:pPr>
      <w:hyperlink r:id="rId155">
        <w:r>
          <w:rPr>
            <w:rStyle w:val="Hyperlink"/>
          </w:rPr>
          <w:t>https://www.dropbox.com/preview/rlc%20documents/llm%20model%20and%20documents/projects/email%20and%20calendar%20set%20up/consolidated%20structure%20for%20your%20google%20calendar%20and%20email%20api%20setup.docx</w:t>
        </w:r>
      </w:hyperlink>
    </w:p>
    <w:p w14:paraId="7FEF1AA4" w14:textId="77777777" w:rsidR="002550F6" w:rsidRDefault="00000000">
      <w:pPr>
        <w:pStyle w:val="BodyText"/>
      </w:pPr>
      <w:hyperlink r:id="rId156">
        <w:r>
          <w:rPr>
            <w:rStyle w:val="Hyperlink"/>
          </w:rPr>
          <w:t>[31]</w:t>
        </w:r>
      </w:hyperlink>
      <w:r>
        <w:t xml:space="preserve"> </w:t>
      </w:r>
      <w:hyperlink r:id="rId157">
        <w:r>
          <w:rPr>
            <w:rStyle w:val="Hyperlink"/>
          </w:rPr>
          <w:t>[32]</w:t>
        </w:r>
      </w:hyperlink>
      <w:r>
        <w:t xml:space="preserve"> </w:t>
      </w:r>
      <w:hyperlink r:id="rId158">
        <w:r>
          <w:rPr>
            <w:rStyle w:val="Hyperlink"/>
          </w:rPr>
          <w:t>[33]</w:t>
        </w:r>
      </w:hyperlink>
      <w:r>
        <w:t xml:space="preserve"> </w:t>
      </w:r>
      <w:hyperlink r:id="rId159">
        <w:r>
          <w:rPr>
            <w:rStyle w:val="Hyperlink"/>
          </w:rPr>
          <w:t>[34]</w:t>
        </w:r>
      </w:hyperlink>
      <w:r>
        <w:t xml:space="preserve"> </w:t>
      </w:r>
      <w:hyperlink r:id="rId160">
        <w:r>
          <w:rPr>
            <w:rStyle w:val="Hyperlink"/>
          </w:rPr>
          <w:t>[35]</w:t>
        </w:r>
      </w:hyperlink>
      <w:r>
        <w:t xml:space="preserve"> </w:t>
      </w:r>
      <w:hyperlink r:id="rId161">
        <w:r>
          <w:rPr>
            <w:rStyle w:val="Hyperlink"/>
          </w:rPr>
          <w:t>[49]</w:t>
        </w:r>
      </w:hyperlink>
      <w:r>
        <w:t xml:space="preserve"> </w:t>
      </w:r>
      <w:hyperlink r:id="rId162">
        <w:r>
          <w:rPr>
            <w:rStyle w:val="Hyperlink"/>
          </w:rPr>
          <w:t>[56]</w:t>
        </w:r>
      </w:hyperlink>
      <w:r>
        <w:t xml:space="preserve"> Dropbox</w:t>
      </w:r>
    </w:p>
    <w:p w14:paraId="12DDF287" w14:textId="77777777" w:rsidR="002550F6" w:rsidRDefault="00000000">
      <w:pPr>
        <w:pStyle w:val="BodyText"/>
      </w:pPr>
      <w:hyperlink r:id="rId163">
        <w:r>
          <w:rPr>
            <w:rStyle w:val="Hyperlink"/>
          </w:rPr>
          <w:t>https://www.dropbox.com/preview/rlc%20documents/llm%20model%20and%20documents/projects/desktop%20assistant/step-by-step%20guide%20to%20set%20up%20your%20local%20ai%20assistant%20agent.docx</w:t>
        </w:r>
      </w:hyperlink>
    </w:p>
    <w:p w14:paraId="67ADDCB6" w14:textId="77777777" w:rsidR="002550F6" w:rsidRDefault="00000000">
      <w:pPr>
        <w:pStyle w:val="BodyText"/>
      </w:pPr>
      <w:hyperlink r:id="rId164">
        <w:r>
          <w:rPr>
            <w:rStyle w:val="Hyperlink"/>
          </w:rPr>
          <w:t>[38]</w:t>
        </w:r>
      </w:hyperlink>
      <w:r>
        <w:t xml:space="preserve"> </w:t>
      </w:r>
      <w:hyperlink r:id="rId165">
        <w:r>
          <w:rPr>
            <w:rStyle w:val="Hyperlink"/>
          </w:rPr>
          <w:t>[39]</w:t>
        </w:r>
      </w:hyperlink>
      <w:r>
        <w:t xml:space="preserve"> </w:t>
      </w:r>
      <w:hyperlink r:id="rId166">
        <w:r>
          <w:rPr>
            <w:rStyle w:val="Hyperlink"/>
          </w:rPr>
          <w:t>[50]</w:t>
        </w:r>
      </w:hyperlink>
      <w:r>
        <w:t xml:space="preserve"> </w:t>
      </w:r>
      <w:hyperlink r:id="rId167">
        <w:r>
          <w:rPr>
            <w:rStyle w:val="Hyperlink"/>
          </w:rPr>
          <w:t>[51]</w:t>
        </w:r>
      </w:hyperlink>
      <w:r>
        <w:t xml:space="preserve"> </w:t>
      </w:r>
      <w:hyperlink r:id="rId168">
        <w:r>
          <w:rPr>
            <w:rStyle w:val="Hyperlink"/>
          </w:rPr>
          <w:t>[52]</w:t>
        </w:r>
      </w:hyperlink>
      <w:r>
        <w:t xml:space="preserve"> </w:t>
      </w:r>
      <w:hyperlink r:id="rId169">
        <w:r>
          <w:rPr>
            <w:rStyle w:val="Hyperlink"/>
          </w:rPr>
          <w:t>[53]</w:t>
        </w:r>
      </w:hyperlink>
      <w:r>
        <w:t xml:space="preserve"> Dropbox</w:t>
      </w:r>
    </w:p>
    <w:p w14:paraId="13F930C0" w14:textId="77777777" w:rsidR="002550F6" w:rsidRDefault="00000000">
      <w:pPr>
        <w:pStyle w:val="BodyText"/>
      </w:pPr>
      <w:hyperlink r:id="rId170">
        <w:r>
          <w:rPr>
            <w:rStyle w:val="Hyperlink"/>
          </w:rPr>
          <w:t>https://www.dropbox.com/preview/rlc%20documents/llm%20model%20and%20documents/projects/email%20and%20calendar%20set%20up/revised%20plan%20-%20includes%20personal%20and%20work%20email%20-%20consolidated%20structure%20for%20your%20google%20calendar%20and%20email%20api%20setup.docx</w:t>
        </w:r>
      </w:hyperlink>
    </w:p>
    <w:p w14:paraId="59CFE82D" w14:textId="77777777" w:rsidR="002550F6" w:rsidRDefault="00000000">
      <w:pPr>
        <w:pStyle w:val="BodyText"/>
      </w:pPr>
      <w:hyperlink r:id="rId171">
        <w:r>
          <w:rPr>
            <w:rStyle w:val="Hyperlink"/>
          </w:rPr>
          <w:t>[54]</w:t>
        </w:r>
      </w:hyperlink>
      <w:r>
        <w:t xml:space="preserve"> Dropbox</w:t>
      </w:r>
    </w:p>
    <w:p w14:paraId="180AE98E" w14:textId="77777777" w:rsidR="002550F6" w:rsidRDefault="00000000">
      <w:pPr>
        <w:pStyle w:val="BodyText"/>
      </w:pPr>
      <w:hyperlink r:id="rId172">
        <w:r>
          <w:rPr>
            <w:rStyle w:val="Hyperlink"/>
          </w:rPr>
          <w:t>https://www.dropbox.com/preview/rlc%20planning/summary%20of%20ongoing%20projects.docx</w:t>
        </w:r>
      </w:hyperlink>
      <w:bookmarkEnd w:id="7"/>
    </w:p>
    <w:sectPr w:rsidR="002550F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E60E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0A9C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3AAD5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034186383">
    <w:abstractNumId w:val="0"/>
  </w:num>
  <w:num w:numId="2" w16cid:durableId="1548563456">
    <w:abstractNumId w:val="1"/>
  </w:num>
  <w:num w:numId="3" w16cid:durableId="1088426942">
    <w:abstractNumId w:val="1"/>
  </w:num>
  <w:num w:numId="4" w16cid:durableId="533035366">
    <w:abstractNumId w:val="1"/>
  </w:num>
  <w:num w:numId="5" w16cid:durableId="1961954941">
    <w:abstractNumId w:val="1"/>
  </w:num>
  <w:num w:numId="6" w16cid:durableId="1113209679">
    <w:abstractNumId w:val="1"/>
  </w:num>
  <w:num w:numId="7" w16cid:durableId="13667556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4058987">
    <w:abstractNumId w:val="1"/>
  </w:num>
  <w:num w:numId="9" w16cid:durableId="5691225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0F6"/>
    <w:rsid w:val="001B462C"/>
    <w:rsid w:val="002550F6"/>
    <w:rsid w:val="00DA6075"/>
    <w:rsid w:val="00E16002"/>
    <w:rsid w:val="00E87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2077"/>
  <w15:docId w15:val="{1DADC9CF-C96B-4033-A53E-528C34FC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dropbox.com/preview/rlc%20documents/llm%20model%20and%20documents/projects/desktop%20assistant/desktop%20assistant%20project%20folder%20contents.docx" TargetMode="External"/><Relationship Id="rId21" Type="http://schemas.openxmlformats.org/officeDocument/2006/relationships/hyperlink" Target="https://www.dropbox.com/preview/rlc%20documents/llm%20model%20and%20documents/projects/desktop%20assistant/desktop%20assistant%20project%20folder%20contents.docx" TargetMode="External"/><Relationship Id="rId4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4"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3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9" Type="http://schemas.openxmlformats.org/officeDocument/2006/relationships/hyperlink" Target="https://www.dropbox.com/preview/rlc%20documents/llm%20model%20and%20documents/projects/desktop%20assistant/step-by-step%20guide%20to%20set%20up%20your%20local%20ai%20assistant%20agent.docx" TargetMode="External"/><Relationship Id="rId170"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07" Type="http://schemas.openxmlformats.org/officeDocument/2006/relationships/hyperlink" Target="https://www.dropbox.com/preview/rlc%20documents/llm%20model%20and%20documents/projects/desktop%20assistant/step-by-step%20guide%20to%20set%20up%20your%20local%20ai%20assistant%20agent.docx" TargetMode="External"/><Relationship Id="rId1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2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4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 Type="http://schemas.openxmlformats.org/officeDocument/2006/relationships/hyperlink" Target="https://www.dropbox.com/preview/rlc%20documents/llm%20model%20and%20documents/projects/desktop%20assistant/desktop%20assistant%20project%20folder%20contents.docx" TargetMode="External"/><Relationship Id="rId95" Type="http://schemas.openxmlformats.org/officeDocument/2006/relationships/hyperlink" Target="https://www.dropbox.com/preview/rlc%20documents/llm%20model%20and%20documents/projects/desktop%20assistant/desktop%20assistant%20project%20folder%20contents.docx" TargetMode="External"/><Relationship Id="rId160" Type="http://schemas.openxmlformats.org/officeDocument/2006/relationships/hyperlink" Target="https://www.dropbox.com/preview/rlc%20documents/llm%20model%20and%20documents/projects/desktop%20assistant/step-by-step%20guide%20to%20set%20up%20your%20local%20ai%20assistant%20agent.docx" TargetMode="External"/><Relationship Id="rId22" Type="http://schemas.openxmlformats.org/officeDocument/2006/relationships/hyperlink" Target="https://www.dropbox.com/preview/rlc%20documents/llm%20model%20and%20documents/projects/desktop%20assistant/desktop%20assistant%20project%20folder%20contents.docx" TargetMode="External"/><Relationship Id="rId4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6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18" Type="http://schemas.openxmlformats.org/officeDocument/2006/relationships/hyperlink" Target="https://www.dropbox.com/preview/rlc%20documents/llm%20model%20and%20documents/projects/desktop%20assistant/desktop%20assistant%20project%20folder%20contents.docx" TargetMode="External"/><Relationship Id="rId13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5" Type="http://schemas.openxmlformats.org/officeDocument/2006/relationships/hyperlink" Target="https://www.dropbox.com/preview/rlc%20documents/llm%20model%20and%20documents/projects/desktop%20assistant/step-by-step%20guide%20to%20set%20up%20your%20local%20ai%20assistant%20agent.docx" TargetMode="External"/><Relationship Id="rId15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71" Type="http://schemas.openxmlformats.org/officeDocument/2006/relationships/hyperlink" Target="https://www.dropbox.com/preview/rlc%20planning/summary%20of%20ongoing%20projects.docx" TargetMode="External"/><Relationship Id="rId1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8" Type="http://schemas.openxmlformats.org/officeDocument/2006/relationships/hyperlink" Target="https://www.dropbox.com/preview/rlc%20documents/llm%20model%20and%20documents/projects/desktop%20assistant/step-by-step%20guide%20to%20set%20up%20your%20local%20ai%20assistant%20agent.docx" TargetMode="External"/><Relationship Id="rId12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6" Type="http://schemas.openxmlformats.org/officeDocument/2006/relationships/hyperlink" Target="https://www.dropbox.com/preview/rlc%20documents/llm%20model%20and%20documents/projects/desktop%20assistant/desktop%20assistant%20project%20folder%20contents.docx" TargetMode="External"/><Relationship Id="rId14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1" Type="http://schemas.openxmlformats.org/officeDocument/2006/relationships/hyperlink" Target="https://www.dropbox.com/preview/rlc%20documents/llm%20model%20and%20documents/projects/desktop%20assistant/step-by-step%20guide%20to%20set%20up%20your%20local%20ai%20assistant%20agent.docx" TargetMode="External"/><Relationship Id="rId1" Type="http://schemas.openxmlformats.org/officeDocument/2006/relationships/numbering" Target="numbering.xml"/><Relationship Id="rId6" Type="http://schemas.openxmlformats.org/officeDocument/2006/relationships/hyperlink" Target="https://www.dropbox.com/preview/rlc%20documents/llm%20model%20and%20documents/projects/desktop%20assistant/desktop%20assistant%20project%20folder%20contents.docx" TargetMode="External"/><Relationship Id="rId23" Type="http://schemas.openxmlformats.org/officeDocument/2006/relationships/hyperlink" Target="https://www.dropbox.com/preview/rlc%20documents/llm%20model%20and%20documents/projects/desktop%20assistant/desktop%20assistant%20project%20folder%20contents.docx" TargetMode="External"/><Relationship Id="rId2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9" Type="http://schemas.openxmlformats.org/officeDocument/2006/relationships/hyperlink" Target="https://www.dropbox.com/preview/rlc%20documents/llm%20model%20and%20documents/projects/desktop%20assistant/step-by-step%20guide%20to%20set%20up%20your%20local%20ai%20assistant%20agent.docx" TargetMode="External"/><Relationship Id="rId114" Type="http://schemas.openxmlformats.org/officeDocument/2006/relationships/hyperlink" Target="https://www.dropbox.com/preview/rlc%20documents/llm%20model%20and%20documents/projects/desktop%20assistant/desktop%20assistant%20project%20folder%20contents.docx" TargetMode="External"/><Relationship Id="rId119" Type="http://schemas.openxmlformats.org/officeDocument/2006/relationships/hyperlink" Target="https://www.dropbox.com/preview/rlc%20documents/llm%20model%20and%20documents/projects/desktop%20assistant/desktop%20assistant%20project%20folder%20contents.docx" TargetMode="External"/><Relationship Id="rId44" Type="http://schemas.openxmlformats.org/officeDocument/2006/relationships/hyperlink" Target="https://www.dropbox.com/preview/rlc%20documents/llm%20model%20and%20documents/projects/desktop%20assistant/desktop%20assistant%20project%20folder%20contents.docx" TargetMode="External"/><Relationship Id="rId60"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6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6" Type="http://schemas.openxmlformats.org/officeDocument/2006/relationships/hyperlink" Target="https://www.dropbox.com/preview/rlc%20documents/llm%20model%20and%20documents/projects/desktop%20assistant/desktop%20assistant%20project%20folder%20contents.docx" TargetMode="External"/><Relationship Id="rId13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3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6" Type="http://schemas.openxmlformats.org/officeDocument/2006/relationships/hyperlink" Target="https://www.dropbox.com/preview/rlc%20documents/llm%20model%20and%20documents/projects/desktop%20assistant/step-by-step%20guide%20to%20set%20up%20your%20local%20ai%20assistant%20agent.docx" TargetMode="External"/><Relationship Id="rId172" Type="http://schemas.openxmlformats.org/officeDocument/2006/relationships/hyperlink" Target="https://www.dropbox.com/preview/rlc%20planning/summary%20of%20ongoing%20projects.docx" TargetMode="External"/><Relationship Id="rId1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8" Type="http://schemas.openxmlformats.org/officeDocument/2006/relationships/hyperlink" Target="https://www.dropbox.com/preview/rlc%20documents/llm%20model%20and%20documents/projects/desktop%20assistant/desktop%20assistant%20project%20folder%20contents.docx" TargetMode="External"/><Relationship Id="rId3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9" Type="http://schemas.openxmlformats.org/officeDocument/2006/relationships/hyperlink" Target="https://www.dropbox.com/preview/rlc%20documents/llm%20model%20and%20documents/projects/desktop%20assistant/step-by-step%20guide%20to%20set%20up%20your%20local%20ai%20assistant%20agent.docx" TargetMode="External"/><Relationship Id="rId3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0" Type="http://schemas.openxmlformats.org/officeDocument/2006/relationships/hyperlink" Target="https://www.dropbox.com/preview/rlc%20documents/llm%20model%20and%20documents/projects/desktop%20assistant/desktop%20assistant%20project%20folder%20contents.docx" TargetMode="External"/><Relationship Id="rId5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7" Type="http://schemas.openxmlformats.org/officeDocument/2006/relationships/hyperlink" Target="https://www.dropbox.com/preview/rlc%20documents/llm%20model%20and%20documents/projects/desktop%20assistant/desktop%20assistant%20project%20folder%20contents.docx" TargetMode="External"/><Relationship Id="rId10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20" Type="http://schemas.openxmlformats.org/officeDocument/2006/relationships/hyperlink" Target="https://www.dropbox.com/preview/rlc%20documents/llm%20model%20and%20documents/projects/desktop%20assistant/desktop%20assistant%20project%20folder%20contents.docx" TargetMode="External"/><Relationship Id="rId125" Type="http://schemas.openxmlformats.org/officeDocument/2006/relationships/hyperlink" Target="https://www.dropbox.com/preview/rlc%20documents/llm%20model%20and%20documents/projects/desktop%20assistant/desktop%20assistant%20project%20folder%20contents.docx" TargetMode="External"/><Relationship Id="rId14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4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7"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7" Type="http://schemas.openxmlformats.org/officeDocument/2006/relationships/hyperlink" Target="https://www.dropbox.com/preview/rlc%20documents/llm%20model%20and%20documents/projects/desktop%20assistant/desktop%20assistant%20project%20folder%20contents.docx" TargetMode="External"/><Relationship Id="rId7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2"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62" Type="http://schemas.openxmlformats.org/officeDocument/2006/relationships/hyperlink" Target="https://www.dropbox.com/preview/rlc%20documents/llm%20model%20and%20documents/projects/desktop%20assistant/step-by-step%20guide%20to%20set%20up%20your%20local%20ai%20assistant%20agent.docx" TargetMode="External"/><Relationship Id="rId2" Type="http://schemas.openxmlformats.org/officeDocument/2006/relationships/styles" Target="styles.xml"/><Relationship Id="rId2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4" Type="http://schemas.openxmlformats.org/officeDocument/2006/relationships/hyperlink" Target="https://www.dropbox.com/preview/rlc%20documents/llm%20model%20and%20documents/projects/desktop%20assistant/desktop%20assistant%20project%20folder%20contents.docx" TargetMode="External"/><Relationship Id="rId4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5" Type="http://schemas.openxmlformats.org/officeDocument/2006/relationships/hyperlink" Target="https://www.dropbox.com/preview/rlc%20documents/llm%20model%20and%20documents/projects/desktop%20assistant/desktop%20assistant%20project%20folder%20contents.docx" TargetMode="External"/><Relationship Id="rId66" Type="http://schemas.openxmlformats.org/officeDocument/2006/relationships/hyperlink" Target="https://www.dropbox.com/preview/rlc%20documents/llm%20model%20and%20documents/projects/desktop%20assistant/desktop%20assistant%20project%20folder%20contents.docx" TargetMode="External"/><Relationship Id="rId87"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1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15" Type="http://schemas.openxmlformats.org/officeDocument/2006/relationships/hyperlink" Target="https://www.dropbox.com/preview/rlc%20documents/llm%20model%20and%20documents/projects/desktop%20assistant/desktop%20assistant%20project%20folder%20contents.docx" TargetMode="External"/><Relationship Id="rId13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3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7" Type="http://schemas.openxmlformats.org/officeDocument/2006/relationships/hyperlink" Target="https://www.dropbox.com/preview/rlc%20documents/llm%20model%20and%20documents/projects/desktop%20assistant/step-by-step%20guide%20to%20set%20up%20your%20local%20ai%20assistant%20agent.docx" TargetMode="External"/><Relationship Id="rId61"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82"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5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73" Type="http://schemas.openxmlformats.org/officeDocument/2006/relationships/fontTable" Target="fontTable.xml"/><Relationship Id="rId19" Type="http://schemas.openxmlformats.org/officeDocument/2006/relationships/hyperlink" Target="https://www.dropbox.com/preview/rlc%20documents/llm%20model%20and%20documents/projects/desktop%20assistant/desktop%20assistant%20project%20folder%20contents.docx" TargetMode="External"/><Relationship Id="rId14" Type="http://schemas.openxmlformats.org/officeDocument/2006/relationships/hyperlink" Target="https://www.dropbox.com/preview/rlc%20documents/llm%20model%20and%20documents/projects/desktop%20assistant/desktop%20assistant%20project%20folder%20contents.docx" TargetMode="External"/><Relationship Id="rId3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5" Type="http://schemas.openxmlformats.org/officeDocument/2006/relationships/hyperlink" Target="https://www.dropbox.com/preview/rlc%20documents/llm%20model%20and%20documents/projects/desktop%20assistant/desktop%20assistant%20project%20folder%20contents.docx" TargetMode="External"/><Relationship Id="rId5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7" Type="http://schemas.openxmlformats.org/officeDocument/2006/relationships/hyperlink" Target="https://www.dropbox.com/preview/rlc%20documents/llm%20model%20and%20documents/projects/desktop%20assistant/step-by-step%20guide%20to%20set%20up%20your%20local%20ai%20assistant%20agent.docx" TargetMode="External"/><Relationship Id="rId10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5"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26" Type="http://schemas.openxmlformats.org/officeDocument/2006/relationships/hyperlink" Target="https://www.dropbox.com/preview/rlc%20documents/llm%20model%20and%20documents/projects/desktop%20assistant/desktop%20assistant%20project%20folder%20contents.docx" TargetMode="External"/><Relationship Id="rId14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8" Type="http://schemas.openxmlformats.org/officeDocument/2006/relationships/hyperlink" Target="https://www.dropbox.com/preview/rlc%20documents/llm%20model%20and%20documents/projects/desktop%20assistant/desktop%20assistant%20project%20folder%20contents.docx" TargetMode="External"/><Relationship Id="rId51" Type="http://schemas.openxmlformats.org/officeDocument/2006/relationships/hyperlink" Target="https://www.dropbox.com/preview/rlc%20documents/llm%20model%20and%20documents/projects/desktop%20assistant/step-by-step%20guide%20to%20set%20up%20your%20local%20ai%20assistant%20agent.docx" TargetMode="External"/><Relationship Id="rId7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3" Type="http://schemas.openxmlformats.org/officeDocument/2006/relationships/hyperlink" Target="https://www.dropbox.com/preview/rlc%20documents/llm%20model%20and%20documents/projects/desktop%20assistant/desktop%20assistant%20project%20folder%20contents.docx" TargetMode="External"/><Relationship Id="rId98" Type="http://schemas.openxmlformats.org/officeDocument/2006/relationships/hyperlink" Target="https://www.dropbox.com/preview/rlc%20documents/llm%20model%20and%20documents/projects/desktop%20assistant/desktop%20assistant%20project%20folder%20contents.docx" TargetMode="External"/><Relationship Id="rId121" Type="http://schemas.openxmlformats.org/officeDocument/2006/relationships/hyperlink" Target="https://www.dropbox.com/preview/rlc%20documents/llm%20model%20and%20documents/projects/desktop%20assistant/desktop%20assistant%20project%20folder%20contents.docx" TargetMode="External"/><Relationship Id="rId14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3" Type="http://schemas.openxmlformats.org/officeDocument/2006/relationships/hyperlink" Target="https://www.dropbox.com/preview/rlc%20documents/llm%20model%20and%20documents/projects/desktop%20assistant/step-by-step%20guide%20to%20set%20up%20your%20local%20ai%20assistant%20agent.docx" TargetMode="External"/><Relationship Id="rId3" Type="http://schemas.openxmlformats.org/officeDocument/2006/relationships/settings" Target="settings.xml"/><Relationship Id="rId25" Type="http://schemas.openxmlformats.org/officeDocument/2006/relationships/hyperlink" Target="https://www.dropbox.com/preview/rlc%20documents/llm%20model%20and%20documents/projects/desktop%20assistant/desktop%20assistant%20project%20folder%20contents.docx" TargetMode="External"/><Relationship Id="rId46" Type="http://schemas.openxmlformats.org/officeDocument/2006/relationships/hyperlink" Target="https://www.dropbox.com/preview/rlc%20documents/llm%20model%20and%20documents/projects/desktop%20assistant/desktop%20assistant%20project%20folder%20contents.docx" TargetMode="External"/><Relationship Id="rId67" Type="http://schemas.openxmlformats.org/officeDocument/2006/relationships/hyperlink" Target="https://www.dropbox.com/preview/rlc%20documents/llm%20model%20and%20documents/projects/desktop%20assistant/step-by-step%20guide%20to%20set%20up%20your%20local%20ai%20assistant%20agent.docx" TargetMode="External"/><Relationship Id="rId116" Type="http://schemas.openxmlformats.org/officeDocument/2006/relationships/hyperlink" Target="https://www.dropbox.com/preview/rlc%20documents/llm%20model%20and%20documents/projects/desktop%20assistant/desktop%20assistant%20project%20folder%20contents.docx" TargetMode="External"/><Relationship Id="rId13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8" Type="http://schemas.openxmlformats.org/officeDocument/2006/relationships/hyperlink" Target="https://www.dropbox.com/preview/rlc%20documents/llm%20model%20and%20documents/projects/desktop%20assistant/step-by-step%20guide%20to%20set%20up%20your%20local%20ai%20assistant%20agent.docx" TargetMode="External"/><Relationship Id="rId20" Type="http://schemas.openxmlformats.org/officeDocument/2006/relationships/hyperlink" Target="https://www.dropbox.com/preview/rlc%20documents/llm%20model%20and%20documents/projects/desktop%20assistant/desktop%20assistant%20project%20folder%20contents.docx" TargetMode="External"/><Relationship Id="rId41" Type="http://schemas.openxmlformats.org/officeDocument/2006/relationships/hyperlink" Target="https://www.dropbox.com/preview/rlc%20documents/llm%20model%20and%20documents/projects/desktop%20assistant/desktop%20assistant%20project%20folder%20contents.docx" TargetMode="External"/><Relationship Id="rId6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3"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8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11" Type="http://schemas.openxmlformats.org/officeDocument/2006/relationships/hyperlink" Target="https://www.dropbox.com/preview/rlc%20documents/llm%20model%20and%20documents/projects/desktop%20assistant/step-by-step%20guide%20to%20set%20up%20your%20local%20ai%20assistant%20agent.docx" TargetMode="External"/><Relationship Id="rId13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74" Type="http://schemas.openxmlformats.org/officeDocument/2006/relationships/theme" Target="theme/theme1.xml"/><Relationship Id="rId15" Type="http://schemas.openxmlformats.org/officeDocument/2006/relationships/hyperlink" Target="https://www.dropbox.com/preview/rlc%20documents/llm%20model%20and%20documents/projects/desktop%20assistant/desktop%20assistant%20project%20folder%20contents.docx" TargetMode="External"/><Relationship Id="rId3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6"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27" Type="http://schemas.openxmlformats.org/officeDocument/2006/relationships/hyperlink" Target="https://www.dropbox.com/preview/rlc%20documents/llm%20model%20and%20documents/projects/desktop%20assistant/desktop%20assistant%20project%20folder%20contents.docx" TargetMode="External"/><Relationship Id="rId1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2" Type="http://schemas.openxmlformats.org/officeDocument/2006/relationships/hyperlink" Target="https://www.dropbox.com/preview/rlc%20documents/llm%20model%20and%20documents/projects/desktop%20assistant/step-by-step%20guide%20to%20set%20up%20your%20local%20ai%20assistant%20agent.docx" TargetMode="External"/><Relationship Id="rId7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8"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94" Type="http://schemas.openxmlformats.org/officeDocument/2006/relationships/hyperlink" Target="https://www.dropbox.com/preview/rlc%20documents/llm%20model%20and%20documents/projects/desktop%20assistant/desktop%20assistant%20project%20folder%20contents.docx" TargetMode="External"/><Relationship Id="rId99" Type="http://schemas.openxmlformats.org/officeDocument/2006/relationships/hyperlink" Target="https://www.dropbox.com/preview/rlc%20documents/llm%20model%20and%20documents/projects/desktop%20assistant/desktop%20assistant%20project%20folder%20contents.docx" TargetMode="External"/><Relationship Id="rId101"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22" Type="http://schemas.openxmlformats.org/officeDocument/2006/relationships/hyperlink" Target="https://www.dropbox.com/preview/rlc%20documents/llm%20model%20and%20documents/projects/desktop%20assistant/desktop%20assistant%20project%20folder%20contents.docx" TargetMode="External"/><Relationship Id="rId14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4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4"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69"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4" Type="http://schemas.openxmlformats.org/officeDocument/2006/relationships/webSettings" Target="webSettings.xml"/><Relationship Id="rId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2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7" Type="http://schemas.openxmlformats.org/officeDocument/2006/relationships/hyperlink" Target="https://www.dropbox.com/preview/rlc%20documents/llm%20model%20and%20documents/projects/desktop%20assistant/step-by-step%20guide%20to%20set%20up%20your%20local%20ai%20assistant%20agent.docx" TargetMode="External"/><Relationship Id="rId6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9" Type="http://schemas.openxmlformats.org/officeDocument/2006/relationships/hyperlink" Target="https://www.dropbox.com/preview/rlc%20planning/summary%20of%20ongoing%20projects.docx" TargetMode="External"/><Relationship Id="rId112" Type="http://schemas.openxmlformats.org/officeDocument/2006/relationships/hyperlink" Target="https://www.dropbox.com/preview/rlc%20planning/summary%20of%20ongoing%20projects.docx" TargetMode="External"/><Relationship Id="rId13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5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79"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02"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23" Type="http://schemas.openxmlformats.org/officeDocument/2006/relationships/hyperlink" Target="https://www.dropbox.com/preview/rlc%20documents/llm%20model%20and%20documents/projects/desktop%20assistant/desktop%20assistant%20project%20folder%20contents.docx" TargetMode="External"/><Relationship Id="rId14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0" Type="http://schemas.openxmlformats.org/officeDocument/2006/relationships/hyperlink" Target="https://www.dropbox.com/preview/rlc%20documents/llm%20model%20and%20documents/projects/desktop%20assistant/desktop%20assistant%20project%20folder%20contents.docx" TargetMode="External"/><Relationship Id="rId165"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2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48" Type="http://schemas.openxmlformats.org/officeDocument/2006/relationships/hyperlink" Target="https://www.dropbox.com/preview/rlc%20documents/llm%20model%20and%20documents/projects/desktop%20assistant/step-by-step%20guide%20to%20set%20up%20your%20local%20ai%20assistant%20agent.docx" TargetMode="External"/><Relationship Id="rId6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13" Type="http://schemas.openxmlformats.org/officeDocument/2006/relationships/hyperlink" Target="https://www.dropbox.com/preview/rlc%20documents/llm%20model%20and%20documents/projects/desktop%20assistant/desktop%20assistant%20project%20folder%20contents.docx" TargetMode="External"/><Relationship Id="rId134"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80"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5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7"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38"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59"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03"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24" Type="http://schemas.openxmlformats.org/officeDocument/2006/relationships/hyperlink" Target="https://www.dropbox.com/preview/rlc%20documents/llm%20model%20and%20documents/projects/desktop%20assistant/desktop%20assistant%20project%20folder%20contents.docx" TargetMode="External"/><Relationship Id="rId70"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91"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 Id="rId145" Type="http://schemas.openxmlformats.org/officeDocument/2006/relationships/hyperlink" Target="https://www.dropbox.com/preview/rlc%20documents/llm%20model%20and%20documents/projects/email%20and%20calendar%20set%20up/consolidated%20structure%20for%20your%20google%20calendar%20and%20email%20api%20setup.docx" TargetMode="External"/><Relationship Id="rId166" Type="http://schemas.openxmlformats.org/officeDocument/2006/relationships/hyperlink" Target="https://www.dropbox.com/preview/rlc%20documents/llm%20model%20and%20documents/projects/email%20and%20calendar%20set%20up/revised%20plan%20-%20includes%20personal%20and%20work%20email%20-%20consolidated%20structure%20for%20your%20google%20calendar%20and%20email%20api%20setup.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5279</Words>
  <Characters>28688</Characters>
  <Application>Microsoft Office Word</Application>
  <DocSecurity>0</DocSecurity>
  <Lines>454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Tore Alden</dc:creator>
  <cp:keywords/>
  <cp:lastModifiedBy>Tore Alden</cp:lastModifiedBy>
  <cp:revision>2</cp:revision>
  <dcterms:created xsi:type="dcterms:W3CDTF">2025-11-10T10:37:00Z</dcterms:created>
  <dcterms:modified xsi:type="dcterms:W3CDTF">2025-11-10T10:37:00Z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