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4D5E4" w14:textId="77777777" w:rsidR="00B5737D" w:rsidRDefault="00000000">
      <w:pPr>
        <w:pStyle w:val="Heading1"/>
      </w:pPr>
      <w:bookmarkStart w:id="0" w:name="header"/>
      <w:bookmarkStart w:id="1" w:name="X59de6b2ec699ed706838396edd5e5a5b090920f"/>
      <w:bookmarkStart w:id="2" w:name="content"/>
      <w:bookmarkEnd w:id="0"/>
      <w:r>
        <w:t>Inventory and Proposed Directory Structure for RLC‑Agent</w:t>
      </w:r>
    </w:p>
    <w:p w14:paraId="517E6C7C" w14:textId="77777777" w:rsidR="00B5737D" w:rsidRDefault="00000000">
      <w:pPr>
        <w:pStyle w:val="Heading2"/>
      </w:pPr>
      <w:bookmarkStart w:id="3" w:name="overview"/>
      <w:r>
        <w:t>Overview</w:t>
      </w:r>
    </w:p>
    <w:p w14:paraId="7A14B705" w14:textId="77777777" w:rsidR="00B5737D" w:rsidRDefault="00000000">
      <w:pPr>
        <w:pStyle w:val="FirstParagraph"/>
      </w:pPr>
      <w:r>
        <w:t xml:space="preserve">The </w:t>
      </w:r>
      <w:r>
        <w:rPr>
          <w:i/>
          <w:iCs/>
        </w:rPr>
        <w:t>RLC‑Agent</w:t>
      </w:r>
      <w:r>
        <w:t xml:space="preserve"> project is designed to serve as a local AI assistant for </w:t>
      </w:r>
      <w:r>
        <w:rPr>
          <w:b/>
          <w:bCs/>
        </w:rPr>
        <w:t>Round Lakes Commodities</w:t>
      </w:r>
      <w:r>
        <w:t>. It automates commodity‑market data collection, analysis and report generation, integrates with external services (email, calendar, Notion, Power BI), and exposes a tool interface for LLM‑powered assistants. The existing system includes a large collection of modules and agents distributed across multiple directories, some of which contain redundant or outdated files. An assessment of the repository and accompanying documentation provides a basis for an inventory of the functional modules and a rationalised directory structure.</w:t>
      </w:r>
    </w:p>
    <w:p w14:paraId="07BE4331" w14:textId="77777777" w:rsidR="00B5737D" w:rsidRDefault="00000000">
      <w:pPr>
        <w:pStyle w:val="Heading2"/>
      </w:pPr>
      <w:bookmarkStart w:id="4" w:name="X71b102453ec936c751c6321e7dce40d0f576b55"/>
      <w:bookmarkEnd w:id="3"/>
      <w:r>
        <w:t>Inventory of Core Programs and Their Functions</w:t>
      </w:r>
    </w:p>
    <w:p w14:paraId="29245265" w14:textId="77777777" w:rsidR="00B5737D" w:rsidRDefault="00000000">
      <w:pPr>
        <w:pStyle w:val="Heading3"/>
      </w:pPr>
      <w:bookmarkStart w:id="5" w:name="agents-and-their-roles"/>
      <w:r>
        <w:t>Agents and Their Roles</w:t>
      </w:r>
    </w:p>
    <w:tbl>
      <w:tblPr>
        <w:tblStyle w:val="Table"/>
        <w:tblW w:w="0" w:type="auto"/>
        <w:tblLook w:val="0020" w:firstRow="1" w:lastRow="0" w:firstColumn="0" w:lastColumn="0" w:noHBand="0" w:noVBand="0"/>
      </w:tblPr>
      <w:tblGrid>
        <w:gridCol w:w="2419"/>
        <w:gridCol w:w="2210"/>
        <w:gridCol w:w="4731"/>
      </w:tblGrid>
      <w:tr w:rsidR="00B5737D" w14:paraId="71C3A14E" w14:textId="77777777" w:rsidTr="00B5737D">
        <w:trPr>
          <w:cnfStyle w:val="100000000000" w:firstRow="1" w:lastRow="0" w:firstColumn="0" w:lastColumn="0" w:oddVBand="0" w:evenVBand="0" w:oddHBand="0" w:evenHBand="0" w:firstRowFirstColumn="0" w:firstRowLastColumn="0" w:lastRowFirstColumn="0" w:lastRowLastColumn="0"/>
          <w:tblHeader/>
        </w:trPr>
        <w:tc>
          <w:tcPr>
            <w:tcW w:w="0" w:type="auto"/>
          </w:tcPr>
          <w:p w14:paraId="7179AAE1" w14:textId="77777777" w:rsidR="00B5737D" w:rsidRDefault="00000000">
            <w:pPr>
              <w:pStyle w:val="Compact"/>
            </w:pPr>
            <w:r>
              <w:t>Agent/Module</w:t>
            </w:r>
          </w:p>
        </w:tc>
        <w:tc>
          <w:tcPr>
            <w:tcW w:w="0" w:type="auto"/>
          </w:tcPr>
          <w:p w14:paraId="639D70CC" w14:textId="77777777" w:rsidR="00B5737D" w:rsidRDefault="00000000">
            <w:pPr>
              <w:pStyle w:val="Compact"/>
            </w:pPr>
            <w:r>
              <w:t>Purpose</w:t>
            </w:r>
          </w:p>
        </w:tc>
        <w:tc>
          <w:tcPr>
            <w:tcW w:w="0" w:type="auto"/>
          </w:tcPr>
          <w:p w14:paraId="29FD3414" w14:textId="77777777" w:rsidR="00B5737D" w:rsidRDefault="00000000">
            <w:pPr>
              <w:pStyle w:val="Compact"/>
            </w:pPr>
            <w:r>
              <w:t>Location/Notes</w:t>
            </w:r>
          </w:p>
        </w:tc>
      </w:tr>
      <w:tr w:rsidR="00B5737D" w14:paraId="4E48BAAE" w14:textId="77777777">
        <w:tc>
          <w:tcPr>
            <w:tcW w:w="0" w:type="auto"/>
          </w:tcPr>
          <w:p w14:paraId="79101675" w14:textId="77777777" w:rsidR="00B5737D" w:rsidRDefault="00000000">
            <w:pPr>
              <w:pStyle w:val="Compact"/>
            </w:pPr>
            <w:r>
              <w:rPr>
                <w:b/>
                <w:bCs/>
              </w:rPr>
              <w:t>Master Agent</w:t>
            </w:r>
          </w:p>
        </w:tc>
        <w:tc>
          <w:tcPr>
            <w:tcW w:w="0" w:type="auto"/>
          </w:tcPr>
          <w:p w14:paraId="793A80B5" w14:textId="77777777" w:rsidR="00B5737D" w:rsidRDefault="00000000">
            <w:pPr>
              <w:pStyle w:val="Compact"/>
            </w:pPr>
            <w:r>
              <w:t>Central orchestrator that routes user requests to specialist sub‑agents, plans tasks and manages workflows.</w:t>
            </w:r>
          </w:p>
        </w:tc>
        <w:tc>
          <w:tcPr>
            <w:tcW w:w="0" w:type="auto"/>
          </w:tcPr>
          <w:p w14:paraId="5468A9D9" w14:textId="77777777" w:rsidR="00B5737D" w:rsidRDefault="00000000">
            <w:pPr>
              <w:pStyle w:val="Compact"/>
            </w:pPr>
            <w:r>
              <w:rPr>
                <w:rStyle w:val="VerbatimChar"/>
              </w:rPr>
              <w:t>src/agents/core/master_agent.py</w:t>
            </w:r>
            <w:hyperlink r:id="rId5" w:anchor="L115-L124">
              <w:r>
                <w:rPr>
                  <w:rStyle w:val="Hyperlink"/>
                </w:rPr>
                <w:t>[1]</w:t>
              </w:r>
            </w:hyperlink>
          </w:p>
        </w:tc>
      </w:tr>
      <w:tr w:rsidR="00B5737D" w14:paraId="20914DD8" w14:textId="77777777">
        <w:tc>
          <w:tcPr>
            <w:tcW w:w="0" w:type="auto"/>
          </w:tcPr>
          <w:p w14:paraId="572E7EAD" w14:textId="77777777" w:rsidR="00B5737D" w:rsidRDefault="00000000">
            <w:pPr>
              <w:pStyle w:val="Compact"/>
            </w:pPr>
            <w:r>
              <w:rPr>
                <w:b/>
                <w:bCs/>
              </w:rPr>
              <w:t>Data Agent</w:t>
            </w:r>
          </w:p>
        </w:tc>
        <w:tc>
          <w:tcPr>
            <w:tcW w:w="0" w:type="auto"/>
          </w:tcPr>
          <w:p w14:paraId="2DBE880B" w14:textId="77777777" w:rsidR="00B5737D" w:rsidRDefault="00000000">
            <w:pPr>
              <w:pStyle w:val="Compact"/>
            </w:pPr>
            <w:r>
              <w:t>Coordinates data collection from government and industry sources using collectors; handles scheduling and caching.</w:t>
            </w:r>
          </w:p>
        </w:tc>
        <w:tc>
          <w:tcPr>
            <w:tcW w:w="0" w:type="auto"/>
          </w:tcPr>
          <w:p w14:paraId="0175D5A2" w14:textId="77777777" w:rsidR="00B5737D" w:rsidRDefault="00000000">
            <w:pPr>
              <w:pStyle w:val="Compact"/>
            </w:pPr>
            <w:r>
              <w:rPr>
                <w:rStyle w:val="VerbatimChar"/>
              </w:rPr>
              <w:t>src/agents/core/data_agent.py</w:t>
            </w:r>
            <w:hyperlink r:id="rId6" w:anchor="L118-L126">
              <w:r>
                <w:rPr>
                  <w:rStyle w:val="Hyperlink"/>
                </w:rPr>
                <w:t>[2]</w:t>
              </w:r>
            </w:hyperlink>
          </w:p>
        </w:tc>
      </w:tr>
      <w:tr w:rsidR="00B5737D" w14:paraId="1D5FC5A7" w14:textId="77777777">
        <w:tc>
          <w:tcPr>
            <w:tcW w:w="0" w:type="auto"/>
          </w:tcPr>
          <w:p w14:paraId="01640E79" w14:textId="77777777" w:rsidR="00B5737D" w:rsidRDefault="00000000">
            <w:pPr>
              <w:pStyle w:val="Compact"/>
            </w:pPr>
            <w:r>
              <w:rPr>
                <w:b/>
                <w:bCs/>
              </w:rPr>
              <w:t>Database Agent</w:t>
            </w:r>
          </w:p>
        </w:tc>
        <w:tc>
          <w:tcPr>
            <w:tcW w:w="0" w:type="auto"/>
          </w:tcPr>
          <w:p w14:paraId="768BDD02" w14:textId="77777777" w:rsidR="00B5737D" w:rsidRDefault="00000000">
            <w:pPr>
              <w:pStyle w:val="Compact"/>
            </w:pPr>
            <w:r>
              <w:t>Manages connections and queries to the PostgreSQL database; interfaces with the Model Context Protocol (MCP).</w:t>
            </w:r>
          </w:p>
        </w:tc>
        <w:tc>
          <w:tcPr>
            <w:tcW w:w="0" w:type="auto"/>
          </w:tcPr>
          <w:p w14:paraId="6EAA7BE4" w14:textId="77777777" w:rsidR="00B5737D" w:rsidRDefault="00000000">
            <w:pPr>
              <w:pStyle w:val="Compact"/>
            </w:pPr>
            <w:r>
              <w:rPr>
                <w:rStyle w:val="VerbatimChar"/>
              </w:rPr>
              <w:t>src/agents/core/database_agent.py</w:t>
            </w:r>
            <w:hyperlink r:id="rId7" w:anchor="L119-L126">
              <w:r>
                <w:rPr>
                  <w:rStyle w:val="Hyperlink"/>
                </w:rPr>
                <w:t>[3]</w:t>
              </w:r>
            </w:hyperlink>
          </w:p>
        </w:tc>
      </w:tr>
      <w:tr w:rsidR="00B5737D" w14:paraId="29BBC2CF" w14:textId="77777777">
        <w:tc>
          <w:tcPr>
            <w:tcW w:w="0" w:type="auto"/>
          </w:tcPr>
          <w:p w14:paraId="7E2E59D4" w14:textId="77777777" w:rsidR="00B5737D" w:rsidRDefault="00000000">
            <w:pPr>
              <w:pStyle w:val="Compact"/>
            </w:pPr>
            <w:r>
              <w:rPr>
                <w:b/>
                <w:bCs/>
              </w:rPr>
              <w:t>Verification Agent</w:t>
            </w:r>
          </w:p>
        </w:tc>
        <w:tc>
          <w:tcPr>
            <w:tcW w:w="0" w:type="auto"/>
          </w:tcPr>
          <w:p w14:paraId="533902C4" w14:textId="77777777" w:rsidR="00B5737D" w:rsidRDefault="00000000">
            <w:pPr>
              <w:pStyle w:val="Compact"/>
            </w:pPr>
            <w:r>
              <w:t xml:space="preserve">Performs data </w:t>
            </w:r>
            <w:r>
              <w:lastRenderedPageBreak/>
              <w:t>quality checks, verifying the correctness of collected data; has both a general version and a USDA‑specific version</w:t>
            </w:r>
            <w:hyperlink r:id="rId8" w:anchor="L47-L54">
              <w:r>
                <w:rPr>
                  <w:rStyle w:val="Hyperlink"/>
                </w:rPr>
                <w:t>[4]</w:t>
              </w:r>
            </w:hyperlink>
            <w:r>
              <w:t>.</w:t>
            </w:r>
          </w:p>
        </w:tc>
        <w:tc>
          <w:tcPr>
            <w:tcW w:w="0" w:type="auto"/>
          </w:tcPr>
          <w:p w14:paraId="4D2BF0A5" w14:textId="77777777" w:rsidR="00B5737D" w:rsidRDefault="00000000">
            <w:pPr>
              <w:pStyle w:val="Compact"/>
            </w:pPr>
            <w:r>
              <w:rPr>
                <w:rStyle w:val="VerbatimChar"/>
              </w:rPr>
              <w:lastRenderedPageBreak/>
              <w:t>src/agents/core/verification_agent.py</w:t>
            </w:r>
            <w:r>
              <w:t xml:space="preserve"> </w:t>
            </w:r>
            <w:r>
              <w:lastRenderedPageBreak/>
              <w:t xml:space="preserve">and </w:t>
            </w:r>
            <w:r>
              <w:rPr>
                <w:rStyle w:val="VerbatimChar"/>
              </w:rPr>
              <w:t>commodity_pipeline/usda_ams_agent/agents/verification_agent.py</w:t>
            </w:r>
          </w:p>
        </w:tc>
      </w:tr>
      <w:tr w:rsidR="00B5737D" w14:paraId="0539AD30" w14:textId="77777777">
        <w:tc>
          <w:tcPr>
            <w:tcW w:w="0" w:type="auto"/>
          </w:tcPr>
          <w:p w14:paraId="232D4303" w14:textId="77777777" w:rsidR="00B5737D" w:rsidRDefault="00000000">
            <w:pPr>
              <w:pStyle w:val="Compact"/>
            </w:pPr>
            <w:r>
              <w:rPr>
                <w:b/>
                <w:bCs/>
              </w:rPr>
              <w:lastRenderedPageBreak/>
              <w:t>Report Writer Agent</w:t>
            </w:r>
          </w:p>
        </w:tc>
        <w:tc>
          <w:tcPr>
            <w:tcW w:w="0" w:type="auto"/>
          </w:tcPr>
          <w:p w14:paraId="1A708C54" w14:textId="77777777" w:rsidR="00B5737D" w:rsidRDefault="00000000">
            <w:pPr>
              <w:pStyle w:val="Compact"/>
            </w:pPr>
            <w:r>
              <w:t>Generates narrative market reports (weekly HB reports, price analyses) using collected data and templates.</w:t>
            </w:r>
          </w:p>
        </w:tc>
        <w:tc>
          <w:tcPr>
            <w:tcW w:w="0" w:type="auto"/>
          </w:tcPr>
          <w:p w14:paraId="6AC43BDE" w14:textId="77777777" w:rsidR="00B5737D" w:rsidRDefault="00000000">
            <w:pPr>
              <w:pStyle w:val="Compact"/>
            </w:pPr>
            <w:r>
              <w:rPr>
                <w:rStyle w:val="VerbatimChar"/>
              </w:rPr>
              <w:t>src/agents/reporting/report_writer_agent.py</w:t>
            </w:r>
            <w:hyperlink r:id="rId9" w:anchor="L123-L126">
              <w:r>
                <w:rPr>
                  <w:rStyle w:val="Hyperlink"/>
                </w:rPr>
                <w:t>[5]</w:t>
              </w:r>
            </w:hyperlink>
          </w:p>
        </w:tc>
      </w:tr>
      <w:tr w:rsidR="00B5737D" w14:paraId="2621F9D6" w14:textId="77777777">
        <w:tc>
          <w:tcPr>
            <w:tcW w:w="0" w:type="auto"/>
          </w:tcPr>
          <w:p w14:paraId="10B5AF61" w14:textId="77777777" w:rsidR="00B5737D" w:rsidRDefault="00000000">
            <w:pPr>
              <w:pStyle w:val="Compact"/>
            </w:pPr>
            <w:r>
              <w:rPr>
                <w:b/>
                <w:bCs/>
              </w:rPr>
              <w:t>Market Research Agent</w:t>
            </w:r>
          </w:p>
        </w:tc>
        <w:tc>
          <w:tcPr>
            <w:tcW w:w="0" w:type="auto"/>
          </w:tcPr>
          <w:p w14:paraId="2515E4C5" w14:textId="77777777" w:rsidR="00B5737D" w:rsidRDefault="00000000">
            <w:pPr>
              <w:pStyle w:val="Compact"/>
            </w:pPr>
            <w:r>
              <w:t>Performs qualitative market research to identify bullish/bearish factors and incorporate them into reports.</w:t>
            </w:r>
          </w:p>
        </w:tc>
        <w:tc>
          <w:tcPr>
            <w:tcW w:w="0" w:type="auto"/>
          </w:tcPr>
          <w:p w14:paraId="53F62CD0" w14:textId="77777777" w:rsidR="00B5737D" w:rsidRDefault="00000000">
            <w:pPr>
              <w:pStyle w:val="Compact"/>
            </w:pPr>
            <w:r>
              <w:rPr>
                <w:rStyle w:val="VerbatimChar"/>
              </w:rPr>
              <w:t>src/agents/reporting/market_research_agent.py</w:t>
            </w:r>
            <w:r>
              <w:t xml:space="preserve"> (in proposed structure)</w:t>
            </w:r>
          </w:p>
        </w:tc>
      </w:tr>
      <w:tr w:rsidR="00B5737D" w14:paraId="5B92F822" w14:textId="77777777">
        <w:tc>
          <w:tcPr>
            <w:tcW w:w="0" w:type="auto"/>
          </w:tcPr>
          <w:p w14:paraId="007A4B28" w14:textId="77777777" w:rsidR="00B5737D" w:rsidRDefault="00000000">
            <w:pPr>
              <w:pStyle w:val="Compact"/>
            </w:pPr>
            <w:r>
              <w:rPr>
                <w:b/>
                <w:bCs/>
              </w:rPr>
              <w:t>Fundamental Analyzer</w:t>
            </w:r>
          </w:p>
        </w:tc>
        <w:tc>
          <w:tcPr>
            <w:tcW w:w="0" w:type="auto"/>
          </w:tcPr>
          <w:p w14:paraId="6EA1EAC9" w14:textId="77777777" w:rsidR="00B5737D" w:rsidRDefault="00000000">
            <w:pPr>
              <w:pStyle w:val="Compact"/>
            </w:pPr>
            <w:r>
              <w:t>Calculates supply–demand balance sheets, stocks‑to‑use ratios and other fundamental metrics; can produce balance‑sheet tables.</w:t>
            </w:r>
          </w:p>
        </w:tc>
        <w:tc>
          <w:tcPr>
            <w:tcW w:w="0" w:type="auto"/>
          </w:tcPr>
          <w:p w14:paraId="54B91622" w14:textId="77777777" w:rsidR="00B5737D" w:rsidRDefault="00000000">
            <w:pPr>
              <w:pStyle w:val="Compact"/>
            </w:pPr>
            <w:r>
              <w:rPr>
                <w:rStyle w:val="VerbatimChar"/>
              </w:rPr>
              <w:t>src/agents/analysis/fundamental_analyzer.py</w:t>
            </w:r>
            <w:hyperlink r:id="rId10" w:anchor="L123-L126">
              <w:r>
                <w:rPr>
                  <w:rStyle w:val="Hyperlink"/>
                </w:rPr>
                <w:t>[5]</w:t>
              </w:r>
            </w:hyperlink>
          </w:p>
        </w:tc>
      </w:tr>
      <w:tr w:rsidR="00B5737D" w14:paraId="77274AD0" w14:textId="77777777">
        <w:tc>
          <w:tcPr>
            <w:tcW w:w="0" w:type="auto"/>
          </w:tcPr>
          <w:p w14:paraId="30460BC4" w14:textId="77777777" w:rsidR="00B5737D" w:rsidRDefault="00000000">
            <w:pPr>
              <w:pStyle w:val="Compact"/>
            </w:pPr>
            <w:r>
              <w:rPr>
                <w:b/>
                <w:bCs/>
              </w:rPr>
              <w:t>Price Forecaster</w:t>
            </w:r>
          </w:p>
        </w:tc>
        <w:tc>
          <w:tcPr>
            <w:tcW w:w="0" w:type="auto"/>
          </w:tcPr>
          <w:p w14:paraId="0A3E28C3" w14:textId="77777777" w:rsidR="00B5737D" w:rsidRDefault="00000000">
            <w:pPr>
              <w:pStyle w:val="Compact"/>
            </w:pPr>
            <w:r>
              <w:t>Implements statistical or machine‑learning models to forecast commodity prices and compute confidence intervals.</w:t>
            </w:r>
          </w:p>
        </w:tc>
        <w:tc>
          <w:tcPr>
            <w:tcW w:w="0" w:type="auto"/>
          </w:tcPr>
          <w:p w14:paraId="0DAE6A0E" w14:textId="77777777" w:rsidR="00B5737D" w:rsidRDefault="00000000">
            <w:pPr>
              <w:pStyle w:val="Compact"/>
            </w:pPr>
            <w:r>
              <w:rPr>
                <w:rStyle w:val="VerbatimChar"/>
              </w:rPr>
              <w:t>src/agents/analysis/price_forecaster.py</w:t>
            </w:r>
            <w:hyperlink r:id="rId11" w:anchor="L123-L126">
              <w:r>
                <w:rPr>
                  <w:rStyle w:val="Hyperlink"/>
                </w:rPr>
                <w:t>[5]</w:t>
              </w:r>
            </w:hyperlink>
          </w:p>
        </w:tc>
      </w:tr>
      <w:tr w:rsidR="00B5737D" w14:paraId="069D51D0" w14:textId="77777777">
        <w:tc>
          <w:tcPr>
            <w:tcW w:w="0" w:type="auto"/>
          </w:tcPr>
          <w:p w14:paraId="396E0274" w14:textId="77777777" w:rsidR="00B5737D" w:rsidRDefault="00000000">
            <w:pPr>
              <w:pStyle w:val="Compact"/>
            </w:pPr>
            <w:r>
              <w:rPr>
                <w:b/>
                <w:bCs/>
              </w:rPr>
              <w:t>Spread/Basis Analys</w:t>
            </w:r>
            <w:r>
              <w:rPr>
                <w:b/>
                <w:bCs/>
              </w:rPr>
              <w:lastRenderedPageBreak/>
              <w:t>t</w:t>
            </w:r>
          </w:p>
        </w:tc>
        <w:tc>
          <w:tcPr>
            <w:tcW w:w="0" w:type="auto"/>
          </w:tcPr>
          <w:p w14:paraId="4C60DD67" w14:textId="77777777" w:rsidR="00B5737D" w:rsidRDefault="00000000">
            <w:pPr>
              <w:pStyle w:val="Compact"/>
            </w:pPr>
            <w:r>
              <w:lastRenderedPageBreak/>
              <w:t xml:space="preserve">Analyzes spreads, </w:t>
            </w:r>
            <w:r>
              <w:lastRenderedPageBreak/>
              <w:t xml:space="preserve">basis relationships and seasonality (proposed module </w:t>
            </w:r>
            <w:r>
              <w:rPr>
                <w:rStyle w:val="VerbatimChar"/>
              </w:rPr>
              <w:t>spread_basis_analyzer.py</w:t>
            </w:r>
            <w:hyperlink r:id="rId12" w:anchor="L182-L186">
              <w:r>
                <w:rPr>
                  <w:rStyle w:val="Hyperlink"/>
                </w:rPr>
                <w:t>[6]</w:t>
              </w:r>
            </w:hyperlink>
            <w:r>
              <w:t>).</w:t>
            </w:r>
          </w:p>
        </w:tc>
        <w:tc>
          <w:tcPr>
            <w:tcW w:w="0" w:type="auto"/>
          </w:tcPr>
          <w:p w14:paraId="3B1A9A46" w14:textId="77777777" w:rsidR="00B5737D" w:rsidRDefault="00000000">
            <w:pPr>
              <w:pStyle w:val="Compact"/>
            </w:pPr>
            <w:r>
              <w:rPr>
                <w:rStyle w:val="VerbatimChar"/>
              </w:rPr>
              <w:lastRenderedPageBreak/>
              <w:t>src/agents/analysis/spread_basis_analy</w:t>
            </w:r>
            <w:r>
              <w:rPr>
                <w:rStyle w:val="VerbatimChar"/>
              </w:rPr>
              <w:lastRenderedPageBreak/>
              <w:t>zer.py</w:t>
            </w:r>
          </w:p>
        </w:tc>
      </w:tr>
      <w:tr w:rsidR="00B5737D" w14:paraId="05F7CB19" w14:textId="77777777">
        <w:tc>
          <w:tcPr>
            <w:tcW w:w="0" w:type="auto"/>
          </w:tcPr>
          <w:p w14:paraId="5C585EFE" w14:textId="77777777" w:rsidR="00B5737D" w:rsidRDefault="00000000">
            <w:pPr>
              <w:pStyle w:val="Compact"/>
            </w:pPr>
            <w:r>
              <w:rPr>
                <w:b/>
                <w:bCs/>
              </w:rPr>
              <w:lastRenderedPageBreak/>
              <w:t>Seasonal Analyst</w:t>
            </w:r>
          </w:p>
        </w:tc>
        <w:tc>
          <w:tcPr>
            <w:tcW w:w="0" w:type="auto"/>
          </w:tcPr>
          <w:p w14:paraId="45412C96" w14:textId="77777777" w:rsidR="00B5737D" w:rsidRDefault="00000000">
            <w:pPr>
              <w:pStyle w:val="Compact"/>
            </w:pPr>
            <w:r>
              <w:t xml:space="preserve">Examines seasonal trends in production and prices (proposed </w:t>
            </w:r>
            <w:r>
              <w:rPr>
                <w:rStyle w:val="VerbatimChar"/>
              </w:rPr>
              <w:t>seasonal_analyst.py</w:t>
            </w:r>
            <w:hyperlink r:id="rId13" w:anchor="L182-L186">
              <w:r>
                <w:rPr>
                  <w:rStyle w:val="Hyperlink"/>
                </w:rPr>
                <w:t>[6]</w:t>
              </w:r>
            </w:hyperlink>
            <w:r>
              <w:t>).</w:t>
            </w:r>
          </w:p>
        </w:tc>
        <w:tc>
          <w:tcPr>
            <w:tcW w:w="0" w:type="auto"/>
          </w:tcPr>
          <w:p w14:paraId="7058490F" w14:textId="77777777" w:rsidR="00B5737D" w:rsidRDefault="00B5737D">
            <w:pPr>
              <w:pStyle w:val="Compact"/>
            </w:pPr>
          </w:p>
        </w:tc>
      </w:tr>
      <w:tr w:rsidR="00B5737D" w14:paraId="7D6FB60C" w14:textId="77777777">
        <w:tc>
          <w:tcPr>
            <w:tcW w:w="0" w:type="auto"/>
          </w:tcPr>
          <w:p w14:paraId="0E37414C" w14:textId="77777777" w:rsidR="00B5737D" w:rsidRDefault="00000000">
            <w:pPr>
              <w:pStyle w:val="Compact"/>
            </w:pPr>
            <w:r>
              <w:rPr>
                <w:b/>
                <w:bCs/>
              </w:rPr>
              <w:t>Graphics/Visualization Generator</w:t>
            </w:r>
          </w:p>
        </w:tc>
        <w:tc>
          <w:tcPr>
            <w:tcW w:w="0" w:type="auto"/>
          </w:tcPr>
          <w:p w14:paraId="78D0B176" w14:textId="77777777" w:rsidR="00B5737D" w:rsidRDefault="00000000">
            <w:pPr>
              <w:pStyle w:val="Compact"/>
            </w:pPr>
            <w:r>
              <w:t xml:space="preserve">Creates charts and visualizations for reports; stores generated images under </w:t>
            </w:r>
            <w:r>
              <w:rPr>
                <w:rStyle w:val="VerbatimChar"/>
              </w:rPr>
              <w:t>data/generated_graphics/</w:t>
            </w:r>
            <w:hyperlink r:id="rId14" w:anchor="L499-L504">
              <w:r>
                <w:rPr>
                  <w:rStyle w:val="Hyperlink"/>
                </w:rPr>
                <w:t>[7]</w:t>
              </w:r>
            </w:hyperlink>
            <w:r>
              <w:t>.</w:t>
            </w:r>
          </w:p>
        </w:tc>
        <w:tc>
          <w:tcPr>
            <w:tcW w:w="0" w:type="auto"/>
          </w:tcPr>
          <w:p w14:paraId="7934E630" w14:textId="77777777" w:rsidR="00B5737D" w:rsidRDefault="00000000">
            <w:pPr>
              <w:pStyle w:val="Compact"/>
            </w:pPr>
            <w:r>
              <w:rPr>
                <w:rStyle w:val="VerbatimChar"/>
              </w:rPr>
              <w:t>src/agents/graphics_generator_agent.py</w:t>
            </w:r>
            <w:hyperlink r:id="rId15" w:anchor="L123-L126">
              <w:r>
                <w:rPr>
                  <w:rStyle w:val="Hyperlink"/>
                </w:rPr>
                <w:t>[5]</w:t>
              </w:r>
            </w:hyperlink>
          </w:p>
        </w:tc>
      </w:tr>
      <w:tr w:rsidR="00B5737D" w14:paraId="4651CA73" w14:textId="77777777">
        <w:tc>
          <w:tcPr>
            <w:tcW w:w="0" w:type="auto"/>
          </w:tcPr>
          <w:p w14:paraId="41A7D8E1" w14:textId="77777777" w:rsidR="00B5737D" w:rsidRDefault="00000000">
            <w:pPr>
              <w:pStyle w:val="Compact"/>
            </w:pPr>
            <w:r>
              <w:rPr>
                <w:b/>
                <w:bCs/>
              </w:rPr>
              <w:t>Weather Agents</w:t>
            </w:r>
          </w:p>
        </w:tc>
        <w:tc>
          <w:tcPr>
            <w:tcW w:w="0" w:type="auto"/>
          </w:tcPr>
          <w:p w14:paraId="5F380694" w14:textId="77777777" w:rsidR="00B5737D" w:rsidRDefault="00000000">
            <w:pPr>
              <w:pStyle w:val="Compact"/>
            </w:pPr>
            <w:r>
              <w:t>Collects weather data (daily/hourly) and monitors agricultural conditions; sends alerts. There are several specialized weather agents scheduled at different frequencies.</w:t>
            </w:r>
          </w:p>
        </w:tc>
        <w:tc>
          <w:tcPr>
            <w:tcW w:w="0" w:type="auto"/>
          </w:tcPr>
          <w:p w14:paraId="0361499D" w14:textId="77777777" w:rsidR="00B5737D" w:rsidRDefault="00000000">
            <w:pPr>
              <w:pStyle w:val="Compact"/>
            </w:pPr>
            <w:r>
              <w:rPr>
                <w:rStyle w:val="VerbatimChar"/>
              </w:rPr>
              <w:t>src/scheduler/agents/weather_*_agent.py</w:t>
            </w:r>
            <w:hyperlink r:id="rId16" w:anchor="L127-L127">
              <w:r>
                <w:rPr>
                  <w:rStyle w:val="Hyperlink"/>
                </w:rPr>
                <w:t>[8]</w:t>
              </w:r>
            </w:hyperlink>
          </w:p>
        </w:tc>
      </w:tr>
      <w:tr w:rsidR="00B5737D" w14:paraId="2EBA3186" w14:textId="77777777">
        <w:tc>
          <w:tcPr>
            <w:tcW w:w="0" w:type="auto"/>
          </w:tcPr>
          <w:p w14:paraId="4AD08361" w14:textId="77777777" w:rsidR="00B5737D" w:rsidRDefault="00000000">
            <w:pPr>
              <w:pStyle w:val="Compact"/>
            </w:pPr>
            <w:r>
              <w:rPr>
                <w:b/>
                <w:bCs/>
              </w:rPr>
              <w:t>Integration Agents</w:t>
            </w:r>
          </w:p>
        </w:tc>
        <w:tc>
          <w:tcPr>
            <w:tcW w:w="0" w:type="auto"/>
          </w:tcPr>
          <w:p w14:paraId="3C4D05C4" w14:textId="77777777" w:rsidR="00B5737D" w:rsidRDefault="00000000">
            <w:pPr>
              <w:pStyle w:val="Compact"/>
            </w:pPr>
            <w:r>
              <w:t xml:space="preserve">Handle external integrations: </w:t>
            </w:r>
            <w:r>
              <w:rPr>
                <w:b/>
                <w:bCs/>
              </w:rPr>
              <w:t>email_agent</w:t>
            </w:r>
            <w:r>
              <w:t xml:space="preserve"> and </w:t>
            </w:r>
            <w:r>
              <w:rPr>
                <w:b/>
                <w:bCs/>
              </w:rPr>
              <w:t>calendar_agent</w:t>
            </w:r>
            <w:r>
              <w:t xml:space="preserve"> manage notifications and scheduling; </w:t>
            </w:r>
            <w:r>
              <w:rPr>
                <w:b/>
                <w:bCs/>
              </w:rPr>
              <w:t>notion_agent</w:t>
            </w:r>
            <w:r>
              <w:t xml:space="preserve"> integrates with Notion for long‑term memory</w:t>
            </w:r>
            <w:hyperlink r:id="rId17" w:anchor="L70-L75">
              <w:r>
                <w:rPr>
                  <w:rStyle w:val="Hyperlink"/>
                </w:rPr>
                <w:t>[9]</w:t>
              </w:r>
            </w:hyperlink>
            <w:r>
              <w:t>.</w:t>
            </w:r>
          </w:p>
        </w:tc>
        <w:tc>
          <w:tcPr>
            <w:tcW w:w="0" w:type="auto"/>
          </w:tcPr>
          <w:p w14:paraId="71E30EC3" w14:textId="77777777" w:rsidR="00B5737D" w:rsidRDefault="00000000">
            <w:pPr>
              <w:pStyle w:val="Compact"/>
            </w:pPr>
            <w:r>
              <w:rPr>
                <w:rStyle w:val="VerbatimChar"/>
              </w:rPr>
              <w:t>src/agents/integration/</w:t>
            </w:r>
          </w:p>
        </w:tc>
      </w:tr>
      <w:tr w:rsidR="00B5737D" w14:paraId="7ADD1C7E" w14:textId="77777777">
        <w:tc>
          <w:tcPr>
            <w:tcW w:w="0" w:type="auto"/>
          </w:tcPr>
          <w:p w14:paraId="380A9DB3" w14:textId="77777777" w:rsidR="00B5737D" w:rsidRDefault="00000000">
            <w:pPr>
              <w:pStyle w:val="Compact"/>
            </w:pPr>
            <w:r>
              <w:rPr>
                <w:b/>
                <w:bCs/>
              </w:rPr>
              <w:lastRenderedPageBreak/>
              <w:t>Publishing Agents</w:t>
            </w:r>
            <w:r>
              <w:t xml:space="preserve"> (new)</w:t>
            </w:r>
          </w:p>
        </w:tc>
        <w:tc>
          <w:tcPr>
            <w:tcW w:w="0" w:type="auto"/>
          </w:tcPr>
          <w:p w14:paraId="0A50A277" w14:textId="77777777" w:rsidR="00B5737D" w:rsidRDefault="00000000">
            <w:pPr>
              <w:pStyle w:val="Compact"/>
            </w:pPr>
            <w:r>
              <w:t>Proposed agents for social media posting (e.g., Twitter, LinkedIn), blog/newsletter generation and newsletter distribution</w:t>
            </w:r>
            <w:hyperlink r:id="rId18" w:anchor="L193-L201">
              <w:r>
                <w:rPr>
                  <w:rStyle w:val="Hyperlink"/>
                </w:rPr>
                <w:t>[10]</w:t>
              </w:r>
            </w:hyperlink>
            <w:r>
              <w:t>.</w:t>
            </w:r>
          </w:p>
        </w:tc>
        <w:tc>
          <w:tcPr>
            <w:tcW w:w="0" w:type="auto"/>
          </w:tcPr>
          <w:p w14:paraId="527558D1" w14:textId="77777777" w:rsidR="00B5737D" w:rsidRDefault="00000000">
            <w:pPr>
              <w:pStyle w:val="Compact"/>
            </w:pPr>
            <w:r>
              <w:rPr>
                <w:rStyle w:val="VerbatimChar"/>
              </w:rPr>
              <w:t>src/agents/publishing/</w:t>
            </w:r>
            <w:r>
              <w:t xml:space="preserve"> (proposed)</w:t>
            </w:r>
          </w:p>
        </w:tc>
      </w:tr>
      <w:tr w:rsidR="00B5737D" w14:paraId="0E172CD1" w14:textId="77777777">
        <w:tc>
          <w:tcPr>
            <w:tcW w:w="0" w:type="auto"/>
          </w:tcPr>
          <w:p w14:paraId="0F9B146C" w14:textId="77777777" w:rsidR="00B5737D" w:rsidRDefault="00000000">
            <w:pPr>
              <w:pStyle w:val="Compact"/>
            </w:pPr>
            <w:r>
              <w:rPr>
                <w:b/>
                <w:bCs/>
              </w:rPr>
              <w:t>Orchestrators</w:t>
            </w:r>
          </w:p>
        </w:tc>
        <w:tc>
          <w:tcPr>
            <w:tcW w:w="0" w:type="auto"/>
          </w:tcPr>
          <w:p w14:paraId="4B6B3672" w14:textId="77777777" w:rsidR="00B5737D" w:rsidRDefault="00000000">
            <w:pPr>
              <w:pStyle w:val="Compact"/>
            </w:pPr>
            <w:r>
              <w:t>Workflow scripts that define daily, weekly and monthly tasks; schedule data collection and report generation (</w:t>
            </w:r>
            <w:r>
              <w:rPr>
                <w:rStyle w:val="VerbatimChar"/>
              </w:rPr>
              <w:t>daily_workflow.py</w:t>
            </w:r>
            <w:r>
              <w:t xml:space="preserve">, </w:t>
            </w:r>
            <w:r>
              <w:rPr>
                <w:rStyle w:val="VerbatimChar"/>
              </w:rPr>
              <w:t>weekly_report_workflow.py</w:t>
            </w:r>
            <w:r>
              <w:t>, etc.).</w:t>
            </w:r>
          </w:p>
        </w:tc>
        <w:tc>
          <w:tcPr>
            <w:tcW w:w="0" w:type="auto"/>
          </w:tcPr>
          <w:p w14:paraId="6B148AA1" w14:textId="77777777" w:rsidR="00B5737D" w:rsidRDefault="00000000">
            <w:pPr>
              <w:pStyle w:val="Compact"/>
            </w:pPr>
            <w:r>
              <w:rPr>
                <w:rStyle w:val="VerbatimChar"/>
              </w:rPr>
              <w:t>src/orchestrators/</w:t>
            </w:r>
            <w:hyperlink r:id="rId19" w:anchor="L211-L216">
              <w:r>
                <w:rPr>
                  <w:rStyle w:val="Hyperlink"/>
                </w:rPr>
                <w:t>[11]</w:t>
              </w:r>
            </w:hyperlink>
          </w:p>
        </w:tc>
      </w:tr>
      <w:tr w:rsidR="00B5737D" w14:paraId="379DA0A9" w14:textId="77777777">
        <w:tc>
          <w:tcPr>
            <w:tcW w:w="0" w:type="auto"/>
          </w:tcPr>
          <w:p w14:paraId="2A1EF7D0" w14:textId="77777777" w:rsidR="00B5737D" w:rsidRDefault="00000000">
            <w:pPr>
              <w:pStyle w:val="Compact"/>
            </w:pPr>
            <w:r>
              <w:rPr>
                <w:b/>
                <w:bCs/>
              </w:rPr>
              <w:t>Schedulers</w:t>
            </w:r>
          </w:p>
        </w:tc>
        <w:tc>
          <w:tcPr>
            <w:tcW w:w="0" w:type="auto"/>
          </w:tcPr>
          <w:p w14:paraId="0115AEA6" w14:textId="77777777" w:rsidR="00B5737D" w:rsidRDefault="00000000">
            <w:pPr>
              <w:pStyle w:val="Compact"/>
            </w:pPr>
            <w:r>
              <w:t>Manage timing of tasks and release schedules; central scheduler coordinates recurring jobs such as data collection and report generation</w:t>
            </w:r>
            <w:hyperlink r:id="rId20" w:anchor="L218-L222">
              <w:r>
                <w:rPr>
                  <w:rStyle w:val="Hyperlink"/>
                </w:rPr>
                <w:t>[12]</w:t>
              </w:r>
            </w:hyperlink>
            <w:r>
              <w:t>.</w:t>
            </w:r>
          </w:p>
        </w:tc>
        <w:tc>
          <w:tcPr>
            <w:tcW w:w="0" w:type="auto"/>
          </w:tcPr>
          <w:p w14:paraId="37D9BFBE" w14:textId="77777777" w:rsidR="00B5737D" w:rsidRDefault="00000000">
            <w:pPr>
              <w:pStyle w:val="Compact"/>
            </w:pPr>
            <w:r>
              <w:rPr>
                <w:rStyle w:val="VerbatimChar"/>
              </w:rPr>
              <w:t>src/schedulers/</w:t>
            </w:r>
          </w:p>
        </w:tc>
      </w:tr>
      <w:tr w:rsidR="00B5737D" w14:paraId="032F8CBA" w14:textId="77777777">
        <w:tc>
          <w:tcPr>
            <w:tcW w:w="0" w:type="auto"/>
          </w:tcPr>
          <w:p w14:paraId="35294105" w14:textId="77777777" w:rsidR="00B5737D" w:rsidRDefault="00000000">
            <w:pPr>
              <w:pStyle w:val="Compact"/>
            </w:pPr>
            <w:r>
              <w:rPr>
                <w:b/>
                <w:bCs/>
              </w:rPr>
              <w:t>Services</w:t>
            </w:r>
          </w:p>
        </w:tc>
        <w:tc>
          <w:tcPr>
            <w:tcW w:w="0" w:type="auto"/>
          </w:tcPr>
          <w:p w14:paraId="0AB03D8D" w14:textId="77777777" w:rsidR="00B5737D" w:rsidRDefault="00000000">
            <w:pPr>
              <w:pStyle w:val="Compact"/>
            </w:pPr>
            <w:r>
              <w:t>Shared services including API clients (</w:t>
            </w:r>
            <w:r>
              <w:rPr>
                <w:rStyle w:val="VerbatimChar"/>
              </w:rPr>
              <w:t>api/census_api.py</w:t>
            </w:r>
            <w:r>
              <w:t xml:space="preserve">, </w:t>
            </w:r>
            <w:r>
              <w:rPr>
                <w:rStyle w:val="VerbatimChar"/>
              </w:rPr>
              <w:t>usda_api.py</w:t>
            </w:r>
            <w:r>
              <w:t xml:space="preserve">, </w:t>
            </w:r>
            <w:r>
              <w:rPr>
                <w:rStyle w:val="VerbatimChar"/>
              </w:rPr>
              <w:t>weather_api.py</w:t>
            </w:r>
            <w:r>
              <w:t>), database operations, and document processing (document builder, Excel handler, document retrieval using RAG)</w:t>
            </w:r>
            <w:hyperlink r:id="rId21" w:anchor="L223-L239">
              <w:r>
                <w:rPr>
                  <w:rStyle w:val="Hyperlink"/>
                </w:rPr>
                <w:t>[13]</w:t>
              </w:r>
            </w:hyperlink>
            <w:r>
              <w:t>.</w:t>
            </w:r>
          </w:p>
        </w:tc>
        <w:tc>
          <w:tcPr>
            <w:tcW w:w="0" w:type="auto"/>
          </w:tcPr>
          <w:p w14:paraId="263610CF" w14:textId="77777777" w:rsidR="00B5737D" w:rsidRDefault="00000000">
            <w:pPr>
              <w:pStyle w:val="Compact"/>
            </w:pPr>
            <w:r>
              <w:rPr>
                <w:rStyle w:val="VerbatimChar"/>
              </w:rPr>
              <w:t>src/services/</w:t>
            </w:r>
          </w:p>
        </w:tc>
      </w:tr>
      <w:tr w:rsidR="00B5737D" w14:paraId="67A06528" w14:textId="77777777">
        <w:tc>
          <w:tcPr>
            <w:tcW w:w="0" w:type="auto"/>
          </w:tcPr>
          <w:p w14:paraId="52365F89" w14:textId="77777777" w:rsidR="00B5737D" w:rsidRDefault="00000000">
            <w:pPr>
              <w:pStyle w:val="Compact"/>
            </w:pPr>
            <w:r>
              <w:rPr>
                <w:b/>
                <w:bCs/>
              </w:rPr>
              <w:lastRenderedPageBreak/>
              <w:t>Tools</w:t>
            </w:r>
          </w:p>
        </w:tc>
        <w:tc>
          <w:tcPr>
            <w:tcW w:w="0" w:type="auto"/>
          </w:tcPr>
          <w:p w14:paraId="0AFBEBCF" w14:textId="77777777" w:rsidR="00B5737D" w:rsidRDefault="00000000">
            <w:pPr>
              <w:pStyle w:val="Compact"/>
            </w:pPr>
            <w:r>
              <w:t>LLM‑callable functions that expose capabilities to a language model; examples include running collectors, querying the database, generating summaries and publishing content</w:t>
            </w:r>
            <w:hyperlink r:id="rId22" w:anchor="L240-L246">
              <w:r>
                <w:rPr>
                  <w:rStyle w:val="Hyperlink"/>
                </w:rPr>
                <w:t>[14]</w:t>
              </w:r>
            </w:hyperlink>
            <w:r>
              <w:t>.</w:t>
            </w:r>
          </w:p>
        </w:tc>
        <w:tc>
          <w:tcPr>
            <w:tcW w:w="0" w:type="auto"/>
          </w:tcPr>
          <w:p w14:paraId="7D9210EE" w14:textId="77777777" w:rsidR="00B5737D" w:rsidRDefault="00000000">
            <w:pPr>
              <w:pStyle w:val="Compact"/>
            </w:pPr>
            <w:r>
              <w:rPr>
                <w:rStyle w:val="VerbatimChar"/>
              </w:rPr>
              <w:t>src/tools/</w:t>
            </w:r>
          </w:p>
        </w:tc>
      </w:tr>
      <w:tr w:rsidR="00B5737D" w14:paraId="77A16695" w14:textId="77777777">
        <w:tc>
          <w:tcPr>
            <w:tcW w:w="0" w:type="auto"/>
          </w:tcPr>
          <w:p w14:paraId="0F55A28D" w14:textId="77777777" w:rsidR="00B5737D" w:rsidRDefault="00000000">
            <w:pPr>
              <w:pStyle w:val="Compact"/>
            </w:pPr>
            <w:r>
              <w:rPr>
                <w:b/>
                <w:bCs/>
              </w:rPr>
              <w:t>Utilities</w:t>
            </w:r>
          </w:p>
        </w:tc>
        <w:tc>
          <w:tcPr>
            <w:tcW w:w="0" w:type="auto"/>
          </w:tcPr>
          <w:p w14:paraId="6349A7BA" w14:textId="77777777" w:rsidR="00B5737D" w:rsidRDefault="00000000">
            <w:pPr>
              <w:pStyle w:val="Compact"/>
            </w:pPr>
            <w:r>
              <w:t>Helper functions for configuration management, logging, validation and unit conversions</w:t>
            </w:r>
            <w:hyperlink r:id="rId23" w:anchor="L248-L254">
              <w:r>
                <w:rPr>
                  <w:rStyle w:val="Hyperlink"/>
                </w:rPr>
                <w:t>[15]</w:t>
              </w:r>
            </w:hyperlink>
            <w:r>
              <w:t>.</w:t>
            </w:r>
          </w:p>
        </w:tc>
        <w:tc>
          <w:tcPr>
            <w:tcW w:w="0" w:type="auto"/>
          </w:tcPr>
          <w:p w14:paraId="1BB486BB" w14:textId="77777777" w:rsidR="00B5737D" w:rsidRDefault="00000000">
            <w:pPr>
              <w:pStyle w:val="Compact"/>
            </w:pPr>
            <w:r>
              <w:rPr>
                <w:rStyle w:val="VerbatimChar"/>
              </w:rPr>
              <w:t>src/utils/</w:t>
            </w:r>
          </w:p>
        </w:tc>
      </w:tr>
      <w:tr w:rsidR="00B5737D" w14:paraId="5AB22340" w14:textId="77777777">
        <w:tc>
          <w:tcPr>
            <w:tcW w:w="0" w:type="auto"/>
          </w:tcPr>
          <w:p w14:paraId="05E95A3E" w14:textId="77777777" w:rsidR="00B5737D" w:rsidRDefault="00000000">
            <w:pPr>
              <w:pStyle w:val="Compact"/>
            </w:pPr>
            <w:r>
              <w:rPr>
                <w:b/>
                <w:bCs/>
              </w:rPr>
              <w:t>Scripts</w:t>
            </w:r>
          </w:p>
        </w:tc>
        <w:tc>
          <w:tcPr>
            <w:tcW w:w="0" w:type="auto"/>
          </w:tcPr>
          <w:p w14:paraId="6437B697" w14:textId="77777777" w:rsidR="00B5737D" w:rsidRDefault="00000000">
            <w:pPr>
              <w:pStyle w:val="Compact"/>
            </w:pPr>
            <w:r>
              <w:t>Stand‑alone scripts used for setup (e.g., database initialization, Google OAuth setup) and maintenance tasks (e.g., exporting data for Power BI)</w:t>
            </w:r>
            <w:hyperlink r:id="rId24" w:anchor="L319-L330">
              <w:r>
                <w:rPr>
                  <w:rStyle w:val="Hyperlink"/>
                </w:rPr>
                <w:t>[16]</w:t>
              </w:r>
            </w:hyperlink>
            <w:r>
              <w:t>.</w:t>
            </w:r>
          </w:p>
        </w:tc>
        <w:tc>
          <w:tcPr>
            <w:tcW w:w="0" w:type="auto"/>
          </w:tcPr>
          <w:p w14:paraId="4864B64A" w14:textId="77777777" w:rsidR="00B5737D" w:rsidRDefault="00000000">
            <w:pPr>
              <w:pStyle w:val="Compact"/>
            </w:pPr>
            <w:r>
              <w:rPr>
                <w:rStyle w:val="VerbatimChar"/>
              </w:rPr>
              <w:t>scripts/</w:t>
            </w:r>
            <w:r>
              <w:t xml:space="preserve"> (proposed)</w:t>
            </w:r>
          </w:p>
        </w:tc>
      </w:tr>
    </w:tbl>
    <w:p w14:paraId="7EFF3D71" w14:textId="77777777" w:rsidR="00B5737D" w:rsidRDefault="00000000">
      <w:pPr>
        <w:pStyle w:val="Heading3"/>
      </w:pPr>
      <w:bookmarkStart w:id="6" w:name="data-collection-collectors-by-region"/>
      <w:bookmarkEnd w:id="5"/>
      <w:r>
        <w:t>Data Collection: Collectors by Region</w:t>
      </w:r>
    </w:p>
    <w:p w14:paraId="20E5072C" w14:textId="77777777" w:rsidR="00B5737D" w:rsidRDefault="00000000">
      <w:pPr>
        <w:pStyle w:val="FirstParagraph"/>
      </w:pPr>
      <w:r>
        <w:t xml:space="preserve">The system employs numerous </w:t>
      </w:r>
      <w:r>
        <w:rPr>
          <w:b/>
          <w:bCs/>
        </w:rPr>
        <w:t>collector modules</w:t>
      </w:r>
      <w:r>
        <w:t xml:space="preserve"> that inherit from a </w:t>
      </w:r>
      <w:r>
        <w:rPr>
          <w:rStyle w:val="VerbatimChar"/>
        </w:rPr>
        <w:t>BaseCollector</w:t>
      </w:r>
      <w:r>
        <w:t xml:space="preserve"> class. The README lists a generic </w:t>
      </w:r>
      <w:r>
        <w:rPr>
          <w:rStyle w:val="VerbatimChar"/>
        </w:rPr>
        <w:t>Data Agent</w:t>
      </w:r>
      <w:r>
        <w:t>, but the restructure proposal enumerates collectors by geography and commodity</w:t>
      </w:r>
      <w:hyperlink r:id="rId25" w:anchor="L137-L179">
        <w:r>
          <w:rPr>
            <w:rStyle w:val="Hyperlink"/>
          </w:rPr>
          <w:t>[17]</w:t>
        </w:r>
      </w:hyperlink>
      <w:r>
        <w:t>. These include:</w:t>
      </w:r>
    </w:p>
    <w:p w14:paraId="0D50E4DA" w14:textId="77777777" w:rsidR="00B5737D" w:rsidRDefault="00000000">
      <w:pPr>
        <w:pStyle w:val="Compact"/>
        <w:numPr>
          <w:ilvl w:val="0"/>
          <w:numId w:val="2"/>
        </w:numPr>
      </w:pPr>
      <w:r>
        <w:rPr>
          <w:b/>
          <w:bCs/>
        </w:rPr>
        <w:t>US collectors</w:t>
      </w:r>
      <w:r>
        <w:t xml:space="preserve">: </w:t>
      </w:r>
      <w:r>
        <w:rPr>
          <w:rStyle w:val="VerbatimChar"/>
        </w:rPr>
        <w:t>usda_ams_collector.py</w:t>
      </w:r>
      <w:r>
        <w:t xml:space="preserve">, </w:t>
      </w:r>
      <w:r>
        <w:rPr>
          <w:rStyle w:val="VerbatimChar"/>
        </w:rPr>
        <w:t>usda_fas_collector.py</w:t>
      </w:r>
      <w:r>
        <w:t xml:space="preserve">, </w:t>
      </w:r>
      <w:r>
        <w:rPr>
          <w:rStyle w:val="VerbatimChar"/>
        </w:rPr>
        <w:t>usda_nass_collector.py</w:t>
      </w:r>
      <w:r>
        <w:t xml:space="preserve">, </w:t>
      </w:r>
      <w:r>
        <w:rPr>
          <w:rStyle w:val="VerbatimChar"/>
        </w:rPr>
        <w:t>usda_ers_collector.py</w:t>
      </w:r>
      <w:r>
        <w:t xml:space="preserve">, </w:t>
      </w:r>
      <w:r>
        <w:rPr>
          <w:rStyle w:val="VerbatimChar"/>
        </w:rPr>
        <w:t>cftc_cot_collector.py</w:t>
      </w:r>
      <w:r>
        <w:t xml:space="preserve">, </w:t>
      </w:r>
      <w:r>
        <w:rPr>
          <w:rStyle w:val="VerbatimChar"/>
        </w:rPr>
        <w:t>eia_ethanol_collector.py</w:t>
      </w:r>
      <w:r>
        <w:t xml:space="preserve">, </w:t>
      </w:r>
      <w:r>
        <w:rPr>
          <w:rStyle w:val="VerbatimChar"/>
        </w:rPr>
        <w:t>eia_petroleum_collector.py</w:t>
      </w:r>
      <w:r>
        <w:t xml:space="preserve">, </w:t>
      </w:r>
      <w:r>
        <w:rPr>
          <w:rStyle w:val="VerbatimChar"/>
        </w:rPr>
        <w:t>epa_rfs_collector.py</w:t>
      </w:r>
      <w:r>
        <w:t xml:space="preserve">, </w:t>
      </w:r>
      <w:r>
        <w:rPr>
          <w:rStyle w:val="VerbatimChar"/>
        </w:rPr>
        <w:t>census_trade_collector.py</w:t>
      </w:r>
      <w:r>
        <w:t xml:space="preserve">, </w:t>
      </w:r>
      <w:r>
        <w:rPr>
          <w:rStyle w:val="VerbatimChar"/>
        </w:rPr>
        <w:t>drought_collector.py</w:t>
      </w:r>
      <w:hyperlink r:id="rId26" w:anchor="L138-L148">
        <w:r>
          <w:rPr>
            <w:rStyle w:val="Hyperlink"/>
          </w:rPr>
          <w:t>[18]</w:t>
        </w:r>
      </w:hyperlink>
      <w:r>
        <w:t>.</w:t>
      </w:r>
    </w:p>
    <w:p w14:paraId="736825B5" w14:textId="77777777" w:rsidR="00B5737D" w:rsidRDefault="00000000">
      <w:pPr>
        <w:pStyle w:val="Compact"/>
        <w:numPr>
          <w:ilvl w:val="0"/>
          <w:numId w:val="2"/>
        </w:numPr>
      </w:pPr>
      <w:r>
        <w:rPr>
          <w:b/>
          <w:bCs/>
        </w:rPr>
        <w:t>Canada</w:t>
      </w:r>
      <w:r>
        <w:t xml:space="preserve">: </w:t>
      </w:r>
      <w:r>
        <w:rPr>
          <w:rStyle w:val="VerbatimChar"/>
        </w:rPr>
        <w:t>cgc_collector.py</w:t>
      </w:r>
      <w:r>
        <w:t xml:space="preserve">, </w:t>
      </w:r>
      <w:r>
        <w:rPr>
          <w:rStyle w:val="VerbatimChar"/>
        </w:rPr>
        <w:t>statscan_collector.py</w:t>
      </w:r>
      <w:hyperlink r:id="rId27" w:anchor="L150-L153">
        <w:r>
          <w:rPr>
            <w:rStyle w:val="Hyperlink"/>
          </w:rPr>
          <w:t>[19]</w:t>
        </w:r>
      </w:hyperlink>
      <w:r>
        <w:t>.</w:t>
      </w:r>
    </w:p>
    <w:p w14:paraId="7D7B7887" w14:textId="77777777" w:rsidR="00B5737D" w:rsidRDefault="00000000">
      <w:pPr>
        <w:pStyle w:val="Compact"/>
        <w:numPr>
          <w:ilvl w:val="0"/>
          <w:numId w:val="2"/>
        </w:numPr>
      </w:pPr>
      <w:r>
        <w:rPr>
          <w:b/>
          <w:bCs/>
        </w:rPr>
        <w:lastRenderedPageBreak/>
        <w:t>South America</w:t>
      </w:r>
      <w:r>
        <w:t xml:space="preserve">: </w:t>
      </w:r>
      <w:r>
        <w:rPr>
          <w:rStyle w:val="VerbatimChar"/>
        </w:rPr>
        <w:t>brazil_agent.py</w:t>
      </w:r>
      <w:r>
        <w:t xml:space="preserve"> and related trade/line‑up agents; </w:t>
      </w:r>
      <w:r>
        <w:rPr>
          <w:rStyle w:val="VerbatimChar"/>
        </w:rPr>
        <w:t>abiove_collector.py</w:t>
      </w:r>
      <w:r>
        <w:t xml:space="preserve">, </w:t>
      </w:r>
      <w:r>
        <w:rPr>
          <w:rStyle w:val="VerbatimChar"/>
        </w:rPr>
        <w:t>conab_collector.py</w:t>
      </w:r>
      <w:r>
        <w:t xml:space="preserve">, </w:t>
      </w:r>
      <w:r>
        <w:rPr>
          <w:rStyle w:val="VerbatimChar"/>
        </w:rPr>
        <w:t>ibge_sidra_collector.py</w:t>
      </w:r>
      <w:r>
        <w:t xml:space="preserve">, </w:t>
      </w:r>
      <w:r>
        <w:rPr>
          <w:rStyle w:val="VerbatimChar"/>
        </w:rPr>
        <w:t>imea_collector.py</w:t>
      </w:r>
      <w:hyperlink r:id="rId28" w:anchor="L154-L164">
        <w:r>
          <w:rPr>
            <w:rStyle w:val="Hyperlink"/>
          </w:rPr>
          <w:t>[20]</w:t>
        </w:r>
      </w:hyperlink>
      <w:r>
        <w:t>.</w:t>
      </w:r>
    </w:p>
    <w:p w14:paraId="04CBC2EA" w14:textId="77777777" w:rsidR="00B5737D" w:rsidRDefault="00000000">
      <w:pPr>
        <w:pStyle w:val="Compact"/>
        <w:numPr>
          <w:ilvl w:val="0"/>
          <w:numId w:val="2"/>
        </w:numPr>
      </w:pPr>
      <w:r>
        <w:rPr>
          <w:b/>
          <w:bCs/>
        </w:rPr>
        <w:t>Asia</w:t>
      </w:r>
      <w:r>
        <w:t xml:space="preserve">: </w:t>
      </w:r>
      <w:r>
        <w:rPr>
          <w:rStyle w:val="VerbatimChar"/>
        </w:rPr>
        <w:t>mpob_collector.py</w:t>
      </w:r>
      <w:r>
        <w:t xml:space="preserve"> (Malaysia)</w:t>
      </w:r>
      <w:hyperlink r:id="rId29" w:anchor="L166-L168">
        <w:r>
          <w:rPr>
            <w:rStyle w:val="Hyperlink"/>
          </w:rPr>
          <w:t>[21]</w:t>
        </w:r>
      </w:hyperlink>
      <w:r>
        <w:t>.</w:t>
      </w:r>
    </w:p>
    <w:p w14:paraId="180145D4" w14:textId="77777777" w:rsidR="00B5737D" w:rsidRDefault="00000000">
      <w:pPr>
        <w:pStyle w:val="Compact"/>
        <w:numPr>
          <w:ilvl w:val="0"/>
          <w:numId w:val="2"/>
        </w:numPr>
      </w:pPr>
      <w:r>
        <w:rPr>
          <w:b/>
          <w:bCs/>
        </w:rPr>
        <w:t>Europe</w:t>
      </w:r>
      <w:r>
        <w:t xml:space="preserve">: </w:t>
      </w:r>
      <w:r>
        <w:rPr>
          <w:rStyle w:val="VerbatimChar"/>
        </w:rPr>
        <w:t>eurostat_collector.py</w:t>
      </w:r>
      <w:hyperlink r:id="rId30" w:anchor="L169-L171">
        <w:r>
          <w:rPr>
            <w:rStyle w:val="Hyperlink"/>
          </w:rPr>
          <w:t>[22]</w:t>
        </w:r>
      </w:hyperlink>
      <w:r>
        <w:t>.</w:t>
      </w:r>
    </w:p>
    <w:p w14:paraId="03E0A00C" w14:textId="77777777" w:rsidR="00B5737D" w:rsidRDefault="00000000">
      <w:pPr>
        <w:pStyle w:val="Compact"/>
        <w:numPr>
          <w:ilvl w:val="0"/>
          <w:numId w:val="2"/>
        </w:numPr>
      </w:pPr>
      <w:r>
        <w:rPr>
          <w:b/>
          <w:bCs/>
        </w:rPr>
        <w:t>Global markets</w:t>
      </w:r>
      <w:r>
        <w:t xml:space="preserve">: </w:t>
      </w:r>
      <w:r>
        <w:rPr>
          <w:rStyle w:val="VerbatimChar"/>
        </w:rPr>
        <w:t>faostat_collector.py</w:t>
      </w:r>
      <w:r>
        <w:t xml:space="preserve"> for FAO statistics</w:t>
      </w:r>
      <w:hyperlink r:id="rId31" w:anchor="L172-L173">
        <w:r>
          <w:rPr>
            <w:rStyle w:val="Hyperlink"/>
          </w:rPr>
          <w:t>[23]</w:t>
        </w:r>
      </w:hyperlink>
      <w:r>
        <w:t>.</w:t>
      </w:r>
    </w:p>
    <w:p w14:paraId="5B68B184" w14:textId="77777777" w:rsidR="00B5737D" w:rsidRDefault="00000000">
      <w:pPr>
        <w:pStyle w:val="Compact"/>
        <w:numPr>
          <w:ilvl w:val="0"/>
          <w:numId w:val="2"/>
        </w:numPr>
      </w:pPr>
      <w:r>
        <w:rPr>
          <w:b/>
          <w:bCs/>
        </w:rPr>
        <w:t>Market data</w:t>
      </w:r>
      <w:r>
        <w:t xml:space="preserve">: </w:t>
      </w:r>
      <w:r>
        <w:rPr>
          <w:rStyle w:val="VerbatimChar"/>
        </w:rPr>
        <w:t>cme_settlements_collector.py</w:t>
      </w:r>
      <w:r>
        <w:t xml:space="preserve">, </w:t>
      </w:r>
      <w:r>
        <w:rPr>
          <w:rStyle w:val="VerbatimChar"/>
        </w:rPr>
        <w:t>futures_data_collector.py</w:t>
      </w:r>
      <w:r>
        <w:t xml:space="preserve">, </w:t>
      </w:r>
      <w:r>
        <w:rPr>
          <w:rStyle w:val="VerbatimChar"/>
        </w:rPr>
        <w:t>ibkr_collector.py</w:t>
      </w:r>
      <w:r>
        <w:t xml:space="preserve">, </w:t>
      </w:r>
      <w:r>
        <w:rPr>
          <w:rStyle w:val="VerbatimChar"/>
        </w:rPr>
        <w:t>tradestation_collector.py</w:t>
      </w:r>
      <w:hyperlink r:id="rId32" w:anchor="L175-L179">
        <w:r>
          <w:rPr>
            <w:rStyle w:val="Hyperlink"/>
          </w:rPr>
          <w:t>[24]</w:t>
        </w:r>
      </w:hyperlink>
      <w:r>
        <w:t>.</w:t>
      </w:r>
    </w:p>
    <w:p w14:paraId="5A6F07E4" w14:textId="77777777" w:rsidR="00B5737D" w:rsidRDefault="00000000">
      <w:pPr>
        <w:pStyle w:val="FirstParagraph"/>
      </w:pPr>
      <w:r>
        <w:t xml:space="preserve">Each collector implements a </w:t>
      </w:r>
      <w:r>
        <w:rPr>
          <w:rStyle w:val="VerbatimChar"/>
        </w:rPr>
        <w:t>collect()</w:t>
      </w:r>
      <w:r>
        <w:t xml:space="preserve"> method to fetch data from its respective API, normalizes the output and writes it to the Bronze tables. Many older versions exist across the repository; the restructure proposal recommends keeping only one canonical version per collector and removing duplicates (e.g., the asynchronous </w:t>
      </w:r>
      <w:r>
        <w:rPr>
          <w:rStyle w:val="VerbatimChar"/>
        </w:rPr>
        <w:t>usda_ams_collector_asynch.py</w:t>
      </w:r>
      <w:r>
        <w:t xml:space="preserve"> should replace older sync versions)</w:t>
      </w:r>
      <w:hyperlink r:id="rId33" w:anchor="L17-L34">
        <w:r>
          <w:rPr>
            <w:rStyle w:val="Hyperlink"/>
          </w:rPr>
          <w:t>[25]</w:t>
        </w:r>
      </w:hyperlink>
      <w:r>
        <w:t>.</w:t>
      </w:r>
    </w:p>
    <w:p w14:paraId="708EA817" w14:textId="77777777" w:rsidR="00B5737D" w:rsidRDefault="00000000">
      <w:pPr>
        <w:pStyle w:val="Heading3"/>
      </w:pPr>
      <w:bookmarkStart w:id="7" w:name="additional-tools-and-services"/>
      <w:bookmarkEnd w:id="6"/>
      <w:r>
        <w:t>Additional Tools and Services</w:t>
      </w:r>
    </w:p>
    <w:p w14:paraId="2BD37AA2" w14:textId="77777777" w:rsidR="00B5737D" w:rsidRDefault="00000000">
      <w:pPr>
        <w:pStyle w:val="Compact"/>
        <w:numPr>
          <w:ilvl w:val="0"/>
          <w:numId w:val="3"/>
        </w:numPr>
      </w:pPr>
      <w:r>
        <w:rPr>
          <w:b/>
          <w:bCs/>
        </w:rPr>
        <w:t>Forecast Accuracy System</w:t>
      </w:r>
      <w:r>
        <w:t xml:space="preserve">: </w:t>
      </w:r>
      <w:r>
        <w:rPr>
          <w:rStyle w:val="VerbatimChar"/>
        </w:rPr>
        <w:t>forecast_tracker.py</w:t>
      </w:r>
      <w:r>
        <w:t xml:space="preserve"> tracks forecast performance and is part of the core tools in the </w:t>
      </w:r>
      <w:r>
        <w:rPr>
          <w:rStyle w:val="VerbatimChar"/>
        </w:rPr>
        <w:t>deployment/</w:t>
      </w:r>
      <w:r>
        <w:t xml:space="preserve"> directory</w:t>
      </w:r>
      <w:hyperlink r:id="rId34" w:anchor="L22-L28">
        <w:r>
          <w:rPr>
            <w:rStyle w:val="Hyperlink"/>
          </w:rPr>
          <w:t>[26]</w:t>
        </w:r>
      </w:hyperlink>
      <w:r>
        <w:t>.</w:t>
      </w:r>
    </w:p>
    <w:p w14:paraId="6B14717D" w14:textId="77777777" w:rsidR="00B5737D" w:rsidRDefault="00000000">
      <w:pPr>
        <w:pStyle w:val="Compact"/>
        <w:numPr>
          <w:ilvl w:val="0"/>
          <w:numId w:val="3"/>
        </w:numPr>
      </w:pPr>
      <w:r>
        <w:rPr>
          <w:b/>
          <w:bCs/>
        </w:rPr>
        <w:t>Document RAG System</w:t>
      </w:r>
      <w:r>
        <w:t xml:space="preserve">: </w:t>
      </w:r>
      <w:r>
        <w:rPr>
          <w:rStyle w:val="VerbatimChar"/>
        </w:rPr>
        <w:t>document_rag.py</w:t>
      </w:r>
      <w:r>
        <w:t xml:space="preserve"> performs retrieval‑augmented generation over local documents</w:t>
      </w:r>
      <w:hyperlink r:id="rId35" w:anchor="L22-L25">
        <w:r>
          <w:rPr>
            <w:rStyle w:val="Hyperlink"/>
          </w:rPr>
          <w:t>[27]</w:t>
        </w:r>
      </w:hyperlink>
      <w:r>
        <w:t>.</w:t>
      </w:r>
    </w:p>
    <w:p w14:paraId="0A52C40C" w14:textId="77777777" w:rsidR="00B5737D" w:rsidRDefault="00000000">
      <w:pPr>
        <w:pStyle w:val="Compact"/>
        <w:numPr>
          <w:ilvl w:val="0"/>
          <w:numId w:val="3"/>
        </w:numPr>
      </w:pPr>
      <w:r>
        <w:rPr>
          <w:b/>
          <w:bCs/>
        </w:rPr>
        <w:t>Power BI Export</w:t>
      </w:r>
      <w:r>
        <w:t xml:space="preserve">: </w:t>
      </w:r>
      <w:r>
        <w:rPr>
          <w:rStyle w:val="VerbatimChar"/>
        </w:rPr>
        <w:t>powerbi_export.py</w:t>
      </w:r>
      <w:r>
        <w:t xml:space="preserve"> exports data for dashboards</w:t>
      </w:r>
      <w:hyperlink r:id="rId36" w:anchor="L25-L27">
        <w:r>
          <w:rPr>
            <w:rStyle w:val="Hyperlink"/>
          </w:rPr>
          <w:t>[28]</w:t>
        </w:r>
      </w:hyperlink>
      <w:r>
        <w:t>.</w:t>
      </w:r>
    </w:p>
    <w:p w14:paraId="2437A8BF" w14:textId="77777777" w:rsidR="00B5737D" w:rsidRDefault="00000000">
      <w:pPr>
        <w:pStyle w:val="Compact"/>
        <w:numPr>
          <w:ilvl w:val="0"/>
          <w:numId w:val="3"/>
        </w:numPr>
      </w:pPr>
      <w:r>
        <w:rPr>
          <w:b/>
          <w:bCs/>
        </w:rPr>
        <w:t>Start Agent Script</w:t>
      </w:r>
      <w:r>
        <w:t xml:space="preserve">: </w:t>
      </w:r>
      <w:r>
        <w:rPr>
          <w:rStyle w:val="VerbatimChar"/>
        </w:rPr>
        <w:t>start_agent.py</w:t>
      </w:r>
      <w:r>
        <w:t xml:space="preserve"> serves as an entry point to launch the agent with the correct environment</w:t>
      </w:r>
      <w:hyperlink r:id="rId37" w:anchor="L27-L29">
        <w:r>
          <w:rPr>
            <w:rStyle w:val="Hyperlink"/>
          </w:rPr>
          <w:t>[29]</w:t>
        </w:r>
      </w:hyperlink>
      <w:r>
        <w:t>.</w:t>
      </w:r>
    </w:p>
    <w:p w14:paraId="06517D8F" w14:textId="77777777" w:rsidR="00B5737D" w:rsidRDefault="00000000">
      <w:pPr>
        <w:pStyle w:val="Compact"/>
        <w:numPr>
          <w:ilvl w:val="0"/>
          <w:numId w:val="3"/>
        </w:numPr>
      </w:pPr>
      <w:r>
        <w:rPr>
          <w:b/>
          <w:bCs/>
        </w:rPr>
        <w:t>Database Schema</w:t>
      </w:r>
      <w:r>
        <w:t xml:space="preserve">: The </w:t>
      </w:r>
      <w:r>
        <w:rPr>
          <w:rStyle w:val="VerbatimChar"/>
        </w:rPr>
        <w:t>database/schemas/</w:t>
      </w:r>
      <w:r>
        <w:t xml:space="preserve"> directory contains numbered SQL files to set up Bronze, Silver and Gold tables</w:t>
      </w:r>
      <w:hyperlink r:id="rId38" w:anchor="L172-L176">
        <w:r>
          <w:rPr>
            <w:rStyle w:val="Hyperlink"/>
          </w:rPr>
          <w:t>[30]</w:t>
        </w:r>
      </w:hyperlink>
      <w:r>
        <w:t>. These scripts are executed in order to create and migrate the database</w:t>
      </w:r>
      <w:hyperlink r:id="rId39" w:anchor="L288-L299">
        <w:r>
          <w:rPr>
            <w:rStyle w:val="Hyperlink"/>
          </w:rPr>
          <w:t>[31]</w:t>
        </w:r>
      </w:hyperlink>
      <w:r>
        <w:t>.</w:t>
      </w:r>
    </w:p>
    <w:p w14:paraId="7F4A8613" w14:textId="77777777" w:rsidR="00B5737D" w:rsidRDefault="00000000">
      <w:pPr>
        <w:pStyle w:val="Heading3"/>
      </w:pPr>
      <w:bookmarkStart w:id="8" w:name="documentation-and-domain-knowledge"/>
      <w:bookmarkEnd w:id="7"/>
      <w:r>
        <w:t>Documentation and Domain Knowledge</w:t>
      </w:r>
    </w:p>
    <w:p w14:paraId="690690C5" w14:textId="77777777" w:rsidR="00B5737D" w:rsidRDefault="00000000">
      <w:pPr>
        <w:pStyle w:val="FirstParagraph"/>
      </w:pPr>
      <w:r>
        <w:t xml:space="preserve">A comprehensive collection of documentation is stored under </w:t>
      </w:r>
      <w:r>
        <w:rPr>
          <w:rStyle w:val="VerbatimChar"/>
        </w:rPr>
        <w:t>docs/</w:t>
      </w:r>
      <w:r>
        <w:t xml:space="preserve"> and </w:t>
      </w:r>
      <w:r>
        <w:rPr>
          <w:rStyle w:val="VerbatimChar"/>
        </w:rPr>
        <w:t>domain_knowledge/</w:t>
      </w:r>
      <w:r>
        <w:t xml:space="preserve">. Files such as </w:t>
      </w:r>
      <w:r>
        <w:rPr>
          <w:b/>
          <w:bCs/>
        </w:rPr>
        <w:t>CLAUDE.md</w:t>
      </w:r>
      <w:r>
        <w:t xml:space="preserve"> and </w:t>
      </w:r>
      <w:r>
        <w:rPr>
          <w:b/>
          <w:bCs/>
        </w:rPr>
        <w:t>LLM_DATABASE_CONTEXT.md</w:t>
      </w:r>
      <w:r>
        <w:t xml:space="preserve"> provide complete database schema references and domain knowledge for LLM integration</w:t>
      </w:r>
      <w:hyperlink r:id="rId40" w:anchor="L157-L157">
        <w:r>
          <w:rPr>
            <w:rStyle w:val="Hyperlink"/>
          </w:rPr>
          <w:t>[32]</w:t>
        </w:r>
      </w:hyperlink>
      <w:r>
        <w:t xml:space="preserve">. Other documents (e.g., </w:t>
      </w:r>
      <w:r>
        <w:rPr>
          <w:b/>
          <w:bCs/>
        </w:rPr>
        <w:t>BALANCE_SHEET_KNOWLEDGE.md</w:t>
      </w:r>
      <w:r>
        <w:t xml:space="preserve">, </w:t>
      </w:r>
      <w:r>
        <w:rPr>
          <w:b/>
          <w:bCs/>
        </w:rPr>
        <w:t>FORECAST_TRACKING_GUIDE.md</w:t>
      </w:r>
      <w:r>
        <w:t xml:space="preserve">) describe processes and knowledge specific to agriculture and market analysis. The restructure plan suggests moving planning documents and sample reports from old directories into </w:t>
      </w:r>
      <w:r>
        <w:rPr>
          <w:rStyle w:val="VerbatimChar"/>
        </w:rPr>
        <w:t>docs/planning/</w:t>
      </w:r>
      <w:r>
        <w:t xml:space="preserve"> and </w:t>
      </w:r>
      <w:r>
        <w:rPr>
          <w:rStyle w:val="VerbatimChar"/>
        </w:rPr>
        <w:t>docs/samples/</w:t>
      </w:r>
      <w:r>
        <w:t xml:space="preserve"> respectively</w:t>
      </w:r>
      <w:hyperlink r:id="rId41" w:anchor="L80-L84">
        <w:r>
          <w:rPr>
            <w:rStyle w:val="Hyperlink"/>
          </w:rPr>
          <w:t>[33]</w:t>
        </w:r>
      </w:hyperlink>
      <w:r>
        <w:t>.</w:t>
      </w:r>
    </w:p>
    <w:p w14:paraId="3BECB7CC" w14:textId="77777777" w:rsidR="00B5737D" w:rsidRDefault="00000000">
      <w:pPr>
        <w:pStyle w:val="Heading3"/>
      </w:pPr>
      <w:bookmarkStart w:id="9" w:name="observations-on-duplicated-code"/>
      <w:bookmarkEnd w:id="8"/>
      <w:r>
        <w:t>Observations on Duplicated Code</w:t>
      </w:r>
    </w:p>
    <w:p w14:paraId="0353EBF9" w14:textId="77777777" w:rsidR="00B5737D" w:rsidRDefault="00000000">
      <w:pPr>
        <w:pStyle w:val="FirstParagraph"/>
      </w:pPr>
      <w:r>
        <w:t xml:space="preserve">The </w:t>
      </w:r>
      <w:r>
        <w:rPr>
          <w:b/>
          <w:bCs/>
        </w:rPr>
        <w:t>restructure proposal</w:t>
      </w:r>
      <w:r>
        <w:t xml:space="preserve"> identifies over </w:t>
      </w:r>
      <w:r>
        <w:rPr>
          <w:b/>
          <w:bCs/>
        </w:rPr>
        <w:t>126 redundant Python files</w:t>
      </w:r>
      <w:r>
        <w:t xml:space="preserve">, particularly in an </w:t>
      </w:r>
      <w:r>
        <w:rPr>
          <w:rStyle w:val="VerbatimChar"/>
        </w:rPr>
        <w:t>Other Files/</w:t>
      </w:r>
      <w:r>
        <w:t xml:space="preserve"> directory that contains duplicate versions of collectors, email managers and miscellaneous scripts</w:t>
      </w:r>
      <w:hyperlink r:id="rId42" w:anchor="L68-L84">
        <w:r>
          <w:rPr>
            <w:rStyle w:val="Hyperlink"/>
          </w:rPr>
          <w:t>[34]</w:t>
        </w:r>
      </w:hyperlink>
      <w:r>
        <w:t xml:space="preserve">. For example, there are multiple copies of </w:t>
      </w:r>
      <w:r>
        <w:rPr>
          <w:rStyle w:val="VerbatimChar"/>
        </w:rPr>
        <w:t>usda_ams_collector.py</w:t>
      </w:r>
      <w:r>
        <w:t xml:space="preserve"> and </w:t>
      </w:r>
      <w:r>
        <w:rPr>
          <w:rStyle w:val="VerbatimChar"/>
        </w:rPr>
        <w:t>usda_ams_collector_asynch.py</w:t>
      </w:r>
      <w:r>
        <w:t xml:space="preserve">; the proposal retains only </w:t>
      </w:r>
      <w:r>
        <w:lastRenderedPageBreak/>
        <w:t>the enhanced asynchronous version and deletes the rest</w:t>
      </w:r>
      <w:hyperlink r:id="rId43" w:anchor="L17-L34">
        <w:r>
          <w:rPr>
            <w:rStyle w:val="Hyperlink"/>
          </w:rPr>
          <w:t>[25]</w:t>
        </w:r>
      </w:hyperlink>
      <w:r>
        <w:t xml:space="preserve">. Similarly, 21 variations of </w:t>
      </w:r>
      <w:r>
        <w:rPr>
          <w:rStyle w:val="VerbatimChar"/>
        </w:rPr>
        <w:t>email_manager_*</w:t>
      </w:r>
      <w:r>
        <w:t xml:space="preserve"> are slated for deletion, keeping only the canonical </w:t>
      </w:r>
      <w:r>
        <w:rPr>
          <w:rStyle w:val="VerbatimChar"/>
        </w:rPr>
        <w:t>email_agent.py</w:t>
      </w:r>
      <w:hyperlink r:id="rId44" w:anchor="L36-L44">
        <w:r>
          <w:rPr>
            <w:rStyle w:val="Hyperlink"/>
          </w:rPr>
          <w:t>[35]</w:t>
        </w:r>
      </w:hyperlink>
      <w:r>
        <w:t>. This analysis underscores the importance of consolidating modules and enforcing a single source of truth for each functionality.</w:t>
      </w:r>
    </w:p>
    <w:p w14:paraId="45906149" w14:textId="77777777" w:rsidR="00B5737D" w:rsidRDefault="00000000">
      <w:pPr>
        <w:pStyle w:val="Heading2"/>
      </w:pPr>
      <w:bookmarkStart w:id="10" w:name="proposed-directory-structure"/>
      <w:bookmarkEnd w:id="4"/>
      <w:bookmarkEnd w:id="9"/>
      <w:r>
        <w:t>Proposed Directory Structure</w:t>
      </w:r>
    </w:p>
    <w:p w14:paraId="4EF0FF58" w14:textId="77777777" w:rsidR="00B5737D" w:rsidRDefault="00000000">
      <w:pPr>
        <w:pStyle w:val="FirstParagraph"/>
      </w:pPr>
      <w:r>
        <w:t xml:space="preserve">Combining insights from the README and the official </w:t>
      </w:r>
      <w:r>
        <w:rPr>
          <w:b/>
          <w:bCs/>
        </w:rPr>
        <w:t>restructure proposal</w:t>
      </w:r>
      <w:r>
        <w:t xml:space="preserve"> leads to a consolidated directory tree that:</w:t>
      </w:r>
    </w:p>
    <w:p w14:paraId="0E80AAF0" w14:textId="77777777" w:rsidR="00B5737D" w:rsidRDefault="00000000">
      <w:pPr>
        <w:pStyle w:val="Compact"/>
        <w:numPr>
          <w:ilvl w:val="0"/>
          <w:numId w:val="4"/>
        </w:numPr>
      </w:pPr>
      <w:r>
        <w:rPr>
          <w:b/>
          <w:bCs/>
        </w:rPr>
        <w:t xml:space="preserve">Groups all source code under </w:t>
      </w:r>
      <w:r>
        <w:rPr>
          <w:rStyle w:val="VerbatimChar"/>
          <w:b/>
          <w:bCs/>
        </w:rPr>
        <w:t>src/</w:t>
      </w:r>
      <w:r>
        <w:t xml:space="preserve"> to clarify the boundary between code and data.</w:t>
      </w:r>
    </w:p>
    <w:p w14:paraId="792A761A" w14:textId="77777777" w:rsidR="00B5737D" w:rsidRDefault="00000000">
      <w:pPr>
        <w:pStyle w:val="Compact"/>
        <w:numPr>
          <w:ilvl w:val="0"/>
          <w:numId w:val="4"/>
        </w:numPr>
      </w:pPr>
      <w:r>
        <w:rPr>
          <w:b/>
          <w:bCs/>
        </w:rPr>
        <w:t>Defines clear sub‑packages</w:t>
      </w:r>
      <w:r>
        <w:t xml:space="preserve"> for agents (collectors, analysis, reporting, publishing, integration, core), orchestration, scheduling, services, tools and utilities.</w:t>
      </w:r>
    </w:p>
    <w:p w14:paraId="6D01B722" w14:textId="77777777" w:rsidR="00B5737D" w:rsidRDefault="00000000">
      <w:pPr>
        <w:pStyle w:val="Compact"/>
        <w:numPr>
          <w:ilvl w:val="0"/>
          <w:numId w:val="4"/>
        </w:numPr>
      </w:pPr>
      <w:r>
        <w:rPr>
          <w:b/>
          <w:bCs/>
        </w:rPr>
        <w:t>Separates configuration, data, database scripts, models, outputs and documentation</w:t>
      </w:r>
      <w:r>
        <w:t xml:space="preserve"> into dedicated top‑level folders.</w:t>
      </w:r>
    </w:p>
    <w:p w14:paraId="75DB7E92" w14:textId="77777777" w:rsidR="00B5737D" w:rsidRDefault="00000000">
      <w:pPr>
        <w:pStyle w:val="Compact"/>
        <w:numPr>
          <w:ilvl w:val="0"/>
          <w:numId w:val="4"/>
        </w:numPr>
      </w:pPr>
      <w:r>
        <w:rPr>
          <w:b/>
          <w:bCs/>
        </w:rPr>
        <w:t xml:space="preserve">Provides an </w:t>
      </w:r>
      <w:r>
        <w:rPr>
          <w:rStyle w:val="VerbatimChar"/>
          <w:b/>
          <w:bCs/>
        </w:rPr>
        <w:t>archive/</w:t>
      </w:r>
      <w:r>
        <w:rPr>
          <w:b/>
          <w:bCs/>
        </w:rPr>
        <w:t xml:space="preserve"> directory</w:t>
      </w:r>
      <w:r>
        <w:t xml:space="preserve"> for deprecated code and experiments, ensuring that legacy files remain accessible but are not mixed with active code.</w:t>
      </w:r>
    </w:p>
    <w:p w14:paraId="0093A48C" w14:textId="77777777" w:rsidR="00B5737D" w:rsidRDefault="00000000">
      <w:pPr>
        <w:pStyle w:val="FirstParagraph"/>
      </w:pPr>
      <w:r>
        <w:t>A recommended structure is summarised below (adapted from the restructure document</w:t>
      </w:r>
      <w:hyperlink r:id="rId45" w:anchor="L120-L338">
        <w:r>
          <w:rPr>
            <w:rStyle w:val="Hyperlink"/>
          </w:rPr>
          <w:t>[36]</w:t>
        </w:r>
      </w:hyperlink>
      <w:r>
        <w:t>):</w:t>
      </w:r>
    </w:p>
    <w:p w14:paraId="3B1C4BED" w14:textId="77777777" w:rsidR="00B5737D" w:rsidRDefault="00000000">
      <w:pPr>
        <w:pStyle w:val="SourceCode"/>
      </w:pPr>
      <w:r>
        <w:rPr>
          <w:rStyle w:val="VerbatimChar"/>
        </w:rPr>
        <w:t>RLC-Agent/</w:t>
      </w:r>
      <w:r>
        <w:br/>
      </w:r>
      <w:r>
        <w:rPr>
          <w:rStyle w:val="VerbatimChar"/>
        </w:rPr>
        <w:t>│</w:t>
      </w:r>
      <w:r>
        <w:br/>
      </w:r>
      <w:r>
        <w:rPr>
          <w:rStyle w:val="VerbatimChar"/>
        </w:rPr>
        <w:t>├── README.md                        # Project overview and instructions</w:t>
      </w:r>
      <w:r>
        <w:br/>
      </w:r>
      <w:r>
        <w:rPr>
          <w:rStyle w:val="VerbatimChar"/>
        </w:rPr>
        <w:t>├── requirements.txt                 # Consolidated Python dependencies</w:t>
      </w:r>
      <w:r>
        <w:br/>
      </w:r>
      <w:r>
        <w:rPr>
          <w:rStyle w:val="VerbatimChar"/>
        </w:rPr>
        <w:t>├── .env.example                     # Template for environment variables</w:t>
      </w:r>
      <w:r>
        <w:br/>
      </w:r>
      <w:r>
        <w:rPr>
          <w:rStyle w:val="VerbatimChar"/>
        </w:rPr>
        <w:t>│</w:t>
      </w:r>
      <w:r>
        <w:br/>
      </w:r>
      <w:r>
        <w:rPr>
          <w:rStyle w:val="VerbatimChar"/>
        </w:rPr>
        <w:t>├── src/                             # ALL source code (single source of truth)</w:t>
      </w:r>
      <w:r>
        <w:br/>
      </w:r>
      <w:r>
        <w:rPr>
          <w:rStyle w:val="VerbatimChar"/>
        </w:rPr>
        <w:t>│   ├── agents/                      # AI agents</w:t>
      </w:r>
      <w:r>
        <w:br/>
      </w:r>
      <w:r>
        <w:rPr>
          <w:rStyle w:val="VerbatimChar"/>
        </w:rPr>
        <w:t>│   │   ├── base/                    # Abstract base classes (Agent, Collector, TradeAgent, LineupAgent)</w:t>
      </w:r>
      <w:r>
        <w:br/>
      </w:r>
      <w:r>
        <w:rPr>
          <w:rStyle w:val="VerbatimChar"/>
        </w:rPr>
        <w:t>│   │   ├── collectors/             # Data collectors organized by region (us/, canada/, south_america/, asia/, europe/, global/, market/)</w:t>
      </w:r>
      <w:r>
        <w:br/>
      </w:r>
      <w:r>
        <w:rPr>
          <w:rStyle w:val="VerbatimChar"/>
        </w:rPr>
        <w:t>│   │   ├── analysis/               # Analysis agents (price forecasting, fundamental analysis, spread/basis, seasonality)</w:t>
      </w:r>
      <w:r>
        <w:br/>
      </w:r>
      <w:r>
        <w:rPr>
          <w:rStyle w:val="VerbatimChar"/>
        </w:rPr>
        <w:t>│   │   ├── reporting/              # Report generation and research agents</w:t>
      </w:r>
      <w:r>
        <w:br/>
      </w:r>
      <w:r>
        <w:rPr>
          <w:rStyle w:val="VerbatimChar"/>
        </w:rPr>
        <w:t>│   │   ├── publishing/             # Social media, blog and newsletter agents (new)</w:t>
      </w:r>
      <w:r>
        <w:br/>
      </w:r>
      <w:r>
        <w:rPr>
          <w:rStyle w:val="VerbatimChar"/>
        </w:rPr>
        <w:t>│   │   ├── integration/            # Email, calendar and Notion integration agents</w:t>
      </w:r>
      <w:r>
        <w:br/>
      </w:r>
      <w:r>
        <w:rPr>
          <w:rStyle w:val="VerbatimChar"/>
        </w:rPr>
        <w:t>│   │   └── core/                   # Master agent, data agent, verification agent, database agent, approval manager, memory manager</w:t>
      </w:r>
      <w:r>
        <w:br/>
      </w:r>
      <w:r>
        <w:rPr>
          <w:rStyle w:val="VerbatimChar"/>
        </w:rPr>
        <w:t>│   │</w:t>
      </w:r>
      <w:r>
        <w:br/>
      </w:r>
      <w:r>
        <w:rPr>
          <w:rStyle w:val="VerbatimChar"/>
        </w:rPr>
        <w:t>│   ├── orchestrators/               # Workflow orchestrators for daily, weekly, monthly and ad‑hoc tasks</w:t>
      </w:r>
      <w:r>
        <w:br/>
      </w:r>
      <w:r>
        <w:rPr>
          <w:rStyle w:val="VerbatimChar"/>
        </w:rPr>
        <w:t xml:space="preserve">│   ├── schedulers/                 # Task schedulers and release schedule </w:t>
      </w:r>
      <w:r>
        <w:rPr>
          <w:rStyle w:val="VerbatimChar"/>
        </w:rPr>
        <w:lastRenderedPageBreak/>
        <w:t>definitions</w:t>
      </w:r>
      <w:r>
        <w:br/>
      </w:r>
      <w:r>
        <w:rPr>
          <w:rStyle w:val="VerbatimChar"/>
        </w:rPr>
        <w:t>│   ├── services/                   # Shared services: API clients (USDA, EIA, census, weather), database operations, document builders/RAG</w:t>
      </w:r>
      <w:r>
        <w:br/>
      </w:r>
      <w:r>
        <w:rPr>
          <w:rStyle w:val="VerbatimChar"/>
        </w:rPr>
        <w:t>│   ├── tools/                      # LLM‑callable tools (run collectors, perform analyses, publish content, etc.)</w:t>
      </w:r>
      <w:r>
        <w:br/>
      </w:r>
      <w:r>
        <w:rPr>
          <w:rStyle w:val="VerbatimChar"/>
        </w:rPr>
        <w:t>│   ├── utils/                      # Configuration management, logging setup, data validation, unit conversion helpers</w:t>
      </w:r>
      <w:r>
        <w:br/>
      </w:r>
      <w:r>
        <w:rPr>
          <w:rStyle w:val="VerbatimChar"/>
        </w:rPr>
        <w:t>│   └── main.py                    # CLI entry point for interactive or automated runs</w:t>
      </w:r>
      <w:r>
        <w:br/>
      </w:r>
      <w:r>
        <w:rPr>
          <w:rStyle w:val="VerbatimChar"/>
        </w:rPr>
        <w:t>│</w:t>
      </w:r>
      <w:r>
        <w:br/>
      </w:r>
      <w:r>
        <w:rPr>
          <w:rStyle w:val="VerbatimChar"/>
        </w:rPr>
        <w:t>├── config/                          # Application configuration (settings, API source registry, commodity definitions, release schedules)</w:t>
      </w:r>
      <w:r>
        <w:br/>
      </w:r>
      <w:r>
        <w:rPr>
          <w:rStyle w:val="VerbatimChar"/>
        </w:rPr>
        <w:t>├── data/                            # Local data storage (cache, raw downloads, processed data, SQLite db)</w:t>
      </w:r>
      <w:r>
        <w:br/>
      </w:r>
      <w:r>
        <w:rPr>
          <w:rStyle w:val="VerbatimChar"/>
        </w:rPr>
        <w:t>├── database/                        # PostgreSQL schema and migration files; installation scripts</w:t>
      </w:r>
      <w:r>
        <w:br/>
      </w:r>
      <w:r>
        <w:rPr>
          <w:rStyle w:val="VerbatimChar"/>
        </w:rPr>
        <w:t>├── models/                          # Commodity models (balance‑sheet Excel files, reference data)</w:t>
      </w:r>
      <w:r>
        <w:br/>
      </w:r>
      <w:r>
        <w:rPr>
          <w:rStyle w:val="VerbatimChar"/>
        </w:rPr>
        <w:t>├── outputs/                         # Generated outputs: reports (weekly/monthly/ad hoc), social media drafts, dashboards and exports</w:t>
      </w:r>
      <w:r>
        <w:br/>
      </w:r>
      <w:r>
        <w:rPr>
          <w:rStyle w:val="VerbatimChar"/>
        </w:rPr>
        <w:t>├── docs/                            # Documentation (architecture plans, user guides, API references, planning docs, samples)</w:t>
      </w:r>
      <w:r>
        <w:br/>
      </w:r>
      <w:r>
        <w:rPr>
          <w:rStyle w:val="VerbatimChar"/>
        </w:rPr>
        <w:t>├── scripts/                         # Stand‑alone scripts for setup, maintenance and CLI tools (e.g., init_database.py, setup_google_oauth.py)</w:t>
      </w:r>
      <w:r>
        <w:br/>
      </w:r>
      <w:r>
        <w:rPr>
          <w:rStyle w:val="VerbatimChar"/>
        </w:rPr>
        <w:t>├── training/                        # LLM training materials, process documentation and screen recordings</w:t>
      </w:r>
      <w:r>
        <w:br/>
      </w:r>
      <w:r>
        <w:rPr>
          <w:rStyle w:val="VerbatimChar"/>
        </w:rPr>
        <w:t>└── archive/                         # Deprecated or experimental code with a README explaining its contents</w:t>
      </w:r>
    </w:p>
    <w:p w14:paraId="47999E5D" w14:textId="77777777" w:rsidR="00B5737D" w:rsidRDefault="00000000">
      <w:pPr>
        <w:pStyle w:val="Heading3"/>
      </w:pPr>
      <w:bookmarkStart w:id="11" w:name="rationale-for-the-proposed-structure"/>
      <w:r>
        <w:t>Rationale for the Proposed Structure</w:t>
      </w:r>
    </w:p>
    <w:p w14:paraId="6B5D1DDD" w14:textId="77777777" w:rsidR="00B5737D" w:rsidRDefault="00000000">
      <w:pPr>
        <w:pStyle w:val="Compact"/>
        <w:numPr>
          <w:ilvl w:val="0"/>
          <w:numId w:val="5"/>
        </w:numPr>
      </w:pPr>
      <w:r>
        <w:rPr>
          <w:b/>
          <w:bCs/>
        </w:rPr>
        <w:t>Single Source of Truth</w:t>
      </w:r>
      <w:r>
        <w:t xml:space="preserve"> – Moving all source code into a single </w:t>
      </w:r>
      <w:r>
        <w:rPr>
          <w:rStyle w:val="VerbatimChar"/>
        </w:rPr>
        <w:t>src/</w:t>
      </w:r>
      <w:r>
        <w:t xml:space="preserve"> tree eliminates confusion between parallel versions (e.g., </w:t>
      </w:r>
      <w:r>
        <w:rPr>
          <w:rStyle w:val="VerbatimChar"/>
        </w:rPr>
        <w:t>commodity_pipeline/</w:t>
      </w:r>
      <w:r>
        <w:t xml:space="preserve"> vs. </w:t>
      </w:r>
      <w:r>
        <w:rPr>
          <w:rStyle w:val="VerbatimChar"/>
        </w:rPr>
        <w:t>rlc_master_agent/</w:t>
      </w:r>
      <w:r>
        <w:t>) and ensures that each collector, agent or service lives in one location.</w:t>
      </w:r>
    </w:p>
    <w:p w14:paraId="6E4F9D72" w14:textId="77777777" w:rsidR="00B5737D" w:rsidRDefault="00000000">
      <w:pPr>
        <w:pStyle w:val="Compact"/>
        <w:numPr>
          <w:ilvl w:val="0"/>
          <w:numId w:val="5"/>
        </w:numPr>
      </w:pPr>
      <w:r>
        <w:rPr>
          <w:b/>
          <w:bCs/>
        </w:rPr>
        <w:t>Modular Separation</w:t>
      </w:r>
      <w:r>
        <w:t xml:space="preserve"> – Dividing agents into sub‑packages (collectors, analysis, reporting, publishing, integration, core) aligns with their roles and makes it easier to locate and extend functionality. This structure also encourages proper inheritance patterns by grouping base classes together</w:t>
      </w:r>
      <w:hyperlink r:id="rId46" w:anchor="L91-L112">
        <w:r>
          <w:rPr>
            <w:rStyle w:val="Hyperlink"/>
          </w:rPr>
          <w:t>[37]</w:t>
        </w:r>
      </w:hyperlink>
      <w:r>
        <w:t>.</w:t>
      </w:r>
    </w:p>
    <w:p w14:paraId="7F58097C" w14:textId="77777777" w:rsidR="00B5737D" w:rsidRDefault="00000000">
      <w:pPr>
        <w:pStyle w:val="Compact"/>
        <w:numPr>
          <w:ilvl w:val="0"/>
          <w:numId w:val="5"/>
        </w:numPr>
      </w:pPr>
      <w:r>
        <w:rPr>
          <w:b/>
          <w:bCs/>
        </w:rPr>
        <w:t>Data vs. Code</w:t>
      </w:r>
      <w:r>
        <w:t xml:space="preserve"> – Keeping data (cache, raw downloads, processed data, SQLite DB) in a dedicated </w:t>
      </w:r>
      <w:r>
        <w:rPr>
          <w:rStyle w:val="VerbatimChar"/>
        </w:rPr>
        <w:t>data/</w:t>
      </w:r>
      <w:r>
        <w:t xml:space="preserve"> folder prevents large files from polluting the code repository. The restructure plan recommends using Git LFS or excluding these large files from sync</w:t>
      </w:r>
      <w:hyperlink r:id="rId47" w:anchor="L110-L117">
        <w:r>
          <w:rPr>
            <w:rStyle w:val="Hyperlink"/>
          </w:rPr>
          <w:t>[38]</w:t>
        </w:r>
      </w:hyperlink>
      <w:r>
        <w:t>.</w:t>
      </w:r>
    </w:p>
    <w:p w14:paraId="6F70C99D" w14:textId="77777777" w:rsidR="00B5737D" w:rsidRDefault="00000000">
      <w:pPr>
        <w:pStyle w:val="Compact"/>
        <w:numPr>
          <w:ilvl w:val="0"/>
          <w:numId w:val="5"/>
        </w:numPr>
      </w:pPr>
      <w:r>
        <w:rPr>
          <w:b/>
          <w:bCs/>
        </w:rPr>
        <w:t>Documentation &amp; Domain Knowledge</w:t>
      </w:r>
      <w:r>
        <w:t xml:space="preserve"> – Consolidating planning documents, guidebooks and sample reports under </w:t>
      </w:r>
      <w:r>
        <w:rPr>
          <w:rStyle w:val="VerbatimChar"/>
        </w:rPr>
        <w:t>docs/</w:t>
      </w:r>
      <w:r>
        <w:t xml:space="preserve"> facilitates knowledge sharing. Domain‑knowledge files such as </w:t>
      </w:r>
      <w:r>
        <w:rPr>
          <w:rStyle w:val="VerbatimChar"/>
        </w:rPr>
        <w:t>LLM_DATABASE_CONTEXT.md</w:t>
      </w:r>
      <w:r>
        <w:t xml:space="preserve"> remain available for model context</w:t>
      </w:r>
      <w:hyperlink r:id="rId48" w:anchor="L157-L157">
        <w:r>
          <w:rPr>
            <w:rStyle w:val="Hyperlink"/>
          </w:rPr>
          <w:t>[32]</w:t>
        </w:r>
      </w:hyperlink>
      <w:r>
        <w:t>.</w:t>
      </w:r>
    </w:p>
    <w:p w14:paraId="54F377B5" w14:textId="77777777" w:rsidR="00B5737D" w:rsidRDefault="00000000">
      <w:pPr>
        <w:pStyle w:val="Compact"/>
        <w:numPr>
          <w:ilvl w:val="0"/>
          <w:numId w:val="5"/>
        </w:numPr>
      </w:pPr>
      <w:r>
        <w:rPr>
          <w:b/>
          <w:bCs/>
        </w:rPr>
        <w:lastRenderedPageBreak/>
        <w:t>Eliminate Duplication</w:t>
      </w:r>
      <w:r>
        <w:t xml:space="preserve"> – By deleting redundant modules (obsolete collectors, multiple email managers, duplicated API setup scripts) and archiving experiments, the repository shrinks dramatically and reduces maintenance overhead</w:t>
      </w:r>
      <w:hyperlink r:id="rId49" w:anchor="L68-L84">
        <w:r>
          <w:rPr>
            <w:rStyle w:val="Hyperlink"/>
          </w:rPr>
          <w:t>[34]</w:t>
        </w:r>
      </w:hyperlink>
      <w:r>
        <w:t>.</w:t>
      </w:r>
    </w:p>
    <w:p w14:paraId="1B443558" w14:textId="77777777" w:rsidR="00B5737D" w:rsidRDefault="00000000">
      <w:pPr>
        <w:pStyle w:val="Compact"/>
        <w:numPr>
          <w:ilvl w:val="0"/>
          <w:numId w:val="5"/>
        </w:numPr>
      </w:pPr>
      <w:r>
        <w:rPr>
          <w:b/>
          <w:bCs/>
        </w:rPr>
        <w:t>Future Expansion</w:t>
      </w:r>
      <w:r>
        <w:t xml:space="preserve"> – The addition of a </w:t>
      </w:r>
      <w:r>
        <w:rPr>
          <w:rStyle w:val="VerbatimChar"/>
        </w:rPr>
        <w:t>publishing/</w:t>
      </w:r>
      <w:r>
        <w:t xml:space="preserve"> package acknowledges new requirements for social‑media and newsletter generation. Likewise, </w:t>
      </w:r>
      <w:r>
        <w:rPr>
          <w:rStyle w:val="VerbatimChar"/>
        </w:rPr>
        <w:t>training/</w:t>
      </w:r>
      <w:r>
        <w:t xml:space="preserve"> provides a place for LLM training materials and screen recordings, ensuring those assets do not clutter operational code.</w:t>
      </w:r>
    </w:p>
    <w:p w14:paraId="22BF3B99" w14:textId="77777777" w:rsidR="00B5737D" w:rsidRDefault="00000000">
      <w:pPr>
        <w:pStyle w:val="Heading2"/>
      </w:pPr>
      <w:bookmarkStart w:id="12" w:name="conclusion"/>
      <w:bookmarkEnd w:id="10"/>
      <w:bookmarkEnd w:id="11"/>
      <w:r>
        <w:t>Conclusion</w:t>
      </w:r>
    </w:p>
    <w:p w14:paraId="1D5E3320" w14:textId="77777777" w:rsidR="00B5737D" w:rsidRDefault="00000000">
      <w:pPr>
        <w:pStyle w:val="FirstParagraph"/>
      </w:pPr>
      <w:r>
        <w:t xml:space="preserve">The RLC‑Agent project provides a powerful foundation for an AI‑assisted agricultural economist. The existing repository contains numerous agents, services and tools that collectively deliver data collection, analysis and reporting functionality. However, organic growth has resulted in redundant code and scattered directories. After reviewing the </w:t>
      </w:r>
      <w:r>
        <w:rPr>
          <w:i/>
          <w:iCs/>
        </w:rPr>
        <w:t>README</w:t>
      </w:r>
      <w:r>
        <w:t xml:space="preserve">, the </w:t>
      </w:r>
      <w:r>
        <w:rPr>
          <w:i/>
          <w:iCs/>
        </w:rPr>
        <w:t>File Organization Plan</w:t>
      </w:r>
      <w:r>
        <w:t xml:space="preserve"> and the </w:t>
      </w:r>
      <w:r>
        <w:rPr>
          <w:i/>
          <w:iCs/>
        </w:rPr>
        <w:t>Restructure Proposal</w:t>
      </w:r>
      <w:r>
        <w:t xml:space="preserve">, the recommended approach is to consolidate all active source code under a single </w:t>
      </w:r>
      <w:r>
        <w:rPr>
          <w:rStyle w:val="VerbatimChar"/>
        </w:rPr>
        <w:t>src/</w:t>
      </w:r>
      <w:r>
        <w:t xml:space="preserve"> hierarchy, organise modules by their functional roles, migrate valuable documentation into </w:t>
      </w:r>
      <w:r>
        <w:rPr>
          <w:rStyle w:val="VerbatimChar"/>
        </w:rPr>
        <w:t>docs/</w:t>
      </w:r>
      <w:r>
        <w:t>, store data and outputs separately, and archive or delete obsolete files. Implementing this structure will enhance maintainability, enable efficient development of new features (such as social‑media publishing and LLM tool integration), and ensure that every feature and capability built into the system is easy to locate and extend.</w:t>
      </w:r>
    </w:p>
    <w:bookmarkEnd w:id="1"/>
    <w:bookmarkEnd w:id="2"/>
    <w:bookmarkEnd w:id="12"/>
    <w:p w14:paraId="41DC2499" w14:textId="77777777" w:rsidR="00B5737D" w:rsidRDefault="00000000">
      <w:r>
        <w:pict w14:anchorId="373D178A">
          <v:rect id="_x0000_i1025" style="width:0;height:1.5pt" o:hralign="center" o:hrstd="t" o:hr="t"/>
        </w:pict>
      </w:r>
    </w:p>
    <w:bookmarkStart w:id="13" w:name="citations"/>
    <w:p w14:paraId="3574D07C" w14:textId="77777777" w:rsidR="00B5737D" w:rsidRDefault="00000000">
      <w:pPr>
        <w:pStyle w:val="FirstParagraph"/>
      </w:pPr>
      <w:r>
        <w:fldChar w:fldCharType="begin"/>
      </w:r>
      <w:r>
        <w:instrText>HYPERLINK "https://github.com/torealden/RLC-Agent/blob/4cb5c8e02825f57864e15d44aa2b884c730ece46/README.md" \l "L115-L124" \h</w:instrText>
      </w:r>
      <w:r>
        <w:fldChar w:fldCharType="separate"/>
      </w:r>
      <w:r>
        <w:rPr>
          <w:rStyle w:val="Hyperlink"/>
        </w:rPr>
        <w:t>[1]</w:t>
      </w:r>
      <w:r>
        <w:fldChar w:fldCharType="end"/>
      </w:r>
      <w:r>
        <w:t xml:space="preserve"> </w:t>
      </w:r>
      <w:hyperlink r:id="rId50" w:anchor="L118-L126">
        <w:r>
          <w:rPr>
            <w:rStyle w:val="Hyperlink"/>
          </w:rPr>
          <w:t>[2]</w:t>
        </w:r>
      </w:hyperlink>
      <w:r>
        <w:t xml:space="preserve"> </w:t>
      </w:r>
      <w:hyperlink r:id="rId51" w:anchor="L119-L126">
        <w:r>
          <w:rPr>
            <w:rStyle w:val="Hyperlink"/>
          </w:rPr>
          <w:t>[3]</w:t>
        </w:r>
      </w:hyperlink>
      <w:r>
        <w:t xml:space="preserve"> </w:t>
      </w:r>
      <w:hyperlink r:id="rId52" w:anchor="L123-L126">
        <w:r>
          <w:rPr>
            <w:rStyle w:val="Hyperlink"/>
          </w:rPr>
          <w:t>[5]</w:t>
        </w:r>
      </w:hyperlink>
      <w:r>
        <w:t xml:space="preserve"> </w:t>
      </w:r>
      <w:hyperlink r:id="rId53" w:anchor="L499-L504">
        <w:r>
          <w:rPr>
            <w:rStyle w:val="Hyperlink"/>
          </w:rPr>
          <w:t>[7]</w:t>
        </w:r>
      </w:hyperlink>
      <w:r>
        <w:t xml:space="preserve"> </w:t>
      </w:r>
      <w:hyperlink r:id="rId54" w:anchor="L127-L127">
        <w:r>
          <w:rPr>
            <w:rStyle w:val="Hyperlink"/>
          </w:rPr>
          <w:t>[8]</w:t>
        </w:r>
      </w:hyperlink>
      <w:r>
        <w:t xml:space="preserve"> </w:t>
      </w:r>
      <w:hyperlink r:id="rId55" w:anchor="L70-L75">
        <w:r>
          <w:rPr>
            <w:rStyle w:val="Hyperlink"/>
          </w:rPr>
          <w:t>[9]</w:t>
        </w:r>
      </w:hyperlink>
      <w:r>
        <w:t xml:space="preserve"> </w:t>
      </w:r>
      <w:hyperlink r:id="rId56" w:anchor="L172-L176">
        <w:r>
          <w:rPr>
            <w:rStyle w:val="Hyperlink"/>
          </w:rPr>
          <w:t>[30]</w:t>
        </w:r>
      </w:hyperlink>
      <w:r>
        <w:t xml:space="preserve"> </w:t>
      </w:r>
      <w:hyperlink r:id="rId57" w:anchor="L288-L299">
        <w:r>
          <w:rPr>
            <w:rStyle w:val="Hyperlink"/>
          </w:rPr>
          <w:t>[31]</w:t>
        </w:r>
      </w:hyperlink>
      <w:r>
        <w:t xml:space="preserve"> </w:t>
      </w:r>
      <w:hyperlink r:id="rId58" w:anchor="L157-L157">
        <w:r>
          <w:rPr>
            <w:rStyle w:val="Hyperlink"/>
          </w:rPr>
          <w:t>[32]</w:t>
        </w:r>
      </w:hyperlink>
      <w:r>
        <w:t xml:space="preserve"> README.md</w:t>
      </w:r>
    </w:p>
    <w:p w14:paraId="5D6EE2C9" w14:textId="77777777" w:rsidR="00B5737D" w:rsidRDefault="00000000">
      <w:pPr>
        <w:pStyle w:val="BodyText"/>
      </w:pPr>
      <w:hyperlink r:id="rId59">
        <w:r>
          <w:rPr>
            <w:rStyle w:val="Hyperlink"/>
          </w:rPr>
          <w:t>https://github.com/torealden/RLC-Agent/blob/4cb5c8e02825f57864e15d44aa2b884c730ece46/README.md</w:t>
        </w:r>
      </w:hyperlink>
    </w:p>
    <w:p w14:paraId="01FF2CA3" w14:textId="77777777" w:rsidR="00B5737D" w:rsidRDefault="00000000">
      <w:pPr>
        <w:pStyle w:val="BodyText"/>
      </w:pPr>
      <w:hyperlink r:id="rId60" w:anchor="L47-L54">
        <w:r>
          <w:rPr>
            <w:rStyle w:val="Hyperlink"/>
          </w:rPr>
          <w:t>[4]</w:t>
        </w:r>
      </w:hyperlink>
      <w:r>
        <w:t xml:space="preserve"> </w:t>
      </w:r>
      <w:hyperlink r:id="rId61" w:anchor="L182-L186">
        <w:r>
          <w:rPr>
            <w:rStyle w:val="Hyperlink"/>
          </w:rPr>
          <w:t>[6]</w:t>
        </w:r>
      </w:hyperlink>
      <w:r>
        <w:t xml:space="preserve"> </w:t>
      </w:r>
      <w:hyperlink r:id="rId62" w:anchor="L193-L201">
        <w:r>
          <w:rPr>
            <w:rStyle w:val="Hyperlink"/>
          </w:rPr>
          <w:t>[10]</w:t>
        </w:r>
      </w:hyperlink>
      <w:r>
        <w:t xml:space="preserve"> </w:t>
      </w:r>
      <w:hyperlink r:id="rId63" w:anchor="L211-L216">
        <w:r>
          <w:rPr>
            <w:rStyle w:val="Hyperlink"/>
          </w:rPr>
          <w:t>[11]</w:t>
        </w:r>
      </w:hyperlink>
      <w:r>
        <w:t xml:space="preserve"> </w:t>
      </w:r>
      <w:hyperlink r:id="rId64" w:anchor="L218-L222">
        <w:r>
          <w:rPr>
            <w:rStyle w:val="Hyperlink"/>
          </w:rPr>
          <w:t>[12]</w:t>
        </w:r>
      </w:hyperlink>
      <w:r>
        <w:t xml:space="preserve"> </w:t>
      </w:r>
      <w:hyperlink r:id="rId65" w:anchor="L223-L239">
        <w:r>
          <w:rPr>
            <w:rStyle w:val="Hyperlink"/>
          </w:rPr>
          <w:t>[13]</w:t>
        </w:r>
      </w:hyperlink>
      <w:r>
        <w:t xml:space="preserve"> </w:t>
      </w:r>
      <w:hyperlink r:id="rId66" w:anchor="L240-L246">
        <w:r>
          <w:rPr>
            <w:rStyle w:val="Hyperlink"/>
          </w:rPr>
          <w:t>[14]</w:t>
        </w:r>
      </w:hyperlink>
      <w:r>
        <w:t xml:space="preserve"> </w:t>
      </w:r>
      <w:hyperlink r:id="rId67" w:anchor="L248-L254">
        <w:r>
          <w:rPr>
            <w:rStyle w:val="Hyperlink"/>
          </w:rPr>
          <w:t>[15]</w:t>
        </w:r>
      </w:hyperlink>
      <w:r>
        <w:t xml:space="preserve"> </w:t>
      </w:r>
      <w:hyperlink r:id="rId68" w:anchor="L319-L330">
        <w:r>
          <w:rPr>
            <w:rStyle w:val="Hyperlink"/>
          </w:rPr>
          <w:t>[16]</w:t>
        </w:r>
      </w:hyperlink>
      <w:r>
        <w:t xml:space="preserve"> </w:t>
      </w:r>
      <w:hyperlink r:id="rId69" w:anchor="L137-L179">
        <w:r>
          <w:rPr>
            <w:rStyle w:val="Hyperlink"/>
          </w:rPr>
          <w:t>[17]</w:t>
        </w:r>
      </w:hyperlink>
      <w:r>
        <w:t xml:space="preserve"> </w:t>
      </w:r>
      <w:hyperlink r:id="rId70" w:anchor="L138-L148">
        <w:r>
          <w:rPr>
            <w:rStyle w:val="Hyperlink"/>
          </w:rPr>
          <w:t>[18]</w:t>
        </w:r>
      </w:hyperlink>
      <w:r>
        <w:t xml:space="preserve"> </w:t>
      </w:r>
      <w:hyperlink r:id="rId71" w:anchor="L150-L153">
        <w:r>
          <w:rPr>
            <w:rStyle w:val="Hyperlink"/>
          </w:rPr>
          <w:t>[19]</w:t>
        </w:r>
      </w:hyperlink>
      <w:r>
        <w:t xml:space="preserve"> </w:t>
      </w:r>
      <w:hyperlink r:id="rId72" w:anchor="L154-L164">
        <w:r>
          <w:rPr>
            <w:rStyle w:val="Hyperlink"/>
          </w:rPr>
          <w:t>[20]</w:t>
        </w:r>
      </w:hyperlink>
      <w:r>
        <w:t xml:space="preserve"> </w:t>
      </w:r>
      <w:hyperlink r:id="rId73" w:anchor="L166-L168">
        <w:r>
          <w:rPr>
            <w:rStyle w:val="Hyperlink"/>
          </w:rPr>
          <w:t>[21]</w:t>
        </w:r>
      </w:hyperlink>
      <w:r>
        <w:t xml:space="preserve"> </w:t>
      </w:r>
      <w:hyperlink r:id="rId74" w:anchor="L169-L171">
        <w:r>
          <w:rPr>
            <w:rStyle w:val="Hyperlink"/>
          </w:rPr>
          <w:t>[22]</w:t>
        </w:r>
      </w:hyperlink>
      <w:r>
        <w:t xml:space="preserve"> </w:t>
      </w:r>
      <w:hyperlink r:id="rId75" w:anchor="L172-L173">
        <w:r>
          <w:rPr>
            <w:rStyle w:val="Hyperlink"/>
          </w:rPr>
          <w:t>[23]</w:t>
        </w:r>
      </w:hyperlink>
      <w:r>
        <w:t xml:space="preserve"> </w:t>
      </w:r>
      <w:hyperlink r:id="rId76" w:anchor="L175-L179">
        <w:r>
          <w:rPr>
            <w:rStyle w:val="Hyperlink"/>
          </w:rPr>
          <w:t>[24]</w:t>
        </w:r>
      </w:hyperlink>
      <w:r>
        <w:t xml:space="preserve"> </w:t>
      </w:r>
      <w:hyperlink r:id="rId77" w:anchor="L17-L34">
        <w:r>
          <w:rPr>
            <w:rStyle w:val="Hyperlink"/>
          </w:rPr>
          <w:t>[25]</w:t>
        </w:r>
      </w:hyperlink>
      <w:r>
        <w:t xml:space="preserve"> </w:t>
      </w:r>
      <w:hyperlink r:id="rId78" w:anchor="L80-L84">
        <w:r>
          <w:rPr>
            <w:rStyle w:val="Hyperlink"/>
          </w:rPr>
          <w:t>[33]</w:t>
        </w:r>
      </w:hyperlink>
      <w:r>
        <w:t xml:space="preserve"> </w:t>
      </w:r>
      <w:hyperlink r:id="rId79" w:anchor="L68-L84">
        <w:r>
          <w:rPr>
            <w:rStyle w:val="Hyperlink"/>
          </w:rPr>
          <w:t>[34]</w:t>
        </w:r>
      </w:hyperlink>
      <w:r>
        <w:t xml:space="preserve"> </w:t>
      </w:r>
      <w:hyperlink r:id="rId80" w:anchor="L36-L44">
        <w:r>
          <w:rPr>
            <w:rStyle w:val="Hyperlink"/>
          </w:rPr>
          <w:t>[35]</w:t>
        </w:r>
      </w:hyperlink>
      <w:r>
        <w:t xml:space="preserve"> </w:t>
      </w:r>
      <w:hyperlink r:id="rId81" w:anchor="L120-L338">
        <w:r>
          <w:rPr>
            <w:rStyle w:val="Hyperlink"/>
          </w:rPr>
          <w:t>[36]</w:t>
        </w:r>
      </w:hyperlink>
      <w:r>
        <w:t xml:space="preserve"> </w:t>
      </w:r>
      <w:hyperlink r:id="rId82" w:anchor="L91-L112">
        <w:r>
          <w:rPr>
            <w:rStyle w:val="Hyperlink"/>
          </w:rPr>
          <w:t>[37]</w:t>
        </w:r>
      </w:hyperlink>
      <w:r>
        <w:t xml:space="preserve"> RESTRUCTURE_PROPOSAL.md</w:t>
      </w:r>
    </w:p>
    <w:p w14:paraId="3560271B" w14:textId="77777777" w:rsidR="00B5737D" w:rsidRDefault="00000000">
      <w:pPr>
        <w:pStyle w:val="BodyText"/>
      </w:pPr>
      <w:hyperlink r:id="rId83">
        <w:r>
          <w:rPr>
            <w:rStyle w:val="Hyperlink"/>
          </w:rPr>
          <w:t>https://github.com/torealden/RLC-Agent/blob/4cb5c8e02825f57864e15d44aa2b884c730ece46/docs/RESTRUCTURE_PROPOSAL.md</w:t>
        </w:r>
      </w:hyperlink>
    </w:p>
    <w:p w14:paraId="44C91200" w14:textId="77777777" w:rsidR="00B5737D" w:rsidRDefault="00000000">
      <w:pPr>
        <w:pStyle w:val="BodyText"/>
      </w:pPr>
      <w:hyperlink r:id="rId84" w:anchor="L22-L28">
        <w:r>
          <w:rPr>
            <w:rStyle w:val="Hyperlink"/>
          </w:rPr>
          <w:t>[26]</w:t>
        </w:r>
      </w:hyperlink>
      <w:r>
        <w:t xml:space="preserve"> </w:t>
      </w:r>
      <w:hyperlink r:id="rId85" w:anchor="L22-L25">
        <w:r>
          <w:rPr>
            <w:rStyle w:val="Hyperlink"/>
          </w:rPr>
          <w:t>[27]</w:t>
        </w:r>
      </w:hyperlink>
      <w:r>
        <w:t xml:space="preserve"> </w:t>
      </w:r>
      <w:hyperlink r:id="rId86" w:anchor="L25-L27">
        <w:r>
          <w:rPr>
            <w:rStyle w:val="Hyperlink"/>
          </w:rPr>
          <w:t>[28]</w:t>
        </w:r>
      </w:hyperlink>
      <w:r>
        <w:t xml:space="preserve"> </w:t>
      </w:r>
      <w:hyperlink r:id="rId87" w:anchor="L27-L29">
        <w:r>
          <w:rPr>
            <w:rStyle w:val="Hyperlink"/>
          </w:rPr>
          <w:t>[29]</w:t>
        </w:r>
      </w:hyperlink>
      <w:r>
        <w:t xml:space="preserve"> </w:t>
      </w:r>
      <w:hyperlink r:id="rId88" w:anchor="L110-L117">
        <w:r>
          <w:rPr>
            <w:rStyle w:val="Hyperlink"/>
          </w:rPr>
          <w:t>[38]</w:t>
        </w:r>
      </w:hyperlink>
      <w:r>
        <w:t xml:space="preserve"> FILE_ORGANIZATION_PLAN.md</w:t>
      </w:r>
    </w:p>
    <w:p w14:paraId="70C456A6" w14:textId="77777777" w:rsidR="00B5737D" w:rsidRDefault="00000000">
      <w:pPr>
        <w:pStyle w:val="BodyText"/>
      </w:pPr>
      <w:hyperlink r:id="rId89">
        <w:r>
          <w:rPr>
            <w:rStyle w:val="Hyperlink"/>
          </w:rPr>
          <w:t>https://github.com/torealden/RLC-Agent/blob/4cb5c8e02825f57864e15d44aa2b884c730ece46/docs/FILE_ORGANIZATION_PLAN.md</w:t>
        </w:r>
      </w:hyperlink>
      <w:bookmarkEnd w:id="13"/>
    </w:p>
    <w:sectPr w:rsidR="00B5737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C0EF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5B852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9A8C0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623537415">
    <w:abstractNumId w:val="0"/>
  </w:num>
  <w:num w:numId="2" w16cid:durableId="1177037583">
    <w:abstractNumId w:val="1"/>
  </w:num>
  <w:num w:numId="3" w16cid:durableId="2097942051">
    <w:abstractNumId w:val="1"/>
  </w:num>
  <w:num w:numId="4" w16cid:durableId="435029731">
    <w:abstractNumId w:val="1"/>
  </w:num>
  <w:num w:numId="5" w16cid:durableId="2084138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37D"/>
    <w:rsid w:val="003F700F"/>
    <w:rsid w:val="00B5737D"/>
    <w:rsid w:val="00DE1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AE7EC"/>
  <w15:docId w15:val="{08522F9E-3BD0-416B-AEF1-BE2CB45D0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torealden/RLC-Agent/blob/4cb5c8e02825f57864e15d44aa2b884c730ece46/docs/RESTRUCTURE_PROPOSAL.md" TargetMode="External"/><Relationship Id="rId21" Type="http://schemas.openxmlformats.org/officeDocument/2006/relationships/hyperlink" Target="https://github.com/torealden/RLC-Agent/blob/4cb5c8e02825f57864e15d44aa2b884c730ece46/docs/RESTRUCTURE_PROPOSAL.md" TargetMode="External"/><Relationship Id="rId42" Type="http://schemas.openxmlformats.org/officeDocument/2006/relationships/hyperlink" Target="https://github.com/torealden/RLC-Agent/blob/4cb5c8e02825f57864e15d44aa2b884c730ece46/docs/RESTRUCTURE_PROPOSAL.md" TargetMode="External"/><Relationship Id="rId47" Type="http://schemas.openxmlformats.org/officeDocument/2006/relationships/hyperlink" Target="https://github.com/torealden/RLC-Agent/blob/4cb5c8e02825f57864e15d44aa2b884c730ece46/docs/FILE_ORGANIZATION_PLAN.md" TargetMode="External"/><Relationship Id="rId63" Type="http://schemas.openxmlformats.org/officeDocument/2006/relationships/hyperlink" Target="https://github.com/torealden/RLC-Agent/blob/4cb5c8e02825f57864e15d44aa2b884c730ece46/docs/RESTRUCTURE_PROPOSAL.md" TargetMode="External"/><Relationship Id="rId68" Type="http://schemas.openxmlformats.org/officeDocument/2006/relationships/hyperlink" Target="https://github.com/torealden/RLC-Agent/blob/4cb5c8e02825f57864e15d44aa2b884c730ece46/docs/RESTRUCTURE_PROPOSAL.md" TargetMode="External"/><Relationship Id="rId84" Type="http://schemas.openxmlformats.org/officeDocument/2006/relationships/hyperlink" Target="https://github.com/torealden/RLC-Agent/blob/4cb5c8e02825f57864e15d44aa2b884c730ece46/docs/FILE_ORGANIZATION_PLAN.md" TargetMode="External"/><Relationship Id="rId89" Type="http://schemas.openxmlformats.org/officeDocument/2006/relationships/hyperlink" Target="https://github.com/torealden/RLC-Agent/blob/4cb5c8e02825f57864e15d44aa2b884c730ece46/docs/FILE_ORGANIZATION_PLAN.md" TargetMode="External"/><Relationship Id="rId16" Type="http://schemas.openxmlformats.org/officeDocument/2006/relationships/hyperlink" Target="https://github.com/torealden/RLC-Agent/blob/4cb5c8e02825f57864e15d44aa2b884c730ece46/README.md" TargetMode="External"/><Relationship Id="rId11" Type="http://schemas.openxmlformats.org/officeDocument/2006/relationships/hyperlink" Target="https://github.com/torealden/RLC-Agent/blob/4cb5c8e02825f57864e15d44aa2b884c730ece46/README.md" TargetMode="External"/><Relationship Id="rId32" Type="http://schemas.openxmlformats.org/officeDocument/2006/relationships/hyperlink" Target="https://github.com/torealden/RLC-Agent/blob/4cb5c8e02825f57864e15d44aa2b884c730ece46/docs/RESTRUCTURE_PROPOSAL.md" TargetMode="External"/><Relationship Id="rId37" Type="http://schemas.openxmlformats.org/officeDocument/2006/relationships/hyperlink" Target="https://github.com/torealden/RLC-Agent/blob/4cb5c8e02825f57864e15d44aa2b884c730ece46/docs/FILE_ORGANIZATION_PLAN.md" TargetMode="External"/><Relationship Id="rId53" Type="http://schemas.openxmlformats.org/officeDocument/2006/relationships/hyperlink" Target="https://github.com/torealden/RLC-Agent/blob/4cb5c8e02825f57864e15d44aa2b884c730ece46/README.md" TargetMode="External"/><Relationship Id="rId58" Type="http://schemas.openxmlformats.org/officeDocument/2006/relationships/hyperlink" Target="https://github.com/torealden/RLC-Agent/blob/4cb5c8e02825f57864e15d44aa2b884c730ece46/README.md" TargetMode="External"/><Relationship Id="rId74" Type="http://schemas.openxmlformats.org/officeDocument/2006/relationships/hyperlink" Target="https://github.com/torealden/RLC-Agent/blob/4cb5c8e02825f57864e15d44aa2b884c730ece46/docs/RESTRUCTURE_PROPOSAL.md" TargetMode="External"/><Relationship Id="rId79" Type="http://schemas.openxmlformats.org/officeDocument/2006/relationships/hyperlink" Target="https://github.com/torealden/RLC-Agent/blob/4cb5c8e02825f57864e15d44aa2b884c730ece46/docs/RESTRUCTURE_PROPOSAL.md" TargetMode="External"/><Relationship Id="rId5" Type="http://schemas.openxmlformats.org/officeDocument/2006/relationships/hyperlink" Target="https://github.com/torealden/RLC-Agent/blob/4cb5c8e02825f57864e15d44aa2b884c730ece46/README.md" TargetMode="External"/><Relationship Id="rId90" Type="http://schemas.openxmlformats.org/officeDocument/2006/relationships/fontTable" Target="fontTable.xml"/><Relationship Id="rId14" Type="http://schemas.openxmlformats.org/officeDocument/2006/relationships/hyperlink" Target="https://github.com/torealden/RLC-Agent/blob/4cb5c8e02825f57864e15d44aa2b884c730ece46/README.md" TargetMode="External"/><Relationship Id="rId22" Type="http://schemas.openxmlformats.org/officeDocument/2006/relationships/hyperlink" Target="https://github.com/torealden/RLC-Agent/blob/4cb5c8e02825f57864e15d44aa2b884c730ece46/docs/RESTRUCTURE_PROPOSAL.md" TargetMode="External"/><Relationship Id="rId27" Type="http://schemas.openxmlformats.org/officeDocument/2006/relationships/hyperlink" Target="https://github.com/torealden/RLC-Agent/blob/4cb5c8e02825f57864e15d44aa2b884c730ece46/docs/RESTRUCTURE_PROPOSAL.md" TargetMode="External"/><Relationship Id="rId30" Type="http://schemas.openxmlformats.org/officeDocument/2006/relationships/hyperlink" Target="https://github.com/torealden/RLC-Agent/blob/4cb5c8e02825f57864e15d44aa2b884c730ece46/docs/RESTRUCTURE_PROPOSAL.md" TargetMode="External"/><Relationship Id="rId35" Type="http://schemas.openxmlformats.org/officeDocument/2006/relationships/hyperlink" Target="https://github.com/torealden/RLC-Agent/blob/4cb5c8e02825f57864e15d44aa2b884c730ece46/docs/FILE_ORGANIZATION_PLAN.md" TargetMode="External"/><Relationship Id="rId43" Type="http://schemas.openxmlformats.org/officeDocument/2006/relationships/hyperlink" Target="https://github.com/torealden/RLC-Agent/blob/4cb5c8e02825f57864e15d44aa2b884c730ece46/docs/RESTRUCTURE_PROPOSAL.md" TargetMode="External"/><Relationship Id="rId48" Type="http://schemas.openxmlformats.org/officeDocument/2006/relationships/hyperlink" Target="https://github.com/torealden/RLC-Agent/blob/4cb5c8e02825f57864e15d44aa2b884c730ece46/README.md" TargetMode="External"/><Relationship Id="rId56" Type="http://schemas.openxmlformats.org/officeDocument/2006/relationships/hyperlink" Target="https://github.com/torealden/RLC-Agent/blob/4cb5c8e02825f57864e15d44aa2b884c730ece46/README.md" TargetMode="External"/><Relationship Id="rId64" Type="http://schemas.openxmlformats.org/officeDocument/2006/relationships/hyperlink" Target="https://github.com/torealden/RLC-Agent/blob/4cb5c8e02825f57864e15d44aa2b884c730ece46/docs/RESTRUCTURE_PROPOSAL.md" TargetMode="External"/><Relationship Id="rId69" Type="http://schemas.openxmlformats.org/officeDocument/2006/relationships/hyperlink" Target="https://github.com/torealden/RLC-Agent/blob/4cb5c8e02825f57864e15d44aa2b884c730ece46/docs/RESTRUCTURE_PROPOSAL.md" TargetMode="External"/><Relationship Id="rId77" Type="http://schemas.openxmlformats.org/officeDocument/2006/relationships/hyperlink" Target="https://github.com/torealden/RLC-Agent/blob/4cb5c8e02825f57864e15d44aa2b884c730ece46/docs/RESTRUCTURE_PROPOSAL.md" TargetMode="External"/><Relationship Id="rId8" Type="http://schemas.openxmlformats.org/officeDocument/2006/relationships/hyperlink" Target="https://github.com/torealden/RLC-Agent/blob/4cb5c8e02825f57864e15d44aa2b884c730ece46/docs/RESTRUCTURE_PROPOSAL.md" TargetMode="External"/><Relationship Id="rId51" Type="http://schemas.openxmlformats.org/officeDocument/2006/relationships/hyperlink" Target="https://github.com/torealden/RLC-Agent/blob/4cb5c8e02825f57864e15d44aa2b884c730ece46/README.md" TargetMode="External"/><Relationship Id="rId72" Type="http://schemas.openxmlformats.org/officeDocument/2006/relationships/hyperlink" Target="https://github.com/torealden/RLC-Agent/blob/4cb5c8e02825f57864e15d44aa2b884c730ece46/docs/RESTRUCTURE_PROPOSAL.md" TargetMode="External"/><Relationship Id="rId80" Type="http://schemas.openxmlformats.org/officeDocument/2006/relationships/hyperlink" Target="https://github.com/torealden/RLC-Agent/blob/4cb5c8e02825f57864e15d44aa2b884c730ece46/docs/RESTRUCTURE_PROPOSAL.md" TargetMode="External"/><Relationship Id="rId85" Type="http://schemas.openxmlformats.org/officeDocument/2006/relationships/hyperlink" Target="https://github.com/torealden/RLC-Agent/blob/4cb5c8e02825f57864e15d44aa2b884c730ece46/docs/FILE_ORGANIZATION_PLAN.md" TargetMode="External"/><Relationship Id="rId3" Type="http://schemas.openxmlformats.org/officeDocument/2006/relationships/settings" Target="settings.xml"/><Relationship Id="rId12" Type="http://schemas.openxmlformats.org/officeDocument/2006/relationships/hyperlink" Target="https://github.com/torealden/RLC-Agent/blob/4cb5c8e02825f57864e15d44aa2b884c730ece46/docs/RESTRUCTURE_PROPOSAL.md" TargetMode="External"/><Relationship Id="rId17" Type="http://schemas.openxmlformats.org/officeDocument/2006/relationships/hyperlink" Target="https://github.com/torealden/RLC-Agent/blob/4cb5c8e02825f57864e15d44aa2b884c730ece46/README.md" TargetMode="External"/><Relationship Id="rId25" Type="http://schemas.openxmlformats.org/officeDocument/2006/relationships/hyperlink" Target="https://github.com/torealden/RLC-Agent/blob/4cb5c8e02825f57864e15d44aa2b884c730ece46/docs/RESTRUCTURE_PROPOSAL.md" TargetMode="External"/><Relationship Id="rId33" Type="http://schemas.openxmlformats.org/officeDocument/2006/relationships/hyperlink" Target="https://github.com/torealden/RLC-Agent/blob/4cb5c8e02825f57864e15d44aa2b884c730ece46/docs/RESTRUCTURE_PROPOSAL.md" TargetMode="External"/><Relationship Id="rId38" Type="http://schemas.openxmlformats.org/officeDocument/2006/relationships/hyperlink" Target="https://github.com/torealden/RLC-Agent/blob/4cb5c8e02825f57864e15d44aa2b884c730ece46/README.md" TargetMode="External"/><Relationship Id="rId46" Type="http://schemas.openxmlformats.org/officeDocument/2006/relationships/hyperlink" Target="https://github.com/torealden/RLC-Agent/blob/4cb5c8e02825f57864e15d44aa2b884c730ece46/docs/RESTRUCTURE_PROPOSAL.md" TargetMode="External"/><Relationship Id="rId59" Type="http://schemas.openxmlformats.org/officeDocument/2006/relationships/hyperlink" Target="https://github.com/torealden/RLC-Agent/blob/4cb5c8e02825f57864e15d44aa2b884c730ece46/README.md" TargetMode="External"/><Relationship Id="rId67" Type="http://schemas.openxmlformats.org/officeDocument/2006/relationships/hyperlink" Target="https://github.com/torealden/RLC-Agent/blob/4cb5c8e02825f57864e15d44aa2b884c730ece46/docs/RESTRUCTURE_PROPOSAL.md" TargetMode="External"/><Relationship Id="rId20" Type="http://schemas.openxmlformats.org/officeDocument/2006/relationships/hyperlink" Target="https://github.com/torealden/RLC-Agent/blob/4cb5c8e02825f57864e15d44aa2b884c730ece46/docs/RESTRUCTURE_PROPOSAL.md" TargetMode="External"/><Relationship Id="rId41" Type="http://schemas.openxmlformats.org/officeDocument/2006/relationships/hyperlink" Target="https://github.com/torealden/RLC-Agent/blob/4cb5c8e02825f57864e15d44aa2b884c730ece46/docs/RESTRUCTURE_PROPOSAL.md" TargetMode="External"/><Relationship Id="rId54" Type="http://schemas.openxmlformats.org/officeDocument/2006/relationships/hyperlink" Target="https://github.com/torealden/RLC-Agent/blob/4cb5c8e02825f57864e15d44aa2b884c730ece46/README.md" TargetMode="External"/><Relationship Id="rId62" Type="http://schemas.openxmlformats.org/officeDocument/2006/relationships/hyperlink" Target="https://github.com/torealden/RLC-Agent/blob/4cb5c8e02825f57864e15d44aa2b884c730ece46/docs/RESTRUCTURE_PROPOSAL.md" TargetMode="External"/><Relationship Id="rId70" Type="http://schemas.openxmlformats.org/officeDocument/2006/relationships/hyperlink" Target="https://github.com/torealden/RLC-Agent/blob/4cb5c8e02825f57864e15d44aa2b884c730ece46/docs/RESTRUCTURE_PROPOSAL.md" TargetMode="External"/><Relationship Id="rId75" Type="http://schemas.openxmlformats.org/officeDocument/2006/relationships/hyperlink" Target="https://github.com/torealden/RLC-Agent/blob/4cb5c8e02825f57864e15d44aa2b884c730ece46/docs/RESTRUCTURE_PROPOSAL.md" TargetMode="External"/><Relationship Id="rId83" Type="http://schemas.openxmlformats.org/officeDocument/2006/relationships/hyperlink" Target="https://github.com/torealden/RLC-Agent/blob/4cb5c8e02825f57864e15d44aa2b884c730ece46/docs/RESTRUCTURE_PROPOSAL.md" TargetMode="External"/><Relationship Id="rId88" Type="http://schemas.openxmlformats.org/officeDocument/2006/relationships/hyperlink" Target="https://github.com/torealden/RLC-Agent/blob/4cb5c8e02825f57864e15d44aa2b884c730ece46/docs/FILE_ORGANIZATION_PLAN.md"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torealden/RLC-Agent/blob/4cb5c8e02825f57864e15d44aa2b884c730ece46/README.md" TargetMode="External"/><Relationship Id="rId15" Type="http://schemas.openxmlformats.org/officeDocument/2006/relationships/hyperlink" Target="https://github.com/torealden/RLC-Agent/blob/4cb5c8e02825f57864e15d44aa2b884c730ece46/README.md" TargetMode="External"/><Relationship Id="rId23" Type="http://schemas.openxmlformats.org/officeDocument/2006/relationships/hyperlink" Target="https://github.com/torealden/RLC-Agent/blob/4cb5c8e02825f57864e15d44aa2b884c730ece46/docs/RESTRUCTURE_PROPOSAL.md" TargetMode="External"/><Relationship Id="rId28" Type="http://schemas.openxmlformats.org/officeDocument/2006/relationships/hyperlink" Target="https://github.com/torealden/RLC-Agent/blob/4cb5c8e02825f57864e15d44aa2b884c730ece46/docs/RESTRUCTURE_PROPOSAL.md" TargetMode="External"/><Relationship Id="rId36" Type="http://schemas.openxmlformats.org/officeDocument/2006/relationships/hyperlink" Target="https://github.com/torealden/RLC-Agent/blob/4cb5c8e02825f57864e15d44aa2b884c730ece46/docs/FILE_ORGANIZATION_PLAN.md" TargetMode="External"/><Relationship Id="rId49" Type="http://schemas.openxmlformats.org/officeDocument/2006/relationships/hyperlink" Target="https://github.com/torealden/RLC-Agent/blob/4cb5c8e02825f57864e15d44aa2b884c730ece46/docs/RESTRUCTURE_PROPOSAL.md" TargetMode="External"/><Relationship Id="rId57" Type="http://schemas.openxmlformats.org/officeDocument/2006/relationships/hyperlink" Target="https://github.com/torealden/RLC-Agent/blob/4cb5c8e02825f57864e15d44aa2b884c730ece46/README.md" TargetMode="External"/><Relationship Id="rId10" Type="http://schemas.openxmlformats.org/officeDocument/2006/relationships/hyperlink" Target="https://github.com/torealden/RLC-Agent/blob/4cb5c8e02825f57864e15d44aa2b884c730ece46/README.md" TargetMode="External"/><Relationship Id="rId31" Type="http://schemas.openxmlformats.org/officeDocument/2006/relationships/hyperlink" Target="https://github.com/torealden/RLC-Agent/blob/4cb5c8e02825f57864e15d44aa2b884c730ece46/docs/RESTRUCTURE_PROPOSAL.md" TargetMode="External"/><Relationship Id="rId44" Type="http://schemas.openxmlformats.org/officeDocument/2006/relationships/hyperlink" Target="https://github.com/torealden/RLC-Agent/blob/4cb5c8e02825f57864e15d44aa2b884c730ece46/docs/RESTRUCTURE_PROPOSAL.md" TargetMode="External"/><Relationship Id="rId52" Type="http://schemas.openxmlformats.org/officeDocument/2006/relationships/hyperlink" Target="https://github.com/torealden/RLC-Agent/blob/4cb5c8e02825f57864e15d44aa2b884c730ece46/README.md" TargetMode="External"/><Relationship Id="rId60" Type="http://schemas.openxmlformats.org/officeDocument/2006/relationships/hyperlink" Target="https://github.com/torealden/RLC-Agent/blob/4cb5c8e02825f57864e15d44aa2b884c730ece46/docs/RESTRUCTURE_PROPOSAL.md" TargetMode="External"/><Relationship Id="rId65" Type="http://schemas.openxmlformats.org/officeDocument/2006/relationships/hyperlink" Target="https://github.com/torealden/RLC-Agent/blob/4cb5c8e02825f57864e15d44aa2b884c730ece46/docs/RESTRUCTURE_PROPOSAL.md" TargetMode="External"/><Relationship Id="rId73" Type="http://schemas.openxmlformats.org/officeDocument/2006/relationships/hyperlink" Target="https://github.com/torealden/RLC-Agent/blob/4cb5c8e02825f57864e15d44aa2b884c730ece46/docs/RESTRUCTURE_PROPOSAL.md" TargetMode="External"/><Relationship Id="rId78" Type="http://schemas.openxmlformats.org/officeDocument/2006/relationships/hyperlink" Target="https://github.com/torealden/RLC-Agent/blob/4cb5c8e02825f57864e15d44aa2b884c730ece46/docs/RESTRUCTURE_PROPOSAL.md" TargetMode="External"/><Relationship Id="rId81" Type="http://schemas.openxmlformats.org/officeDocument/2006/relationships/hyperlink" Target="https://github.com/torealden/RLC-Agent/blob/4cb5c8e02825f57864e15d44aa2b884c730ece46/docs/RESTRUCTURE_PROPOSAL.md" TargetMode="External"/><Relationship Id="rId86" Type="http://schemas.openxmlformats.org/officeDocument/2006/relationships/hyperlink" Target="https://github.com/torealden/RLC-Agent/blob/4cb5c8e02825f57864e15d44aa2b884c730ece46/docs/FILE_ORGANIZATION_PLAN.md" TargetMode="External"/><Relationship Id="rId4" Type="http://schemas.openxmlformats.org/officeDocument/2006/relationships/webSettings" Target="webSettings.xml"/><Relationship Id="rId9" Type="http://schemas.openxmlformats.org/officeDocument/2006/relationships/hyperlink" Target="https://github.com/torealden/RLC-Agent/blob/4cb5c8e02825f57864e15d44aa2b884c730ece46/README.md" TargetMode="External"/><Relationship Id="rId13" Type="http://schemas.openxmlformats.org/officeDocument/2006/relationships/hyperlink" Target="https://github.com/torealden/RLC-Agent/blob/4cb5c8e02825f57864e15d44aa2b884c730ece46/docs/RESTRUCTURE_PROPOSAL.md" TargetMode="External"/><Relationship Id="rId18" Type="http://schemas.openxmlformats.org/officeDocument/2006/relationships/hyperlink" Target="https://github.com/torealden/RLC-Agent/blob/4cb5c8e02825f57864e15d44aa2b884c730ece46/docs/RESTRUCTURE_PROPOSAL.md" TargetMode="External"/><Relationship Id="rId39" Type="http://schemas.openxmlformats.org/officeDocument/2006/relationships/hyperlink" Target="https://github.com/torealden/RLC-Agent/blob/4cb5c8e02825f57864e15d44aa2b884c730ece46/README.md" TargetMode="External"/><Relationship Id="rId34" Type="http://schemas.openxmlformats.org/officeDocument/2006/relationships/hyperlink" Target="https://github.com/torealden/RLC-Agent/blob/4cb5c8e02825f57864e15d44aa2b884c730ece46/docs/FILE_ORGANIZATION_PLAN.md" TargetMode="External"/><Relationship Id="rId50" Type="http://schemas.openxmlformats.org/officeDocument/2006/relationships/hyperlink" Target="https://github.com/torealden/RLC-Agent/blob/4cb5c8e02825f57864e15d44aa2b884c730ece46/README.md" TargetMode="External"/><Relationship Id="rId55" Type="http://schemas.openxmlformats.org/officeDocument/2006/relationships/hyperlink" Target="https://github.com/torealden/RLC-Agent/blob/4cb5c8e02825f57864e15d44aa2b884c730ece46/README.md" TargetMode="External"/><Relationship Id="rId76" Type="http://schemas.openxmlformats.org/officeDocument/2006/relationships/hyperlink" Target="https://github.com/torealden/RLC-Agent/blob/4cb5c8e02825f57864e15d44aa2b884c730ece46/docs/RESTRUCTURE_PROPOSAL.md" TargetMode="External"/><Relationship Id="rId7" Type="http://schemas.openxmlformats.org/officeDocument/2006/relationships/hyperlink" Target="https://github.com/torealden/RLC-Agent/blob/4cb5c8e02825f57864e15d44aa2b884c730ece46/README.md" TargetMode="External"/><Relationship Id="rId71" Type="http://schemas.openxmlformats.org/officeDocument/2006/relationships/hyperlink" Target="https://github.com/torealden/RLC-Agent/blob/4cb5c8e02825f57864e15d44aa2b884c730ece46/docs/RESTRUCTURE_PROPOSAL.md" TargetMode="External"/><Relationship Id="rId2" Type="http://schemas.openxmlformats.org/officeDocument/2006/relationships/styles" Target="styles.xml"/><Relationship Id="rId29" Type="http://schemas.openxmlformats.org/officeDocument/2006/relationships/hyperlink" Target="https://github.com/torealden/RLC-Agent/blob/4cb5c8e02825f57864e15d44aa2b884c730ece46/docs/RESTRUCTURE_PROPOSAL.md" TargetMode="External"/><Relationship Id="rId24" Type="http://schemas.openxmlformats.org/officeDocument/2006/relationships/hyperlink" Target="https://github.com/torealden/RLC-Agent/blob/4cb5c8e02825f57864e15d44aa2b884c730ece46/docs/RESTRUCTURE_PROPOSAL.md" TargetMode="External"/><Relationship Id="rId40" Type="http://schemas.openxmlformats.org/officeDocument/2006/relationships/hyperlink" Target="https://github.com/torealden/RLC-Agent/blob/4cb5c8e02825f57864e15d44aa2b884c730ece46/README.md" TargetMode="External"/><Relationship Id="rId45" Type="http://schemas.openxmlformats.org/officeDocument/2006/relationships/hyperlink" Target="https://github.com/torealden/RLC-Agent/blob/4cb5c8e02825f57864e15d44aa2b884c730ece46/docs/RESTRUCTURE_PROPOSAL.md" TargetMode="External"/><Relationship Id="rId66" Type="http://schemas.openxmlformats.org/officeDocument/2006/relationships/hyperlink" Target="https://github.com/torealden/RLC-Agent/blob/4cb5c8e02825f57864e15d44aa2b884c730ece46/docs/RESTRUCTURE_PROPOSAL.md" TargetMode="External"/><Relationship Id="rId87" Type="http://schemas.openxmlformats.org/officeDocument/2006/relationships/hyperlink" Target="https://github.com/torealden/RLC-Agent/blob/4cb5c8e02825f57864e15d44aa2b884c730ece46/docs/FILE_ORGANIZATION_PLAN.md" TargetMode="External"/><Relationship Id="rId61" Type="http://schemas.openxmlformats.org/officeDocument/2006/relationships/hyperlink" Target="https://github.com/torealden/RLC-Agent/blob/4cb5c8e02825f57864e15d44aa2b884c730ece46/docs/RESTRUCTURE_PROPOSAL.md" TargetMode="External"/><Relationship Id="rId82" Type="http://schemas.openxmlformats.org/officeDocument/2006/relationships/hyperlink" Target="https://github.com/torealden/RLC-Agent/blob/4cb5c8e02825f57864e15d44aa2b884c730ece46/docs/RESTRUCTURE_PROPOSAL.md" TargetMode="External"/><Relationship Id="rId19" Type="http://schemas.openxmlformats.org/officeDocument/2006/relationships/hyperlink" Target="https://github.com/torealden/RLC-Agent/blob/4cb5c8e02825f57864e15d44aa2b884c730ece46/docs/RESTRUCTURE_PROPOSA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3751</Words>
  <Characters>22733</Characters>
  <Application>Microsoft Office Word</Application>
  <DocSecurity>0</DocSecurity>
  <Lines>437</Lines>
  <Paragraphs>150</Paragraphs>
  <ScaleCrop>false</ScaleCrop>
  <Company/>
  <LinksUpToDate>false</LinksUpToDate>
  <CharactersWithSpaces>26334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2026-03-10T20:07:00Z</dcterms:created>
  <dcterms:modified xsi:type="dcterms:W3CDTF">2026-03-10T20:07:00Z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