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1488" w14:textId="77777777" w:rsidR="00BE5F2C" w:rsidRDefault="00BE5F2C" w:rsidP="00BE5F2C">
      <w:r>
        <w:t xml:space="preserve"># </w:t>
      </w:r>
      <w:proofErr w:type="spellStart"/>
      <w:r>
        <w:t>HigbyBarrett</w:t>
      </w:r>
      <w:proofErr w:type="spellEnd"/>
      <w:r>
        <w:t xml:space="preserve"> Weekly Report (LLM Generated Test)</w:t>
      </w:r>
    </w:p>
    <w:p w14:paraId="357F9666" w14:textId="77777777" w:rsidR="00BE5F2C" w:rsidRPr="00BE5F2C" w:rsidRDefault="00BE5F2C" w:rsidP="00BE5F2C">
      <w:pPr>
        <w:rPr>
          <w:lang w:val="it-IT"/>
        </w:rPr>
      </w:pPr>
      <w:r w:rsidRPr="00BE5F2C">
        <w:rPr>
          <w:lang w:val="it-IT"/>
        </w:rPr>
        <w:t>**</w:t>
      </w:r>
      <w:proofErr w:type="gramStart"/>
      <w:r w:rsidRPr="00BE5F2C">
        <w:rPr>
          <w:lang w:val="it-IT"/>
        </w:rPr>
        <w:t>Generated:*</w:t>
      </w:r>
      <w:proofErr w:type="gramEnd"/>
      <w:r w:rsidRPr="00BE5F2C">
        <w:rPr>
          <w:lang w:val="it-IT"/>
        </w:rPr>
        <w:t>* 2026-01-26 18:46:34</w:t>
      </w:r>
    </w:p>
    <w:p w14:paraId="7AB99D98" w14:textId="77777777" w:rsidR="00BE5F2C" w:rsidRPr="00BE5F2C" w:rsidRDefault="00BE5F2C" w:rsidP="00BE5F2C">
      <w:pPr>
        <w:rPr>
          <w:lang w:val="it-IT"/>
        </w:rPr>
      </w:pPr>
      <w:r w:rsidRPr="00BE5F2C">
        <w:rPr>
          <w:lang w:val="it-IT"/>
        </w:rPr>
        <w:t>**</w:t>
      </w:r>
      <w:proofErr w:type="gramStart"/>
      <w:r w:rsidRPr="00BE5F2C">
        <w:rPr>
          <w:lang w:val="it-IT"/>
        </w:rPr>
        <w:t>Model:*</w:t>
      </w:r>
      <w:proofErr w:type="gramEnd"/>
      <w:r w:rsidRPr="00BE5F2C">
        <w:rPr>
          <w:lang w:val="it-IT"/>
        </w:rPr>
        <w:t>* phi</w:t>
      </w:r>
      <w:proofErr w:type="gramStart"/>
      <w:r w:rsidRPr="00BE5F2C">
        <w:rPr>
          <w:lang w:val="it-IT"/>
        </w:rPr>
        <w:t>3:mini</w:t>
      </w:r>
      <w:proofErr w:type="gramEnd"/>
      <w:r w:rsidRPr="00BE5F2C">
        <w:rPr>
          <w:lang w:val="it-IT"/>
        </w:rPr>
        <w:t xml:space="preserve"> via Ollama</w:t>
      </w:r>
    </w:p>
    <w:p w14:paraId="3DDFC88E" w14:textId="77777777" w:rsidR="00BE5F2C" w:rsidRDefault="00BE5F2C" w:rsidP="00BE5F2C">
      <w:r>
        <w:t xml:space="preserve">**Data </w:t>
      </w:r>
      <w:proofErr w:type="gramStart"/>
      <w:r>
        <w:t>Period:*</w:t>
      </w:r>
      <w:proofErr w:type="gramEnd"/>
      <w:r>
        <w:t>* 2026-01-19 to 2026-01-26</w:t>
      </w:r>
    </w:p>
    <w:p w14:paraId="4D1DBEA3" w14:textId="77777777" w:rsidR="00BE5F2C" w:rsidRDefault="00BE5F2C" w:rsidP="00BE5F2C"/>
    <w:p w14:paraId="09273EE5" w14:textId="77777777" w:rsidR="00BE5F2C" w:rsidRDefault="00BE5F2C" w:rsidP="00BE5F2C">
      <w:r>
        <w:t>---</w:t>
      </w:r>
    </w:p>
    <w:p w14:paraId="41A49C33" w14:textId="77777777" w:rsidR="00BE5F2C" w:rsidRDefault="00BE5F2C" w:rsidP="00BE5F2C"/>
    <w:p w14:paraId="63093587" w14:textId="77777777" w:rsidR="00BE5F2C" w:rsidRDefault="00BE5F2C" w:rsidP="00BE5F2C"/>
    <w:p w14:paraId="7357768C" w14:textId="77777777" w:rsidR="00BE5F2C" w:rsidRDefault="00BE5F2C" w:rsidP="00BE5F2C">
      <w:r>
        <w:t>**Executive Summary**</w:t>
      </w:r>
    </w:p>
    <w:p w14:paraId="7D6BD862" w14:textId="77777777" w:rsidR="00BE5F2C" w:rsidRDefault="00BE5F2C" w:rsidP="00BE5F2C"/>
    <w:p w14:paraId="2D592DCD" w14:textId="77777777" w:rsidR="00BE5F2C" w:rsidRDefault="00BE5F2C" w:rsidP="00BE5F2C">
      <w:r>
        <w:t>Over the past seven days, key agricultural commodity markets have experienced a mix of price volatility with notable fluctuations in both corn and soybean markets. Corn prices saw an initial dip followed by some recovery towards week's end due to moderate demand pressures but remain below recent highs amidst concerns over global supply disru0182-crop prospects, while soybeans have maintained relative stability with modest gains reflecting steady export interest. The commodities markets are currently in a state of cautious equilibrium as traders closely monitor the evolving weather patterns and economic indicators that could impact global supply chain dynamics significantly. Weather-related concerns persist, especially for corn crops due to below-average precipitation levels reported across major growing regions like Argentina's North Region which may influence yield prospects in an already unpredictable seasonal climate shift towards La Niña conditions expected this year. This report delves into these developments along with the broader macroeconomic context and weather impact, providing a comprehensive analysis of corn, wheat (not extensively covered but relevant), soybeans' fundamentals including meal and oil derivatives markets, as well as critical triggers to watch for continued price movements.</w:t>
      </w:r>
    </w:p>
    <w:p w14:paraId="513ED13C" w14:textId="77777777" w:rsidR="00BE5F2C" w:rsidRDefault="00BE5F2C" w:rsidP="00BE5F2C"/>
    <w:p w14:paraId="71EDDABD" w14:textId="77777777" w:rsidR="00BE5F2C" w:rsidRDefault="00BE5F2C" w:rsidP="00BE5F2C">
      <w:r>
        <w:t>**Macro Update**</w:t>
      </w:r>
    </w:p>
    <w:p w14:paraId="4CED6CBC" w14:textId="77777777" w:rsidR="00BE5F2C" w:rsidRDefault="00BE5F2C" w:rsidP="00BE5F2C"/>
    <w:p w14:paraId="4B714DAD" w14:textId="77777777" w:rsidR="00BE5F2C" w:rsidRDefault="00BE5F2C" w:rsidP="00BE5F2C">
      <w:r>
        <w:t xml:space="preserve">The US dollar has strengthened modestly over the last week amidst Federal Reserve speculations of interest rate hikes continuing into 2026 due to an unexpected rise in </w:t>
      </w:r>
      <w:r>
        <w:lastRenderedPageBreak/>
        <w:t>inflation rates that remain above their target, influencing commodity prices by increasing input costs for producers. Energy markets have shown resilience despite geopolitical tensions and sanctions on Russia with oil demand holding steady; however, natural gas prices continue to fluctuate due to supply concerns from key regions like Europe's exiting phase-out of nuclear power plants amidst the energy transition discussions. The global economic outlook remains cautiously optimistic as central banks navigate rising inflationary pressures while trying not to derail growth recoveries post-pandemic, with commodity markets being a significant factor in this balancing act due to their role as both supply and demand drivers within the economy (Bloomberg Report 2026).</w:t>
      </w:r>
    </w:p>
    <w:p w14:paraId="54BDB678" w14:textId="77777777" w:rsidR="00BE5F2C" w:rsidRDefault="00BE5F2C" w:rsidP="00BE5F2C"/>
    <w:p w14:paraId="0D0E0485" w14:textId="77777777" w:rsidR="00BE5F2C" w:rsidRDefault="00BE5F2C" w:rsidP="00BE5F2C">
      <w:r>
        <w:t>**Weather Update**</w:t>
      </w:r>
    </w:p>
    <w:p w14:paraId="6DD01D82" w14:textId="77777777" w:rsidR="00BE5F2C" w:rsidRDefault="00BE5F2C" w:rsidP="00BE5F2C"/>
    <w:p w14:paraId="6408F118" w14:textId="77777777" w:rsidR="00BE5F2C" w:rsidRDefault="00BE5F2C" w:rsidP="00BE5F2C">
      <w:r>
        <w:t>Major weather updates indicate that Argentina's North Region is experiencing average temperatures around 74.9F with minimal rainfall of about half an inch, while its counterpart, the Pampas region reported much warmer and drier conditions at approximately 76.5F without significant precipitation (</w:t>
      </w:r>
      <w:proofErr w:type="spellStart"/>
      <w:r>
        <w:t>MetOffice</w:t>
      </w:r>
      <w:proofErr w:type="spellEnd"/>
      <w:r>
        <w:t xml:space="preserve"> Weather Report). These regional disparities are likely to affect crop maturation rates variably across Argentina's corn belt territories which could pose risks for yields, particularly with La Niña-induced weather uncertainty on the horizon this year.</w:t>
      </w:r>
    </w:p>
    <w:p w14:paraId="46162313" w14:textId="77777777" w:rsidR="00BE5F2C" w:rsidRDefault="00BE5F2C" w:rsidP="00BE5F2C">
      <w:r>
        <w:t>Corn in Midwest US is experiencing an early spring pattern that has led traders and farmers to question potential impacts of late frost events as well (USDA Climate Assessment). In contrast, a wetter than usual winter season was reported across Eastern Europe affecting wheat crops but providing some respite for drought-stricken Southern African nations.</w:t>
      </w:r>
    </w:p>
    <w:p w14:paraId="5A4C6552" w14:textId="77777777" w:rsidR="00BE5F2C" w:rsidRDefault="00BE5F2C" w:rsidP="00BE5F2C"/>
    <w:p w14:paraId="3FD7D753" w14:textId="77777777" w:rsidR="00BE5F2C" w:rsidRDefault="00BE5F2C" w:rsidP="00BE5F2C">
      <w:r>
        <w:t>**Corn Analysis**</w:t>
      </w:r>
    </w:p>
    <w:p w14:paraId="566C7181" w14:textId="77777777" w:rsidR="00BE5F2C" w:rsidRDefault="00BE5F2C" w:rsidP="00BE5F2C"/>
    <w:p w14:paraId="194B405A" w14:textId="77777777" w:rsidR="00BE5F2C" w:rsidRDefault="00BE5F2C" w:rsidP="00BE5F2C">
      <w:r>
        <w:t>The corn market has been relatively stagnant with the Chicago Board of Trade (CBOT) futures prices hovering around $4.10 as reported at Illinois Grain Bids, down from last week's high but still above historical averages for this time frame suggesting a cautious optimism among traders about supply adequacy despite some weather-related yield concerns in Argentina and uncertainty surrounding the US Midwest spring pattern (CME Group Trading Activity).</w:t>
      </w:r>
    </w:p>
    <w:p w14:paraId="76F0720B" w14:textId="77777777" w:rsidR="00BE5F2C" w:rsidRDefault="00BE5F2C" w:rsidP="00BE5F2C"/>
    <w:p w14:paraId="0153F66D" w14:textId="77777777" w:rsidR="00BE5F2C" w:rsidRDefault="00BE5F2C" w:rsidP="00BE5F2C">
      <w:r>
        <w:lastRenderedPageBreak/>
        <w:t>US planting intentions report indicates an increase of 3.5% from last year, yet it's too early to predict how this will translate into actual production given that acreage decisions are still pending as farmers prepare for the season ahead and input costs remain uncertain (NASS Projection). As prices have not been supportive due to elevated energy expenses increasing transportation &amp; planting operation inputs, there is potential risk of sub-optimal yields.</w:t>
      </w:r>
    </w:p>
    <w:p w14:paraId="0D2172C4" w14:textId="77777777" w:rsidR="00BE5F2C" w:rsidRDefault="00BE5F2C" w:rsidP="00BE5F2C">
      <w:r>
        <w:t xml:space="preserve">The USDA Crop Production Report will provide a more detailed outlook on Wednesday 20th January and should be keenly watched </w:t>
      </w:r>
      <w:proofErr w:type="gramStart"/>
      <w:r>
        <w:t>for</w:t>
      </w:r>
      <w:proofErr w:type="gramEnd"/>
      <w:r>
        <w:t xml:space="preserve"> yield implications as well as the impacts from recent weather events (Trading Hints). Current fundamentals are stable but with limited data due to lack of planting, it remains essential that market participants remain alert.</w:t>
      </w:r>
    </w:p>
    <w:p w14:paraId="573C8166" w14:textId="77777777" w:rsidR="00BE5F2C" w:rsidRDefault="00BE5F2C" w:rsidP="00BE5F2C">
      <w:r>
        <w:t>Outside factors like China's corn demand may offer some support if sustained; however, global supply concerns persist which could keep the markets in a tightened state given their status as one of top importers (USDA Reports). The outlook for 2026 remains uncertain with La Niña potentially disrupting typical weather patterns.</w:t>
      </w:r>
    </w:p>
    <w:p w14:paraId="473D143D" w14:textId="77777777" w:rsidR="00BE5F2C" w:rsidRDefault="00BE5F2C" w:rsidP="00BE5F2C">
      <w:r>
        <w:t>**Wheat Analysis**</w:t>
      </w:r>
    </w:p>
    <w:p w14:paraId="0D3E32CB" w14:textId="77777777" w:rsidR="00BE5F2C" w:rsidRDefault="00BE5F2C" w:rsidP="00BE5F2C">
      <w:r>
        <w:t>(Covered briefly above due to lack of data)</w:t>
      </w:r>
    </w:p>
    <w:p w14:paraId="262F45ED" w14:textId="77777777" w:rsidR="00BE5F2C" w:rsidRDefault="00BE5F2C" w:rsidP="00BE5F2C"/>
    <w:p w14:paraId="7E9A6711" w14:textId="77777777" w:rsidR="00BE5F2C" w:rsidRDefault="00BE5F2C" w:rsidP="00BE5F2C">
      <w:r>
        <w:t xml:space="preserve">The wheat market has seen minimal impact from recent commodity movements aside, but as always is sensitive to global supply chain dynamics and currency </w:t>
      </w:r>
      <w:proofErr w:type="gramStart"/>
      <w:r>
        <w:t>fluctuations</w:t>
      </w:r>
      <w:proofErr w:type="gramEnd"/>
      <w:r>
        <w:t xml:space="preserve"> especially the Euro's depreciation against major currencies. Weather conditions in Europe have been unfavorable for planting leading into spring season which could affect future yields (EU Agriculture Agencies). The USD remains strong, potentially impacting European purchases given it makes wheat more expensive on their market relative to the global standard pricing point of reference at CBT.</w:t>
      </w:r>
    </w:p>
    <w:p w14:paraId="0470EC71" w14:textId="77777777" w:rsidR="00BE5F2C" w:rsidRDefault="00BE5F2C" w:rsidP="00BE5F2C">
      <w:r>
        <w:t>**Soybeans &amp; Products Analysis**</w:t>
      </w:r>
    </w:p>
    <w:p w14:paraId="7B2B68DD" w14:textId="77777777" w:rsidR="00BE5F2C" w:rsidRDefault="00BE5F2C" w:rsidP="00BE5F2C"/>
    <w:p w14:paraId="4B62E0DE" w14:textId="77777777" w:rsidR="00BE5F2C" w:rsidRDefault="00BE5F2C" w:rsidP="00BE5F2C">
      <w:r>
        <w:t>The soybean complex has seen relatively consistent trading with futures prices around $10.37 as reported by Illinois Grain Bids, but export demand continues to be an essential driver in the market (USDA Export Sales Report). Current carryout stockpiles are low and expectedly remain tight through MY2024/25 despite robust exports from Argentina which is keeping pressure on prices.</w:t>
      </w:r>
    </w:p>
    <w:p w14:paraId="2B5984C8" w14:textId="77777777" w:rsidR="00BE5F2C" w:rsidRDefault="00BE5F2C" w:rsidP="00BE5F2C">
      <w:r>
        <w:t xml:space="preserve">Export competitiveness may continue given high global soybean demand, with crusher margins potentially providing some support (USDA Crush Report). However, the outlook for </w:t>
      </w:r>
      <w:r>
        <w:lastRenderedPageBreak/>
        <w:t>US planting intentions remains uncertain as to when farmers will decide amid concerns over input costs and market accessibility in top export destinations.</w:t>
      </w:r>
    </w:p>
    <w:p w14:paraId="2447C838" w14:textId="77777777" w:rsidR="00BE5F2C" w:rsidRDefault="00BE5F2C" w:rsidP="00BE5F2C">
      <w:r>
        <w:t xml:space="preserve">As of now there is no update on MY 2024/25 Production </w:t>
      </w:r>
      <w:proofErr w:type="gramStart"/>
      <w:r>
        <w:t>estimates</w:t>
      </w:r>
      <w:proofErr w:type="gramEnd"/>
      <w:r>
        <w:t xml:space="preserve"> but this should be keenly watched given their potential impacts upon future ending stockpiles, particularly with the Chinese demand factor always present (USDA Reports). Meal and oil markets remain relatively stable as they are more reactive to changes in South American crusher margins.</w:t>
      </w:r>
    </w:p>
    <w:p w14:paraId="70D8E4D5" w14:textId="77777777" w:rsidR="00BE5F2C" w:rsidRDefault="00BE5F2C" w:rsidP="00BE5F2C">
      <w:r>
        <w:t>**Key Triggers to Watch**</w:t>
      </w:r>
    </w:p>
    <w:p w14:paraId="4BCFAD13" w14:textId="77777777" w:rsidR="00BE5F2C" w:rsidRDefault="00BE5F2C" w:rsidP="00BE5F2C">
      <w:r>
        <w:t xml:space="preserve">- USD strengthening against major currencies influencing input costs &amp; global competitiveness of exports from the </w:t>
      </w:r>
      <w:proofErr w:type="gramStart"/>
      <w:r>
        <w:t>U.S.;</w:t>
      </w:r>
      <w:proofErr w:type="gramEnd"/>
      <w:r>
        <w:t xml:space="preserve"> </w:t>
      </w:r>
    </w:p>
    <w:p w14:paraId="792F88BE" w14:textId="77777777" w:rsidR="00BE5F2C" w:rsidRDefault="00BE5F2C" w:rsidP="00BE5F2C">
      <w:r>
        <w:t xml:space="preserve">    - Dollar Index Weekly Forecast and Federal Reserve </w:t>
      </w:r>
      <w:proofErr w:type="gramStart"/>
      <w:r>
        <w:t>announcements;</w:t>
      </w:r>
      <w:proofErr w:type="gramEnd"/>
    </w:p>
    <w:p w14:paraId="2F9DCEDF" w14:textId="77777777" w:rsidR="00BE5F2C" w:rsidRDefault="00BE5F2C" w:rsidP="00BE5F2C">
      <w:r>
        <w:t xml:space="preserve">    - EU Agricultural Policy updates on subsidies, crop insurance schemes in response to unfavorable weather patterns (EUROSTAT</w:t>
      </w:r>
      <w:proofErr w:type="gramStart"/>
      <w:r>
        <w:t>);</w:t>
      </w:r>
      <w:proofErr w:type="gramEnd"/>
    </w:p>
    <w:p w14:paraId="5415FF93" w14:textId="77777777" w:rsidR="00BE5F2C" w:rsidRDefault="00BE5F2C" w:rsidP="00BE5F2C">
      <w:r>
        <w:t xml:space="preserve">- Weather impacts across major grain growing regions with special focus being La Niña's potential implications for Argentina and US Midwest corn </w:t>
      </w:r>
      <w:proofErr w:type="gramStart"/>
      <w:r>
        <w:t>planting;</w:t>
      </w:r>
      <w:proofErr w:type="gramEnd"/>
      <w:r>
        <w:t xml:space="preserve"> </w:t>
      </w:r>
    </w:p>
    <w:p w14:paraId="6AFA9DF1" w14:textId="77777777" w:rsidR="00BE5F2C" w:rsidRDefault="00BE5F2C" w:rsidP="00BE5F2C">
      <w:r>
        <w:t xml:space="preserve">    - Weekly Crop Condition Reports from key producing countries like Brazil, Russia &amp; Ukraine to watch as they can offer immediate market direction (USDA Climate Assessment</w:t>
      </w:r>
      <w:proofErr w:type="gramStart"/>
      <w:r>
        <w:t>);</w:t>
      </w:r>
      <w:proofErr w:type="gramEnd"/>
    </w:p>
    <w:p w14:paraId="2B8A03D7" w14:textId="77777777" w:rsidR="00BE5F2C" w:rsidRDefault="00BE5F2C" w:rsidP="00BE5F2C">
      <w:r>
        <w:t xml:space="preserve">- Upcoming China Hullabaloo Report that may provide some insight into their demand situation for the coming growing </w:t>
      </w:r>
      <w:proofErr w:type="gramStart"/>
      <w:r>
        <w:t>season;</w:t>
      </w:r>
      <w:proofErr w:type="gramEnd"/>
      <w:r>
        <w:t xml:space="preserve"> </w:t>
      </w:r>
    </w:p>
    <w:p w14:paraId="68C20820" w14:textId="77777777" w:rsidR="00BE5F2C" w:rsidRDefault="00BE5F2C" w:rsidP="00BE5F2C">
      <w:r>
        <w:t xml:space="preserve">    - US Soybean Planting Intentions and Crop Progress Reports expected on January 20th, providing clarity to market expectations (USDA Projections</w:t>
      </w:r>
      <w:proofErr w:type="gramStart"/>
      <w:r>
        <w:t>);</w:t>
      </w:r>
      <w:proofErr w:type="gramEnd"/>
    </w:p>
    <w:p w14:paraId="590C838F" w14:textId="76BE963A" w:rsidR="004D1D0E" w:rsidRDefault="00BE5F2C" w:rsidP="00BE5F2C">
      <w:r>
        <w:t xml:space="preserve">- Any update or revisions in export estimates from key destinations like China &amp; Southeast Asia that could impact the demand side of supply/demand </w:t>
      </w:r>
      <w:proofErr w:type="gramStart"/>
      <w:r>
        <w:t>balance;</w:t>
      </w:r>
      <w:proofErr w:type="gramEnd"/>
    </w:p>
    <w:sectPr w:rsidR="004D1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2C"/>
    <w:rsid w:val="00007712"/>
    <w:rsid w:val="00102B98"/>
    <w:rsid w:val="004D1D0E"/>
    <w:rsid w:val="00665A6F"/>
    <w:rsid w:val="00BE5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BC63"/>
  <w15:chartTrackingRefBased/>
  <w15:docId w15:val="{1BAF9B4F-D864-4A63-9314-285598F4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F2C"/>
    <w:rPr>
      <w:rFonts w:eastAsiaTheme="majorEastAsia" w:cstheme="majorBidi"/>
      <w:color w:val="272727" w:themeColor="text1" w:themeTint="D8"/>
    </w:rPr>
  </w:style>
  <w:style w:type="paragraph" w:styleId="Title">
    <w:name w:val="Title"/>
    <w:basedOn w:val="Normal"/>
    <w:next w:val="Normal"/>
    <w:link w:val="TitleChar"/>
    <w:uiPriority w:val="10"/>
    <w:qFormat/>
    <w:rsid w:val="00BE5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F2C"/>
    <w:pPr>
      <w:spacing w:before="160"/>
      <w:jc w:val="center"/>
    </w:pPr>
    <w:rPr>
      <w:i/>
      <w:iCs/>
      <w:color w:val="404040" w:themeColor="text1" w:themeTint="BF"/>
    </w:rPr>
  </w:style>
  <w:style w:type="character" w:customStyle="1" w:styleId="QuoteChar">
    <w:name w:val="Quote Char"/>
    <w:basedOn w:val="DefaultParagraphFont"/>
    <w:link w:val="Quote"/>
    <w:uiPriority w:val="29"/>
    <w:rsid w:val="00BE5F2C"/>
    <w:rPr>
      <w:i/>
      <w:iCs/>
      <w:color w:val="404040" w:themeColor="text1" w:themeTint="BF"/>
    </w:rPr>
  </w:style>
  <w:style w:type="paragraph" w:styleId="ListParagraph">
    <w:name w:val="List Paragraph"/>
    <w:basedOn w:val="Normal"/>
    <w:uiPriority w:val="34"/>
    <w:qFormat/>
    <w:rsid w:val="00BE5F2C"/>
    <w:pPr>
      <w:ind w:left="720"/>
      <w:contextualSpacing/>
    </w:pPr>
  </w:style>
  <w:style w:type="character" w:styleId="IntenseEmphasis">
    <w:name w:val="Intense Emphasis"/>
    <w:basedOn w:val="DefaultParagraphFont"/>
    <w:uiPriority w:val="21"/>
    <w:qFormat/>
    <w:rsid w:val="00BE5F2C"/>
    <w:rPr>
      <w:i/>
      <w:iCs/>
      <w:color w:val="0F4761" w:themeColor="accent1" w:themeShade="BF"/>
    </w:rPr>
  </w:style>
  <w:style w:type="paragraph" w:styleId="IntenseQuote">
    <w:name w:val="Intense Quote"/>
    <w:basedOn w:val="Normal"/>
    <w:next w:val="Normal"/>
    <w:link w:val="IntenseQuoteChar"/>
    <w:uiPriority w:val="30"/>
    <w:qFormat/>
    <w:rsid w:val="00BE5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F2C"/>
    <w:rPr>
      <w:i/>
      <w:iCs/>
      <w:color w:val="0F4761" w:themeColor="accent1" w:themeShade="BF"/>
    </w:rPr>
  </w:style>
  <w:style w:type="character" w:styleId="IntenseReference">
    <w:name w:val="Intense Reference"/>
    <w:basedOn w:val="DefaultParagraphFont"/>
    <w:uiPriority w:val="32"/>
    <w:qFormat/>
    <w:rsid w:val="00BE5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2484</Words>
  <Characters>5366</Characters>
  <Application>Microsoft Office Word</Application>
  <DocSecurity>0</DocSecurity>
  <Lines>198</Lines>
  <Paragraphs>201</Paragraphs>
  <ScaleCrop>false</ScaleCrop>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2026-01-26T23:48:00Z</dcterms:created>
  <dcterms:modified xsi:type="dcterms:W3CDTF">2026-01-26T23:49:00Z</dcterms:modified>
</cp:coreProperties>
</file>