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65E9B" w14:textId="77777777" w:rsidR="005E433B" w:rsidRPr="005E433B" w:rsidRDefault="005E433B" w:rsidP="005E433B">
      <w:pPr>
        <w:spacing w:after="0" w:line="240" w:lineRule="auto"/>
        <w:rPr>
          <w:rFonts w:ascii="Calibri" w:eastAsia="Times New Roman" w:hAnsi="Calibri" w:cs="Times New Roman"/>
          <w:szCs w:val="21"/>
        </w:rPr>
      </w:pPr>
      <w:r w:rsidRPr="005E433B">
        <w:rPr>
          <w:rFonts w:ascii="Calibri" w:eastAsia="Times New Roman" w:hAnsi="Calibri" w:cs="Times New Roman"/>
          <w:szCs w:val="21"/>
        </w:rPr>
        <w:t>Eva Helen Rognskog ny klyngeleder i NECIA Tech Cluster</w:t>
      </w:r>
    </w:p>
    <w:p w14:paraId="41F83162" w14:textId="77777777" w:rsidR="005E433B" w:rsidRPr="005E433B" w:rsidRDefault="005E433B" w:rsidP="005E433B">
      <w:pPr>
        <w:spacing w:after="0" w:line="240" w:lineRule="auto"/>
        <w:rPr>
          <w:rFonts w:ascii="Calibri" w:eastAsia="Times New Roman" w:hAnsi="Calibri" w:cs="Times New Roman"/>
          <w:szCs w:val="21"/>
        </w:rPr>
      </w:pPr>
    </w:p>
    <w:p w14:paraId="698B449B" w14:textId="77777777" w:rsidR="005E433B" w:rsidRPr="005E433B" w:rsidRDefault="005E433B" w:rsidP="005E433B">
      <w:pPr>
        <w:spacing w:after="0" w:line="240" w:lineRule="auto"/>
        <w:rPr>
          <w:rFonts w:ascii="Calibri" w:eastAsia="Times New Roman" w:hAnsi="Calibri" w:cs="Times New Roman"/>
          <w:szCs w:val="21"/>
        </w:rPr>
      </w:pPr>
      <w:r w:rsidRPr="005E433B">
        <w:rPr>
          <w:rFonts w:ascii="Calibri" w:eastAsia="Times New Roman" w:hAnsi="Calibri" w:cs="Times New Roman"/>
          <w:szCs w:val="21"/>
        </w:rPr>
        <w:t xml:space="preserve">Eva Helen Rognskog tar over som klyngeleder i NECIA Tech Cluster. Med over 20 års erfaring fra industrien, flere gründerskap og to år i </w:t>
      </w:r>
      <w:proofErr w:type="spellStart"/>
      <w:r w:rsidRPr="005E433B">
        <w:rPr>
          <w:rFonts w:ascii="Calibri" w:eastAsia="Times New Roman" w:hAnsi="Calibri" w:cs="Times New Roman"/>
          <w:szCs w:val="21"/>
        </w:rPr>
        <w:t>NECIAs</w:t>
      </w:r>
      <w:proofErr w:type="spellEnd"/>
      <w:r w:rsidRPr="005E433B">
        <w:rPr>
          <w:rFonts w:ascii="Calibri" w:eastAsia="Times New Roman" w:hAnsi="Calibri" w:cs="Times New Roman"/>
          <w:szCs w:val="21"/>
        </w:rPr>
        <w:t xml:space="preserve"> styre, kjenner hun både klyngen og medlemmene godt. Som prosjektleder det siste året har hun bidratt til å styrke samarbeidet mellom bedrifter, teknologiaktører og utdanningsmiljøer.</w:t>
      </w:r>
    </w:p>
    <w:p w14:paraId="1ED3DD81" w14:textId="77777777" w:rsidR="005E433B" w:rsidRPr="005E433B" w:rsidRDefault="005E433B" w:rsidP="005E433B">
      <w:pPr>
        <w:spacing w:after="0" w:line="240" w:lineRule="auto"/>
        <w:rPr>
          <w:rFonts w:ascii="Calibri" w:eastAsia="Times New Roman" w:hAnsi="Calibri" w:cs="Times New Roman"/>
          <w:szCs w:val="21"/>
        </w:rPr>
      </w:pPr>
      <w:r w:rsidRPr="005E433B">
        <w:rPr>
          <w:rFonts w:ascii="Calibri" w:eastAsia="Times New Roman" w:hAnsi="Calibri" w:cs="Times New Roman"/>
          <w:szCs w:val="21"/>
        </w:rPr>
        <w:t>– Klyngen har et sterkt fundament og mange engasjerte medlemmer. Vi skal fortsette å bygge broer mellom industri og teknologi, og sørge for at flere bedrifter får de samme utviklingsmulighetene som Aurelian nå realiserer, sier Rognskog.</w:t>
      </w:r>
    </w:p>
    <w:p w14:paraId="40E5669E" w14:textId="77777777" w:rsidR="005E433B" w:rsidRPr="005E433B" w:rsidRDefault="005E433B" w:rsidP="005E433B">
      <w:pPr>
        <w:spacing w:after="0" w:line="240" w:lineRule="auto"/>
        <w:rPr>
          <w:rFonts w:ascii="Calibri" w:eastAsia="Times New Roman" w:hAnsi="Calibri" w:cs="Times New Roman"/>
          <w:szCs w:val="21"/>
        </w:rPr>
      </w:pPr>
    </w:p>
    <w:p w14:paraId="3B9EA38D" w14:textId="77777777" w:rsidR="005E433B" w:rsidRPr="005E433B" w:rsidRDefault="005E433B" w:rsidP="005E433B">
      <w:pPr>
        <w:spacing w:after="0" w:line="240" w:lineRule="auto"/>
        <w:rPr>
          <w:rFonts w:ascii="Calibri" w:eastAsia="Times New Roman" w:hAnsi="Calibri" w:cs="Times New Roman"/>
          <w:szCs w:val="21"/>
        </w:rPr>
      </w:pPr>
      <w:r w:rsidRPr="005E433B">
        <w:rPr>
          <w:rFonts w:ascii="Calibri" w:eastAsia="Times New Roman" w:hAnsi="Calibri" w:cs="Times New Roman"/>
          <w:szCs w:val="21"/>
        </w:rPr>
        <w:t xml:space="preserve">Lederskiftet markerer et veiskille for klyngen. Etter flere år som sentrale drivkrefter i NECIA tar Tore Ausland og André Tandberg nå steget videre med en ny industrisatsing: Aurelian </w:t>
      </w:r>
      <w:proofErr w:type="spellStart"/>
      <w:r w:rsidRPr="005E433B">
        <w:rPr>
          <w:rFonts w:ascii="Calibri" w:eastAsia="Times New Roman" w:hAnsi="Calibri" w:cs="Times New Roman"/>
          <w:szCs w:val="21"/>
        </w:rPr>
        <w:t>Manufacturing</w:t>
      </w:r>
      <w:proofErr w:type="spellEnd"/>
      <w:r w:rsidRPr="005E433B">
        <w:rPr>
          <w:rFonts w:ascii="Calibri" w:eastAsia="Times New Roman" w:hAnsi="Calibri" w:cs="Times New Roman"/>
          <w:szCs w:val="21"/>
        </w:rPr>
        <w:t>. Selskapet bygger på erfaringene fra klyngens prosjekter, med mål om å skape arbeidsplasser og styrke regionens konkurransekraft. Selskapet skal levere avansert maskinering og automatisert produksjonskapasitet, der bruk av AI og moderne robotteknologi står sentralt.</w:t>
      </w:r>
    </w:p>
    <w:p w14:paraId="4FF51E21" w14:textId="77777777" w:rsidR="005E433B" w:rsidRPr="005E433B" w:rsidRDefault="005E433B" w:rsidP="005E433B">
      <w:pPr>
        <w:spacing w:after="0" w:line="240" w:lineRule="auto"/>
        <w:rPr>
          <w:rFonts w:ascii="Calibri" w:eastAsia="Times New Roman" w:hAnsi="Calibri" w:cs="Times New Roman"/>
          <w:szCs w:val="21"/>
        </w:rPr>
      </w:pPr>
      <w:r w:rsidRPr="005E433B">
        <w:rPr>
          <w:rFonts w:ascii="Calibri" w:eastAsia="Times New Roman" w:hAnsi="Calibri" w:cs="Times New Roman"/>
          <w:szCs w:val="21"/>
        </w:rPr>
        <w:t>– Aurelian er et konkret resultat av arbeidet som har blitt gjort i klyngen. Vi tar med oss erfaringene og nettverket videre for å bygge ny industriell kapasitet i regionen, sier Tore Ausland.</w:t>
      </w:r>
    </w:p>
    <w:p w14:paraId="0991C3E3" w14:textId="77777777" w:rsidR="005E433B" w:rsidRPr="005E433B" w:rsidRDefault="005E433B" w:rsidP="005E433B">
      <w:pPr>
        <w:spacing w:after="0" w:line="240" w:lineRule="auto"/>
        <w:rPr>
          <w:rFonts w:ascii="Calibri" w:eastAsia="Times New Roman" w:hAnsi="Calibri" w:cs="Times New Roman"/>
          <w:szCs w:val="21"/>
        </w:rPr>
      </w:pPr>
    </w:p>
    <w:p w14:paraId="3814A485" w14:textId="77777777" w:rsidR="005E433B" w:rsidRPr="005E433B" w:rsidRDefault="005E433B" w:rsidP="005E433B">
      <w:pPr>
        <w:spacing w:after="0" w:line="240" w:lineRule="auto"/>
        <w:rPr>
          <w:rFonts w:ascii="Calibri" w:eastAsia="Times New Roman" w:hAnsi="Calibri" w:cs="Times New Roman"/>
          <w:szCs w:val="21"/>
        </w:rPr>
      </w:pPr>
      <w:r w:rsidRPr="005E433B">
        <w:rPr>
          <w:rFonts w:ascii="Calibri" w:eastAsia="Times New Roman" w:hAnsi="Calibri" w:cs="Times New Roman"/>
          <w:szCs w:val="21"/>
        </w:rPr>
        <w:t>For NECIA og MNU er dette en suksesshistorie: Kompetanse og samarbeid som vokser videre ut i ny industri. – Dette viser at klyngen leverer på sitt samfunnsoppdrag: – Det er viktig for oss som klynge at vi kan bidra til at ny industri vokser frem. Vi takker Tore og André for innsatsen og ser frem til å følge utviklingen av Aurelian som en ny og spennende industriaktør i regionen, sier klyngens styreleder Heidi Solstad Svensen.</w:t>
      </w:r>
    </w:p>
    <w:p w14:paraId="6A691229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3B"/>
    <w:rsid w:val="000D3346"/>
    <w:rsid w:val="005354E3"/>
    <w:rsid w:val="005E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99445"/>
  <w15:chartTrackingRefBased/>
  <w15:docId w15:val="{7CE2BF86-7D1F-4105-A4EA-1FEF1BACA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E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E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E4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E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E4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E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E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E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E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E4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E4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E4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E433B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E433B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E433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E433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E433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E433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E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E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E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E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E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E433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E433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E433B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E4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E433B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E4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6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2025-10-24T05:22:00Z</dcterms:created>
  <dcterms:modified xsi:type="dcterms:W3CDTF">2025-10-24T05:23:00Z</dcterms:modified>
</cp:coreProperties>
</file>