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861A" w14:textId="77777777" w:rsidR="00F01989" w:rsidRPr="00F01989" w:rsidRDefault="00F01989" w:rsidP="00F01989">
      <w:r w:rsidRPr="00F01989">
        <w:t>Bransjestandarder for teknologiutviklingsavtaler</w:t>
      </w:r>
    </w:p>
    <w:p w14:paraId="34257587" w14:textId="77777777" w:rsidR="00F01989" w:rsidRPr="00F01989" w:rsidRDefault="00F01989" w:rsidP="00F01989">
      <w:r w:rsidRPr="00F01989">
        <w:t xml:space="preserve">Bakgrunn og </w:t>
      </w:r>
      <w:proofErr w:type="spellStart"/>
      <w:r w:rsidRPr="00F01989">
        <w:t>foreground</w:t>
      </w:r>
      <w:proofErr w:type="spellEnd"/>
      <w:r w:rsidRPr="00F01989">
        <w:t xml:space="preserve"> IP</w:t>
      </w:r>
    </w:p>
    <w:p w14:paraId="1C1A8CF8" w14:textId="77777777" w:rsidR="00F01989" w:rsidRPr="00F01989" w:rsidRDefault="00F01989" w:rsidP="00F01989">
      <w:r w:rsidRPr="00F01989">
        <w:t>Basert på artikkelen fra Morgan Lewis om allokering av IP-rettigheter i utviklingsavtaler, er det vanlig å skille mellom to typer immaterielle rettigheter:</w:t>
      </w:r>
    </w:p>
    <w:p w14:paraId="419EC02A" w14:textId="77777777" w:rsidR="00F01989" w:rsidRPr="00F01989" w:rsidRDefault="00F01989" w:rsidP="00F01989">
      <w:pPr>
        <w:numPr>
          <w:ilvl w:val="0"/>
          <w:numId w:val="1"/>
        </w:numPr>
      </w:pPr>
      <w:r w:rsidRPr="00F01989">
        <w:rPr>
          <w:b/>
          <w:bCs/>
        </w:rPr>
        <w:t>Bakgrunn IP (</w:t>
      </w:r>
      <w:proofErr w:type="spellStart"/>
      <w:r w:rsidRPr="00F01989">
        <w:rPr>
          <w:b/>
          <w:bCs/>
        </w:rPr>
        <w:t>Background</w:t>
      </w:r>
      <w:proofErr w:type="spellEnd"/>
      <w:r w:rsidRPr="00F01989">
        <w:rPr>
          <w:b/>
          <w:bCs/>
        </w:rPr>
        <w:t xml:space="preserve"> IP)</w:t>
      </w:r>
      <w:r w:rsidRPr="00F01989">
        <w:t>: Teknologi og immaterielle rettigheter som er skapt, unnfanget, eid eller utviklet av eller for en part:</w:t>
      </w:r>
    </w:p>
    <w:p w14:paraId="023EDC56" w14:textId="77777777" w:rsidR="00F01989" w:rsidRPr="00F01989" w:rsidRDefault="00F01989" w:rsidP="00F01989">
      <w:pPr>
        <w:numPr>
          <w:ilvl w:val="1"/>
          <w:numId w:val="1"/>
        </w:numPr>
      </w:pPr>
      <w:r w:rsidRPr="00F01989">
        <w:t>Før avtalens ikrafttredelsesdato, eller</w:t>
      </w:r>
    </w:p>
    <w:p w14:paraId="409770E3" w14:textId="77777777" w:rsidR="00F01989" w:rsidRPr="00F01989" w:rsidRDefault="00F01989" w:rsidP="00F01989">
      <w:pPr>
        <w:numPr>
          <w:ilvl w:val="1"/>
          <w:numId w:val="1"/>
        </w:numPr>
      </w:pPr>
      <w:r w:rsidRPr="00F01989">
        <w:t>Som følge av aktiviteter som er uavhengige av, men samtidige med avtalen</w:t>
      </w:r>
    </w:p>
    <w:p w14:paraId="0CD27D4D" w14:textId="77777777" w:rsidR="00F01989" w:rsidRPr="00F01989" w:rsidRDefault="00F01989" w:rsidP="00F01989">
      <w:pPr>
        <w:numPr>
          <w:ilvl w:val="1"/>
          <w:numId w:val="1"/>
        </w:numPr>
      </w:pPr>
      <w:r w:rsidRPr="00F01989">
        <w:t>Under de fleste utviklingsavtaler vil hver part eie sin bakgrunn IP</w:t>
      </w:r>
    </w:p>
    <w:p w14:paraId="021DAC5F" w14:textId="77777777" w:rsidR="00F01989" w:rsidRPr="00F01989" w:rsidRDefault="00F01989" w:rsidP="00F01989">
      <w:pPr>
        <w:numPr>
          <w:ilvl w:val="0"/>
          <w:numId w:val="1"/>
        </w:numPr>
      </w:pPr>
      <w:proofErr w:type="spellStart"/>
      <w:r w:rsidRPr="00F01989">
        <w:rPr>
          <w:b/>
          <w:bCs/>
        </w:rPr>
        <w:t>Foreground</w:t>
      </w:r>
      <w:proofErr w:type="spellEnd"/>
      <w:r w:rsidRPr="00F01989">
        <w:rPr>
          <w:b/>
          <w:bCs/>
        </w:rPr>
        <w:t xml:space="preserve"> IP</w:t>
      </w:r>
      <w:r w:rsidRPr="00F01989">
        <w:t>: Immaterielle rettigheter som skapes i løpet av utviklingsavtalen</w:t>
      </w:r>
    </w:p>
    <w:p w14:paraId="476A713B" w14:textId="77777777" w:rsidR="00F01989" w:rsidRPr="00F01989" w:rsidRDefault="00F01989" w:rsidP="00F01989">
      <w:pPr>
        <w:numPr>
          <w:ilvl w:val="1"/>
          <w:numId w:val="1"/>
        </w:numPr>
      </w:pPr>
      <w:r w:rsidRPr="00F01989">
        <w:t>Kan bestå av nye teknologier skapt av en part</w:t>
      </w:r>
    </w:p>
    <w:p w14:paraId="5986D188" w14:textId="77777777" w:rsidR="00F01989" w:rsidRPr="00F01989" w:rsidRDefault="00F01989" w:rsidP="00F01989">
      <w:pPr>
        <w:numPr>
          <w:ilvl w:val="1"/>
          <w:numId w:val="1"/>
        </w:numPr>
      </w:pPr>
      <w:r w:rsidRPr="00F01989">
        <w:t>Kan være avledet av teknologi eid av en part</w:t>
      </w:r>
    </w:p>
    <w:p w14:paraId="24212ADF" w14:textId="77777777" w:rsidR="00F01989" w:rsidRPr="00F01989" w:rsidRDefault="00F01989" w:rsidP="00F01989">
      <w:pPr>
        <w:numPr>
          <w:ilvl w:val="1"/>
          <w:numId w:val="1"/>
        </w:numPr>
      </w:pPr>
      <w:r w:rsidRPr="00F01989">
        <w:t>Hvis immaterielle rettigheter utvikles utelukkende av en part uten bestemmelser om eierskap og uten en nåværende overdragelse av IP-rettigheter fra utvikleren til selskapet, eies IP av utvikleren</w:t>
      </w:r>
    </w:p>
    <w:p w14:paraId="27766609" w14:textId="77777777" w:rsidR="00F01989" w:rsidRPr="00F01989" w:rsidRDefault="00F01989" w:rsidP="00F01989">
      <w:pPr>
        <w:numPr>
          <w:ilvl w:val="1"/>
          <w:numId w:val="1"/>
        </w:numPr>
      </w:pPr>
      <w:r w:rsidRPr="00F01989">
        <w:t xml:space="preserve">Hvis immaterielle rettigheter skapes i fellesskap av partene og det ikke er noen IP-allokering for </w:t>
      </w:r>
      <w:proofErr w:type="spellStart"/>
      <w:r w:rsidRPr="00F01989">
        <w:t>foreground</w:t>
      </w:r>
      <w:proofErr w:type="spellEnd"/>
      <w:r w:rsidRPr="00F01989">
        <w:t xml:space="preserve"> IP i utviklingsavtalen, er standardregelen felles eierskap</w:t>
      </w:r>
    </w:p>
    <w:p w14:paraId="04352384" w14:textId="77777777" w:rsidR="00F01989" w:rsidRPr="00F01989" w:rsidRDefault="00F01989" w:rsidP="00F01989">
      <w:r w:rsidRPr="00F01989">
        <w:t>Standard praksis for IP-eierskap i utviklingsavtaler</w:t>
      </w:r>
    </w:p>
    <w:p w14:paraId="05A033EE" w14:textId="77777777" w:rsidR="00F01989" w:rsidRPr="00F01989" w:rsidRDefault="00F01989" w:rsidP="00F01989">
      <w:r w:rsidRPr="00F01989">
        <w:t>I standard konsulent- eller utviklingsavtaler, hvor utvikleren eller konsulenten spesifikt er ansatt for å utvikle teknologi for et selskap, vil selskapet generelt eie alle immaterielle rettigheter til all teknologi utviklet av utvikleren i løpet av avtaleperioden, som relaterer seg til selskapets virksomhet.</w:t>
      </w:r>
    </w:p>
    <w:p w14:paraId="6DF4F50B" w14:textId="77777777" w:rsidR="00F01989" w:rsidRPr="00F01989" w:rsidRDefault="00F01989" w:rsidP="00F01989">
      <w:r w:rsidRPr="00F01989">
        <w:t>Dette eierskapet er generelt underlagt at utvikleren beholder rettighetene til sin bakgrunn IP eller sin generelt anvendelige knowhow.</w:t>
      </w:r>
    </w:p>
    <w:p w14:paraId="6969A10D" w14:textId="77777777" w:rsidR="00F01989" w:rsidRPr="00F01989" w:rsidRDefault="00F01989" w:rsidP="00F01989">
      <w:r w:rsidRPr="00F01989">
        <w:t>Lisensrettigheter for bakgrunn IP</w:t>
      </w:r>
    </w:p>
    <w:p w14:paraId="14546BE2" w14:textId="77777777" w:rsidR="00F01989" w:rsidRPr="00F01989" w:rsidRDefault="00F01989" w:rsidP="00F01989">
      <w:r w:rsidRPr="00F01989">
        <w:t>Selv om partene har riktig fordelt eierskap av IP-kategoriene, er det viktig for selskapet å få en lisens fra utvikleren for enhver utviklers bakgrunn IP som er inkorporert i teknologien utviklet av utvikleren, eller IP som er nødvendig for at selskapet skal kunne bruke den utviklede teknologien.</w:t>
      </w:r>
    </w:p>
    <w:p w14:paraId="05BB6FC2" w14:textId="77777777" w:rsidR="00F01989" w:rsidRPr="00F01989" w:rsidRDefault="00F01989" w:rsidP="00F01989">
      <w:r w:rsidRPr="00F01989">
        <w:t xml:space="preserve">Uten en lisens til utviklerens bakgrunn IP, ville selskapet ikke kunne praktisere sine rettigheter i den utviklede teknologien uten et </w:t>
      </w:r>
      <w:proofErr w:type="gramStart"/>
      <w:r w:rsidRPr="00F01989">
        <w:t>potensielt</w:t>
      </w:r>
      <w:proofErr w:type="gramEnd"/>
      <w:r w:rsidRPr="00F01989">
        <w:t xml:space="preserve"> krenkelseskrav fra utvikleren.</w:t>
      </w:r>
    </w:p>
    <w:p w14:paraId="02BB10DD" w14:textId="77777777" w:rsidR="00F01989" w:rsidRPr="00F01989" w:rsidRDefault="00F01989" w:rsidP="00F01989">
      <w:r w:rsidRPr="00F01989">
        <w:t>Beste praksis for utviklingsavtaler</w:t>
      </w:r>
    </w:p>
    <w:p w14:paraId="5D82A847" w14:textId="77777777" w:rsidR="00F01989" w:rsidRPr="00F01989" w:rsidRDefault="00F01989" w:rsidP="00F01989">
      <w:r w:rsidRPr="00F01989">
        <w:t>Som beste praksis anbefales det ofte å inkludere bestemmelser i utviklingsavtalen som:</w:t>
      </w:r>
    </w:p>
    <w:p w14:paraId="787E9C42" w14:textId="77777777" w:rsidR="00F01989" w:rsidRPr="00F01989" w:rsidRDefault="00F01989" w:rsidP="00F01989">
      <w:pPr>
        <w:numPr>
          <w:ilvl w:val="0"/>
          <w:numId w:val="2"/>
        </w:numPr>
      </w:pPr>
      <w:r w:rsidRPr="00F01989">
        <w:t>Forbyr utvikleren å inkorporere bakgrunn IP eller tredjeparts IP i utviklede teknologier uten selskapets samtykke</w:t>
      </w:r>
    </w:p>
    <w:p w14:paraId="2C3D9979" w14:textId="77777777" w:rsidR="00F01989" w:rsidRPr="00F01989" w:rsidRDefault="00F01989" w:rsidP="00F01989">
      <w:pPr>
        <w:numPr>
          <w:ilvl w:val="0"/>
          <w:numId w:val="2"/>
        </w:numPr>
      </w:pPr>
      <w:r w:rsidRPr="00F01989">
        <w:t>Hvis utvikleren inkorporerer slik IP, gir utvikleren selskapet en bred lisens til å bruke slik utvikler-IP eller tredjeparts-IP for å bruke eller utnytte den utviklede teknologien</w:t>
      </w:r>
    </w:p>
    <w:p w14:paraId="5235766C" w14:textId="77777777" w:rsidR="00F01989" w:rsidRPr="00F01989" w:rsidRDefault="00F01989" w:rsidP="00F01989">
      <w:pPr>
        <w:rPr>
          <w:lang w:val="en-US"/>
        </w:rPr>
      </w:pPr>
      <w:r w:rsidRPr="00F01989">
        <w:rPr>
          <w:lang w:val="en-US"/>
        </w:rPr>
        <w:t>Implikasjoner for Ferdocean Shipping vs Eagle Technology</w:t>
      </w:r>
    </w:p>
    <w:p w14:paraId="680CE14D" w14:textId="77777777" w:rsidR="00F01989" w:rsidRPr="00F01989" w:rsidRDefault="00F01989" w:rsidP="00F01989">
      <w:r w:rsidRPr="00F01989">
        <w:lastRenderedPageBreak/>
        <w:t xml:space="preserve">Basert på bransjestandarder og beste praksis, er det flere aspekter ved avtalene mellom </w:t>
      </w:r>
      <w:proofErr w:type="spellStart"/>
      <w:r w:rsidRPr="00F01989">
        <w:t>Ferdocean</w:t>
      </w:r>
      <w:proofErr w:type="spellEnd"/>
      <w:r w:rsidRPr="00F01989">
        <w:t xml:space="preserve"> Shipping og Eagle Technology som avviker fra normal praksis:</w:t>
      </w:r>
    </w:p>
    <w:p w14:paraId="512C3F88" w14:textId="77777777" w:rsidR="00F01989" w:rsidRPr="00F01989" w:rsidRDefault="00F01989" w:rsidP="00F01989">
      <w:pPr>
        <w:numPr>
          <w:ilvl w:val="0"/>
          <w:numId w:val="3"/>
        </w:numPr>
      </w:pPr>
      <w:r w:rsidRPr="00F01989">
        <w:rPr>
          <w:b/>
          <w:bCs/>
        </w:rPr>
        <w:t>Betaling for utvikling uten eierskap</w:t>
      </w:r>
      <w:r w:rsidRPr="00F01989">
        <w:t xml:space="preserve">: Når en part betaler for utvikling, er det vanlig at denne parten eier </w:t>
      </w:r>
      <w:proofErr w:type="spellStart"/>
      <w:r w:rsidRPr="00F01989">
        <w:t>foreground</w:t>
      </w:r>
      <w:proofErr w:type="spellEnd"/>
      <w:r w:rsidRPr="00F01989">
        <w:t xml:space="preserve"> IP (resultatet av utviklingen). I dette tilfellet betaler </w:t>
      </w:r>
      <w:proofErr w:type="spellStart"/>
      <w:r w:rsidRPr="00F01989">
        <w:t>Ferdocean</w:t>
      </w:r>
      <w:proofErr w:type="spellEnd"/>
      <w:r w:rsidRPr="00F01989">
        <w:t xml:space="preserve"> for utviklingen, men Eagle Technology beholder alle rettigheter.</w:t>
      </w:r>
    </w:p>
    <w:p w14:paraId="298E2836" w14:textId="77777777" w:rsidR="00F01989" w:rsidRPr="00F01989" w:rsidRDefault="00F01989" w:rsidP="00F01989">
      <w:pPr>
        <w:numPr>
          <w:ilvl w:val="0"/>
          <w:numId w:val="3"/>
        </w:numPr>
      </w:pPr>
      <w:r w:rsidRPr="00F01989">
        <w:rPr>
          <w:b/>
          <w:bCs/>
        </w:rPr>
        <w:t>Manglende overdragelse av rettigheter</w:t>
      </w:r>
      <w:r w:rsidRPr="00F01989">
        <w:t>: I standard utviklingsavtaler er det vanlig med en eksplisitt overdragelse av rettigheter fra utvikleren til selskapet som betaler for utviklingen.</w:t>
      </w:r>
    </w:p>
    <w:p w14:paraId="4DA9775C" w14:textId="77777777" w:rsidR="00F01989" w:rsidRPr="00F01989" w:rsidRDefault="00F01989" w:rsidP="00F01989">
      <w:pPr>
        <w:numPr>
          <w:ilvl w:val="0"/>
          <w:numId w:val="3"/>
        </w:numPr>
      </w:pPr>
      <w:r w:rsidRPr="00F01989">
        <w:rPr>
          <w:b/>
          <w:bCs/>
        </w:rPr>
        <w:t>Lisensavgift ved bruk av tredjepart</w:t>
      </w:r>
      <w:r w:rsidRPr="00F01989">
        <w:t>: Det er uvanlig at en part som har betalt for utvikling også må betale lisensavgift (10%) for å bruke teknologien med en annen leverandør.</w:t>
      </w:r>
    </w:p>
    <w:p w14:paraId="7954D2CB" w14:textId="77777777" w:rsidR="00F01989" w:rsidRPr="00F01989" w:rsidRDefault="00F01989" w:rsidP="00F01989">
      <w:pPr>
        <w:numPr>
          <w:ilvl w:val="0"/>
          <w:numId w:val="3"/>
        </w:numPr>
      </w:pPr>
      <w:r w:rsidRPr="00F01989">
        <w:rPr>
          <w:b/>
          <w:bCs/>
        </w:rPr>
        <w:t>Manglende ytelsesgarantier</w:t>
      </w:r>
      <w:r w:rsidRPr="00F01989">
        <w:t>: Det er uvanlig at en leverandør ikke gir ytelsesgarantier for et produkt de har utviklet, spesielt når kunden har betalt for utviklingen.</w:t>
      </w:r>
    </w:p>
    <w:p w14:paraId="4627B5CC" w14:textId="77777777" w:rsidR="00F01989" w:rsidRPr="00F01989" w:rsidRDefault="00F01989" w:rsidP="00F01989">
      <w:pPr>
        <w:numPr>
          <w:ilvl w:val="0"/>
          <w:numId w:val="3"/>
        </w:numPr>
      </w:pPr>
      <w:r w:rsidRPr="00F01989">
        <w:rPr>
          <w:b/>
          <w:bCs/>
        </w:rPr>
        <w:t>Åpen bok-prinsippet</w:t>
      </w:r>
      <w:r w:rsidRPr="00F01989">
        <w:t xml:space="preserve">: Selv om åpen bok-prinsippet er nevnt, er det ikke spesifisert i hvilken grad </w:t>
      </w:r>
      <w:proofErr w:type="spellStart"/>
      <w:r w:rsidRPr="00F01989">
        <w:t>Ferdocean</w:t>
      </w:r>
      <w:proofErr w:type="spellEnd"/>
      <w:r w:rsidRPr="00F01989">
        <w:t xml:space="preserve"> har innsyn i kostnader, noe som er viktig når de betaler for utviklingen.</w:t>
      </w:r>
    </w:p>
    <w:p w14:paraId="17432C6B" w14:textId="77777777" w:rsidR="000D3346" w:rsidRDefault="000D3346"/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2DE"/>
    <w:multiLevelType w:val="multilevel"/>
    <w:tmpl w:val="44A01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C135FD"/>
    <w:multiLevelType w:val="multilevel"/>
    <w:tmpl w:val="D6066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1A494A"/>
    <w:multiLevelType w:val="multilevel"/>
    <w:tmpl w:val="C02CF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416266">
    <w:abstractNumId w:val="2"/>
  </w:num>
  <w:num w:numId="2" w16cid:durableId="143470289">
    <w:abstractNumId w:val="1"/>
  </w:num>
  <w:num w:numId="3" w16cid:durableId="650986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989"/>
    <w:rsid w:val="000D3346"/>
    <w:rsid w:val="009D104F"/>
    <w:rsid w:val="00F0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83667"/>
  <w15:chartTrackingRefBased/>
  <w15:docId w15:val="{1F9143F9-91A5-4258-8738-3051419C7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01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01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01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01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01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01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01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01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01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01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01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01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01989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01989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0198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0198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0198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0198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01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01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01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01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01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0198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0198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01989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01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01989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01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4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6337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58825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3727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413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85102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0738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617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8936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63849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87495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06309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2343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830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203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1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49965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46789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3464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245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8856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601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4712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9500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55540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98621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9800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7623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9942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584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2025-03-27T11:51:00Z</dcterms:created>
  <dcterms:modified xsi:type="dcterms:W3CDTF">2025-03-27T11:52:00Z</dcterms:modified>
</cp:coreProperties>
</file>