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DE0EC" w14:textId="77777777" w:rsidR="007F7694" w:rsidRDefault="00DE6D11">
      <w:pPr>
        <w:spacing w:after="60"/>
        <w:jc w:val="center"/>
      </w:pPr>
      <w:r>
        <w:rPr>
          <w:b/>
          <w:bCs/>
          <w:sz w:val="32"/>
          <w:szCs w:val="32"/>
        </w:rPr>
        <w:t>VEDTEKTER FOR AURELIAN MANUFACTURING AS</w:t>
      </w:r>
    </w:p>
    <w:p w14:paraId="0D0DE0ED" w14:textId="65F96AA4" w:rsidR="007F7694" w:rsidRDefault="00DE6D11">
      <w:pPr>
        <w:spacing w:after="300"/>
        <w:jc w:val="center"/>
      </w:pPr>
      <w:r>
        <w:rPr>
          <w:i/>
          <w:iCs/>
          <w:color w:val="6B6B6B"/>
          <w:sz w:val="20"/>
          <w:szCs w:val="20"/>
        </w:rPr>
        <w:t>Sist endret ved generalforsamling februar 2026</w:t>
      </w:r>
    </w:p>
    <w:p w14:paraId="0D0DE0EE" w14:textId="77777777" w:rsidR="007F7694" w:rsidRDefault="00DE6D11">
      <w:pPr>
        <w:pStyle w:val="Overskrift1"/>
      </w:pPr>
      <w:r>
        <w:t>§ 1 Selskapets navn</w:t>
      </w:r>
    </w:p>
    <w:p w14:paraId="0D0DE0EF" w14:textId="77777777" w:rsidR="007F7694" w:rsidRDefault="00DE6D11">
      <w:r>
        <w:t xml:space="preserve">Selskapets navn er Aurelian </w:t>
      </w:r>
      <w:proofErr w:type="spellStart"/>
      <w:r>
        <w:t>Manufacturing</w:t>
      </w:r>
      <w:proofErr w:type="spellEnd"/>
      <w:r>
        <w:t xml:space="preserve"> AS.</w:t>
      </w:r>
    </w:p>
    <w:p w14:paraId="0D0DE0F0" w14:textId="77777777" w:rsidR="007F7694" w:rsidRDefault="00DE6D11">
      <w:pPr>
        <w:pStyle w:val="Overskrift1"/>
      </w:pPr>
      <w:r>
        <w:t>§ 2 Forretningskontor</w:t>
      </w:r>
    </w:p>
    <w:p w14:paraId="0D0DE0F1" w14:textId="77777777" w:rsidR="007F7694" w:rsidRDefault="00DE6D11">
      <w:r>
        <w:t>Selskapet har sitt forretningskontor i Moss kommune.</w:t>
      </w:r>
    </w:p>
    <w:p w14:paraId="0D0DE0F2" w14:textId="77777777" w:rsidR="007F7694" w:rsidRDefault="00DE6D11">
      <w:pPr>
        <w:pStyle w:val="Overskrift1"/>
      </w:pPr>
      <w:r>
        <w:t>§ 3 Virksomhetens formål</w:t>
      </w:r>
    </w:p>
    <w:p w14:paraId="0D0DE0F3" w14:textId="77777777" w:rsidR="007F7694" w:rsidRDefault="00DE6D11">
      <w:pPr>
        <w:spacing w:after="60"/>
      </w:pPr>
      <w:r>
        <w:t>Selskapets virksomhet er å:</w:t>
      </w:r>
    </w:p>
    <w:p w14:paraId="0D0DE0F4" w14:textId="77777777" w:rsidR="007F7694" w:rsidRDefault="00DE6D11">
      <w:pPr>
        <w:spacing w:after="60"/>
        <w:ind w:left="360"/>
      </w:pPr>
      <w:r>
        <w:t>a) tilby maskineringstjenester, industriell produksjon og tilknyttede tjenester, og</w:t>
      </w:r>
    </w:p>
    <w:p w14:paraId="0D0DE0F5" w14:textId="77777777" w:rsidR="007F7694" w:rsidRDefault="00DE6D11">
      <w:pPr>
        <w:spacing w:after="60"/>
        <w:ind w:left="360"/>
      </w:pPr>
      <w:r>
        <w:t>b) utvikle, drifte og forvalte digitale programvareløsninger og tekniske systemer til støtte for selskapets virksomhet, herunder systemer for forretningsstyring (ERP), produksjonsovervåking og effektivitetsmåling (OEE) samt øvrig teknisk programvare og digital infrastruktur, og</w:t>
      </w:r>
    </w:p>
    <w:p w14:paraId="0D0DE0F6" w14:textId="77777777" w:rsidR="007F7694" w:rsidRDefault="00DE6D11">
      <w:pPr>
        <w:spacing w:after="60"/>
        <w:ind w:left="360"/>
      </w:pPr>
      <w:r>
        <w:t>c) eie, forvalte og investere i aksjer/andeler i andre selskaper, herunder etablering av nye og oppkjøp av eksisterende virksomheter, samt yte konserninterne tjenester (inkludert ledelse, administrasjon, teknologi og finansiering), og</w:t>
      </w:r>
    </w:p>
    <w:p w14:paraId="0D0DE0F7" w14:textId="77777777" w:rsidR="007F7694" w:rsidRDefault="00DE6D11">
      <w:pPr>
        <w:ind w:left="360"/>
      </w:pPr>
      <w:r>
        <w:t>d) annen virksomhet som naturlig hører sammen med dette.</w:t>
      </w:r>
    </w:p>
    <w:p w14:paraId="0D0DE0F8" w14:textId="77777777" w:rsidR="007F7694" w:rsidRDefault="00DE6D11">
      <w:pPr>
        <w:pStyle w:val="Overskrift1"/>
      </w:pPr>
      <w:r>
        <w:t>§ 4 Aksjekapital og aksjer</w:t>
      </w:r>
    </w:p>
    <w:p w14:paraId="0D0DE0F9" w14:textId="77777777" w:rsidR="007F7694" w:rsidRDefault="00DE6D11">
      <w:pPr>
        <w:spacing w:after="60"/>
      </w:pPr>
      <w:r>
        <w:t>Selskapets aksjekapital er NOK 30 000, fordelt på 1 000 000 aksjer, hver pålydende NOK 0,03.</w:t>
      </w:r>
    </w:p>
    <w:p w14:paraId="0D0DE0FA" w14:textId="77777777" w:rsidR="007F7694" w:rsidRDefault="00DE6D11">
      <w:r>
        <w:t>Generalforsamlingen kan beslutte å opprette flere aksjeklasser med ulike rettigheter, innenfor aksjelovens rammer.</w:t>
      </w:r>
    </w:p>
    <w:p w14:paraId="0D0DE0FB" w14:textId="77777777" w:rsidR="007F7694" w:rsidRDefault="00DE6D11">
      <w:pPr>
        <w:pStyle w:val="Overskrift1"/>
      </w:pPr>
      <w:r>
        <w:t>§ 5 Styret</w:t>
      </w:r>
    </w:p>
    <w:p w14:paraId="0D0DE0FC" w14:textId="77777777" w:rsidR="007F7694" w:rsidRDefault="00DE6D11">
      <w:r>
        <w:t>Selskapet skal ha et styre med opptil 5 medlemmer.</w:t>
      </w:r>
    </w:p>
    <w:p w14:paraId="0D0DE0FD" w14:textId="77777777" w:rsidR="007F7694" w:rsidRDefault="00DE6D11">
      <w:pPr>
        <w:pStyle w:val="Overskrift1"/>
      </w:pPr>
      <w:r>
        <w:t>§ 6 Signatur</w:t>
      </w:r>
    </w:p>
    <w:p w14:paraId="0D0DE0FE" w14:textId="77777777" w:rsidR="007F7694" w:rsidRDefault="00DE6D11">
      <w:r>
        <w:t>Selskapets firma tegnes av daglig leder og ett styremedlem i fellesskap, eller av to styremedlemmer i fellesskap dersom selskapet ikke har daglig leder.</w:t>
      </w:r>
    </w:p>
    <w:p w14:paraId="0D0DE0FF" w14:textId="77777777" w:rsidR="007F7694" w:rsidRDefault="00DE6D11">
      <w:pPr>
        <w:pStyle w:val="Overskrift1"/>
      </w:pPr>
      <w:r>
        <w:t>§ 7 Generalforsamling</w:t>
      </w:r>
    </w:p>
    <w:p w14:paraId="0D0DE100" w14:textId="77777777" w:rsidR="007F7694" w:rsidRDefault="00DE6D11">
      <w:pPr>
        <w:spacing w:after="60"/>
      </w:pPr>
      <w:r>
        <w:t>Ordinær generalforsamling skal som et minimum behandle:</w:t>
      </w:r>
    </w:p>
    <w:p w14:paraId="0D0DE101" w14:textId="77777777" w:rsidR="007F7694" w:rsidRDefault="00DE6D11">
      <w:pPr>
        <w:spacing w:after="40"/>
        <w:ind w:left="360"/>
      </w:pPr>
      <w:r>
        <w:t>1. Godkjenning av årsregnskap og årsberetning</w:t>
      </w:r>
    </w:p>
    <w:p w14:paraId="0D0DE102" w14:textId="77777777" w:rsidR="007F7694" w:rsidRDefault="00DE6D11">
      <w:pPr>
        <w:spacing w:after="40"/>
        <w:ind w:left="360"/>
      </w:pPr>
      <w:r>
        <w:lastRenderedPageBreak/>
        <w:t>2. Fastsettelse av styrehonorar og revisjonshonorar</w:t>
      </w:r>
    </w:p>
    <w:p w14:paraId="0D0DE103" w14:textId="77777777" w:rsidR="007F7694" w:rsidRDefault="00DE6D11">
      <w:pPr>
        <w:ind w:left="360"/>
      </w:pPr>
      <w:r>
        <w:t>3. Valg av styre og revisor</w:t>
      </w:r>
    </w:p>
    <w:p w14:paraId="0D0DE104" w14:textId="77777777" w:rsidR="007F7694" w:rsidRDefault="00DE6D11">
      <w:pPr>
        <w:pStyle w:val="Overskrift1"/>
      </w:pPr>
      <w:r>
        <w:t>§ 8 Omsetning av aksjer – samtykke og forkjøpsrett</w:t>
      </w:r>
    </w:p>
    <w:p w14:paraId="0D0DE105" w14:textId="77777777" w:rsidR="007F7694" w:rsidRDefault="00DE6D11">
      <w:pPr>
        <w:spacing w:after="60"/>
      </w:pPr>
      <w:r>
        <w:t>Aksjer kan ikke overdras uten samtykke fra styret. Samtykke kan bare nektes når det foreligger saklig grunn.</w:t>
      </w:r>
    </w:p>
    <w:p w14:paraId="0D0DE106" w14:textId="77777777" w:rsidR="007F7694" w:rsidRDefault="00DE6D11">
      <w:pPr>
        <w:spacing w:after="60"/>
      </w:pPr>
      <w:r>
        <w:t>Ved overdragelse har øvrige aksjonærer forkjøpsrett etter reglene i aksjeloven.</w:t>
      </w:r>
    </w:p>
    <w:p w14:paraId="0D0DE107" w14:textId="77777777" w:rsidR="007F7694" w:rsidRDefault="00DE6D11">
      <w:r>
        <w:t xml:space="preserve">Samtykke og forkjøpsrett gjelder ikke ved overdragelse til heleide selskaper i samme konsern som overdrager, eller ved konserninterne omorganiseringer, </w:t>
      </w:r>
      <w:proofErr w:type="gramStart"/>
      <w:r>
        <w:t>så fremt</w:t>
      </w:r>
      <w:proofErr w:type="gramEnd"/>
      <w:r>
        <w:t xml:space="preserve"> mottaker tiltrer gjeldende aksjonæravtale.</w:t>
      </w:r>
    </w:p>
    <w:sectPr w:rsidR="007F7694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90A5E" w14:textId="77777777" w:rsidR="000E2EA0" w:rsidRDefault="000E2EA0">
      <w:pPr>
        <w:spacing w:after="0" w:line="240" w:lineRule="auto"/>
      </w:pPr>
      <w:r>
        <w:separator/>
      </w:r>
    </w:p>
  </w:endnote>
  <w:endnote w:type="continuationSeparator" w:id="0">
    <w:p w14:paraId="03D98494" w14:textId="77777777" w:rsidR="000E2EA0" w:rsidRDefault="000E2E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DE108" w14:textId="77777777" w:rsidR="007F7694" w:rsidRPr="00332F53" w:rsidRDefault="00DE6D11">
    <w:pPr>
      <w:jc w:val="center"/>
      <w:rPr>
        <w:lang w:val="en-US"/>
      </w:rPr>
    </w:pPr>
    <w:r w:rsidRPr="00332F53">
      <w:rPr>
        <w:color w:val="6B6B6B"/>
        <w:sz w:val="16"/>
        <w:szCs w:val="16"/>
        <w:lang w:val="en-US"/>
      </w:rPr>
      <w:t>Aurelian Manufacturing AS – org.nr. 835 679 632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D7C0C" w14:textId="77777777" w:rsidR="000E2EA0" w:rsidRDefault="000E2EA0">
      <w:pPr>
        <w:spacing w:after="0" w:line="240" w:lineRule="auto"/>
      </w:pPr>
      <w:r>
        <w:separator/>
      </w:r>
    </w:p>
  </w:footnote>
  <w:footnote w:type="continuationSeparator" w:id="0">
    <w:p w14:paraId="71304075" w14:textId="77777777" w:rsidR="000E2EA0" w:rsidRDefault="000E2E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793E8B"/>
    <w:multiLevelType w:val="hybridMultilevel"/>
    <w:tmpl w:val="4A0AD47C"/>
    <w:lvl w:ilvl="0" w:tplc="36B8C27E">
      <w:start w:val="1"/>
      <w:numFmt w:val="bullet"/>
      <w:lvlText w:val="●"/>
      <w:lvlJc w:val="left"/>
      <w:pPr>
        <w:ind w:left="720" w:hanging="360"/>
      </w:pPr>
    </w:lvl>
    <w:lvl w:ilvl="1" w:tplc="D79071F4">
      <w:start w:val="1"/>
      <w:numFmt w:val="bullet"/>
      <w:lvlText w:val="○"/>
      <w:lvlJc w:val="left"/>
      <w:pPr>
        <w:ind w:left="1440" w:hanging="360"/>
      </w:pPr>
    </w:lvl>
    <w:lvl w:ilvl="2" w:tplc="2FA89230">
      <w:start w:val="1"/>
      <w:numFmt w:val="bullet"/>
      <w:lvlText w:val="■"/>
      <w:lvlJc w:val="left"/>
      <w:pPr>
        <w:ind w:left="2160" w:hanging="360"/>
      </w:pPr>
    </w:lvl>
    <w:lvl w:ilvl="3" w:tplc="B6567BB2">
      <w:start w:val="1"/>
      <w:numFmt w:val="bullet"/>
      <w:lvlText w:val="●"/>
      <w:lvlJc w:val="left"/>
      <w:pPr>
        <w:ind w:left="2880" w:hanging="360"/>
      </w:pPr>
    </w:lvl>
    <w:lvl w:ilvl="4" w:tplc="DB701B84">
      <w:start w:val="1"/>
      <w:numFmt w:val="bullet"/>
      <w:lvlText w:val="○"/>
      <w:lvlJc w:val="left"/>
      <w:pPr>
        <w:ind w:left="3600" w:hanging="360"/>
      </w:pPr>
    </w:lvl>
    <w:lvl w:ilvl="5" w:tplc="1CBE2142">
      <w:start w:val="1"/>
      <w:numFmt w:val="bullet"/>
      <w:lvlText w:val="■"/>
      <w:lvlJc w:val="left"/>
      <w:pPr>
        <w:ind w:left="4320" w:hanging="360"/>
      </w:pPr>
    </w:lvl>
    <w:lvl w:ilvl="6" w:tplc="3474BAEA">
      <w:start w:val="1"/>
      <w:numFmt w:val="bullet"/>
      <w:lvlText w:val="●"/>
      <w:lvlJc w:val="left"/>
      <w:pPr>
        <w:ind w:left="5040" w:hanging="360"/>
      </w:pPr>
    </w:lvl>
    <w:lvl w:ilvl="7" w:tplc="5C56B37A">
      <w:start w:val="1"/>
      <w:numFmt w:val="bullet"/>
      <w:lvlText w:val="●"/>
      <w:lvlJc w:val="left"/>
      <w:pPr>
        <w:ind w:left="5760" w:hanging="360"/>
      </w:pPr>
    </w:lvl>
    <w:lvl w:ilvl="8" w:tplc="D4903E0C">
      <w:start w:val="1"/>
      <w:numFmt w:val="bullet"/>
      <w:lvlText w:val="●"/>
      <w:lvlJc w:val="left"/>
      <w:pPr>
        <w:ind w:left="6480" w:hanging="360"/>
      </w:pPr>
    </w:lvl>
  </w:abstractNum>
  <w:num w:numId="1" w16cid:durableId="16175165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7694"/>
    <w:rsid w:val="000E2EA0"/>
    <w:rsid w:val="00332F53"/>
    <w:rsid w:val="0049794B"/>
    <w:rsid w:val="007F7694"/>
    <w:rsid w:val="008C54DC"/>
    <w:rsid w:val="00DE6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0DE0EC"/>
  <w15:docId w15:val="{F0D8903A-1B5C-47F3-B4C6-9FC21DDED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B2B2B"/>
        <w:sz w:val="22"/>
        <w:szCs w:val="22"/>
        <w:lang w:val="nb-NO" w:eastAsia="nb-NO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uiPriority w:val="9"/>
    <w:qFormat/>
    <w:pPr>
      <w:spacing w:before="360" w:after="200"/>
      <w:outlineLvl w:val="0"/>
    </w:pPr>
    <w:rPr>
      <w:b/>
      <w:bCs/>
      <w:sz w:val="28"/>
      <w:szCs w:val="28"/>
    </w:rPr>
  </w:style>
  <w:style w:type="paragraph" w:styleId="Oversk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Oversk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Oversk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Oversk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Oversk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ittel">
    <w:name w:val="Title"/>
    <w:uiPriority w:val="10"/>
    <w:qFormat/>
    <w:rPr>
      <w:sz w:val="56"/>
      <w:szCs w:val="56"/>
    </w:rPr>
  </w:style>
  <w:style w:type="paragraph" w:customStyle="1" w:styleId="Sterk1">
    <w:name w:val="Sterk1"/>
    <w:qFormat/>
    <w:rPr>
      <w:b/>
      <w:bCs/>
    </w:rPr>
  </w:style>
  <w:style w:type="paragraph" w:styleId="Listeavsnitt">
    <w:name w:val="List Paragraph"/>
    <w:qFormat/>
  </w:style>
  <w:style w:type="character" w:styleId="Hyperkobling">
    <w:name w:val="Hyperlink"/>
    <w:uiPriority w:val="99"/>
    <w:unhideWhenUsed/>
    <w:rPr>
      <w:color w:val="0563C1"/>
      <w:u w:val="single"/>
    </w:rPr>
  </w:style>
  <w:style w:type="character" w:styleId="Fotnotereferanse">
    <w:name w:val="footnote reference"/>
    <w:uiPriority w:val="99"/>
    <w:semiHidden/>
    <w:unhideWhenUsed/>
    <w:rPr>
      <w:vertAlign w:val="superscript"/>
    </w:rPr>
  </w:style>
  <w:style w:type="paragraph" w:styleId="Fotnotetekst">
    <w:name w:val="footnote text"/>
    <w:link w:val="FotnotetekstTegn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tnotetekstTegn">
    <w:name w:val="Fotnotetekst Tegn"/>
    <w:link w:val="Fotnote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324</Words>
  <Characters>1723</Characters>
  <Application>Microsoft Office Word</Application>
  <DocSecurity>0</DocSecurity>
  <Lines>14</Lines>
  <Paragraphs>4</Paragraphs>
  <ScaleCrop>false</ScaleCrop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Tore Ausland</cp:lastModifiedBy>
  <cp:revision>2</cp:revision>
  <dcterms:created xsi:type="dcterms:W3CDTF">2026-02-19T19:22:00Z</dcterms:created>
  <dcterms:modified xsi:type="dcterms:W3CDTF">2026-02-19T19:22:00Z</dcterms:modified>
</cp:coreProperties>
</file>