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D9C5" w14:textId="77777777" w:rsidR="005E4B65" w:rsidRPr="005E4B65" w:rsidRDefault="005E4B65" w:rsidP="005E4B65">
      <w:pPr>
        <w:spacing w:before="100" w:beforeAutospacing="1" w:after="100" w:afterAutospacing="1" w:line="240" w:lineRule="auto"/>
        <w:outlineLvl w:val="0"/>
        <w:rPr>
          <w:rFonts w:ascii="Aptos" w:eastAsia="Times New Roman" w:hAnsi="Aptos" w:cs="Times New Roman"/>
          <w:b/>
          <w:bCs/>
          <w:kern w:val="36"/>
          <w:sz w:val="48"/>
          <w:szCs w:val="48"/>
          <w:lang w:val="en-US" w:eastAsia="nb-NO"/>
          <w14:ligatures w14:val="none"/>
        </w:rPr>
      </w:pPr>
      <w:r w:rsidRPr="005E4B65">
        <w:rPr>
          <w:rFonts w:ascii="Aptos" w:eastAsia="Times New Roman" w:hAnsi="Aptos" w:cs="Times New Roman"/>
          <w:b/>
          <w:bCs/>
          <w:kern w:val="36"/>
          <w:sz w:val="48"/>
          <w:szCs w:val="48"/>
          <w:lang w:val="en-US" w:eastAsia="nb-NO"/>
          <w14:ligatures w14:val="none"/>
        </w:rPr>
        <w:t>Aurelian Manufacturing</w:t>
      </w:r>
    </w:p>
    <w:p w14:paraId="11CA257F"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val="en-US" w:eastAsia="nb-NO"/>
          <w14:ligatures w14:val="none"/>
        </w:rPr>
      </w:pPr>
      <w:r w:rsidRPr="005E4B65">
        <w:rPr>
          <w:rFonts w:ascii="Aptos" w:eastAsia="Times New Roman" w:hAnsi="Aptos" w:cs="Times New Roman"/>
          <w:b/>
          <w:bCs/>
          <w:kern w:val="0"/>
          <w:sz w:val="36"/>
          <w:szCs w:val="36"/>
          <w:lang w:val="en-US" w:eastAsia="nb-NO"/>
          <w14:ligatures w14:val="none"/>
        </w:rPr>
        <w:t>Strategic Production Node – Concept Note</w:t>
      </w:r>
    </w:p>
    <w:p w14:paraId="130D4531"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xml:space="preserve"> etablerer en strategisk produksjonsnode – designet for høy utnyttelse i normal drift og for leveransesikkerhet i unntakstilstand. Tomt, lokasjon og eierskapsmodell posisjonerer prosjektet som </w:t>
      </w:r>
      <w:r w:rsidRPr="005E4B65">
        <w:rPr>
          <w:rFonts w:ascii="Aptos" w:eastAsia="Times New Roman" w:hAnsi="Aptos" w:cs="Times New Roman"/>
          <w:b/>
          <w:bCs/>
          <w:kern w:val="0"/>
          <w:sz w:val="24"/>
          <w:szCs w:val="24"/>
          <w:lang w:eastAsia="nb-NO"/>
          <w14:ligatures w14:val="none"/>
        </w:rPr>
        <w:t>kritisk industriell produksjonsinfrastruktur</w:t>
      </w:r>
      <w:r w:rsidRPr="005E4B65">
        <w:rPr>
          <w:rFonts w:ascii="Aptos" w:eastAsia="Times New Roman" w:hAnsi="Aptos" w:cs="Times New Roman"/>
          <w:kern w:val="0"/>
          <w:sz w:val="24"/>
          <w:szCs w:val="24"/>
          <w:lang w:eastAsia="nb-NO"/>
          <w14:ligatures w14:val="none"/>
        </w:rPr>
        <w:t xml:space="preserve"> for høy</w:t>
      </w:r>
      <w:r w:rsidRPr="005E4B65">
        <w:rPr>
          <w:rFonts w:ascii="Aptos" w:eastAsia="Times New Roman" w:hAnsi="Aptos" w:cs="Times New Roman"/>
          <w:kern w:val="0"/>
          <w:sz w:val="24"/>
          <w:szCs w:val="24"/>
          <w:lang w:eastAsia="nb-NO"/>
          <w14:ligatures w14:val="none"/>
        </w:rPr>
        <w:noBreakHyphen/>
        <w:t>miks/lav</w:t>
      </w:r>
      <w:r w:rsidRPr="005E4B65">
        <w:rPr>
          <w:rFonts w:ascii="Aptos" w:eastAsia="Times New Roman" w:hAnsi="Aptos" w:cs="Times New Roman"/>
          <w:kern w:val="0"/>
          <w:sz w:val="24"/>
          <w:szCs w:val="24"/>
          <w:lang w:eastAsia="nb-NO"/>
          <w14:ligatures w14:val="none"/>
        </w:rPr>
        <w:noBreakHyphen/>
        <w:t>volum (HMLV) produksjon i høy</w:t>
      </w:r>
      <w:r w:rsidRPr="005E4B65">
        <w:rPr>
          <w:rFonts w:ascii="Aptos" w:eastAsia="Times New Roman" w:hAnsi="Aptos" w:cs="Times New Roman"/>
          <w:kern w:val="0"/>
          <w:sz w:val="24"/>
          <w:szCs w:val="24"/>
          <w:lang w:eastAsia="nb-NO"/>
          <w14:ligatures w14:val="none"/>
        </w:rPr>
        <w:noBreakHyphen/>
        <w:t>presisjonssegmentet, med relevans for nasjonal produksjonskapasitet, regional robusthet og europeiske forsvars</w:t>
      </w:r>
      <w:r w:rsidRPr="005E4B65">
        <w:rPr>
          <w:rFonts w:ascii="Aptos" w:eastAsia="Times New Roman" w:hAnsi="Aptos" w:cs="Times New Roman"/>
          <w:kern w:val="0"/>
          <w:sz w:val="24"/>
          <w:szCs w:val="24"/>
          <w:lang w:eastAsia="nb-NO"/>
          <w14:ligatures w14:val="none"/>
        </w:rPr>
        <w:noBreakHyphen/>
        <w:t xml:space="preserve"> og industriverdikjeder.»</w:t>
      </w:r>
    </w:p>
    <w:p w14:paraId="7F242A49" w14:textId="154CC669" w:rsidR="005E4B65" w:rsidRPr="005E4B65" w:rsidRDefault="005E4B65" w:rsidP="005E4B65">
      <w:pPr>
        <w:spacing w:after="0" w:line="240" w:lineRule="auto"/>
        <w:rPr>
          <w:rFonts w:ascii="Aptos" w:eastAsia="Times New Roman" w:hAnsi="Aptos" w:cs="Times New Roman"/>
          <w:kern w:val="0"/>
          <w:sz w:val="24"/>
          <w:szCs w:val="24"/>
          <w:lang w:eastAsia="nb-NO"/>
          <w14:ligatures w14:val="none"/>
        </w:rPr>
      </w:pPr>
    </w:p>
    <w:p w14:paraId="29772948"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eastAsia="nb-NO"/>
          <w14:ligatures w14:val="none"/>
        </w:rPr>
      </w:pPr>
      <w:r w:rsidRPr="005E4B65">
        <w:rPr>
          <w:rFonts w:ascii="Aptos" w:eastAsia="Times New Roman" w:hAnsi="Aptos" w:cs="Times New Roman"/>
          <w:b/>
          <w:bCs/>
          <w:kern w:val="0"/>
          <w:sz w:val="36"/>
          <w:szCs w:val="36"/>
          <w:lang w:eastAsia="nb-NO"/>
          <w14:ligatures w14:val="none"/>
        </w:rPr>
        <w:t>1. Bakgrunn og formål</w:t>
      </w:r>
    </w:p>
    <w:p w14:paraId="5B77853F"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Dette notatet er utarbeidet for beslutningstakere som vurderer å engasjere seg i 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xml:space="preserve"> som utbyggerpartner, industriell kunde og medeier, eller som bank</w:t>
      </w:r>
      <w:r w:rsidRPr="005E4B65">
        <w:rPr>
          <w:rFonts w:ascii="Aptos" w:eastAsia="Times New Roman" w:hAnsi="Aptos" w:cs="Times New Roman"/>
          <w:kern w:val="0"/>
          <w:sz w:val="24"/>
          <w:szCs w:val="24"/>
          <w:lang w:eastAsia="nb-NO"/>
          <w14:ligatures w14:val="none"/>
        </w:rPr>
        <w:noBreakHyphen/>
        <w:t xml:space="preserve"> og kapitalpartner. Notatet beskriver konseptet bak etableringen av selskapets første verksted og den tilhørende investerings</w:t>
      </w:r>
      <w:r w:rsidRPr="005E4B65">
        <w:rPr>
          <w:rFonts w:ascii="Aptos" w:eastAsia="Times New Roman" w:hAnsi="Aptos" w:cs="Times New Roman"/>
          <w:kern w:val="0"/>
          <w:sz w:val="24"/>
          <w:szCs w:val="24"/>
          <w:lang w:eastAsia="nb-NO"/>
          <w14:ligatures w14:val="none"/>
        </w:rPr>
        <w:noBreakHyphen/>
        <w:t xml:space="preserve"> og samarbeidsmodellen, med sikte på å gi et beslutningsrelevant bilde av prosjektets industrielle, finansielle og strukturelle logikk.</w:t>
      </w:r>
    </w:p>
    <w:p w14:paraId="133FB6C7"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Formålet er å tydeliggjøre hvordan 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xml:space="preserve"> er bygget opp som et industrielt produksjons</w:t>
      </w:r>
      <w:r w:rsidRPr="005E4B65">
        <w:rPr>
          <w:rFonts w:ascii="Aptos" w:eastAsia="Times New Roman" w:hAnsi="Aptos" w:cs="Times New Roman"/>
          <w:kern w:val="0"/>
          <w:sz w:val="24"/>
          <w:szCs w:val="24"/>
          <w:lang w:eastAsia="nb-NO"/>
          <w14:ligatures w14:val="none"/>
        </w:rPr>
        <w:noBreakHyphen/>
        <w:t xml:space="preserve"> og kapasitetsprosjekt, der teknologi, eiendom og eierskap er samordnet for å støtte høy maskinutnyttelse, operasjonell robusthet og langsiktig </w:t>
      </w:r>
      <w:proofErr w:type="spellStart"/>
      <w:r w:rsidRPr="005E4B65">
        <w:rPr>
          <w:rFonts w:ascii="Aptos" w:eastAsia="Times New Roman" w:hAnsi="Aptos" w:cs="Times New Roman"/>
          <w:kern w:val="0"/>
          <w:sz w:val="24"/>
          <w:szCs w:val="24"/>
          <w:lang w:eastAsia="nb-NO"/>
          <w14:ligatures w14:val="none"/>
        </w:rPr>
        <w:t>skalerbarhet</w:t>
      </w:r>
      <w:proofErr w:type="spellEnd"/>
      <w:r w:rsidRPr="005E4B65">
        <w:rPr>
          <w:rFonts w:ascii="Aptos" w:eastAsia="Times New Roman" w:hAnsi="Aptos" w:cs="Times New Roman"/>
          <w:kern w:val="0"/>
          <w:sz w:val="24"/>
          <w:szCs w:val="24"/>
          <w:lang w:eastAsia="nb-NO"/>
          <w14:ligatures w14:val="none"/>
        </w:rPr>
        <w:t xml:space="preserve">. Prosjektet adresserer et dokumentert behov i </w:t>
      </w:r>
      <w:proofErr w:type="spellStart"/>
      <w:r w:rsidRPr="005E4B65">
        <w:rPr>
          <w:rFonts w:ascii="Aptos" w:eastAsia="Times New Roman" w:hAnsi="Aptos" w:cs="Times New Roman"/>
          <w:kern w:val="0"/>
          <w:sz w:val="24"/>
          <w:szCs w:val="24"/>
          <w:lang w:eastAsia="nb-NO"/>
          <w14:ligatures w14:val="none"/>
        </w:rPr>
        <w:t>defence</w:t>
      </w:r>
      <w:proofErr w:type="spellEnd"/>
      <w:r w:rsidRPr="005E4B65">
        <w:rPr>
          <w:rFonts w:ascii="Aptos" w:eastAsia="Times New Roman" w:hAnsi="Aptos" w:cs="Times New Roman"/>
          <w:kern w:val="0"/>
          <w:sz w:val="24"/>
          <w:szCs w:val="24"/>
          <w:lang w:eastAsia="nb-NO"/>
          <w14:ligatures w14:val="none"/>
        </w:rPr>
        <w:t xml:space="preserve"> og annen kritisk industri for tilgang på </w:t>
      </w:r>
      <w:proofErr w:type="gramStart"/>
      <w:r w:rsidRPr="005E4B65">
        <w:rPr>
          <w:rFonts w:ascii="Aptos" w:eastAsia="Times New Roman" w:hAnsi="Aptos" w:cs="Times New Roman"/>
          <w:kern w:val="0"/>
          <w:sz w:val="24"/>
          <w:szCs w:val="24"/>
          <w:lang w:eastAsia="nb-NO"/>
          <w14:ligatures w14:val="none"/>
        </w:rPr>
        <w:t>robust</w:t>
      </w:r>
      <w:proofErr w:type="gramEnd"/>
      <w:r w:rsidRPr="005E4B65">
        <w:rPr>
          <w:rFonts w:ascii="Aptos" w:eastAsia="Times New Roman" w:hAnsi="Aptos" w:cs="Times New Roman"/>
          <w:kern w:val="0"/>
          <w:sz w:val="24"/>
          <w:szCs w:val="24"/>
          <w:lang w:eastAsia="nb-NO"/>
          <w14:ligatures w14:val="none"/>
        </w:rPr>
        <w:t>, høykompetent og geografisk redundant produksjonskapasitet.</w:t>
      </w:r>
    </w:p>
    <w:p w14:paraId="0E53B18F"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Notatet er ment å danne grunnlag for videre dialog om eierskap, kapasitetsallokering og </w:t>
      </w:r>
      <w:proofErr w:type="spellStart"/>
      <w:r w:rsidRPr="005E4B65">
        <w:rPr>
          <w:rFonts w:ascii="Aptos" w:eastAsia="Times New Roman" w:hAnsi="Aptos" w:cs="Times New Roman"/>
          <w:kern w:val="0"/>
          <w:sz w:val="24"/>
          <w:szCs w:val="24"/>
          <w:lang w:eastAsia="nb-NO"/>
          <w14:ligatures w14:val="none"/>
        </w:rPr>
        <w:t>fasevis</w:t>
      </w:r>
      <w:proofErr w:type="spellEnd"/>
      <w:r w:rsidRPr="005E4B65">
        <w:rPr>
          <w:rFonts w:ascii="Aptos" w:eastAsia="Times New Roman" w:hAnsi="Aptos" w:cs="Times New Roman"/>
          <w:kern w:val="0"/>
          <w:sz w:val="24"/>
          <w:szCs w:val="24"/>
          <w:lang w:eastAsia="nb-NO"/>
          <w14:ligatures w14:val="none"/>
        </w:rPr>
        <w:t xml:space="preserve"> utbygging, samt å avklare hvilken rolle ulike aktører kan ha i etablering og videre utvikling av produksjonsnoden.</w:t>
      </w:r>
    </w:p>
    <w:p w14:paraId="3BCF7671" w14:textId="415C8450" w:rsidR="005E4B65" w:rsidRPr="005E4B65" w:rsidRDefault="005E4B65" w:rsidP="005E4B65">
      <w:pPr>
        <w:spacing w:after="0" w:line="240" w:lineRule="auto"/>
        <w:rPr>
          <w:rFonts w:ascii="Aptos" w:eastAsia="Times New Roman" w:hAnsi="Aptos" w:cs="Times New Roman"/>
          <w:kern w:val="0"/>
          <w:sz w:val="24"/>
          <w:szCs w:val="24"/>
          <w:lang w:eastAsia="nb-NO"/>
          <w14:ligatures w14:val="none"/>
        </w:rPr>
      </w:pPr>
    </w:p>
    <w:p w14:paraId="20FFAF6F"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eastAsia="nb-NO"/>
          <w14:ligatures w14:val="none"/>
        </w:rPr>
      </w:pPr>
      <w:r w:rsidRPr="005E4B65">
        <w:rPr>
          <w:rFonts w:ascii="Aptos" w:eastAsia="Times New Roman" w:hAnsi="Aptos" w:cs="Times New Roman"/>
          <w:b/>
          <w:bCs/>
          <w:kern w:val="0"/>
          <w:sz w:val="36"/>
          <w:szCs w:val="36"/>
          <w:lang w:eastAsia="nb-NO"/>
          <w14:ligatures w14:val="none"/>
        </w:rPr>
        <w:t>2. Hva som etableres – i praksis</w:t>
      </w:r>
    </w:p>
    <w:p w14:paraId="0BF9FBC3" w14:textId="77777777" w:rsidR="005E4B65" w:rsidRPr="005E4B65" w:rsidRDefault="005E4B65" w:rsidP="005E4B65">
      <w:pPr>
        <w:spacing w:before="100" w:beforeAutospacing="1" w:after="100" w:afterAutospacing="1" w:line="240" w:lineRule="auto"/>
        <w:outlineLvl w:val="2"/>
        <w:rPr>
          <w:rFonts w:ascii="Aptos" w:eastAsia="Times New Roman" w:hAnsi="Aptos" w:cs="Times New Roman"/>
          <w:b/>
          <w:bCs/>
          <w:kern w:val="0"/>
          <w:sz w:val="27"/>
          <w:szCs w:val="27"/>
          <w:lang w:eastAsia="nb-NO"/>
          <w14:ligatures w14:val="none"/>
        </w:rPr>
      </w:pPr>
      <w:r w:rsidRPr="005E4B65">
        <w:rPr>
          <w:rFonts w:ascii="Aptos" w:eastAsia="Times New Roman" w:hAnsi="Aptos" w:cs="Times New Roman"/>
          <w:b/>
          <w:bCs/>
          <w:kern w:val="0"/>
          <w:sz w:val="27"/>
          <w:szCs w:val="27"/>
          <w:lang w:eastAsia="nb-NO"/>
          <w14:ligatures w14:val="none"/>
        </w:rPr>
        <w:t>2.1 Operativt konsept</w:t>
      </w:r>
    </w:p>
    <w:p w14:paraId="103C116E"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xml:space="preserve"> etableres som et </w:t>
      </w:r>
      <w:proofErr w:type="spellStart"/>
      <w:r w:rsidRPr="005E4B65">
        <w:rPr>
          <w:rFonts w:ascii="Aptos" w:eastAsia="Times New Roman" w:hAnsi="Aptos" w:cs="Times New Roman"/>
          <w:kern w:val="0"/>
          <w:sz w:val="24"/>
          <w:szCs w:val="24"/>
          <w:lang w:eastAsia="nb-NO"/>
          <w14:ligatures w14:val="none"/>
        </w:rPr>
        <w:t>greenfield</w:t>
      </w:r>
      <w:proofErr w:type="spellEnd"/>
      <w:r w:rsidRPr="005E4B65">
        <w:rPr>
          <w:rFonts w:ascii="Aptos" w:eastAsia="Times New Roman" w:hAnsi="Aptos" w:cs="Times New Roman"/>
          <w:kern w:val="0"/>
          <w:sz w:val="24"/>
          <w:szCs w:val="24"/>
          <w:lang w:eastAsia="nb-NO"/>
          <w14:ligatures w14:val="none"/>
        </w:rPr>
        <w:t>, autonomt HMLV</w:t>
      </w:r>
      <w:r w:rsidRPr="005E4B65">
        <w:rPr>
          <w:rFonts w:ascii="Aptos" w:eastAsia="Times New Roman" w:hAnsi="Aptos" w:cs="Times New Roman"/>
          <w:kern w:val="0"/>
          <w:sz w:val="24"/>
          <w:szCs w:val="24"/>
          <w:lang w:eastAsia="nb-NO"/>
          <w14:ligatures w14:val="none"/>
        </w:rPr>
        <w:noBreakHyphen/>
        <w:t>verksted, designet fra grunnen av for høy faktisk CNC</w:t>
      </w:r>
      <w:r w:rsidRPr="005E4B65">
        <w:rPr>
          <w:rFonts w:ascii="Aptos" w:eastAsia="Times New Roman" w:hAnsi="Aptos" w:cs="Times New Roman"/>
          <w:kern w:val="0"/>
          <w:sz w:val="24"/>
          <w:szCs w:val="24"/>
          <w:lang w:eastAsia="nb-NO"/>
          <w14:ligatures w14:val="none"/>
        </w:rPr>
        <w:noBreakHyphen/>
        <w:t>utnyttelse over døgnets og ukens fulle tidsrom. Driftsmodellen er tilrettelagt for ubemannet produksjon kveld, natt og helg, og bygger på høy grad av digital sporbarhet, integrert verdikjede</w:t>
      </w:r>
      <w:r w:rsidRPr="005E4B65">
        <w:rPr>
          <w:rFonts w:ascii="Aptos" w:eastAsia="Times New Roman" w:hAnsi="Aptos" w:cs="Times New Roman"/>
          <w:kern w:val="0"/>
          <w:sz w:val="24"/>
          <w:szCs w:val="24"/>
          <w:lang w:eastAsia="nb-NO"/>
          <w14:ligatures w14:val="none"/>
        </w:rPr>
        <w:noBreakHyphen/>
        <w:t>samhandling, konsistent kvalitet og robust IT/OT</w:t>
      </w:r>
      <w:r w:rsidRPr="005E4B65">
        <w:rPr>
          <w:rFonts w:ascii="Aptos" w:eastAsia="Times New Roman" w:hAnsi="Aptos" w:cs="Times New Roman"/>
          <w:kern w:val="0"/>
          <w:sz w:val="24"/>
          <w:szCs w:val="24"/>
          <w:lang w:eastAsia="nb-NO"/>
          <w14:ligatures w14:val="none"/>
        </w:rPr>
        <w:noBreakHyphen/>
        <w:t>sikkerhet.</w:t>
      </w:r>
    </w:p>
    <w:p w14:paraId="6B75552B"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lastRenderedPageBreak/>
        <w:t>Det operative konseptet er utviklet for å oppnå høy kapitalproduktivitet i et HMLV</w:t>
      </w:r>
      <w:r w:rsidRPr="005E4B65">
        <w:rPr>
          <w:rFonts w:ascii="Aptos" w:eastAsia="Times New Roman" w:hAnsi="Aptos" w:cs="Times New Roman"/>
          <w:kern w:val="0"/>
          <w:sz w:val="24"/>
          <w:szCs w:val="24"/>
          <w:lang w:eastAsia="nb-NO"/>
          <w14:ligatures w14:val="none"/>
        </w:rPr>
        <w:noBreakHyphen/>
        <w:t>miljø gjennom sub</w:t>
      </w:r>
      <w:r w:rsidRPr="005E4B65">
        <w:rPr>
          <w:rFonts w:ascii="Aptos" w:eastAsia="Times New Roman" w:hAnsi="Aptos" w:cs="Times New Roman"/>
          <w:kern w:val="0"/>
          <w:sz w:val="24"/>
          <w:szCs w:val="24"/>
          <w:lang w:eastAsia="nb-NO"/>
          <w14:ligatures w14:val="none"/>
        </w:rPr>
        <w:noBreakHyphen/>
        <w:t xml:space="preserve">lineær bemanning og standardiserte prosesser. Dette gir en driftsmodell som både er effektiv i normal drift og </w:t>
      </w:r>
      <w:proofErr w:type="gramStart"/>
      <w:r w:rsidRPr="005E4B65">
        <w:rPr>
          <w:rFonts w:ascii="Aptos" w:eastAsia="Times New Roman" w:hAnsi="Aptos" w:cs="Times New Roman"/>
          <w:kern w:val="0"/>
          <w:sz w:val="24"/>
          <w:szCs w:val="24"/>
          <w:lang w:eastAsia="nb-NO"/>
          <w14:ligatures w14:val="none"/>
        </w:rPr>
        <w:t>robust</w:t>
      </w:r>
      <w:proofErr w:type="gramEnd"/>
      <w:r w:rsidRPr="005E4B65">
        <w:rPr>
          <w:rFonts w:ascii="Aptos" w:eastAsia="Times New Roman" w:hAnsi="Aptos" w:cs="Times New Roman"/>
          <w:kern w:val="0"/>
          <w:sz w:val="24"/>
          <w:szCs w:val="24"/>
          <w:lang w:eastAsia="nb-NO"/>
          <w14:ligatures w14:val="none"/>
        </w:rPr>
        <w:t xml:space="preserve"> under varierende volum, kundemiks og etterspørselsmønstre.</w:t>
      </w:r>
    </w:p>
    <w:p w14:paraId="0F5132E8" w14:textId="77777777" w:rsidR="005E4B65" w:rsidRPr="005E4B65" w:rsidRDefault="005E4B65" w:rsidP="005E4B65">
      <w:pPr>
        <w:spacing w:before="100" w:beforeAutospacing="1" w:after="100" w:afterAutospacing="1" w:line="240" w:lineRule="auto"/>
        <w:outlineLvl w:val="2"/>
        <w:rPr>
          <w:rFonts w:ascii="Aptos" w:eastAsia="Times New Roman" w:hAnsi="Aptos" w:cs="Times New Roman"/>
          <w:b/>
          <w:bCs/>
          <w:kern w:val="0"/>
          <w:sz w:val="27"/>
          <w:szCs w:val="27"/>
          <w:lang w:eastAsia="nb-NO"/>
          <w14:ligatures w14:val="none"/>
        </w:rPr>
      </w:pPr>
      <w:r w:rsidRPr="005E4B65">
        <w:rPr>
          <w:rFonts w:ascii="Aptos" w:eastAsia="Times New Roman" w:hAnsi="Aptos" w:cs="Times New Roman"/>
          <w:b/>
          <w:bCs/>
          <w:kern w:val="0"/>
          <w:sz w:val="27"/>
          <w:szCs w:val="27"/>
          <w:lang w:eastAsia="nb-NO"/>
          <w14:ligatures w14:val="none"/>
        </w:rPr>
        <w:t>2.2 Fysisk infrastruktur</w:t>
      </w:r>
    </w:p>
    <w:p w14:paraId="391AB17E"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Den fysiske infrastrukturen er dimensjonert for å støtte det operative konseptet, ikke omvendt. Verkstedet etableres på en ferdig regulert industritomt med totalt om lag 30</w:t>
      </w:r>
      <w:r w:rsidRPr="005E4B65">
        <w:rPr>
          <w:rFonts w:ascii="Arial" w:eastAsia="Times New Roman" w:hAnsi="Arial" w:cs="Arial"/>
          <w:kern w:val="0"/>
          <w:sz w:val="24"/>
          <w:szCs w:val="24"/>
          <w:lang w:eastAsia="nb-NO"/>
          <w14:ligatures w14:val="none"/>
        </w:rPr>
        <w:t> </w:t>
      </w:r>
      <w:r w:rsidRPr="005E4B65">
        <w:rPr>
          <w:rFonts w:ascii="Aptos" w:eastAsia="Times New Roman" w:hAnsi="Aptos" w:cs="Times New Roman"/>
          <w:kern w:val="0"/>
          <w:sz w:val="24"/>
          <w:szCs w:val="24"/>
          <w:lang w:eastAsia="nb-NO"/>
          <w14:ligatures w14:val="none"/>
        </w:rPr>
        <w:t>000 m</w:t>
      </w:r>
      <w:r w:rsidRPr="005E4B65">
        <w:rPr>
          <w:rFonts w:ascii="Aptos" w:eastAsia="Times New Roman" w:hAnsi="Aptos" w:cs="Aptos"/>
          <w:kern w:val="0"/>
          <w:sz w:val="24"/>
          <w:szCs w:val="24"/>
          <w:lang w:eastAsia="nb-NO"/>
          <w14:ligatures w14:val="none"/>
        </w:rPr>
        <w:t>²</w:t>
      </w:r>
      <w:r w:rsidRPr="005E4B65">
        <w:rPr>
          <w:rFonts w:ascii="Aptos" w:eastAsia="Times New Roman" w:hAnsi="Aptos" w:cs="Times New Roman"/>
          <w:kern w:val="0"/>
          <w:sz w:val="24"/>
          <w:szCs w:val="24"/>
          <w:lang w:eastAsia="nb-NO"/>
          <w14:ligatures w14:val="none"/>
        </w:rPr>
        <w:t xml:space="preserve"> utbyggbart areal. F</w:t>
      </w:r>
      <w:r w:rsidRPr="005E4B65">
        <w:rPr>
          <w:rFonts w:ascii="Aptos" w:eastAsia="Times New Roman" w:hAnsi="Aptos" w:cs="Aptos"/>
          <w:kern w:val="0"/>
          <w:sz w:val="24"/>
          <w:szCs w:val="24"/>
          <w:lang w:eastAsia="nb-NO"/>
          <w14:ligatures w14:val="none"/>
        </w:rPr>
        <w:t>ø</w:t>
      </w:r>
      <w:r w:rsidRPr="005E4B65">
        <w:rPr>
          <w:rFonts w:ascii="Aptos" w:eastAsia="Times New Roman" w:hAnsi="Aptos" w:cs="Times New Roman"/>
          <w:kern w:val="0"/>
          <w:sz w:val="24"/>
          <w:szCs w:val="24"/>
          <w:lang w:eastAsia="nb-NO"/>
          <w14:ligatures w14:val="none"/>
        </w:rPr>
        <w:t>rste byggetrinn utgj</w:t>
      </w:r>
      <w:r w:rsidRPr="005E4B65">
        <w:rPr>
          <w:rFonts w:ascii="Aptos" w:eastAsia="Times New Roman" w:hAnsi="Aptos" w:cs="Aptos"/>
          <w:kern w:val="0"/>
          <w:sz w:val="24"/>
          <w:szCs w:val="24"/>
          <w:lang w:eastAsia="nb-NO"/>
          <w14:ligatures w14:val="none"/>
        </w:rPr>
        <w:t>ø</w:t>
      </w:r>
      <w:r w:rsidRPr="005E4B65">
        <w:rPr>
          <w:rFonts w:ascii="Aptos" w:eastAsia="Times New Roman" w:hAnsi="Aptos" w:cs="Times New Roman"/>
          <w:kern w:val="0"/>
          <w:sz w:val="24"/>
          <w:szCs w:val="24"/>
          <w:lang w:eastAsia="nb-NO"/>
          <w14:ligatures w14:val="none"/>
        </w:rPr>
        <w:t>r 2</w:t>
      </w:r>
      <w:r w:rsidRPr="005E4B65">
        <w:rPr>
          <w:rFonts w:ascii="Arial" w:eastAsia="Times New Roman" w:hAnsi="Arial" w:cs="Arial"/>
          <w:kern w:val="0"/>
          <w:sz w:val="24"/>
          <w:szCs w:val="24"/>
          <w:lang w:eastAsia="nb-NO"/>
          <w14:ligatures w14:val="none"/>
        </w:rPr>
        <w:t> </w:t>
      </w:r>
      <w:r w:rsidRPr="005E4B65">
        <w:rPr>
          <w:rFonts w:ascii="Aptos" w:eastAsia="Times New Roman" w:hAnsi="Aptos" w:cs="Times New Roman"/>
          <w:kern w:val="0"/>
          <w:sz w:val="24"/>
          <w:szCs w:val="24"/>
          <w:lang w:eastAsia="nb-NO"/>
          <w14:ligatures w14:val="none"/>
        </w:rPr>
        <w:t>635 m</w:t>
      </w:r>
      <w:r w:rsidRPr="005E4B65">
        <w:rPr>
          <w:rFonts w:ascii="Aptos" w:eastAsia="Times New Roman" w:hAnsi="Aptos" w:cs="Aptos"/>
          <w:kern w:val="0"/>
          <w:sz w:val="24"/>
          <w:szCs w:val="24"/>
          <w:lang w:eastAsia="nb-NO"/>
          <w14:ligatures w14:val="none"/>
        </w:rPr>
        <w:t>²</w:t>
      </w:r>
      <w:r w:rsidRPr="005E4B65">
        <w:rPr>
          <w:rFonts w:ascii="Aptos" w:eastAsia="Times New Roman" w:hAnsi="Aptos" w:cs="Times New Roman"/>
          <w:kern w:val="0"/>
          <w:sz w:val="24"/>
          <w:szCs w:val="24"/>
          <w:lang w:eastAsia="nb-NO"/>
          <w14:ligatures w14:val="none"/>
        </w:rPr>
        <w:t xml:space="preserve"> og lokaliseres p</w:t>
      </w:r>
      <w:r w:rsidRPr="005E4B65">
        <w:rPr>
          <w:rFonts w:ascii="Aptos" w:eastAsia="Times New Roman" w:hAnsi="Aptos" w:cs="Aptos"/>
          <w:kern w:val="0"/>
          <w:sz w:val="24"/>
          <w:szCs w:val="24"/>
          <w:lang w:eastAsia="nb-NO"/>
          <w14:ligatures w14:val="none"/>
        </w:rPr>
        <w:t>å</w:t>
      </w:r>
      <w:r w:rsidRPr="005E4B65">
        <w:rPr>
          <w:rFonts w:ascii="Aptos" w:eastAsia="Times New Roman" w:hAnsi="Aptos" w:cs="Times New Roman"/>
          <w:kern w:val="0"/>
          <w:sz w:val="24"/>
          <w:szCs w:val="24"/>
          <w:lang w:eastAsia="nb-NO"/>
          <w14:ligatures w14:val="none"/>
        </w:rPr>
        <w:t xml:space="preserve"> en tomt p</w:t>
      </w:r>
      <w:r w:rsidRPr="005E4B65">
        <w:rPr>
          <w:rFonts w:ascii="Aptos" w:eastAsia="Times New Roman" w:hAnsi="Aptos" w:cs="Aptos"/>
          <w:kern w:val="0"/>
          <w:sz w:val="24"/>
          <w:szCs w:val="24"/>
          <w:lang w:eastAsia="nb-NO"/>
          <w14:ligatures w14:val="none"/>
        </w:rPr>
        <w:t>å</w:t>
      </w:r>
      <w:r w:rsidRPr="005E4B65">
        <w:rPr>
          <w:rFonts w:ascii="Aptos" w:eastAsia="Times New Roman" w:hAnsi="Aptos" w:cs="Times New Roman"/>
          <w:kern w:val="0"/>
          <w:sz w:val="24"/>
          <w:szCs w:val="24"/>
          <w:lang w:eastAsia="nb-NO"/>
          <w14:ligatures w14:val="none"/>
        </w:rPr>
        <w:t xml:space="preserve"> ca. 9</w:t>
      </w:r>
      <w:r w:rsidRPr="005E4B65">
        <w:rPr>
          <w:rFonts w:ascii="Arial" w:eastAsia="Times New Roman" w:hAnsi="Arial" w:cs="Arial"/>
          <w:kern w:val="0"/>
          <w:sz w:val="24"/>
          <w:szCs w:val="24"/>
          <w:lang w:eastAsia="nb-NO"/>
          <w14:ligatures w14:val="none"/>
        </w:rPr>
        <w:t> </w:t>
      </w:r>
      <w:r w:rsidRPr="005E4B65">
        <w:rPr>
          <w:rFonts w:ascii="Aptos" w:eastAsia="Times New Roman" w:hAnsi="Aptos" w:cs="Times New Roman"/>
          <w:kern w:val="0"/>
          <w:sz w:val="24"/>
          <w:szCs w:val="24"/>
          <w:lang w:eastAsia="nb-NO"/>
          <w14:ligatures w14:val="none"/>
        </w:rPr>
        <w:t>000 m</w:t>
      </w:r>
      <w:r w:rsidRPr="005E4B65">
        <w:rPr>
          <w:rFonts w:ascii="Aptos" w:eastAsia="Times New Roman" w:hAnsi="Aptos" w:cs="Aptos"/>
          <w:kern w:val="0"/>
          <w:sz w:val="24"/>
          <w:szCs w:val="24"/>
          <w:lang w:eastAsia="nb-NO"/>
          <w14:ligatures w14:val="none"/>
        </w:rPr>
        <w:t>²</w:t>
      </w:r>
      <w:r w:rsidRPr="005E4B65">
        <w:rPr>
          <w:rFonts w:ascii="Aptos" w:eastAsia="Times New Roman" w:hAnsi="Aptos" w:cs="Times New Roman"/>
          <w:kern w:val="0"/>
          <w:sz w:val="24"/>
          <w:szCs w:val="24"/>
          <w:lang w:eastAsia="nb-NO"/>
          <w14:ligatures w14:val="none"/>
        </w:rPr>
        <w:t>, med opsjon for begrenset utvidelse innen samme tomt. Fra investeringsbeslutning til operativ drift er ledetiden estimert til om lag tolv m</w:t>
      </w:r>
      <w:r w:rsidRPr="005E4B65">
        <w:rPr>
          <w:rFonts w:ascii="Aptos" w:eastAsia="Times New Roman" w:hAnsi="Aptos" w:cs="Aptos"/>
          <w:kern w:val="0"/>
          <w:sz w:val="24"/>
          <w:szCs w:val="24"/>
          <w:lang w:eastAsia="nb-NO"/>
          <w14:ligatures w14:val="none"/>
        </w:rPr>
        <w:t>å</w:t>
      </w:r>
      <w:r w:rsidRPr="005E4B65">
        <w:rPr>
          <w:rFonts w:ascii="Aptos" w:eastAsia="Times New Roman" w:hAnsi="Aptos" w:cs="Times New Roman"/>
          <w:kern w:val="0"/>
          <w:sz w:val="24"/>
          <w:szCs w:val="24"/>
          <w:lang w:eastAsia="nb-NO"/>
          <w14:ligatures w14:val="none"/>
        </w:rPr>
        <w:t>neder.</w:t>
      </w:r>
    </w:p>
    <w:p w14:paraId="501805FD"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Størrelsen på første byggetrinn er valgt som et </w:t>
      </w:r>
      <w:proofErr w:type="gramStart"/>
      <w:r w:rsidRPr="005E4B65">
        <w:rPr>
          <w:rFonts w:ascii="Aptos" w:eastAsia="Times New Roman" w:hAnsi="Aptos" w:cs="Times New Roman"/>
          <w:kern w:val="0"/>
          <w:sz w:val="24"/>
          <w:szCs w:val="24"/>
          <w:lang w:eastAsia="nb-NO"/>
          <w14:ligatures w14:val="none"/>
        </w:rPr>
        <w:t>optimalt</w:t>
      </w:r>
      <w:proofErr w:type="gramEnd"/>
      <w:r w:rsidRPr="005E4B65">
        <w:rPr>
          <w:rFonts w:ascii="Aptos" w:eastAsia="Times New Roman" w:hAnsi="Aptos" w:cs="Times New Roman"/>
          <w:kern w:val="0"/>
          <w:sz w:val="24"/>
          <w:szCs w:val="24"/>
          <w:lang w:eastAsia="nb-NO"/>
          <w14:ligatures w14:val="none"/>
        </w:rPr>
        <w:t xml:space="preserve"> startpunkt. Arealet er tilstrekkelig til å etablere en økonomisk bærekraftig virksomhet med høy maskinutnyttelse, samtidig som det gir rom for å skalere til om lag 20–25 CNC</w:t>
      </w:r>
      <w:r w:rsidRPr="005E4B65">
        <w:rPr>
          <w:rFonts w:ascii="Aptos" w:eastAsia="Times New Roman" w:hAnsi="Aptos" w:cs="Times New Roman"/>
          <w:kern w:val="0"/>
          <w:sz w:val="24"/>
          <w:szCs w:val="24"/>
          <w:lang w:eastAsia="nb-NO"/>
          <w14:ligatures w14:val="none"/>
        </w:rPr>
        <w:noBreakHyphen/>
        <w:t>maskiner innenfor samme bygningsvolum. Dette reduserer risiko i tidlig fase, begrenser kapitalbinding og legger et effektivt fundament for videre utbygging uten behov for strukturelle endringer i driftsmodell eller organisasjon.</w:t>
      </w:r>
    </w:p>
    <w:p w14:paraId="44AAA53C" w14:textId="7474D6AC" w:rsidR="005E4B65" w:rsidRPr="005E4B65" w:rsidRDefault="005E4B65" w:rsidP="005E4B65">
      <w:pPr>
        <w:spacing w:after="0" w:line="240" w:lineRule="auto"/>
        <w:rPr>
          <w:rFonts w:ascii="Aptos" w:eastAsia="Times New Roman" w:hAnsi="Aptos" w:cs="Times New Roman"/>
          <w:kern w:val="0"/>
          <w:sz w:val="24"/>
          <w:szCs w:val="24"/>
          <w:lang w:eastAsia="nb-NO"/>
          <w14:ligatures w14:val="none"/>
        </w:rPr>
      </w:pPr>
    </w:p>
    <w:p w14:paraId="6191BEF8"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eastAsia="nb-NO"/>
          <w14:ligatures w14:val="none"/>
        </w:rPr>
      </w:pPr>
      <w:r w:rsidRPr="005E4B65">
        <w:rPr>
          <w:rFonts w:ascii="Aptos" w:eastAsia="Times New Roman" w:hAnsi="Aptos" w:cs="Times New Roman"/>
          <w:b/>
          <w:bCs/>
          <w:kern w:val="0"/>
          <w:sz w:val="36"/>
          <w:szCs w:val="36"/>
          <w:lang w:eastAsia="nb-NO"/>
          <w14:ligatures w14:val="none"/>
        </w:rPr>
        <w:t>3. Strategisk lokasjon – operativ robusthet</w:t>
      </w:r>
    </w:p>
    <w:p w14:paraId="2F581792"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Lokasjonen er valgt ut fra nasjonal logistisk og beredskapsmessig relevans, ikke eiendomsspekulasjon eller kortsiktig kostnadsoptimalisering. Verkstedet har umiddelbar nærhet til jernbane, sjøtransport og hovedårer for lastebiltransport.</w:t>
      </w:r>
    </w:p>
    <w:p w14:paraId="618D0FF5"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Kombinasjonen av tog, sjø og vei er bevisst valgt for å sikre logistisk redundans og operativ beredskap, slik at produksjon og distribusjon kan opprettholdes selv ved bortfall eller forstyrrelser i én enkelt transportkanal. Dette gir rask nasjonal distribusjon, effektiv tilgang på råmaterialer og redusert operasjonell og geografisk sårbarhet. For </w:t>
      </w:r>
      <w:proofErr w:type="spellStart"/>
      <w:r w:rsidRPr="005E4B65">
        <w:rPr>
          <w:rFonts w:ascii="Aptos" w:eastAsia="Times New Roman" w:hAnsi="Aptos" w:cs="Times New Roman"/>
          <w:kern w:val="0"/>
          <w:sz w:val="24"/>
          <w:szCs w:val="24"/>
          <w:lang w:eastAsia="nb-NO"/>
          <w14:ligatures w14:val="none"/>
        </w:rPr>
        <w:t>defence</w:t>
      </w:r>
      <w:proofErr w:type="spellEnd"/>
      <w:r w:rsidRPr="005E4B65">
        <w:rPr>
          <w:rFonts w:ascii="Aptos" w:eastAsia="Times New Roman" w:hAnsi="Aptos" w:cs="Times New Roman"/>
          <w:kern w:val="0"/>
          <w:sz w:val="24"/>
          <w:szCs w:val="24"/>
          <w:lang w:eastAsia="nb-NO"/>
          <w14:ligatures w14:val="none"/>
        </w:rPr>
        <w:noBreakHyphen/>
        <w:t xml:space="preserve"> og beredskapsrelevante kunder innebærer dette kontinuitet i leveranser også under forstyrrede rammebetingelser.</w:t>
      </w:r>
    </w:p>
    <w:p w14:paraId="7BAA14A0" w14:textId="38E997E4" w:rsidR="005E4B65" w:rsidRPr="005E4B65" w:rsidRDefault="005E4B65" w:rsidP="005E4B65">
      <w:pPr>
        <w:spacing w:after="0" w:line="240" w:lineRule="auto"/>
        <w:rPr>
          <w:rFonts w:ascii="Aptos" w:eastAsia="Times New Roman" w:hAnsi="Aptos" w:cs="Times New Roman"/>
          <w:kern w:val="0"/>
          <w:sz w:val="24"/>
          <w:szCs w:val="24"/>
          <w:lang w:eastAsia="nb-NO"/>
          <w14:ligatures w14:val="none"/>
        </w:rPr>
      </w:pPr>
    </w:p>
    <w:p w14:paraId="46E62A2C"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val="en-US" w:eastAsia="nb-NO"/>
          <w14:ligatures w14:val="none"/>
        </w:rPr>
      </w:pPr>
      <w:r w:rsidRPr="005E4B65">
        <w:rPr>
          <w:rFonts w:ascii="Aptos" w:eastAsia="Times New Roman" w:hAnsi="Aptos" w:cs="Times New Roman"/>
          <w:b/>
          <w:bCs/>
          <w:kern w:val="0"/>
          <w:sz w:val="36"/>
          <w:szCs w:val="36"/>
          <w:lang w:val="en-US" w:eastAsia="nb-NO"/>
          <w14:ligatures w14:val="none"/>
        </w:rPr>
        <w:t xml:space="preserve">4. Et </w:t>
      </w:r>
      <w:proofErr w:type="spellStart"/>
      <w:r w:rsidRPr="005E4B65">
        <w:rPr>
          <w:rFonts w:ascii="Aptos" w:eastAsia="Times New Roman" w:hAnsi="Aptos" w:cs="Times New Roman"/>
          <w:b/>
          <w:bCs/>
          <w:kern w:val="0"/>
          <w:sz w:val="36"/>
          <w:szCs w:val="36"/>
          <w:lang w:val="en-US" w:eastAsia="nb-NO"/>
          <w14:ligatures w14:val="none"/>
        </w:rPr>
        <w:t>nytt</w:t>
      </w:r>
      <w:proofErr w:type="spellEnd"/>
      <w:r w:rsidRPr="005E4B65">
        <w:rPr>
          <w:rFonts w:ascii="Aptos" w:eastAsia="Times New Roman" w:hAnsi="Aptos" w:cs="Times New Roman"/>
          <w:b/>
          <w:bCs/>
          <w:kern w:val="0"/>
          <w:sz w:val="36"/>
          <w:szCs w:val="36"/>
          <w:lang w:val="en-US" w:eastAsia="nb-NO"/>
          <w14:ligatures w14:val="none"/>
        </w:rPr>
        <w:t xml:space="preserve"> </w:t>
      </w:r>
      <w:proofErr w:type="spellStart"/>
      <w:r w:rsidRPr="005E4B65">
        <w:rPr>
          <w:rFonts w:ascii="Aptos" w:eastAsia="Times New Roman" w:hAnsi="Aptos" w:cs="Times New Roman"/>
          <w:b/>
          <w:bCs/>
          <w:kern w:val="0"/>
          <w:sz w:val="36"/>
          <w:szCs w:val="36"/>
          <w:lang w:val="en-US" w:eastAsia="nb-NO"/>
          <w14:ligatures w14:val="none"/>
        </w:rPr>
        <w:t>investeringsgrep</w:t>
      </w:r>
      <w:proofErr w:type="spellEnd"/>
      <w:r w:rsidRPr="005E4B65">
        <w:rPr>
          <w:rFonts w:ascii="Aptos" w:eastAsia="Times New Roman" w:hAnsi="Aptos" w:cs="Times New Roman"/>
          <w:b/>
          <w:bCs/>
          <w:kern w:val="0"/>
          <w:sz w:val="36"/>
          <w:szCs w:val="36"/>
          <w:lang w:val="en-US" w:eastAsia="nb-NO"/>
          <w14:ligatures w14:val="none"/>
        </w:rPr>
        <w:t>: Customer</w:t>
      </w:r>
      <w:r w:rsidRPr="005E4B65">
        <w:rPr>
          <w:rFonts w:ascii="Aptos" w:eastAsia="Times New Roman" w:hAnsi="Aptos" w:cs="Times New Roman"/>
          <w:b/>
          <w:bCs/>
          <w:kern w:val="0"/>
          <w:sz w:val="36"/>
          <w:szCs w:val="36"/>
          <w:lang w:val="en-US" w:eastAsia="nb-NO"/>
          <w14:ligatures w14:val="none"/>
        </w:rPr>
        <w:noBreakHyphen/>
        <w:t>Anchored Capacity</w:t>
      </w:r>
    </w:p>
    <w:p w14:paraId="06ECB121"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Investeringsmodellen er ikke basert på eksklusivitet, operativ kontroll fra kundesiden eller vertikal integrasjon. 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xml:space="preserve"> forblir en uavhengig operatør med full kommersiell og operativ kontroll over verkstedet.</w:t>
      </w:r>
    </w:p>
    <w:p w14:paraId="4153FBFB"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I stedet for et tradisjonelt, bredt finansielt investorløp er prosjektet strukturert rundt en rettet, industriell modell mot et begrenset antall utvalgte </w:t>
      </w:r>
      <w:proofErr w:type="spellStart"/>
      <w:r w:rsidRPr="005E4B65">
        <w:rPr>
          <w:rFonts w:ascii="Aptos" w:eastAsia="Times New Roman" w:hAnsi="Aptos" w:cs="Times New Roman"/>
          <w:kern w:val="0"/>
          <w:sz w:val="24"/>
          <w:szCs w:val="24"/>
          <w:lang w:eastAsia="nb-NO"/>
          <w14:ligatures w14:val="none"/>
        </w:rPr>
        <w:t>defence</w:t>
      </w:r>
      <w:proofErr w:type="spellEnd"/>
      <w:r w:rsidRPr="005E4B65">
        <w:rPr>
          <w:rFonts w:ascii="Aptos" w:eastAsia="Times New Roman" w:hAnsi="Aptos" w:cs="Times New Roman"/>
          <w:kern w:val="0"/>
          <w:sz w:val="24"/>
          <w:szCs w:val="24"/>
          <w:lang w:eastAsia="nb-NO"/>
          <w14:ligatures w14:val="none"/>
        </w:rPr>
        <w:noBreakHyphen/>
        <w:t xml:space="preserve">kunder, samtidig som </w:t>
      </w:r>
      <w:r w:rsidRPr="005E4B65">
        <w:rPr>
          <w:rFonts w:ascii="Aptos" w:eastAsia="Times New Roman" w:hAnsi="Aptos" w:cs="Times New Roman"/>
          <w:kern w:val="0"/>
          <w:sz w:val="24"/>
          <w:szCs w:val="24"/>
          <w:lang w:eastAsia="nb-NO"/>
          <w14:ligatures w14:val="none"/>
        </w:rPr>
        <w:lastRenderedPageBreak/>
        <w:t xml:space="preserve">selskapet er åpent for øvrige investorer som deler prosjektets industrielle og langsiktige perspektiv. Utvalgte kunder inviteres inn som minoritetsinvestorer i 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kombinert med avtalte kapasitetsrettigheter og opsjon på fremtidig utvidelse.</w:t>
      </w:r>
    </w:p>
    <w:p w14:paraId="4DF6A07A"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For kundene gir dette forutsigbar tilgang på produksjonskapasitet, geografisk risikospredning og redusert leverandøravhengighet. Samtidig forblir Aurelian kommersielt uavhengig, operativt kontrollert og </w:t>
      </w:r>
      <w:proofErr w:type="spellStart"/>
      <w:r w:rsidRPr="005E4B65">
        <w:rPr>
          <w:rFonts w:ascii="Aptos" w:eastAsia="Times New Roman" w:hAnsi="Aptos" w:cs="Times New Roman"/>
          <w:kern w:val="0"/>
          <w:sz w:val="24"/>
          <w:szCs w:val="24"/>
          <w:lang w:eastAsia="nb-NO"/>
          <w14:ligatures w14:val="none"/>
        </w:rPr>
        <w:t>bankbar</w:t>
      </w:r>
      <w:proofErr w:type="spellEnd"/>
      <w:r w:rsidRPr="005E4B65">
        <w:rPr>
          <w:rFonts w:ascii="Aptos" w:eastAsia="Times New Roman" w:hAnsi="Aptos" w:cs="Times New Roman"/>
          <w:kern w:val="0"/>
          <w:sz w:val="24"/>
          <w:szCs w:val="24"/>
          <w:lang w:eastAsia="nb-NO"/>
          <w14:ligatures w14:val="none"/>
        </w:rPr>
        <w:t>, med en struktur som støtter videre skalering. Modellen representerer kontrollert ekstern kapasitet, ikke vertikal integrasjon.</w:t>
      </w:r>
    </w:p>
    <w:p w14:paraId="09774F6D" w14:textId="61F2C12C" w:rsidR="005E4B65" w:rsidRPr="005E4B65" w:rsidRDefault="005E4B65" w:rsidP="005E4B65">
      <w:pPr>
        <w:spacing w:after="0" w:line="240" w:lineRule="auto"/>
        <w:rPr>
          <w:rFonts w:ascii="Aptos" w:eastAsia="Times New Roman" w:hAnsi="Aptos" w:cs="Times New Roman"/>
          <w:kern w:val="0"/>
          <w:sz w:val="24"/>
          <w:szCs w:val="24"/>
          <w:lang w:eastAsia="nb-NO"/>
          <w14:ligatures w14:val="none"/>
        </w:rPr>
      </w:pPr>
    </w:p>
    <w:p w14:paraId="412EB9AD"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eastAsia="nb-NO"/>
          <w14:ligatures w14:val="none"/>
        </w:rPr>
      </w:pPr>
      <w:r w:rsidRPr="005E4B65">
        <w:rPr>
          <w:rFonts w:ascii="Aptos" w:eastAsia="Times New Roman" w:hAnsi="Aptos" w:cs="Times New Roman"/>
          <w:b/>
          <w:bCs/>
          <w:kern w:val="0"/>
          <w:sz w:val="36"/>
          <w:szCs w:val="36"/>
          <w:lang w:eastAsia="nb-NO"/>
          <w14:ligatures w14:val="none"/>
        </w:rPr>
        <w:t>5. Implisitt beredskapsverdi</w:t>
      </w:r>
    </w:p>
    <w:p w14:paraId="3895FAB7"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I en situasjon med økt geopolitisk usikkerhet eller nasjonale forstyrrelser har kundene allerede tilgang til kvalifiserte produksjonslinjer, godkjente prosesser, innarbeidede verdikjeder og nødvendig dokumentasjon. Samhandlingen og datagrunnlaget mellom kunde og produksjon er etablert i forkant.</w:t>
      </w:r>
    </w:p>
    <w:p w14:paraId="6CC0024A"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Dette eliminerer behovet for ny leverandørkvalifisering, ramp</w:t>
      </w:r>
      <w:r w:rsidRPr="005E4B65">
        <w:rPr>
          <w:rFonts w:ascii="Aptos" w:eastAsia="Times New Roman" w:hAnsi="Aptos" w:cs="Times New Roman"/>
          <w:kern w:val="0"/>
          <w:sz w:val="24"/>
          <w:szCs w:val="24"/>
          <w:lang w:eastAsia="nb-NO"/>
          <w14:ligatures w14:val="none"/>
        </w:rPr>
        <w:noBreakHyphen/>
        <w:t>up i krisesituasjoner og ad</w:t>
      </w:r>
      <w:r w:rsidRPr="005E4B65">
        <w:rPr>
          <w:rFonts w:ascii="Aptos" w:eastAsia="Times New Roman" w:hAnsi="Aptos" w:cs="Times New Roman"/>
          <w:kern w:val="0"/>
          <w:sz w:val="24"/>
          <w:szCs w:val="24"/>
          <w:lang w:eastAsia="nb-NO"/>
          <w14:ligatures w14:val="none"/>
        </w:rPr>
        <w:noBreakHyphen/>
        <w:t>hoc</w:t>
      </w:r>
      <w:r w:rsidRPr="005E4B65">
        <w:rPr>
          <w:rFonts w:ascii="Aptos" w:eastAsia="Times New Roman" w:hAnsi="Aptos" w:cs="Times New Roman"/>
          <w:kern w:val="0"/>
          <w:sz w:val="24"/>
          <w:szCs w:val="24"/>
          <w:lang w:eastAsia="nb-NO"/>
          <w14:ligatures w14:val="none"/>
        </w:rPr>
        <w:noBreakHyphen/>
        <w:t xml:space="preserve">anskaffelser. Produksjonskapasiteten fungerer dermed som en operativ beredskapsressurs, ikke kun som kommersiell leverandørkapasitet. Dette reduserer både operasjonell og kommersiell risiko og øker </w:t>
      </w:r>
      <w:proofErr w:type="spellStart"/>
      <w:r w:rsidRPr="005E4B65">
        <w:rPr>
          <w:rFonts w:ascii="Aptos" w:eastAsia="Times New Roman" w:hAnsi="Aptos" w:cs="Times New Roman"/>
          <w:kern w:val="0"/>
          <w:sz w:val="24"/>
          <w:szCs w:val="24"/>
          <w:lang w:eastAsia="nb-NO"/>
          <w14:ligatures w14:val="none"/>
        </w:rPr>
        <w:t>investerbarheten</w:t>
      </w:r>
      <w:proofErr w:type="spellEnd"/>
      <w:r w:rsidRPr="005E4B65">
        <w:rPr>
          <w:rFonts w:ascii="Aptos" w:eastAsia="Times New Roman" w:hAnsi="Aptos" w:cs="Times New Roman"/>
          <w:kern w:val="0"/>
          <w:sz w:val="24"/>
          <w:szCs w:val="24"/>
          <w:lang w:eastAsia="nb-NO"/>
          <w14:ligatures w14:val="none"/>
        </w:rPr>
        <w:t xml:space="preserve"> og den langsiktige verdien av kapasiteten.</w:t>
      </w:r>
    </w:p>
    <w:p w14:paraId="1D24B97C" w14:textId="4B1E3C0E" w:rsidR="005E4B65" w:rsidRPr="005E4B65" w:rsidRDefault="005E4B65" w:rsidP="005E4B65">
      <w:pPr>
        <w:spacing w:after="0" w:line="240" w:lineRule="auto"/>
        <w:rPr>
          <w:rFonts w:ascii="Aptos" w:eastAsia="Times New Roman" w:hAnsi="Aptos" w:cs="Times New Roman"/>
          <w:kern w:val="0"/>
          <w:sz w:val="24"/>
          <w:szCs w:val="24"/>
          <w:lang w:eastAsia="nb-NO"/>
          <w14:ligatures w14:val="none"/>
        </w:rPr>
      </w:pPr>
    </w:p>
    <w:p w14:paraId="24EC9367"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eastAsia="nb-NO"/>
          <w14:ligatures w14:val="none"/>
        </w:rPr>
      </w:pPr>
      <w:r w:rsidRPr="005E4B65">
        <w:rPr>
          <w:rFonts w:ascii="Aptos" w:eastAsia="Times New Roman" w:hAnsi="Aptos" w:cs="Times New Roman"/>
          <w:b/>
          <w:bCs/>
          <w:kern w:val="0"/>
          <w:sz w:val="36"/>
          <w:szCs w:val="36"/>
          <w:lang w:eastAsia="nb-NO"/>
          <w14:ligatures w14:val="none"/>
        </w:rPr>
        <w:t>6. Eiendom og utbyggerrolle</w:t>
      </w:r>
    </w:p>
    <w:p w14:paraId="22DFA997"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Eiendom og industriell drift er bevisst separert. Utbygger eier bygg og grunn, mens 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xml:space="preserve"> leier ferdig tilpassede lokaler gjennom langsiktige, kommersielle leieavtaler. Bygget er holdt industrielt generisk og har alternativ </w:t>
      </w:r>
      <w:proofErr w:type="gramStart"/>
      <w:r w:rsidRPr="005E4B65">
        <w:rPr>
          <w:rFonts w:ascii="Aptos" w:eastAsia="Times New Roman" w:hAnsi="Aptos" w:cs="Times New Roman"/>
          <w:kern w:val="0"/>
          <w:sz w:val="24"/>
          <w:szCs w:val="24"/>
          <w:lang w:eastAsia="nb-NO"/>
          <w14:ligatures w14:val="none"/>
        </w:rPr>
        <w:t>anvendelse</w:t>
      </w:r>
      <w:proofErr w:type="gramEnd"/>
      <w:r w:rsidRPr="005E4B65">
        <w:rPr>
          <w:rFonts w:ascii="Aptos" w:eastAsia="Times New Roman" w:hAnsi="Aptos" w:cs="Times New Roman"/>
          <w:kern w:val="0"/>
          <w:sz w:val="24"/>
          <w:szCs w:val="24"/>
          <w:lang w:eastAsia="nb-NO"/>
          <w14:ligatures w14:val="none"/>
        </w:rPr>
        <w:t>, noe som gir lav eiendomsrisiko, høy langsiktig attraktivitet og en tydelig rolle</w:t>
      </w:r>
      <w:r w:rsidRPr="005E4B65">
        <w:rPr>
          <w:rFonts w:ascii="Aptos" w:eastAsia="Times New Roman" w:hAnsi="Aptos" w:cs="Times New Roman"/>
          <w:kern w:val="0"/>
          <w:sz w:val="24"/>
          <w:szCs w:val="24"/>
          <w:lang w:eastAsia="nb-NO"/>
          <w14:ligatures w14:val="none"/>
        </w:rPr>
        <w:noBreakHyphen/>
        <w:t xml:space="preserve"> og risikofordeling mellom partene.</w:t>
      </w:r>
    </w:p>
    <w:p w14:paraId="7979D128"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Eiendoms</w:t>
      </w:r>
      <w:r w:rsidRPr="005E4B65">
        <w:rPr>
          <w:rFonts w:ascii="Aptos" w:eastAsia="Times New Roman" w:hAnsi="Aptos" w:cs="Times New Roman"/>
          <w:kern w:val="0"/>
          <w:sz w:val="24"/>
          <w:szCs w:val="24"/>
          <w:lang w:eastAsia="nb-NO"/>
          <w14:ligatures w14:val="none"/>
        </w:rPr>
        <w:noBreakHyphen/>
        <w:t xml:space="preserve"> og tomtestrukturen er tilrettelagt for </w:t>
      </w:r>
      <w:proofErr w:type="spellStart"/>
      <w:r w:rsidRPr="005E4B65">
        <w:rPr>
          <w:rFonts w:ascii="Aptos" w:eastAsia="Times New Roman" w:hAnsi="Aptos" w:cs="Times New Roman"/>
          <w:kern w:val="0"/>
          <w:sz w:val="24"/>
          <w:szCs w:val="24"/>
          <w:lang w:eastAsia="nb-NO"/>
          <w14:ligatures w14:val="none"/>
        </w:rPr>
        <w:t>fasevis</w:t>
      </w:r>
      <w:proofErr w:type="spellEnd"/>
      <w:r w:rsidRPr="005E4B65">
        <w:rPr>
          <w:rFonts w:ascii="Aptos" w:eastAsia="Times New Roman" w:hAnsi="Aptos" w:cs="Times New Roman"/>
          <w:kern w:val="0"/>
          <w:sz w:val="24"/>
          <w:szCs w:val="24"/>
          <w:lang w:eastAsia="nb-NO"/>
          <w14:ligatures w14:val="none"/>
        </w:rPr>
        <w:t xml:space="preserve"> utbygging, der tempo og omfang styres av dokumentert etterspørsel og faktisk kapasitetsutnyttelse. Dette gir utbygger </w:t>
      </w:r>
      <w:proofErr w:type="spellStart"/>
      <w:r w:rsidRPr="005E4B65">
        <w:rPr>
          <w:rFonts w:ascii="Aptos" w:eastAsia="Times New Roman" w:hAnsi="Aptos" w:cs="Times New Roman"/>
          <w:kern w:val="0"/>
          <w:sz w:val="24"/>
          <w:szCs w:val="24"/>
          <w:lang w:eastAsia="nb-NO"/>
          <w14:ligatures w14:val="none"/>
        </w:rPr>
        <w:t>opsjonalitet</w:t>
      </w:r>
      <w:proofErr w:type="spellEnd"/>
      <w:r w:rsidRPr="005E4B65">
        <w:rPr>
          <w:rFonts w:ascii="Aptos" w:eastAsia="Times New Roman" w:hAnsi="Aptos" w:cs="Times New Roman"/>
          <w:kern w:val="0"/>
          <w:sz w:val="24"/>
          <w:szCs w:val="24"/>
          <w:lang w:eastAsia="nb-NO"/>
          <w14:ligatures w14:val="none"/>
        </w:rPr>
        <w:t xml:space="preserve"> fremfor forhåndsforpliktelse, mulighet til å utløse nye byggetrinn basert på inngåtte kundeavtaler og kapasitetsbehov, samt redusert gjennomførings</w:t>
      </w:r>
      <w:r w:rsidRPr="005E4B65">
        <w:rPr>
          <w:rFonts w:ascii="Aptos" w:eastAsia="Times New Roman" w:hAnsi="Aptos" w:cs="Times New Roman"/>
          <w:kern w:val="0"/>
          <w:sz w:val="24"/>
          <w:szCs w:val="24"/>
          <w:lang w:eastAsia="nb-NO"/>
          <w14:ligatures w14:val="none"/>
        </w:rPr>
        <w:noBreakHyphen/>
        <w:t xml:space="preserve"> og markedsrisiko per fase.</w:t>
      </w:r>
    </w:p>
    <w:p w14:paraId="5159DA6D"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Den ferdig regulerte tomten og den modulbaserte bygningslogikken muliggjør trinnvis utvikling fra første verksted til et større industrielt anlegg uten behov for endringer i grunnleggende infrastruktur eller </w:t>
      </w:r>
      <w:proofErr w:type="spellStart"/>
      <w:r w:rsidRPr="005E4B65">
        <w:rPr>
          <w:rFonts w:ascii="Aptos" w:eastAsia="Times New Roman" w:hAnsi="Aptos" w:cs="Times New Roman"/>
          <w:kern w:val="0"/>
          <w:sz w:val="24"/>
          <w:szCs w:val="24"/>
          <w:lang w:eastAsia="nb-NO"/>
          <w14:ligatures w14:val="none"/>
        </w:rPr>
        <w:t>reguleringsrammer</w:t>
      </w:r>
      <w:proofErr w:type="spellEnd"/>
      <w:r w:rsidRPr="005E4B65">
        <w:rPr>
          <w:rFonts w:ascii="Aptos" w:eastAsia="Times New Roman" w:hAnsi="Aptos" w:cs="Times New Roman"/>
          <w:kern w:val="0"/>
          <w:sz w:val="24"/>
          <w:szCs w:val="24"/>
          <w:lang w:eastAsia="nb-NO"/>
          <w14:ligatures w14:val="none"/>
        </w:rPr>
        <w:t xml:space="preserve">. For utbygger åpner dette for en rolle som langsiktig infrastrukturell partner i et industrielt knutepunkt med betydelig </w:t>
      </w:r>
      <w:proofErr w:type="spellStart"/>
      <w:r w:rsidRPr="005E4B65">
        <w:rPr>
          <w:rFonts w:ascii="Aptos" w:eastAsia="Times New Roman" w:hAnsi="Aptos" w:cs="Times New Roman"/>
          <w:kern w:val="0"/>
          <w:sz w:val="24"/>
          <w:szCs w:val="24"/>
          <w:lang w:eastAsia="nb-NO"/>
          <w14:ligatures w14:val="none"/>
        </w:rPr>
        <w:t>opsjonalitet</w:t>
      </w:r>
      <w:proofErr w:type="spellEnd"/>
      <w:r w:rsidRPr="005E4B65">
        <w:rPr>
          <w:rFonts w:ascii="Aptos" w:eastAsia="Times New Roman" w:hAnsi="Aptos" w:cs="Times New Roman"/>
          <w:kern w:val="0"/>
          <w:sz w:val="24"/>
          <w:szCs w:val="24"/>
          <w:lang w:eastAsia="nb-NO"/>
          <w14:ligatures w14:val="none"/>
        </w:rPr>
        <w:t>.</w:t>
      </w:r>
    </w:p>
    <w:p w14:paraId="7F1D5AD7" w14:textId="41894B65" w:rsidR="005E4B65" w:rsidRPr="005E4B65" w:rsidRDefault="005E4B65" w:rsidP="005E4B65">
      <w:pPr>
        <w:spacing w:after="0" w:line="240" w:lineRule="auto"/>
        <w:rPr>
          <w:rFonts w:ascii="Aptos" w:eastAsia="Times New Roman" w:hAnsi="Aptos" w:cs="Times New Roman"/>
          <w:kern w:val="0"/>
          <w:sz w:val="24"/>
          <w:szCs w:val="24"/>
          <w:lang w:eastAsia="nb-NO"/>
          <w14:ligatures w14:val="none"/>
        </w:rPr>
      </w:pPr>
    </w:p>
    <w:p w14:paraId="2432E2BE" w14:textId="77777777" w:rsidR="005E4B65" w:rsidRPr="005E4B65" w:rsidRDefault="005E4B65" w:rsidP="005E4B65">
      <w:pPr>
        <w:spacing w:before="100" w:beforeAutospacing="1" w:after="100" w:afterAutospacing="1" w:line="240" w:lineRule="auto"/>
        <w:outlineLvl w:val="1"/>
        <w:rPr>
          <w:rFonts w:ascii="Aptos" w:eastAsia="Times New Roman" w:hAnsi="Aptos" w:cs="Times New Roman"/>
          <w:b/>
          <w:bCs/>
          <w:kern w:val="0"/>
          <w:sz w:val="36"/>
          <w:szCs w:val="36"/>
          <w:lang w:eastAsia="nb-NO"/>
          <w14:ligatures w14:val="none"/>
        </w:rPr>
      </w:pPr>
      <w:r w:rsidRPr="005E4B65">
        <w:rPr>
          <w:rFonts w:ascii="Aptos" w:eastAsia="Times New Roman" w:hAnsi="Aptos" w:cs="Times New Roman"/>
          <w:b/>
          <w:bCs/>
          <w:kern w:val="0"/>
          <w:sz w:val="36"/>
          <w:szCs w:val="36"/>
          <w:lang w:eastAsia="nb-NO"/>
          <w14:ligatures w14:val="none"/>
        </w:rPr>
        <w:t>7. Avslutning</w:t>
      </w:r>
    </w:p>
    <w:p w14:paraId="4F315795"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Aurelian </w:t>
      </w:r>
      <w:proofErr w:type="spellStart"/>
      <w:r w:rsidRPr="005E4B65">
        <w:rPr>
          <w:rFonts w:ascii="Aptos" w:eastAsia="Times New Roman" w:hAnsi="Aptos" w:cs="Times New Roman"/>
          <w:kern w:val="0"/>
          <w:sz w:val="24"/>
          <w:szCs w:val="24"/>
          <w:lang w:eastAsia="nb-NO"/>
          <w14:ligatures w14:val="none"/>
        </w:rPr>
        <w:t>Manufacturing</w:t>
      </w:r>
      <w:proofErr w:type="spellEnd"/>
      <w:r w:rsidRPr="005E4B65">
        <w:rPr>
          <w:rFonts w:ascii="Aptos" w:eastAsia="Times New Roman" w:hAnsi="Aptos" w:cs="Times New Roman"/>
          <w:kern w:val="0"/>
          <w:sz w:val="24"/>
          <w:szCs w:val="24"/>
          <w:lang w:eastAsia="nb-NO"/>
          <w14:ligatures w14:val="none"/>
        </w:rPr>
        <w:t xml:space="preserve"> er etablert for å utvikle en </w:t>
      </w:r>
      <w:proofErr w:type="spellStart"/>
      <w:r w:rsidRPr="005E4B65">
        <w:rPr>
          <w:rFonts w:ascii="Aptos" w:eastAsia="Times New Roman" w:hAnsi="Aptos" w:cs="Times New Roman"/>
          <w:kern w:val="0"/>
          <w:sz w:val="24"/>
          <w:szCs w:val="24"/>
          <w:lang w:eastAsia="nb-NO"/>
          <w14:ligatures w14:val="none"/>
        </w:rPr>
        <w:t>replikerbar</w:t>
      </w:r>
      <w:proofErr w:type="spellEnd"/>
      <w:r w:rsidRPr="005E4B65">
        <w:rPr>
          <w:rFonts w:ascii="Aptos" w:eastAsia="Times New Roman" w:hAnsi="Aptos" w:cs="Times New Roman"/>
          <w:kern w:val="0"/>
          <w:sz w:val="24"/>
          <w:szCs w:val="24"/>
          <w:lang w:eastAsia="nb-NO"/>
          <w14:ligatures w14:val="none"/>
        </w:rPr>
        <w:t>, strategisk produksjonsnode med høy kapitalproduktivitet i normal drift, dokumentert beredskapsrelevans, lav strukturell risiko og tydelig skaleringslogikk. Prosjektet er utformet for aktører som ønsker å delta i industriell infrastruktur, ikke bare i enkeltstående leverandørrelasjoner.</w:t>
      </w:r>
    </w:p>
    <w:p w14:paraId="32F9D0B0" w14:textId="77777777" w:rsidR="005E4B65" w:rsidRPr="005E4B65" w:rsidRDefault="005E4B65" w:rsidP="005E4B65">
      <w:pPr>
        <w:spacing w:before="100" w:beforeAutospacing="1" w:after="100" w:afterAutospacing="1" w:line="240" w:lineRule="auto"/>
        <w:rPr>
          <w:rFonts w:ascii="Aptos" w:eastAsia="Times New Roman" w:hAnsi="Aptos" w:cs="Times New Roman"/>
          <w:kern w:val="0"/>
          <w:sz w:val="24"/>
          <w:szCs w:val="24"/>
          <w:lang w:eastAsia="nb-NO"/>
          <w14:ligatures w14:val="none"/>
        </w:rPr>
      </w:pPr>
      <w:r w:rsidRPr="005E4B65">
        <w:rPr>
          <w:rFonts w:ascii="Aptos" w:eastAsia="Times New Roman" w:hAnsi="Aptos" w:cs="Times New Roman"/>
          <w:kern w:val="0"/>
          <w:sz w:val="24"/>
          <w:szCs w:val="24"/>
          <w:lang w:eastAsia="nb-NO"/>
          <w14:ligatures w14:val="none"/>
        </w:rPr>
        <w:t xml:space="preserve">Den første produksjonsnoden er samtidig ment å fungere som referanse og </w:t>
      </w:r>
      <w:proofErr w:type="spellStart"/>
      <w:r w:rsidRPr="005E4B65">
        <w:rPr>
          <w:rFonts w:ascii="Aptos" w:eastAsia="Times New Roman" w:hAnsi="Aptos" w:cs="Times New Roman"/>
          <w:kern w:val="0"/>
          <w:sz w:val="24"/>
          <w:szCs w:val="24"/>
          <w:lang w:eastAsia="nb-NO"/>
          <w14:ligatures w14:val="none"/>
        </w:rPr>
        <w:t>blueprint</w:t>
      </w:r>
      <w:proofErr w:type="spellEnd"/>
      <w:r w:rsidRPr="005E4B65">
        <w:rPr>
          <w:rFonts w:ascii="Aptos" w:eastAsia="Times New Roman" w:hAnsi="Aptos" w:cs="Times New Roman"/>
          <w:kern w:val="0"/>
          <w:sz w:val="24"/>
          <w:szCs w:val="24"/>
          <w:lang w:eastAsia="nb-NO"/>
          <w14:ligatures w14:val="none"/>
        </w:rPr>
        <w:t xml:space="preserve"> for videre etableringer av tilsvarende noder i Norge og Europa.</w:t>
      </w:r>
    </w:p>
    <w:p w14:paraId="2805341D" w14:textId="77777777" w:rsidR="000D3346" w:rsidRPr="005E4B65" w:rsidRDefault="000D3346">
      <w:pPr>
        <w:rPr>
          <w:rFonts w:ascii="Aptos" w:hAnsi="Aptos"/>
        </w:rPr>
      </w:pPr>
    </w:p>
    <w:sectPr w:rsidR="000D3346" w:rsidRPr="005E4B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65"/>
    <w:rsid w:val="000D3346"/>
    <w:rsid w:val="005E4B65"/>
    <w:rsid w:val="006F351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C2DD"/>
  <w15:chartTrackingRefBased/>
  <w15:docId w15:val="{4EA43CE7-55C4-41B1-B18F-F55ECB68A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E4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5E4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5E4B65"/>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5E4B65"/>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5E4B65"/>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5E4B6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E4B6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E4B6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E4B6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E4B65"/>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5E4B65"/>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5E4B65"/>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5E4B65"/>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5E4B65"/>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5E4B6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E4B6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E4B6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E4B65"/>
    <w:rPr>
      <w:rFonts w:eastAsiaTheme="majorEastAsia" w:cstheme="majorBidi"/>
      <w:color w:val="272727" w:themeColor="text1" w:themeTint="D8"/>
    </w:rPr>
  </w:style>
  <w:style w:type="paragraph" w:styleId="Tittel">
    <w:name w:val="Title"/>
    <w:basedOn w:val="Normal"/>
    <w:next w:val="Normal"/>
    <w:link w:val="TittelTegn"/>
    <w:uiPriority w:val="10"/>
    <w:qFormat/>
    <w:rsid w:val="005E4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E4B6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E4B6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E4B6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E4B6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E4B65"/>
    <w:rPr>
      <w:i/>
      <w:iCs/>
      <w:color w:val="404040" w:themeColor="text1" w:themeTint="BF"/>
    </w:rPr>
  </w:style>
  <w:style w:type="paragraph" w:styleId="Listeavsnitt">
    <w:name w:val="List Paragraph"/>
    <w:basedOn w:val="Normal"/>
    <w:uiPriority w:val="34"/>
    <w:qFormat/>
    <w:rsid w:val="005E4B65"/>
    <w:pPr>
      <w:ind w:left="720"/>
      <w:contextualSpacing/>
    </w:pPr>
  </w:style>
  <w:style w:type="character" w:styleId="Sterkutheving">
    <w:name w:val="Intense Emphasis"/>
    <w:basedOn w:val="Standardskriftforavsnitt"/>
    <w:uiPriority w:val="21"/>
    <w:qFormat/>
    <w:rsid w:val="005E4B65"/>
    <w:rPr>
      <w:i/>
      <w:iCs/>
      <w:color w:val="2F5496" w:themeColor="accent1" w:themeShade="BF"/>
    </w:rPr>
  </w:style>
  <w:style w:type="paragraph" w:styleId="Sterktsitat">
    <w:name w:val="Intense Quote"/>
    <w:basedOn w:val="Normal"/>
    <w:next w:val="Normal"/>
    <w:link w:val="SterktsitatTegn"/>
    <w:uiPriority w:val="30"/>
    <w:qFormat/>
    <w:rsid w:val="005E4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5E4B65"/>
    <w:rPr>
      <w:i/>
      <w:iCs/>
      <w:color w:val="2F5496" w:themeColor="accent1" w:themeShade="BF"/>
    </w:rPr>
  </w:style>
  <w:style w:type="character" w:styleId="Sterkreferanse">
    <w:name w:val="Intense Reference"/>
    <w:basedOn w:val="Standardskriftforavsnitt"/>
    <w:uiPriority w:val="32"/>
    <w:qFormat/>
    <w:rsid w:val="005E4B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1166</Words>
  <Characters>6180</Characters>
  <Application>Microsoft Office Word</Application>
  <DocSecurity>0</DocSecurity>
  <Lines>51</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2026-02-03T08:44:00Z</dcterms:created>
  <dcterms:modified xsi:type="dcterms:W3CDTF">2026-02-03T08:46:00Z</dcterms:modified>
</cp:coreProperties>
</file>