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A250C" w14:textId="77777777" w:rsidR="000C06DF" w:rsidRDefault="003C4FAC">
      <w:pPr>
        <w:pStyle w:val="Overskrift1"/>
      </w:pPr>
      <w:bookmarkStart w:id="0" w:name="header"/>
      <w:bookmarkStart w:id="1" w:name="X0454b557c6e55c38a76ebadc6f89090e066ea01"/>
      <w:bookmarkStart w:id="2" w:name="content"/>
      <w:bookmarkEnd w:id="0"/>
      <w:r>
        <w:t>Organisasjon og bemanning for en smart CNC-fabrikk med vertikal integrasjon</w:t>
      </w:r>
    </w:p>
    <w:p w14:paraId="4E2C1566" w14:textId="77777777" w:rsidR="000C06DF" w:rsidRDefault="003C4FAC">
      <w:pPr>
        <w:pStyle w:val="Overskrift2"/>
      </w:pPr>
      <w:bookmarkStart w:id="3" w:name="sammendrag-for-ledelsen"/>
      <w:r>
        <w:t>Sammendrag for ledelsen</w:t>
      </w:r>
    </w:p>
    <w:p w14:paraId="0C3DD44E" w14:textId="77777777" w:rsidR="000C06DF" w:rsidRDefault="003C4FAC">
      <w:pPr>
        <w:pStyle w:val="FirstParagraph"/>
      </w:pPr>
      <w:r>
        <w:t>Denne rapporten beskriver hvordan bemanning og operasjonell organisering bør utformes for et HMLV CNC-verksted (High Mix–Low Volume) som samtidig utvikler egne programvareløsninger (vertikal integrasjon). Analysen er forankret i referansearkitekturer for Industri 4.0 (særlig RAMI 4.0 og ISA‑95/IEC 62264) og i Siemens’ prinsipper for Digital Enterprise: integrert engineering med felles dataryggrad (“shared database/data backbone”), vertikal integrasjon via MES til “management level”, OT/IT‑konvergens, åpne s</w:t>
      </w:r>
      <w:r>
        <w:t xml:space="preserve">tandarder (OPC UA/MQTT/REST) og et Defense‑in‑Depth sikkerhetskonsept. </w:t>
      </w:r>
      <w:hyperlink r:id="rId5">
        <w:r>
          <w:rPr>
            <w:rStyle w:val="Hyperkobling"/>
          </w:rPr>
          <w:t>[1]</w:t>
        </w:r>
      </w:hyperlink>
    </w:p>
    <w:p w14:paraId="3B067D8B" w14:textId="77777777" w:rsidR="000C06DF" w:rsidRDefault="003C4FAC">
      <w:pPr>
        <w:pStyle w:val="Brdtekst"/>
      </w:pPr>
      <w:r>
        <w:t>Hovedanbefalinger:</w:t>
      </w:r>
    </w:p>
    <w:p w14:paraId="030B02BC" w14:textId="77777777" w:rsidR="000C06DF" w:rsidRDefault="003C4FAC">
      <w:pPr>
        <w:pStyle w:val="Brdtekst"/>
      </w:pPr>
      <w:r>
        <w:rPr>
          <w:b/>
          <w:bCs/>
        </w:rPr>
        <w:t>Organisasjonsgrep</w:t>
      </w:r>
      <w:r>
        <w:t xml:space="preserve"> - Etabler en tydelig </w:t>
      </w:r>
      <w:r>
        <w:rPr>
          <w:b/>
          <w:bCs/>
        </w:rPr>
        <w:t>COO/Operasjonsdirektør</w:t>
      </w:r>
      <w:r>
        <w:t xml:space="preserve"> (fabrikk, kvalitet, vedlikehold, leveranse) fra start, og bygg en liten, men kompetent funksjon for </w:t>
      </w:r>
      <w:r>
        <w:rPr>
          <w:b/>
          <w:bCs/>
        </w:rPr>
        <w:t>Digital Manufacturing Systems</w:t>
      </w:r>
      <w:r>
        <w:t xml:space="preserve"> (DMS) som eier OT/IT‑integrasjon, datakvalitet, “production readiness” og driftbarhet i vertikal integrasjon. Dette er den organisatoriske nøkkelen for å realisere “data‑drevet” forbedring og sikker OT/IT‑integrasjon i Siemens’ forstand. </w:t>
      </w:r>
      <w:hyperlink r:id="rId6">
        <w:r>
          <w:rPr>
            <w:rStyle w:val="Hyperkobling"/>
          </w:rPr>
          <w:t>[2]</w:t>
        </w:r>
      </w:hyperlink>
      <w:r>
        <w:br/>
        <w:t xml:space="preserve">- Bruk ISA‑95 som “ansvarsgrensekart” mellom ERP (nivå 4), MOM/MES (nivå 3) og styrings-/maskinnivå (nivå 0–2). Det reduserer integrasjonskost og konflikter mellom IT og drift. </w:t>
      </w:r>
      <w:hyperlink r:id="rId7">
        <w:r>
          <w:rPr>
            <w:rStyle w:val="Hyperkobling"/>
          </w:rPr>
          <w:t>[3]</w:t>
        </w:r>
      </w:hyperlink>
      <w:r>
        <w:br/>
        <w:t xml:space="preserve">- For et HMLV-verksted med OEE‑A 80–85 % og oppnåelig maskinutnyttelse ~65 % er flaskehalsen ofte </w:t>
      </w:r>
      <w:r>
        <w:rPr>
          <w:b/>
          <w:bCs/>
        </w:rPr>
        <w:t>planlegging, rigg/oppsett, verktøylogistikk og datadisiplin</w:t>
      </w:r>
      <w:r>
        <w:t xml:space="preserve"> snarere enn ren maskinpark. HMLV kjennetegnes av hyppige omstillinger og høy planleggingskompleksitet. </w:t>
      </w:r>
      <w:hyperlink r:id="rId8">
        <w:r>
          <w:rPr>
            <w:rStyle w:val="Hyperkobling"/>
          </w:rPr>
          <w:t>[4]</w:t>
        </w:r>
      </w:hyperlink>
    </w:p>
    <w:p w14:paraId="5874937A" w14:textId="77777777" w:rsidR="000C06DF" w:rsidRDefault="003C4FAC">
      <w:pPr>
        <w:pStyle w:val="Brdtekst"/>
      </w:pPr>
      <w:r>
        <w:rPr>
          <w:b/>
          <w:bCs/>
        </w:rPr>
        <w:t>Bemanningsnivå (operasjonell del, ekskl. CEO/CFO/Salg og “Software Development” som du allerede har definert)</w:t>
      </w:r>
      <w:r>
        <w:t xml:space="preserve"> - </w:t>
      </w:r>
      <w:r>
        <w:rPr>
          <w:b/>
          <w:bCs/>
        </w:rPr>
        <w:t>5 CNC (oppstart, 1 skift som basis)</w:t>
      </w:r>
      <w:r>
        <w:t xml:space="preserve">: typisk </w:t>
      </w:r>
      <w:r>
        <w:rPr>
          <w:b/>
          <w:bCs/>
        </w:rPr>
        <w:t>7–10 FTE</w:t>
      </w:r>
      <w:r>
        <w:t xml:space="preserve"> i operasjonelle roller, hvor flere roller kombineres (f.eks. kvalitet + metrologi, vedlikehold + automasjon, OT/IT + data).</w:t>
      </w:r>
      <w:r>
        <w:br/>
        <w:t xml:space="preserve">- </w:t>
      </w:r>
      <w:r>
        <w:rPr>
          <w:b/>
          <w:bCs/>
        </w:rPr>
        <w:t>20 CNC (skala 1, normalt 2 skift eller utvidet dagdrift)</w:t>
      </w:r>
      <w:r>
        <w:t xml:space="preserve">: typisk </w:t>
      </w:r>
      <w:r>
        <w:rPr>
          <w:b/>
          <w:bCs/>
        </w:rPr>
        <w:t>35–50 FTE</w:t>
      </w:r>
      <w:r>
        <w:t xml:space="preserve"> operasjonelt, med tydeligere skiftledelse, dedikert vedlikehold, QA og en utvidet DMS-funksjon.</w:t>
      </w:r>
      <w:r>
        <w:br/>
        <w:t xml:space="preserve">- </w:t>
      </w:r>
      <w:r>
        <w:rPr>
          <w:b/>
          <w:bCs/>
        </w:rPr>
        <w:t>50 CNC (skala 2, 2–3 skift avhengig av marked)</w:t>
      </w:r>
      <w:r>
        <w:t xml:space="preserve">: typisk </w:t>
      </w:r>
      <w:r>
        <w:rPr>
          <w:b/>
          <w:bCs/>
        </w:rPr>
        <w:t>80–110 FTE</w:t>
      </w:r>
      <w:r>
        <w:t xml:space="preserve"> operasjonelt, med cellestruktur, egen kvalitetsledelse, egen OT‑sikkerhetsressurs og en pla</w:t>
      </w:r>
      <w:r>
        <w:t>ttformorientert DMS/DevOps‑modell.</w:t>
      </w:r>
    </w:p>
    <w:p w14:paraId="0B4A9D79" w14:textId="77777777" w:rsidR="000C06DF" w:rsidRDefault="003C4FAC">
      <w:pPr>
        <w:pStyle w:val="Brdtekst"/>
      </w:pPr>
      <w:r>
        <w:rPr>
          <w:b/>
          <w:bCs/>
        </w:rPr>
        <w:t>AI‑assistert utvikling med “domain experts”</w:t>
      </w:r>
      <w:r>
        <w:t xml:space="preserve"> - Siemens’ Engineering Copilot i TIA Portal fremhever nettopp </w:t>
      </w:r>
      <w:r>
        <w:rPr>
          <w:b/>
          <w:bCs/>
        </w:rPr>
        <w:t>kodegenerering og test‑case‑generering</w:t>
      </w:r>
      <w:r>
        <w:t xml:space="preserve"> som mekanisme for raskere engineering og funksjonell validering. Dette støtter konseptet ditt om at domeneeksperter kan skrive/verifisere mer kode – men krever tydelige guardrails (testkrav, code‑review, OT‑sikkerhet, endringsstyring). </w:t>
      </w:r>
      <w:hyperlink r:id="rId9">
        <w:r>
          <w:rPr>
            <w:rStyle w:val="Hyperkobling"/>
          </w:rPr>
          <w:t>[5]</w:t>
        </w:r>
      </w:hyperlink>
    </w:p>
    <w:p w14:paraId="4887CF86" w14:textId="77777777" w:rsidR="000C06DF" w:rsidRDefault="003C4FAC">
      <w:pPr>
        <w:pStyle w:val="Overskrift2"/>
      </w:pPr>
      <w:bookmarkStart w:id="4" w:name="forutsetninger-og-referanseramme"/>
      <w:bookmarkEnd w:id="3"/>
      <w:r>
        <w:lastRenderedPageBreak/>
        <w:t>Forutsetninger og referanseramme</w:t>
      </w:r>
    </w:p>
    <w:p w14:paraId="1D3113BC" w14:textId="77777777" w:rsidR="000C06DF" w:rsidRDefault="003C4FAC">
      <w:pPr>
        <w:pStyle w:val="Overskrift3"/>
      </w:pPr>
      <w:bookmarkStart w:id="5" w:name="X7b6f6474c98fcb6d7c42426c34c754e9b506ed2"/>
      <w:r>
        <w:t>Forutsetninger som ikke er spesifisert (og som påvirker tallene)</w:t>
      </w:r>
    </w:p>
    <w:p w14:paraId="7ECED4C8" w14:textId="77777777" w:rsidR="000C06DF" w:rsidRDefault="003C4FAC">
      <w:pPr>
        <w:pStyle w:val="FirstParagraph"/>
      </w:pPr>
      <w:r>
        <w:t>Følgende er antatt for å kunne gi konkrete organisasjons- og kostnadsforslag:</w:t>
      </w:r>
    </w:p>
    <w:p w14:paraId="5FC5F36A" w14:textId="77777777" w:rsidR="000C06DF" w:rsidRDefault="003C4FAC">
      <w:pPr>
        <w:pStyle w:val="Compact"/>
        <w:numPr>
          <w:ilvl w:val="0"/>
          <w:numId w:val="2"/>
        </w:numPr>
      </w:pPr>
      <w:r>
        <w:rPr>
          <w:b/>
          <w:bCs/>
        </w:rPr>
        <w:t>Produksjonsprofil:</w:t>
      </w:r>
      <w:r>
        <w:t xml:space="preserve"> HMLV (mange varianter, små batcher), med hyppige omstillinger. </w:t>
      </w:r>
      <w:hyperlink r:id="rId10">
        <w:r>
          <w:rPr>
            <w:rStyle w:val="Hyperkobling"/>
          </w:rPr>
          <w:t>[6]</w:t>
        </w:r>
      </w:hyperlink>
    </w:p>
    <w:p w14:paraId="481825F7" w14:textId="77777777" w:rsidR="000C06DF" w:rsidRDefault="003C4FAC">
      <w:pPr>
        <w:pStyle w:val="Compact"/>
        <w:numPr>
          <w:ilvl w:val="0"/>
          <w:numId w:val="2"/>
        </w:numPr>
      </w:pPr>
      <w:r>
        <w:rPr>
          <w:b/>
          <w:bCs/>
        </w:rPr>
        <w:t>KPI‑nivå:</w:t>
      </w:r>
      <w:r>
        <w:t xml:space="preserve"> OEE‑A 80–85 % tolkes som “svært godt / world‑class” i diskret produksjon, mens 65 % maskinutnyttelse tolkes som realistisk oppnåelig i HMLV gitt omstilling, materialflyt og planleggingsbegrensninger. </w:t>
      </w:r>
      <w:hyperlink r:id="rId11">
        <w:r>
          <w:rPr>
            <w:rStyle w:val="Hyperkobling"/>
          </w:rPr>
          <w:t>[7]</w:t>
        </w:r>
      </w:hyperlink>
    </w:p>
    <w:p w14:paraId="61754341" w14:textId="77777777" w:rsidR="000C06DF" w:rsidRDefault="003C4FAC">
      <w:pPr>
        <w:pStyle w:val="Compact"/>
        <w:numPr>
          <w:ilvl w:val="0"/>
          <w:numId w:val="2"/>
        </w:numPr>
      </w:pPr>
      <w:r>
        <w:rPr>
          <w:b/>
          <w:bCs/>
        </w:rPr>
        <w:t>Skiftmønster:</w:t>
      </w:r>
      <w:r>
        <w:t xml:space="preserve"> 5 CNC drives primært i </w:t>
      </w:r>
      <w:r>
        <w:rPr>
          <w:b/>
          <w:bCs/>
        </w:rPr>
        <w:t>1 skift</w:t>
      </w:r>
      <w:r>
        <w:t xml:space="preserve">. Ved 20 CNC antas </w:t>
      </w:r>
      <w:r>
        <w:rPr>
          <w:b/>
          <w:bCs/>
        </w:rPr>
        <w:t>2 skift/utvidet drift</w:t>
      </w:r>
      <w:r>
        <w:t xml:space="preserve"> (minst noen kvelder) for å holde kapitalutnyttelse oppe. Ved 50 CNC antas </w:t>
      </w:r>
      <w:r>
        <w:rPr>
          <w:b/>
          <w:bCs/>
        </w:rPr>
        <w:t>2 skift som basis</w:t>
      </w:r>
      <w:r>
        <w:t>, med opsjon på 3‑skift for enkelte celler.</w:t>
      </w:r>
    </w:p>
    <w:p w14:paraId="6AA1FC3D" w14:textId="77777777" w:rsidR="000C06DF" w:rsidRDefault="003C4FAC">
      <w:pPr>
        <w:pStyle w:val="Compact"/>
        <w:numPr>
          <w:ilvl w:val="0"/>
          <w:numId w:val="2"/>
        </w:numPr>
      </w:pPr>
      <w:r>
        <w:rPr>
          <w:b/>
          <w:bCs/>
        </w:rPr>
        <w:t>Regulatorisk:</w:t>
      </w:r>
      <w:r>
        <w:t xml:space="preserve"> </w:t>
      </w:r>
      <w:r>
        <w:t>Ikke medisinsk/luftfart (hvis dere er i slike domener må QA og sporbarhet skaleres mer).</w:t>
      </w:r>
    </w:p>
    <w:p w14:paraId="63569204" w14:textId="77777777" w:rsidR="000C06DF" w:rsidRDefault="003C4FAC">
      <w:pPr>
        <w:pStyle w:val="Compact"/>
        <w:numPr>
          <w:ilvl w:val="0"/>
          <w:numId w:val="2"/>
        </w:numPr>
      </w:pPr>
      <w:r>
        <w:rPr>
          <w:b/>
          <w:bCs/>
        </w:rPr>
        <w:t>Norge:</w:t>
      </w:r>
      <w:r>
        <w:t xml:space="preserve"> Kostantagelser følger norsk arbeidsliv (AGA, feriepenger, OTP). </w:t>
      </w:r>
      <w:hyperlink r:id="rId12">
        <w:r>
          <w:rPr>
            <w:rStyle w:val="Hyperkobling"/>
          </w:rPr>
          <w:t>[8]</w:t>
        </w:r>
      </w:hyperlink>
    </w:p>
    <w:p w14:paraId="0B2C85D6" w14:textId="77777777" w:rsidR="000C06DF" w:rsidRDefault="003C4FAC">
      <w:pPr>
        <w:pStyle w:val="Overskrift3"/>
      </w:pPr>
      <w:bookmarkStart w:id="6" w:name="X278b396d33dc7d453eee72d1eef4264ca6c5a48"/>
      <w:bookmarkEnd w:id="5"/>
      <w:r>
        <w:t>Prinsipper for vertikal integrasjon og Industri 4.0 som styrer organisasjonen</w:t>
      </w:r>
    </w:p>
    <w:p w14:paraId="4617292D" w14:textId="77777777" w:rsidR="000C06DF" w:rsidRDefault="003C4FAC">
      <w:pPr>
        <w:pStyle w:val="FirstParagraph"/>
      </w:pPr>
      <w:r>
        <w:rPr>
          <w:b/>
          <w:bCs/>
        </w:rPr>
        <w:t>Vertikal integrasjon som operasjonelt designprinsipp</w:t>
      </w:r>
      <w:r>
        <w:br/>
        <w:t xml:space="preserve">- ISA‑95 beskriver integrasjon mellom virksomhetsnivå (ERP/logistikk) og produksjonsstyring (MES/MOM) gjennom lag og grensesnitt – og standarden er eksplisitt rettet mot å redusere risiko/kost/feil i slike integrasjoner. </w:t>
      </w:r>
      <w:hyperlink r:id="rId13">
        <w:r>
          <w:rPr>
            <w:rStyle w:val="Hyperkobling"/>
          </w:rPr>
          <w:t>[9]</w:t>
        </w:r>
      </w:hyperlink>
      <w:r>
        <w:br/>
        <w:t xml:space="preserve">- RAMI 4.0 beskriver vertikal integrasjon i fabrikkhierarkiet og end‑to‑end engineering gjennom verdistrømmen (konsistente tekniske/administrative/kommersielle data), som peker mot at organisasjonen må eie både “engineering‑data” og “operasjons‑data” som én sammenhengende kjede. </w:t>
      </w:r>
      <w:hyperlink r:id="rId14">
        <w:r>
          <w:rPr>
            <w:rStyle w:val="Hyperkobling"/>
          </w:rPr>
          <w:t>[10]</w:t>
        </w:r>
      </w:hyperlink>
    </w:p>
    <w:p w14:paraId="0193734D" w14:textId="77777777" w:rsidR="000C06DF" w:rsidRDefault="003C4FAC">
      <w:pPr>
        <w:pStyle w:val="Brdtekst"/>
      </w:pPr>
      <w:r>
        <w:rPr>
          <w:b/>
          <w:bCs/>
        </w:rPr>
        <w:t>Siemens Digital Enterprise-prinsipper som får direkte organisatoriske konsekvenser</w:t>
      </w:r>
      <w:r>
        <w:t xml:space="preserve"> - Siemens beskriver integrert engineering og vertikal integrasjon via MES som kobling til ledelsesnivå (“management level”), og at en felles, konsistent database/dataryggrad gir samtidige endringer synlige for alle aktører (shorter execution times, mindre dobbeltarbeid, bedre kvalitetsdokumentasjon). Dette impliserer (1) en tydelig eier av masterdata og prosessdefinisjoner og (2) et sterkt integrasjons-/driftsteam for systemkjeden. </w:t>
      </w:r>
      <w:hyperlink r:id="rId15">
        <w:r>
          <w:rPr>
            <w:rStyle w:val="Hyperkobling"/>
          </w:rPr>
          <w:t>[11]</w:t>
        </w:r>
      </w:hyperlink>
      <w:r>
        <w:br/>
        <w:t xml:space="preserve">- Siemens Industrial Edge beskrives som en sikker, Docker‑basert plattform som kobler OT og IT, med standardiserte grensesnitt (MQTT/REST/OPC UA) og støtte for sentralisert utrulling, oppdatering og CI/CD‑lignende arbeidsmåter. Dette peker mot at “fabrikkdrift” trenger en DevOps‑lignende kapabilitet, men OT‑tilpasset. </w:t>
      </w:r>
      <w:hyperlink r:id="rId16">
        <w:r>
          <w:rPr>
            <w:rStyle w:val="Hyperkobling"/>
          </w:rPr>
          <w:t>[12]</w:t>
        </w:r>
      </w:hyperlink>
      <w:r>
        <w:br/>
        <w:t xml:space="preserve">- Siemens’ cybersikkerhetsveiledning legger til grunn Defense‑in‑Depth og tydelige roller i IEC 62443‑tankegangen (produktleverandør, systemintegrator, anleggseier/operatør). Din bedrift fyller i praksis alle tre rollene (egen software + integrasjon + drift), og må derfor bygge kompetanse som normalt er fordelt på flere parter. </w:t>
      </w:r>
      <w:hyperlink r:id="rId17">
        <w:r>
          <w:rPr>
            <w:rStyle w:val="Hyperkobling"/>
          </w:rPr>
          <w:t>[13]</w:t>
        </w:r>
      </w:hyperlink>
    </w:p>
    <w:p w14:paraId="10BAFD2F" w14:textId="77777777" w:rsidR="000C06DF" w:rsidRDefault="003C4FAC">
      <w:pPr>
        <w:pStyle w:val="Overskrift2"/>
      </w:pPr>
      <w:bookmarkStart w:id="7" w:name="X9c9e68d3b15269dcbf508567b47c28c74050f37"/>
      <w:bookmarkEnd w:id="6"/>
      <w:bookmarkEnd w:id="4"/>
      <w:r>
        <w:lastRenderedPageBreak/>
        <w:t>Anbefalt organisasjonsmodell og skaleringsorganisasjon</w:t>
      </w:r>
    </w:p>
    <w:p w14:paraId="708FADFE" w14:textId="77777777" w:rsidR="000C06DF" w:rsidRDefault="003C4FAC">
      <w:pPr>
        <w:pStyle w:val="Overskrift3"/>
      </w:pPr>
      <w:bookmarkStart w:id="8" w:name="anbefalt-default-organisasjonsmodell"/>
      <w:r>
        <w:t>Anbefalt “default” organisasjonsmodell</w:t>
      </w:r>
    </w:p>
    <w:p w14:paraId="5312DE46" w14:textId="77777777" w:rsidR="000C06DF" w:rsidRDefault="003C4FAC">
      <w:pPr>
        <w:pStyle w:val="FirstParagraph"/>
      </w:pPr>
      <w:r>
        <w:t xml:space="preserve">For en smart fabrikk med egen software og vertikal integrasjon anbefales en </w:t>
      </w:r>
      <w:r>
        <w:rPr>
          <w:b/>
          <w:bCs/>
        </w:rPr>
        <w:t>Integrert drift + Digital Manufacturing Systems (DMS)</w:t>
      </w:r>
      <w:r>
        <w:t xml:space="preserve"> modell:</w:t>
      </w:r>
    </w:p>
    <w:p w14:paraId="15E6025E" w14:textId="77777777" w:rsidR="000C06DF" w:rsidRDefault="003C4FAC">
      <w:pPr>
        <w:pStyle w:val="Compact"/>
        <w:numPr>
          <w:ilvl w:val="0"/>
          <w:numId w:val="3"/>
        </w:numPr>
      </w:pPr>
      <w:r>
        <w:rPr>
          <w:b/>
          <w:bCs/>
        </w:rPr>
        <w:t>COO</w:t>
      </w:r>
      <w:r>
        <w:t xml:space="preserve"> eier produksjonsresultat (leveranse, OEE, kvalitet, HMS, vedlikehold, kapasitet).</w:t>
      </w:r>
    </w:p>
    <w:p w14:paraId="33F588F2" w14:textId="77777777" w:rsidR="000C06DF" w:rsidRDefault="003C4FAC">
      <w:pPr>
        <w:pStyle w:val="Compact"/>
        <w:numPr>
          <w:ilvl w:val="0"/>
          <w:numId w:val="3"/>
        </w:numPr>
      </w:pPr>
      <w:r>
        <w:rPr>
          <w:b/>
          <w:bCs/>
        </w:rPr>
        <w:t>DMS</w:t>
      </w:r>
      <w:r>
        <w:t xml:space="preserve"> eier den vertikale integrasjonen i praksis: OT‑tilkobling, datakontrakter, driftsbarhet, sikker drift av edge/cloud‑komponenter, og “production readiness”‑validering (at forutsetninger for kjøring er oppfylt før jobb slippes). Modellen er konsistent med ISA‑95/ISA‑62264 lagdelingen og Siemens’ vekt på integrasjon fra shopfloor til enterprise. </w:t>
      </w:r>
      <w:hyperlink r:id="rId18">
        <w:r>
          <w:rPr>
            <w:rStyle w:val="Hyperkobling"/>
          </w:rPr>
          <w:t>[14]</w:t>
        </w:r>
      </w:hyperlink>
    </w:p>
    <w:p w14:paraId="6D93799D" w14:textId="77777777" w:rsidR="000C06DF" w:rsidRDefault="003C4FAC">
      <w:pPr>
        <w:pStyle w:val="Overskrift3"/>
      </w:pPr>
      <w:bookmarkStart w:id="9" w:name="X053550880d3208eeeeeb3b50d5d5e2d5783a951"/>
      <w:bookmarkEnd w:id="8"/>
      <w:r>
        <w:t>Mermaid org chart for anbefalt initial organisasjon</w:t>
      </w:r>
    </w:p>
    <w:p w14:paraId="4DAD63BC" w14:textId="77777777" w:rsidR="000C06DF" w:rsidRDefault="003C4FAC">
      <w:pPr>
        <w:pStyle w:val="SourceCode"/>
      </w:pPr>
      <w:r>
        <w:rPr>
          <w:rStyle w:val="VerbatimChar"/>
        </w:rPr>
        <w:t>flowchart TD</w:t>
      </w:r>
      <w:r>
        <w:br/>
      </w:r>
      <w:r>
        <w:rPr>
          <w:rStyle w:val="VerbatimChar"/>
        </w:rPr>
        <w:t xml:space="preserve">  CEO[CEO] --&gt; COO[COO / Fabrikksjef]</w:t>
      </w:r>
      <w:r>
        <w:br/>
      </w:r>
      <w:r>
        <w:rPr>
          <w:rStyle w:val="VerbatimChar"/>
        </w:rPr>
        <w:t xml:space="preserve">  CEO --&gt; CFO[CFO]</w:t>
      </w:r>
      <w:r>
        <w:br/>
      </w:r>
      <w:r>
        <w:rPr>
          <w:rStyle w:val="VerbatimChar"/>
        </w:rPr>
        <w:t xml:space="preserve">  CEO --&gt; Sales[Business Development / Sales]</w:t>
      </w:r>
      <w:r>
        <w:br/>
      </w:r>
      <w:r>
        <w:rPr>
          <w:rStyle w:val="VerbatimChar"/>
        </w:rPr>
        <w:t xml:space="preserve">  CEO --&gt; CTO[CTO / Software Development]</w:t>
      </w:r>
      <w:r>
        <w:br/>
      </w:r>
      <w:r>
        <w:br/>
      </w:r>
      <w:r>
        <w:rPr>
          <w:rStyle w:val="VerbatimChar"/>
        </w:rPr>
        <w:t xml:space="preserve">  COO --&gt; ProdPlan[Produksjonsplanlegging &amp; leveranse]</w:t>
      </w:r>
      <w:r>
        <w:br/>
      </w:r>
      <w:r>
        <w:rPr>
          <w:rStyle w:val="VerbatimChar"/>
        </w:rPr>
        <w:t xml:space="preserve">  COO --&gt; MfgEng[Manufacturing Engineering / CAM / Prosess]</w:t>
      </w:r>
      <w:r>
        <w:br/>
      </w:r>
      <w:r>
        <w:rPr>
          <w:rStyle w:val="VerbatimChar"/>
        </w:rPr>
        <w:t xml:space="preserve">  COO --&gt; Shopfloor[Maskineringscelle (CNC)]</w:t>
      </w:r>
      <w:r>
        <w:br/>
      </w:r>
      <w:r>
        <w:rPr>
          <w:rStyle w:val="VerbatimChar"/>
        </w:rPr>
        <w:t xml:space="preserve">  COO --&gt; QA[Kvalitet &amp; Metrologi]</w:t>
      </w:r>
      <w:r>
        <w:br/>
      </w:r>
      <w:r>
        <w:rPr>
          <w:rStyle w:val="VerbatimChar"/>
        </w:rPr>
        <w:t xml:space="preserve">  COO --&gt; Maint[Vedlikehold &amp; HMS / Facility]</w:t>
      </w:r>
      <w:r>
        <w:br/>
      </w:r>
      <w:r>
        <w:rPr>
          <w:rStyle w:val="VerbatimChar"/>
        </w:rPr>
        <w:t xml:space="preserve">  COO --&gt; DMS[Digital Manufacturing Systems (OT/IT + Data + Drift)]</w:t>
      </w:r>
      <w:r>
        <w:br/>
      </w:r>
      <w:r>
        <w:br/>
      </w:r>
      <w:r>
        <w:rPr>
          <w:rStyle w:val="VerbatimChar"/>
        </w:rPr>
        <w:t xml:space="preserve">  CTO --&gt; DevTeam[Software Development Team]</w:t>
      </w:r>
      <w:r>
        <w:br/>
      </w:r>
      <w:r>
        <w:rPr>
          <w:rStyle w:val="VerbatimChar"/>
        </w:rPr>
        <w:t xml:space="preserve">  DMS -. b</w:t>
      </w:r>
      <w:r>
        <w:rPr>
          <w:rStyle w:val="VerbatimChar"/>
        </w:rPr>
        <w:t>acklog, release-gates .-&gt; DevTeam</w:t>
      </w:r>
    </w:p>
    <w:p w14:paraId="0FD80C20" w14:textId="77777777" w:rsidR="000C06DF" w:rsidRDefault="003C4FAC">
      <w:pPr>
        <w:pStyle w:val="Overskrift3"/>
      </w:pPr>
      <w:bookmarkStart w:id="10" w:name="Xb274010dd529a0adcc232e4cee28b831c84120b"/>
      <w:bookmarkEnd w:id="9"/>
      <w:r>
        <w:t>Bemanning og reporting lines ved 5, 20 og 50 CNC</w:t>
      </w:r>
    </w:p>
    <w:p w14:paraId="6E55DF85" w14:textId="77777777" w:rsidR="000C06DF" w:rsidRDefault="003C4FAC">
      <w:pPr>
        <w:pStyle w:val="FirstParagraph"/>
      </w:pPr>
      <w:r>
        <w:t>Tabellene under er “operasjonell organisasjon” (alt under COO), og forutsetter at CEO/CFO/Salg/Software Development allerede er definert som du oppgir.</w:t>
      </w:r>
    </w:p>
    <w:p w14:paraId="6F6CDE7C" w14:textId="77777777" w:rsidR="000C06DF" w:rsidRDefault="003C4FAC">
      <w:pPr>
        <w:pStyle w:val="Overskrift4"/>
      </w:pPr>
      <w:bookmarkStart w:id="11" w:name="initial-fase-med-5-cnc"/>
      <w:r>
        <w:t>Initial fase med 5 CNC</w:t>
      </w:r>
    </w:p>
    <w:tbl>
      <w:tblPr>
        <w:tblStyle w:val="Table"/>
        <w:tblW w:w="0" w:type="auto"/>
        <w:tblLook w:val="0020" w:firstRow="1" w:lastRow="0" w:firstColumn="0" w:lastColumn="0" w:noHBand="0" w:noVBand="0"/>
      </w:tblPr>
      <w:tblGrid>
        <w:gridCol w:w="2027"/>
        <w:gridCol w:w="2560"/>
        <w:gridCol w:w="1356"/>
        <w:gridCol w:w="1133"/>
        <w:gridCol w:w="2330"/>
      </w:tblGrid>
      <w:tr w:rsidR="000C06DF" w14:paraId="383C2147" w14:textId="77777777" w:rsidTr="000C06DF">
        <w:trPr>
          <w:cnfStyle w:val="100000000000" w:firstRow="1" w:lastRow="0" w:firstColumn="0" w:lastColumn="0" w:oddVBand="0" w:evenVBand="0" w:oddHBand="0" w:evenHBand="0" w:firstRowFirstColumn="0" w:firstRowLastColumn="0" w:lastRowFirstColumn="0" w:lastRowLastColumn="0"/>
          <w:tblHeader/>
        </w:trPr>
        <w:tc>
          <w:tcPr>
            <w:tcW w:w="0" w:type="auto"/>
          </w:tcPr>
          <w:p w14:paraId="3EA02DEA" w14:textId="77777777" w:rsidR="000C06DF" w:rsidRDefault="003C4FAC">
            <w:pPr>
              <w:pStyle w:val="Compact"/>
            </w:pPr>
            <w:r>
              <w:t>Område</w:t>
            </w:r>
          </w:p>
        </w:tc>
        <w:tc>
          <w:tcPr>
            <w:tcW w:w="0" w:type="auto"/>
          </w:tcPr>
          <w:p w14:paraId="220E2F05" w14:textId="77777777" w:rsidR="000C06DF" w:rsidRDefault="003C4FAC">
            <w:pPr>
              <w:pStyle w:val="Compact"/>
            </w:pPr>
            <w:r>
              <w:t>Rolle</w:t>
            </w:r>
          </w:p>
        </w:tc>
        <w:tc>
          <w:tcPr>
            <w:tcW w:w="0" w:type="auto"/>
          </w:tcPr>
          <w:p w14:paraId="152E9176" w14:textId="77777777" w:rsidR="000C06DF" w:rsidRDefault="003C4FAC">
            <w:pPr>
              <w:pStyle w:val="Compact"/>
              <w:jc w:val="right"/>
            </w:pPr>
            <w:r>
              <w:t>Rapporterer til</w:t>
            </w:r>
          </w:p>
        </w:tc>
        <w:tc>
          <w:tcPr>
            <w:tcW w:w="0" w:type="auto"/>
          </w:tcPr>
          <w:p w14:paraId="368F09A6" w14:textId="77777777" w:rsidR="000C06DF" w:rsidRDefault="003C4FAC">
            <w:pPr>
              <w:pStyle w:val="Compact"/>
              <w:jc w:val="right"/>
            </w:pPr>
            <w:r>
              <w:t>FTE (anbefalt)</w:t>
            </w:r>
          </w:p>
        </w:tc>
        <w:tc>
          <w:tcPr>
            <w:tcW w:w="0" w:type="auto"/>
          </w:tcPr>
          <w:p w14:paraId="2871FE79" w14:textId="77777777" w:rsidR="000C06DF" w:rsidRDefault="003C4FAC">
            <w:pPr>
              <w:pStyle w:val="Compact"/>
            </w:pPr>
            <w:r>
              <w:t>Kommentar (kombinasjoner i oppstart)</w:t>
            </w:r>
          </w:p>
        </w:tc>
      </w:tr>
      <w:tr w:rsidR="000C06DF" w14:paraId="3845C256" w14:textId="77777777">
        <w:tc>
          <w:tcPr>
            <w:tcW w:w="0" w:type="auto"/>
          </w:tcPr>
          <w:p w14:paraId="75D578E8" w14:textId="77777777" w:rsidR="000C06DF" w:rsidRDefault="003C4FAC">
            <w:pPr>
              <w:pStyle w:val="Compact"/>
            </w:pPr>
            <w:r>
              <w:t>Ledelse</w:t>
            </w:r>
          </w:p>
        </w:tc>
        <w:tc>
          <w:tcPr>
            <w:tcW w:w="0" w:type="auto"/>
          </w:tcPr>
          <w:p w14:paraId="198C4D80" w14:textId="77777777" w:rsidR="000C06DF" w:rsidRDefault="003C4FAC">
            <w:pPr>
              <w:pStyle w:val="Compact"/>
            </w:pPr>
            <w:r>
              <w:t>COO / Fabrikksjef</w:t>
            </w:r>
          </w:p>
        </w:tc>
        <w:tc>
          <w:tcPr>
            <w:tcW w:w="0" w:type="auto"/>
          </w:tcPr>
          <w:p w14:paraId="3685ECA9" w14:textId="77777777" w:rsidR="000C06DF" w:rsidRDefault="003C4FAC">
            <w:pPr>
              <w:pStyle w:val="Compact"/>
              <w:jc w:val="right"/>
            </w:pPr>
            <w:r>
              <w:t>CEO</w:t>
            </w:r>
          </w:p>
        </w:tc>
        <w:tc>
          <w:tcPr>
            <w:tcW w:w="0" w:type="auto"/>
          </w:tcPr>
          <w:p w14:paraId="4AD4DBF9" w14:textId="77777777" w:rsidR="000C06DF" w:rsidRDefault="003C4FAC">
            <w:pPr>
              <w:pStyle w:val="Compact"/>
              <w:jc w:val="right"/>
            </w:pPr>
            <w:r>
              <w:t>1.0</w:t>
            </w:r>
          </w:p>
        </w:tc>
        <w:tc>
          <w:tcPr>
            <w:tcW w:w="0" w:type="auto"/>
          </w:tcPr>
          <w:p w14:paraId="6307AB5C" w14:textId="77777777" w:rsidR="000C06DF" w:rsidRDefault="003C4FAC">
            <w:pPr>
              <w:pStyle w:val="Compact"/>
            </w:pPr>
            <w:r>
              <w:t>Eieskap til KPI (OEE/levering/kvalitet)</w:t>
            </w:r>
          </w:p>
        </w:tc>
      </w:tr>
      <w:tr w:rsidR="000C06DF" w14:paraId="245D30F2" w14:textId="77777777">
        <w:tc>
          <w:tcPr>
            <w:tcW w:w="0" w:type="auto"/>
          </w:tcPr>
          <w:p w14:paraId="673D35E1" w14:textId="77777777" w:rsidR="000C06DF" w:rsidRDefault="003C4FAC">
            <w:pPr>
              <w:pStyle w:val="Compact"/>
            </w:pPr>
            <w:r>
              <w:t>Produksjonsstyring</w:t>
            </w:r>
          </w:p>
        </w:tc>
        <w:tc>
          <w:tcPr>
            <w:tcW w:w="0" w:type="auto"/>
          </w:tcPr>
          <w:p w14:paraId="3248F45F" w14:textId="77777777" w:rsidR="000C06DF" w:rsidRDefault="003C4FAC">
            <w:pPr>
              <w:pStyle w:val="Compact"/>
            </w:pPr>
            <w:r>
              <w:t xml:space="preserve">Produksjonsplanlegger / ordre- og </w:t>
            </w:r>
            <w:r>
              <w:lastRenderedPageBreak/>
              <w:t>leveransekoordinator</w:t>
            </w:r>
          </w:p>
        </w:tc>
        <w:tc>
          <w:tcPr>
            <w:tcW w:w="0" w:type="auto"/>
          </w:tcPr>
          <w:p w14:paraId="33D3AF1D" w14:textId="77777777" w:rsidR="000C06DF" w:rsidRDefault="003C4FAC">
            <w:pPr>
              <w:pStyle w:val="Compact"/>
              <w:jc w:val="right"/>
            </w:pPr>
            <w:r>
              <w:lastRenderedPageBreak/>
              <w:t>COO</w:t>
            </w:r>
          </w:p>
        </w:tc>
        <w:tc>
          <w:tcPr>
            <w:tcW w:w="0" w:type="auto"/>
          </w:tcPr>
          <w:p w14:paraId="5AF1B3C4" w14:textId="77777777" w:rsidR="000C06DF" w:rsidRDefault="003C4FAC">
            <w:pPr>
              <w:pStyle w:val="Compact"/>
              <w:jc w:val="right"/>
            </w:pPr>
            <w:r>
              <w:t>1.0</w:t>
            </w:r>
          </w:p>
        </w:tc>
        <w:tc>
          <w:tcPr>
            <w:tcW w:w="0" w:type="auto"/>
          </w:tcPr>
          <w:p w14:paraId="058A43F1" w14:textId="77777777" w:rsidR="000C06DF" w:rsidRDefault="003C4FAC">
            <w:pPr>
              <w:pStyle w:val="Compact"/>
            </w:pPr>
            <w:r>
              <w:t xml:space="preserve">HMLV krever sterk planlegging </w:t>
            </w:r>
            <w:hyperlink r:id="rId19">
              <w:r>
                <w:rPr>
                  <w:rStyle w:val="Hyperkobling"/>
                </w:rPr>
                <w:t>[15]</w:t>
              </w:r>
            </w:hyperlink>
          </w:p>
        </w:tc>
      </w:tr>
      <w:tr w:rsidR="000C06DF" w14:paraId="6E005D33" w14:textId="77777777">
        <w:tc>
          <w:tcPr>
            <w:tcW w:w="0" w:type="auto"/>
          </w:tcPr>
          <w:p w14:paraId="262B76D4" w14:textId="77777777" w:rsidR="000C06DF" w:rsidRDefault="003C4FAC">
            <w:pPr>
              <w:pStyle w:val="Compact"/>
            </w:pPr>
            <w:r>
              <w:t>Engineering</w:t>
            </w:r>
          </w:p>
        </w:tc>
        <w:tc>
          <w:tcPr>
            <w:tcW w:w="0" w:type="auto"/>
          </w:tcPr>
          <w:p w14:paraId="6C7A5E5B" w14:textId="77777777" w:rsidR="000C06DF" w:rsidRDefault="003C4FAC">
            <w:pPr>
              <w:pStyle w:val="Compact"/>
            </w:pPr>
            <w:r>
              <w:t>Manufacturing Engineer / CAM / prosessingeniør</w:t>
            </w:r>
          </w:p>
        </w:tc>
        <w:tc>
          <w:tcPr>
            <w:tcW w:w="0" w:type="auto"/>
          </w:tcPr>
          <w:p w14:paraId="2D82C3DE" w14:textId="77777777" w:rsidR="000C06DF" w:rsidRDefault="003C4FAC">
            <w:pPr>
              <w:pStyle w:val="Compact"/>
              <w:jc w:val="right"/>
            </w:pPr>
            <w:r>
              <w:t>COO</w:t>
            </w:r>
          </w:p>
        </w:tc>
        <w:tc>
          <w:tcPr>
            <w:tcW w:w="0" w:type="auto"/>
          </w:tcPr>
          <w:p w14:paraId="0CA0EA67" w14:textId="77777777" w:rsidR="000C06DF" w:rsidRDefault="003C4FAC">
            <w:pPr>
              <w:pStyle w:val="Compact"/>
              <w:jc w:val="right"/>
            </w:pPr>
            <w:r>
              <w:t>1.0</w:t>
            </w:r>
          </w:p>
        </w:tc>
        <w:tc>
          <w:tcPr>
            <w:tcW w:w="0" w:type="auto"/>
          </w:tcPr>
          <w:p w14:paraId="144D213A" w14:textId="77777777" w:rsidR="000C06DF" w:rsidRDefault="003C4FAC">
            <w:pPr>
              <w:pStyle w:val="Compact"/>
            </w:pPr>
            <w:r>
              <w:t>Standardiserer oppsett, NC‑program, måleplan</w:t>
            </w:r>
          </w:p>
        </w:tc>
      </w:tr>
      <w:tr w:rsidR="000C06DF" w14:paraId="1429A5D5" w14:textId="77777777">
        <w:tc>
          <w:tcPr>
            <w:tcW w:w="0" w:type="auto"/>
          </w:tcPr>
          <w:p w14:paraId="1F045109" w14:textId="77777777" w:rsidR="000C06DF" w:rsidRDefault="003C4FAC">
            <w:pPr>
              <w:pStyle w:val="Compact"/>
            </w:pPr>
            <w:r>
              <w:t>Produksjon</w:t>
            </w:r>
          </w:p>
        </w:tc>
        <w:tc>
          <w:tcPr>
            <w:tcW w:w="0" w:type="auto"/>
          </w:tcPr>
          <w:p w14:paraId="03A58224" w14:textId="77777777" w:rsidR="000C06DF" w:rsidRDefault="003C4FAC">
            <w:pPr>
              <w:pStyle w:val="Compact"/>
            </w:pPr>
            <w:r>
              <w:t>Skiftleder / senior CNC‑oppsetter</w:t>
            </w:r>
          </w:p>
        </w:tc>
        <w:tc>
          <w:tcPr>
            <w:tcW w:w="0" w:type="auto"/>
          </w:tcPr>
          <w:p w14:paraId="7F7E5792" w14:textId="77777777" w:rsidR="000C06DF" w:rsidRDefault="003C4FAC">
            <w:pPr>
              <w:pStyle w:val="Compact"/>
              <w:jc w:val="right"/>
            </w:pPr>
            <w:r>
              <w:t>COO</w:t>
            </w:r>
          </w:p>
        </w:tc>
        <w:tc>
          <w:tcPr>
            <w:tcW w:w="0" w:type="auto"/>
          </w:tcPr>
          <w:p w14:paraId="2CF27A98" w14:textId="77777777" w:rsidR="000C06DF" w:rsidRDefault="003C4FAC">
            <w:pPr>
              <w:pStyle w:val="Compact"/>
              <w:jc w:val="right"/>
            </w:pPr>
            <w:r>
              <w:t>1.0</w:t>
            </w:r>
          </w:p>
        </w:tc>
        <w:tc>
          <w:tcPr>
            <w:tcW w:w="0" w:type="auto"/>
          </w:tcPr>
          <w:p w14:paraId="6D55EB1D" w14:textId="77777777" w:rsidR="000C06DF" w:rsidRDefault="003C4FAC">
            <w:pPr>
              <w:pStyle w:val="Compact"/>
            </w:pPr>
            <w:r>
              <w:t>“Player‑coach” i start</w:t>
            </w:r>
          </w:p>
        </w:tc>
      </w:tr>
      <w:tr w:rsidR="000C06DF" w14:paraId="320124CA" w14:textId="77777777">
        <w:tc>
          <w:tcPr>
            <w:tcW w:w="0" w:type="auto"/>
          </w:tcPr>
          <w:p w14:paraId="1CCB9E3E" w14:textId="77777777" w:rsidR="000C06DF" w:rsidRDefault="003C4FAC">
            <w:pPr>
              <w:pStyle w:val="Compact"/>
            </w:pPr>
            <w:r>
              <w:t>Produksjon</w:t>
            </w:r>
          </w:p>
        </w:tc>
        <w:tc>
          <w:tcPr>
            <w:tcW w:w="0" w:type="auto"/>
          </w:tcPr>
          <w:p w14:paraId="4A827D66" w14:textId="77777777" w:rsidR="000C06DF" w:rsidRDefault="003C4FAC">
            <w:pPr>
              <w:pStyle w:val="Compact"/>
            </w:pPr>
            <w:r>
              <w:t>CNC‑operatør/oppsetter</w:t>
            </w:r>
          </w:p>
        </w:tc>
        <w:tc>
          <w:tcPr>
            <w:tcW w:w="0" w:type="auto"/>
          </w:tcPr>
          <w:p w14:paraId="0B1199D5" w14:textId="77777777" w:rsidR="000C06DF" w:rsidRDefault="003C4FAC">
            <w:pPr>
              <w:pStyle w:val="Compact"/>
              <w:jc w:val="right"/>
            </w:pPr>
            <w:r>
              <w:t>Skiftleder</w:t>
            </w:r>
          </w:p>
        </w:tc>
        <w:tc>
          <w:tcPr>
            <w:tcW w:w="0" w:type="auto"/>
          </w:tcPr>
          <w:p w14:paraId="3D4749CF" w14:textId="77777777" w:rsidR="000C06DF" w:rsidRDefault="003C4FAC">
            <w:pPr>
              <w:pStyle w:val="Compact"/>
              <w:jc w:val="right"/>
            </w:pPr>
            <w:r>
              <w:t>2.0</w:t>
            </w:r>
          </w:p>
        </w:tc>
        <w:tc>
          <w:tcPr>
            <w:tcW w:w="0" w:type="auto"/>
          </w:tcPr>
          <w:p w14:paraId="72E76456" w14:textId="77777777" w:rsidR="000C06DF" w:rsidRDefault="003C4FAC">
            <w:pPr>
              <w:pStyle w:val="Compact"/>
            </w:pPr>
            <w:r>
              <w:t>3 personer totalt i cellen gir robusthet</w:t>
            </w:r>
          </w:p>
        </w:tc>
      </w:tr>
      <w:tr w:rsidR="000C06DF" w14:paraId="117411E2" w14:textId="77777777">
        <w:tc>
          <w:tcPr>
            <w:tcW w:w="0" w:type="auto"/>
          </w:tcPr>
          <w:p w14:paraId="70ED226F" w14:textId="77777777" w:rsidR="000C06DF" w:rsidRDefault="003C4FAC">
            <w:pPr>
              <w:pStyle w:val="Compact"/>
            </w:pPr>
            <w:r>
              <w:t>Kvalitet</w:t>
            </w:r>
          </w:p>
        </w:tc>
        <w:tc>
          <w:tcPr>
            <w:tcW w:w="0" w:type="auto"/>
          </w:tcPr>
          <w:p w14:paraId="544F0059" w14:textId="77777777" w:rsidR="000C06DF" w:rsidRDefault="003C4FAC">
            <w:pPr>
              <w:pStyle w:val="Compact"/>
            </w:pPr>
            <w:r>
              <w:t>QA &amp; metrologitekniker</w:t>
            </w:r>
          </w:p>
        </w:tc>
        <w:tc>
          <w:tcPr>
            <w:tcW w:w="0" w:type="auto"/>
          </w:tcPr>
          <w:p w14:paraId="75CD3244" w14:textId="77777777" w:rsidR="000C06DF" w:rsidRDefault="003C4FAC">
            <w:pPr>
              <w:pStyle w:val="Compact"/>
              <w:jc w:val="right"/>
            </w:pPr>
            <w:r>
              <w:t>COO</w:t>
            </w:r>
          </w:p>
        </w:tc>
        <w:tc>
          <w:tcPr>
            <w:tcW w:w="0" w:type="auto"/>
          </w:tcPr>
          <w:p w14:paraId="5C0E5609" w14:textId="77777777" w:rsidR="000C06DF" w:rsidRDefault="003C4FAC">
            <w:pPr>
              <w:pStyle w:val="Compact"/>
              <w:jc w:val="right"/>
            </w:pPr>
            <w:r>
              <w:t>0.5–1.0</w:t>
            </w:r>
          </w:p>
        </w:tc>
        <w:tc>
          <w:tcPr>
            <w:tcW w:w="0" w:type="auto"/>
          </w:tcPr>
          <w:p w14:paraId="2D077083" w14:textId="77777777" w:rsidR="000C06DF" w:rsidRDefault="003C4FAC">
            <w:pPr>
              <w:pStyle w:val="Compact"/>
            </w:pPr>
            <w:r>
              <w:t>Kan delvis outsources i oppstart</w:t>
            </w:r>
          </w:p>
        </w:tc>
      </w:tr>
      <w:tr w:rsidR="000C06DF" w14:paraId="773FFB14" w14:textId="77777777">
        <w:tc>
          <w:tcPr>
            <w:tcW w:w="0" w:type="auto"/>
          </w:tcPr>
          <w:p w14:paraId="2CDEB8BC" w14:textId="77777777" w:rsidR="000C06DF" w:rsidRDefault="003C4FAC">
            <w:pPr>
              <w:pStyle w:val="Compact"/>
            </w:pPr>
            <w:r>
              <w:t>Vedlikehold</w:t>
            </w:r>
          </w:p>
        </w:tc>
        <w:tc>
          <w:tcPr>
            <w:tcW w:w="0" w:type="auto"/>
          </w:tcPr>
          <w:p w14:paraId="7761CF86" w14:textId="77777777" w:rsidR="000C06DF" w:rsidRDefault="003C4FAC">
            <w:pPr>
              <w:pStyle w:val="Compact"/>
            </w:pPr>
            <w:r>
              <w:t>Vedlikeholdstekniker (mek/elektro)</w:t>
            </w:r>
          </w:p>
        </w:tc>
        <w:tc>
          <w:tcPr>
            <w:tcW w:w="0" w:type="auto"/>
          </w:tcPr>
          <w:p w14:paraId="7E632F9A" w14:textId="77777777" w:rsidR="000C06DF" w:rsidRDefault="003C4FAC">
            <w:pPr>
              <w:pStyle w:val="Compact"/>
              <w:jc w:val="right"/>
            </w:pPr>
            <w:r>
              <w:t>COO</w:t>
            </w:r>
          </w:p>
        </w:tc>
        <w:tc>
          <w:tcPr>
            <w:tcW w:w="0" w:type="auto"/>
          </w:tcPr>
          <w:p w14:paraId="3E2624C0" w14:textId="77777777" w:rsidR="000C06DF" w:rsidRDefault="003C4FAC">
            <w:pPr>
              <w:pStyle w:val="Compact"/>
              <w:jc w:val="right"/>
            </w:pPr>
            <w:r>
              <w:t>0.5</w:t>
            </w:r>
          </w:p>
        </w:tc>
        <w:tc>
          <w:tcPr>
            <w:tcW w:w="0" w:type="auto"/>
          </w:tcPr>
          <w:p w14:paraId="585CB2B0" w14:textId="77777777" w:rsidR="000C06DF" w:rsidRDefault="003C4FAC">
            <w:pPr>
              <w:pStyle w:val="Compact"/>
            </w:pPr>
            <w:r>
              <w:t>Kombiner med leverandørservice i start</w:t>
            </w:r>
          </w:p>
        </w:tc>
      </w:tr>
      <w:tr w:rsidR="000C06DF" w14:paraId="22EDF82E" w14:textId="77777777">
        <w:tc>
          <w:tcPr>
            <w:tcW w:w="0" w:type="auto"/>
          </w:tcPr>
          <w:p w14:paraId="6C9012BE" w14:textId="77777777" w:rsidR="000C06DF" w:rsidRDefault="003C4FAC">
            <w:pPr>
              <w:pStyle w:val="Compact"/>
            </w:pPr>
            <w:r>
              <w:t>DMS</w:t>
            </w:r>
          </w:p>
        </w:tc>
        <w:tc>
          <w:tcPr>
            <w:tcW w:w="0" w:type="auto"/>
          </w:tcPr>
          <w:p w14:paraId="6E2BF330" w14:textId="77777777" w:rsidR="000C06DF" w:rsidRDefault="003C4FAC">
            <w:pPr>
              <w:pStyle w:val="Compact"/>
            </w:pPr>
            <w:r>
              <w:t>OT/IT integrasjonsingeniør + dataansvar</w:t>
            </w:r>
          </w:p>
        </w:tc>
        <w:tc>
          <w:tcPr>
            <w:tcW w:w="0" w:type="auto"/>
          </w:tcPr>
          <w:p w14:paraId="271D757F" w14:textId="77777777" w:rsidR="000C06DF" w:rsidRDefault="003C4FAC">
            <w:pPr>
              <w:pStyle w:val="Compact"/>
              <w:jc w:val="right"/>
            </w:pPr>
            <w:r>
              <w:t>COO</w:t>
            </w:r>
          </w:p>
        </w:tc>
        <w:tc>
          <w:tcPr>
            <w:tcW w:w="0" w:type="auto"/>
          </w:tcPr>
          <w:p w14:paraId="303142C2" w14:textId="77777777" w:rsidR="000C06DF" w:rsidRDefault="003C4FAC">
            <w:pPr>
              <w:pStyle w:val="Compact"/>
              <w:jc w:val="right"/>
            </w:pPr>
            <w:r>
              <w:t>0.5–1.0</w:t>
            </w:r>
          </w:p>
        </w:tc>
        <w:tc>
          <w:tcPr>
            <w:tcW w:w="0" w:type="auto"/>
          </w:tcPr>
          <w:p w14:paraId="6CDADA1A" w14:textId="77777777" w:rsidR="000C06DF" w:rsidRDefault="003C4FAC">
            <w:pPr>
              <w:pStyle w:val="Compact"/>
            </w:pPr>
            <w:r>
              <w:t xml:space="preserve">Kritisk for vertikal integrasjon </w:t>
            </w:r>
            <w:hyperlink r:id="rId20">
              <w:r>
                <w:rPr>
                  <w:rStyle w:val="Hyperkobling"/>
                </w:rPr>
                <w:t>[12]</w:t>
              </w:r>
            </w:hyperlink>
          </w:p>
        </w:tc>
      </w:tr>
      <w:tr w:rsidR="000C06DF" w14:paraId="759B05B3" w14:textId="77777777">
        <w:tc>
          <w:tcPr>
            <w:tcW w:w="0" w:type="auto"/>
          </w:tcPr>
          <w:p w14:paraId="1E56C35F" w14:textId="77777777" w:rsidR="000C06DF" w:rsidRDefault="003C4FAC">
            <w:pPr>
              <w:pStyle w:val="Compact"/>
            </w:pPr>
            <w:r>
              <w:t>Logistikk</w:t>
            </w:r>
          </w:p>
        </w:tc>
        <w:tc>
          <w:tcPr>
            <w:tcW w:w="0" w:type="auto"/>
          </w:tcPr>
          <w:p w14:paraId="0191D202" w14:textId="77777777" w:rsidR="000C06DF" w:rsidRDefault="003C4FAC">
            <w:pPr>
              <w:pStyle w:val="Compact"/>
            </w:pPr>
            <w:r>
              <w:t>Lager/verktøy (tool crib, råvare, emballasje)</w:t>
            </w:r>
          </w:p>
        </w:tc>
        <w:tc>
          <w:tcPr>
            <w:tcW w:w="0" w:type="auto"/>
          </w:tcPr>
          <w:p w14:paraId="52323692" w14:textId="77777777" w:rsidR="000C06DF" w:rsidRDefault="003C4FAC">
            <w:pPr>
              <w:pStyle w:val="Compact"/>
              <w:jc w:val="right"/>
            </w:pPr>
            <w:r>
              <w:t>COO</w:t>
            </w:r>
          </w:p>
        </w:tc>
        <w:tc>
          <w:tcPr>
            <w:tcW w:w="0" w:type="auto"/>
          </w:tcPr>
          <w:p w14:paraId="6B646072" w14:textId="77777777" w:rsidR="000C06DF" w:rsidRDefault="003C4FAC">
            <w:pPr>
              <w:pStyle w:val="Compact"/>
              <w:jc w:val="right"/>
            </w:pPr>
            <w:r>
              <w:t>0.5</w:t>
            </w:r>
          </w:p>
        </w:tc>
        <w:tc>
          <w:tcPr>
            <w:tcW w:w="0" w:type="auto"/>
          </w:tcPr>
          <w:p w14:paraId="04D4DFD1" w14:textId="77777777" w:rsidR="000C06DF" w:rsidRDefault="003C4FAC">
            <w:pPr>
              <w:pStyle w:val="Compact"/>
            </w:pPr>
            <w:r>
              <w:t>Kan kombineres med operatørrolle</w:t>
            </w:r>
          </w:p>
        </w:tc>
      </w:tr>
    </w:tbl>
    <w:p w14:paraId="5736ADBF" w14:textId="77777777" w:rsidR="000C06DF" w:rsidRDefault="003C4FAC">
      <w:pPr>
        <w:pStyle w:val="Brdtekst"/>
      </w:pPr>
      <w:r>
        <w:rPr>
          <w:b/>
          <w:bCs/>
        </w:rPr>
        <w:t>Sum (typisk): 7.5–9.0 FTE</w:t>
      </w:r>
      <w:r>
        <w:t xml:space="preserve"> operasjonelt.</w:t>
      </w:r>
    </w:p>
    <w:p w14:paraId="67B44CD4" w14:textId="77777777" w:rsidR="000C06DF" w:rsidRDefault="003C4FAC">
      <w:pPr>
        <w:pStyle w:val="Overskrift4"/>
      </w:pPr>
      <w:bookmarkStart w:id="12" w:name="skalering-til-20-cnc"/>
      <w:bookmarkEnd w:id="11"/>
      <w:r>
        <w:t>Skalering til 20 CNC</w:t>
      </w:r>
    </w:p>
    <w:p w14:paraId="0AF4560F" w14:textId="77777777" w:rsidR="000C06DF" w:rsidRDefault="003C4FAC">
      <w:pPr>
        <w:pStyle w:val="FirstParagraph"/>
      </w:pPr>
      <w:r>
        <w:t>Ved 20 maskiner blir variasjon og endringer en dominerende kostdriver, og organisasjonen bør få tydelige “owners” for (1) flyt/planlegging, (2) prosessstandardisering, (3) vedlikehold/reliability og (4) integrasjon/drift av datasystemer.</w:t>
      </w:r>
    </w:p>
    <w:tbl>
      <w:tblPr>
        <w:tblStyle w:val="Table"/>
        <w:tblW w:w="0" w:type="auto"/>
        <w:tblLook w:val="0020" w:firstRow="1" w:lastRow="0" w:firstColumn="0" w:lastColumn="0" w:noHBand="0" w:noVBand="0"/>
      </w:tblPr>
      <w:tblGrid>
        <w:gridCol w:w="1443"/>
        <w:gridCol w:w="4404"/>
        <w:gridCol w:w="2090"/>
        <w:gridCol w:w="1469"/>
      </w:tblGrid>
      <w:tr w:rsidR="000C06DF" w14:paraId="218A24CA" w14:textId="77777777" w:rsidTr="000C06DF">
        <w:trPr>
          <w:cnfStyle w:val="100000000000" w:firstRow="1" w:lastRow="0" w:firstColumn="0" w:lastColumn="0" w:oddVBand="0" w:evenVBand="0" w:oddHBand="0" w:evenHBand="0" w:firstRowFirstColumn="0" w:firstRowLastColumn="0" w:lastRowFirstColumn="0" w:lastRowLastColumn="0"/>
          <w:tblHeader/>
        </w:trPr>
        <w:tc>
          <w:tcPr>
            <w:tcW w:w="0" w:type="auto"/>
          </w:tcPr>
          <w:p w14:paraId="5A962649" w14:textId="77777777" w:rsidR="000C06DF" w:rsidRDefault="003C4FAC">
            <w:pPr>
              <w:pStyle w:val="Compact"/>
            </w:pPr>
            <w:r>
              <w:t>Område</w:t>
            </w:r>
          </w:p>
        </w:tc>
        <w:tc>
          <w:tcPr>
            <w:tcW w:w="0" w:type="auto"/>
          </w:tcPr>
          <w:p w14:paraId="4D479822" w14:textId="77777777" w:rsidR="000C06DF" w:rsidRDefault="003C4FAC">
            <w:pPr>
              <w:pStyle w:val="Compact"/>
            </w:pPr>
            <w:r>
              <w:t>Rolle</w:t>
            </w:r>
          </w:p>
        </w:tc>
        <w:tc>
          <w:tcPr>
            <w:tcW w:w="0" w:type="auto"/>
          </w:tcPr>
          <w:p w14:paraId="4EA4337B" w14:textId="77777777" w:rsidR="000C06DF" w:rsidRDefault="003C4FAC">
            <w:pPr>
              <w:pStyle w:val="Compact"/>
              <w:jc w:val="right"/>
            </w:pPr>
            <w:r>
              <w:t>Rapporterer til</w:t>
            </w:r>
          </w:p>
        </w:tc>
        <w:tc>
          <w:tcPr>
            <w:tcW w:w="0" w:type="auto"/>
          </w:tcPr>
          <w:p w14:paraId="0C57DB71" w14:textId="77777777" w:rsidR="000C06DF" w:rsidRDefault="003C4FAC">
            <w:pPr>
              <w:pStyle w:val="Compact"/>
              <w:jc w:val="right"/>
            </w:pPr>
            <w:r>
              <w:t>FTE (anbefalt)</w:t>
            </w:r>
          </w:p>
        </w:tc>
      </w:tr>
      <w:tr w:rsidR="000C06DF" w14:paraId="438484E4" w14:textId="77777777">
        <w:tc>
          <w:tcPr>
            <w:tcW w:w="0" w:type="auto"/>
          </w:tcPr>
          <w:p w14:paraId="4BB22FB3" w14:textId="77777777" w:rsidR="000C06DF" w:rsidRDefault="003C4FAC">
            <w:pPr>
              <w:pStyle w:val="Compact"/>
            </w:pPr>
            <w:r>
              <w:t>Ledelse</w:t>
            </w:r>
          </w:p>
        </w:tc>
        <w:tc>
          <w:tcPr>
            <w:tcW w:w="0" w:type="auto"/>
          </w:tcPr>
          <w:p w14:paraId="0DDCC976" w14:textId="77777777" w:rsidR="000C06DF" w:rsidRDefault="003C4FAC">
            <w:pPr>
              <w:pStyle w:val="Compact"/>
            </w:pPr>
            <w:r>
              <w:t>COO / Operasjonsdirektør</w:t>
            </w:r>
          </w:p>
        </w:tc>
        <w:tc>
          <w:tcPr>
            <w:tcW w:w="0" w:type="auto"/>
          </w:tcPr>
          <w:p w14:paraId="6A2968C4" w14:textId="77777777" w:rsidR="000C06DF" w:rsidRDefault="003C4FAC">
            <w:pPr>
              <w:pStyle w:val="Compact"/>
              <w:jc w:val="right"/>
            </w:pPr>
            <w:r>
              <w:t>CEO</w:t>
            </w:r>
          </w:p>
        </w:tc>
        <w:tc>
          <w:tcPr>
            <w:tcW w:w="0" w:type="auto"/>
          </w:tcPr>
          <w:p w14:paraId="51A50A2F" w14:textId="77777777" w:rsidR="000C06DF" w:rsidRDefault="003C4FAC">
            <w:pPr>
              <w:pStyle w:val="Compact"/>
              <w:jc w:val="right"/>
            </w:pPr>
            <w:r>
              <w:t>1</w:t>
            </w:r>
          </w:p>
        </w:tc>
      </w:tr>
      <w:tr w:rsidR="000C06DF" w14:paraId="2C63A52B" w14:textId="77777777">
        <w:tc>
          <w:tcPr>
            <w:tcW w:w="0" w:type="auto"/>
          </w:tcPr>
          <w:p w14:paraId="4DEAF42C" w14:textId="77777777" w:rsidR="000C06DF" w:rsidRDefault="003C4FAC">
            <w:pPr>
              <w:pStyle w:val="Compact"/>
            </w:pPr>
            <w:r>
              <w:t>Produksjon</w:t>
            </w:r>
          </w:p>
        </w:tc>
        <w:tc>
          <w:tcPr>
            <w:tcW w:w="0" w:type="auto"/>
          </w:tcPr>
          <w:p w14:paraId="49A6118D" w14:textId="77777777" w:rsidR="000C06DF" w:rsidRDefault="003C4FAC">
            <w:pPr>
              <w:pStyle w:val="Compact"/>
            </w:pPr>
            <w:r>
              <w:t>Produksjonssjef (daglig drift)</w:t>
            </w:r>
          </w:p>
        </w:tc>
        <w:tc>
          <w:tcPr>
            <w:tcW w:w="0" w:type="auto"/>
          </w:tcPr>
          <w:p w14:paraId="02FC38B3" w14:textId="77777777" w:rsidR="000C06DF" w:rsidRDefault="003C4FAC">
            <w:pPr>
              <w:pStyle w:val="Compact"/>
              <w:jc w:val="right"/>
            </w:pPr>
            <w:r>
              <w:t>COO</w:t>
            </w:r>
          </w:p>
        </w:tc>
        <w:tc>
          <w:tcPr>
            <w:tcW w:w="0" w:type="auto"/>
          </w:tcPr>
          <w:p w14:paraId="2117E2C7" w14:textId="77777777" w:rsidR="000C06DF" w:rsidRDefault="003C4FAC">
            <w:pPr>
              <w:pStyle w:val="Compact"/>
              <w:jc w:val="right"/>
            </w:pPr>
            <w:r>
              <w:t>1</w:t>
            </w:r>
          </w:p>
        </w:tc>
      </w:tr>
      <w:tr w:rsidR="000C06DF" w14:paraId="0B76A1EF" w14:textId="77777777">
        <w:tc>
          <w:tcPr>
            <w:tcW w:w="0" w:type="auto"/>
          </w:tcPr>
          <w:p w14:paraId="05C427EF" w14:textId="77777777" w:rsidR="000C06DF" w:rsidRDefault="003C4FAC">
            <w:pPr>
              <w:pStyle w:val="Compact"/>
            </w:pPr>
            <w:r>
              <w:t>Produksjon</w:t>
            </w:r>
          </w:p>
        </w:tc>
        <w:tc>
          <w:tcPr>
            <w:tcW w:w="0" w:type="auto"/>
          </w:tcPr>
          <w:p w14:paraId="513CAFF9" w14:textId="77777777" w:rsidR="000C06DF" w:rsidRDefault="003C4FAC">
            <w:pPr>
              <w:pStyle w:val="Compact"/>
            </w:pPr>
            <w:r>
              <w:t>Skiftledere</w:t>
            </w:r>
          </w:p>
        </w:tc>
        <w:tc>
          <w:tcPr>
            <w:tcW w:w="0" w:type="auto"/>
          </w:tcPr>
          <w:p w14:paraId="2037CD7C" w14:textId="77777777" w:rsidR="000C06DF" w:rsidRDefault="003C4FAC">
            <w:pPr>
              <w:pStyle w:val="Compact"/>
              <w:jc w:val="right"/>
            </w:pPr>
            <w:r>
              <w:t>Produksjonssjef</w:t>
            </w:r>
          </w:p>
        </w:tc>
        <w:tc>
          <w:tcPr>
            <w:tcW w:w="0" w:type="auto"/>
          </w:tcPr>
          <w:p w14:paraId="17D2C259" w14:textId="77777777" w:rsidR="000C06DF" w:rsidRDefault="003C4FAC">
            <w:pPr>
              <w:pStyle w:val="Compact"/>
              <w:jc w:val="right"/>
            </w:pPr>
            <w:r>
              <w:t>2</w:t>
            </w:r>
          </w:p>
        </w:tc>
      </w:tr>
      <w:tr w:rsidR="000C06DF" w14:paraId="59271008" w14:textId="77777777">
        <w:tc>
          <w:tcPr>
            <w:tcW w:w="0" w:type="auto"/>
          </w:tcPr>
          <w:p w14:paraId="612EF9E1" w14:textId="77777777" w:rsidR="000C06DF" w:rsidRDefault="003C4FAC">
            <w:pPr>
              <w:pStyle w:val="Compact"/>
            </w:pPr>
            <w:r>
              <w:t>Produksjon</w:t>
            </w:r>
          </w:p>
        </w:tc>
        <w:tc>
          <w:tcPr>
            <w:tcW w:w="0" w:type="auto"/>
          </w:tcPr>
          <w:p w14:paraId="62352572" w14:textId="77777777" w:rsidR="000C06DF" w:rsidRDefault="003C4FAC">
            <w:pPr>
              <w:pStyle w:val="Compact"/>
            </w:pPr>
            <w:r>
              <w:t>CNC‑operatører/oppsettere</w:t>
            </w:r>
          </w:p>
        </w:tc>
        <w:tc>
          <w:tcPr>
            <w:tcW w:w="0" w:type="auto"/>
          </w:tcPr>
          <w:p w14:paraId="2BEA7828" w14:textId="77777777" w:rsidR="000C06DF" w:rsidRDefault="003C4FAC">
            <w:pPr>
              <w:pStyle w:val="Compact"/>
              <w:jc w:val="right"/>
            </w:pPr>
            <w:r>
              <w:t>Skiftleder</w:t>
            </w:r>
          </w:p>
        </w:tc>
        <w:tc>
          <w:tcPr>
            <w:tcW w:w="0" w:type="auto"/>
          </w:tcPr>
          <w:p w14:paraId="5D106607" w14:textId="77777777" w:rsidR="000C06DF" w:rsidRDefault="003C4FAC">
            <w:pPr>
              <w:pStyle w:val="Compact"/>
              <w:jc w:val="right"/>
            </w:pPr>
            <w:r>
              <w:t>14–18</w:t>
            </w:r>
          </w:p>
        </w:tc>
      </w:tr>
      <w:tr w:rsidR="000C06DF" w14:paraId="59E69C35" w14:textId="77777777">
        <w:tc>
          <w:tcPr>
            <w:tcW w:w="0" w:type="auto"/>
          </w:tcPr>
          <w:p w14:paraId="4A9ED58D" w14:textId="77777777" w:rsidR="000C06DF" w:rsidRDefault="003C4FAC">
            <w:pPr>
              <w:pStyle w:val="Compact"/>
            </w:pPr>
            <w:r>
              <w:t>Engineering</w:t>
            </w:r>
          </w:p>
        </w:tc>
        <w:tc>
          <w:tcPr>
            <w:tcW w:w="0" w:type="auto"/>
          </w:tcPr>
          <w:p w14:paraId="4A736979" w14:textId="77777777" w:rsidR="000C06DF" w:rsidRDefault="003C4FAC">
            <w:pPr>
              <w:pStyle w:val="Compact"/>
            </w:pPr>
            <w:r>
              <w:t>Engineering lead (CAM/prosess)</w:t>
            </w:r>
          </w:p>
        </w:tc>
        <w:tc>
          <w:tcPr>
            <w:tcW w:w="0" w:type="auto"/>
          </w:tcPr>
          <w:p w14:paraId="48A22C56" w14:textId="77777777" w:rsidR="000C06DF" w:rsidRDefault="003C4FAC">
            <w:pPr>
              <w:pStyle w:val="Compact"/>
              <w:jc w:val="right"/>
            </w:pPr>
            <w:r>
              <w:t>COO</w:t>
            </w:r>
          </w:p>
        </w:tc>
        <w:tc>
          <w:tcPr>
            <w:tcW w:w="0" w:type="auto"/>
          </w:tcPr>
          <w:p w14:paraId="108BAFDE" w14:textId="77777777" w:rsidR="000C06DF" w:rsidRDefault="003C4FAC">
            <w:pPr>
              <w:pStyle w:val="Compact"/>
              <w:jc w:val="right"/>
            </w:pPr>
            <w:r>
              <w:t>1</w:t>
            </w:r>
          </w:p>
        </w:tc>
      </w:tr>
      <w:tr w:rsidR="000C06DF" w14:paraId="7F10422F" w14:textId="77777777">
        <w:tc>
          <w:tcPr>
            <w:tcW w:w="0" w:type="auto"/>
          </w:tcPr>
          <w:p w14:paraId="7F037ECF" w14:textId="77777777" w:rsidR="000C06DF" w:rsidRDefault="003C4FAC">
            <w:pPr>
              <w:pStyle w:val="Compact"/>
            </w:pPr>
            <w:r>
              <w:t>Engineering</w:t>
            </w:r>
          </w:p>
        </w:tc>
        <w:tc>
          <w:tcPr>
            <w:tcW w:w="0" w:type="auto"/>
          </w:tcPr>
          <w:p w14:paraId="4424B812" w14:textId="77777777" w:rsidR="000C06DF" w:rsidRDefault="003C4FAC">
            <w:pPr>
              <w:pStyle w:val="Compact"/>
            </w:pPr>
            <w:r>
              <w:t>CAM/programmerere / prosessingeniører</w:t>
            </w:r>
          </w:p>
        </w:tc>
        <w:tc>
          <w:tcPr>
            <w:tcW w:w="0" w:type="auto"/>
          </w:tcPr>
          <w:p w14:paraId="4FB66188" w14:textId="77777777" w:rsidR="000C06DF" w:rsidRDefault="003C4FAC">
            <w:pPr>
              <w:pStyle w:val="Compact"/>
              <w:jc w:val="right"/>
            </w:pPr>
            <w:r>
              <w:t>Engineering lead</w:t>
            </w:r>
          </w:p>
        </w:tc>
        <w:tc>
          <w:tcPr>
            <w:tcW w:w="0" w:type="auto"/>
          </w:tcPr>
          <w:p w14:paraId="22C873D4" w14:textId="77777777" w:rsidR="000C06DF" w:rsidRDefault="003C4FAC">
            <w:pPr>
              <w:pStyle w:val="Compact"/>
              <w:jc w:val="right"/>
            </w:pPr>
            <w:r>
              <w:t>3–4</w:t>
            </w:r>
          </w:p>
        </w:tc>
      </w:tr>
      <w:tr w:rsidR="000C06DF" w14:paraId="48AB0D6E" w14:textId="77777777">
        <w:tc>
          <w:tcPr>
            <w:tcW w:w="0" w:type="auto"/>
          </w:tcPr>
          <w:p w14:paraId="2DC811CA" w14:textId="77777777" w:rsidR="000C06DF" w:rsidRDefault="003C4FAC">
            <w:pPr>
              <w:pStyle w:val="Compact"/>
            </w:pPr>
            <w:r>
              <w:lastRenderedPageBreak/>
              <w:t>Kvalitet</w:t>
            </w:r>
          </w:p>
        </w:tc>
        <w:tc>
          <w:tcPr>
            <w:tcW w:w="0" w:type="auto"/>
          </w:tcPr>
          <w:p w14:paraId="6F5F5104" w14:textId="77777777" w:rsidR="000C06DF" w:rsidRDefault="003C4FAC">
            <w:pPr>
              <w:pStyle w:val="Compact"/>
            </w:pPr>
            <w:r>
              <w:t>Kvalitetssjef</w:t>
            </w:r>
          </w:p>
        </w:tc>
        <w:tc>
          <w:tcPr>
            <w:tcW w:w="0" w:type="auto"/>
          </w:tcPr>
          <w:p w14:paraId="36B3F01A" w14:textId="77777777" w:rsidR="000C06DF" w:rsidRDefault="003C4FAC">
            <w:pPr>
              <w:pStyle w:val="Compact"/>
              <w:jc w:val="right"/>
            </w:pPr>
            <w:r>
              <w:t>COO</w:t>
            </w:r>
          </w:p>
        </w:tc>
        <w:tc>
          <w:tcPr>
            <w:tcW w:w="0" w:type="auto"/>
          </w:tcPr>
          <w:p w14:paraId="300EF3C8" w14:textId="77777777" w:rsidR="000C06DF" w:rsidRDefault="003C4FAC">
            <w:pPr>
              <w:pStyle w:val="Compact"/>
              <w:jc w:val="right"/>
            </w:pPr>
            <w:r>
              <w:t>1</w:t>
            </w:r>
          </w:p>
        </w:tc>
      </w:tr>
      <w:tr w:rsidR="000C06DF" w14:paraId="557DBFA4" w14:textId="77777777">
        <w:tc>
          <w:tcPr>
            <w:tcW w:w="0" w:type="auto"/>
          </w:tcPr>
          <w:p w14:paraId="652F23A1" w14:textId="77777777" w:rsidR="000C06DF" w:rsidRDefault="003C4FAC">
            <w:pPr>
              <w:pStyle w:val="Compact"/>
            </w:pPr>
            <w:r>
              <w:t>Kvalitet</w:t>
            </w:r>
          </w:p>
        </w:tc>
        <w:tc>
          <w:tcPr>
            <w:tcW w:w="0" w:type="auto"/>
          </w:tcPr>
          <w:p w14:paraId="5C76BC31" w14:textId="77777777" w:rsidR="000C06DF" w:rsidRDefault="003C4FAC">
            <w:pPr>
              <w:pStyle w:val="Compact"/>
            </w:pPr>
            <w:r>
              <w:t>Inspektører/metrologi</w:t>
            </w:r>
          </w:p>
        </w:tc>
        <w:tc>
          <w:tcPr>
            <w:tcW w:w="0" w:type="auto"/>
          </w:tcPr>
          <w:p w14:paraId="521E826F" w14:textId="77777777" w:rsidR="000C06DF" w:rsidRDefault="003C4FAC">
            <w:pPr>
              <w:pStyle w:val="Compact"/>
              <w:jc w:val="right"/>
            </w:pPr>
            <w:r>
              <w:t>Kvalitetssjef</w:t>
            </w:r>
          </w:p>
        </w:tc>
        <w:tc>
          <w:tcPr>
            <w:tcW w:w="0" w:type="auto"/>
          </w:tcPr>
          <w:p w14:paraId="777EC5F8" w14:textId="77777777" w:rsidR="000C06DF" w:rsidRDefault="003C4FAC">
            <w:pPr>
              <w:pStyle w:val="Compact"/>
              <w:jc w:val="right"/>
            </w:pPr>
            <w:r>
              <w:t>2–3</w:t>
            </w:r>
          </w:p>
        </w:tc>
      </w:tr>
      <w:tr w:rsidR="000C06DF" w14:paraId="5FC50A2D" w14:textId="77777777">
        <w:tc>
          <w:tcPr>
            <w:tcW w:w="0" w:type="auto"/>
          </w:tcPr>
          <w:p w14:paraId="542DDCDB" w14:textId="77777777" w:rsidR="000C06DF" w:rsidRDefault="003C4FAC">
            <w:pPr>
              <w:pStyle w:val="Compact"/>
            </w:pPr>
            <w:r>
              <w:t>Vedlikehold</w:t>
            </w:r>
          </w:p>
        </w:tc>
        <w:tc>
          <w:tcPr>
            <w:tcW w:w="0" w:type="auto"/>
          </w:tcPr>
          <w:p w14:paraId="7E7E9512" w14:textId="77777777" w:rsidR="000C06DF" w:rsidRDefault="003C4FAC">
            <w:pPr>
              <w:pStyle w:val="Compact"/>
            </w:pPr>
            <w:r>
              <w:t>Vedlikeholdsleder</w:t>
            </w:r>
          </w:p>
        </w:tc>
        <w:tc>
          <w:tcPr>
            <w:tcW w:w="0" w:type="auto"/>
          </w:tcPr>
          <w:p w14:paraId="5929D9BC" w14:textId="77777777" w:rsidR="000C06DF" w:rsidRDefault="003C4FAC">
            <w:pPr>
              <w:pStyle w:val="Compact"/>
              <w:jc w:val="right"/>
            </w:pPr>
            <w:r>
              <w:t>COO</w:t>
            </w:r>
          </w:p>
        </w:tc>
        <w:tc>
          <w:tcPr>
            <w:tcW w:w="0" w:type="auto"/>
          </w:tcPr>
          <w:p w14:paraId="3592E76D" w14:textId="77777777" w:rsidR="000C06DF" w:rsidRDefault="003C4FAC">
            <w:pPr>
              <w:pStyle w:val="Compact"/>
              <w:jc w:val="right"/>
            </w:pPr>
            <w:r>
              <w:t>1</w:t>
            </w:r>
          </w:p>
        </w:tc>
      </w:tr>
      <w:tr w:rsidR="000C06DF" w14:paraId="4FB3D7F1" w14:textId="77777777">
        <w:tc>
          <w:tcPr>
            <w:tcW w:w="0" w:type="auto"/>
          </w:tcPr>
          <w:p w14:paraId="2524486D" w14:textId="77777777" w:rsidR="000C06DF" w:rsidRDefault="003C4FAC">
            <w:pPr>
              <w:pStyle w:val="Compact"/>
            </w:pPr>
            <w:r>
              <w:t>Vedlikehold</w:t>
            </w:r>
          </w:p>
        </w:tc>
        <w:tc>
          <w:tcPr>
            <w:tcW w:w="0" w:type="auto"/>
          </w:tcPr>
          <w:p w14:paraId="7BFB3C89" w14:textId="77777777" w:rsidR="000C06DF" w:rsidRDefault="003C4FAC">
            <w:pPr>
              <w:pStyle w:val="Compact"/>
            </w:pPr>
            <w:r>
              <w:t>Vedlikeholdsteknikere (mek/elektro/automasjon)</w:t>
            </w:r>
          </w:p>
        </w:tc>
        <w:tc>
          <w:tcPr>
            <w:tcW w:w="0" w:type="auto"/>
          </w:tcPr>
          <w:p w14:paraId="704E43C9" w14:textId="77777777" w:rsidR="000C06DF" w:rsidRDefault="003C4FAC">
            <w:pPr>
              <w:pStyle w:val="Compact"/>
              <w:jc w:val="right"/>
            </w:pPr>
            <w:r>
              <w:t>Vedlikeholdsleder</w:t>
            </w:r>
          </w:p>
        </w:tc>
        <w:tc>
          <w:tcPr>
            <w:tcW w:w="0" w:type="auto"/>
          </w:tcPr>
          <w:p w14:paraId="058B6524" w14:textId="77777777" w:rsidR="000C06DF" w:rsidRDefault="003C4FAC">
            <w:pPr>
              <w:pStyle w:val="Compact"/>
              <w:jc w:val="right"/>
            </w:pPr>
            <w:r>
              <w:t>3–4</w:t>
            </w:r>
          </w:p>
        </w:tc>
      </w:tr>
      <w:tr w:rsidR="000C06DF" w14:paraId="08080F02" w14:textId="77777777">
        <w:tc>
          <w:tcPr>
            <w:tcW w:w="0" w:type="auto"/>
          </w:tcPr>
          <w:p w14:paraId="4170056D" w14:textId="77777777" w:rsidR="000C06DF" w:rsidRDefault="003C4FAC">
            <w:pPr>
              <w:pStyle w:val="Compact"/>
            </w:pPr>
            <w:r>
              <w:t>Plan/SCM</w:t>
            </w:r>
          </w:p>
        </w:tc>
        <w:tc>
          <w:tcPr>
            <w:tcW w:w="0" w:type="auto"/>
          </w:tcPr>
          <w:p w14:paraId="018D0E61" w14:textId="77777777" w:rsidR="000C06DF" w:rsidRDefault="003C4FAC">
            <w:pPr>
              <w:pStyle w:val="Compact"/>
            </w:pPr>
            <w:r>
              <w:t>Produksjonsplanleggere</w:t>
            </w:r>
          </w:p>
        </w:tc>
        <w:tc>
          <w:tcPr>
            <w:tcW w:w="0" w:type="auto"/>
          </w:tcPr>
          <w:p w14:paraId="1B6D424F" w14:textId="77777777" w:rsidR="000C06DF" w:rsidRDefault="003C4FAC">
            <w:pPr>
              <w:pStyle w:val="Compact"/>
              <w:jc w:val="right"/>
            </w:pPr>
            <w:r>
              <w:t>COO</w:t>
            </w:r>
          </w:p>
        </w:tc>
        <w:tc>
          <w:tcPr>
            <w:tcW w:w="0" w:type="auto"/>
          </w:tcPr>
          <w:p w14:paraId="4995847A" w14:textId="77777777" w:rsidR="000C06DF" w:rsidRDefault="003C4FAC">
            <w:pPr>
              <w:pStyle w:val="Compact"/>
              <w:jc w:val="right"/>
            </w:pPr>
            <w:r>
              <w:t>2</w:t>
            </w:r>
          </w:p>
        </w:tc>
      </w:tr>
      <w:tr w:rsidR="000C06DF" w14:paraId="308633B7" w14:textId="77777777">
        <w:tc>
          <w:tcPr>
            <w:tcW w:w="0" w:type="auto"/>
          </w:tcPr>
          <w:p w14:paraId="383470E1" w14:textId="77777777" w:rsidR="000C06DF" w:rsidRDefault="003C4FAC">
            <w:pPr>
              <w:pStyle w:val="Compact"/>
            </w:pPr>
            <w:r>
              <w:t>Plan/SCM</w:t>
            </w:r>
          </w:p>
        </w:tc>
        <w:tc>
          <w:tcPr>
            <w:tcW w:w="0" w:type="auto"/>
          </w:tcPr>
          <w:p w14:paraId="4EDB4792" w14:textId="77777777" w:rsidR="000C06DF" w:rsidRDefault="003C4FAC">
            <w:pPr>
              <w:pStyle w:val="Compact"/>
            </w:pPr>
            <w:r>
              <w:t>Lager/logistikk + tool crib</w:t>
            </w:r>
          </w:p>
        </w:tc>
        <w:tc>
          <w:tcPr>
            <w:tcW w:w="0" w:type="auto"/>
          </w:tcPr>
          <w:p w14:paraId="4D559217" w14:textId="77777777" w:rsidR="000C06DF" w:rsidRDefault="003C4FAC">
            <w:pPr>
              <w:pStyle w:val="Compact"/>
              <w:jc w:val="right"/>
            </w:pPr>
            <w:r>
              <w:t>COO</w:t>
            </w:r>
          </w:p>
        </w:tc>
        <w:tc>
          <w:tcPr>
            <w:tcW w:w="0" w:type="auto"/>
          </w:tcPr>
          <w:p w14:paraId="66D26554" w14:textId="77777777" w:rsidR="000C06DF" w:rsidRDefault="003C4FAC">
            <w:pPr>
              <w:pStyle w:val="Compact"/>
              <w:jc w:val="right"/>
            </w:pPr>
            <w:r>
              <w:t>2–3</w:t>
            </w:r>
          </w:p>
        </w:tc>
      </w:tr>
      <w:tr w:rsidR="000C06DF" w14:paraId="5ABFB254" w14:textId="77777777">
        <w:tc>
          <w:tcPr>
            <w:tcW w:w="0" w:type="auto"/>
          </w:tcPr>
          <w:p w14:paraId="277AB20C" w14:textId="77777777" w:rsidR="000C06DF" w:rsidRDefault="003C4FAC">
            <w:pPr>
              <w:pStyle w:val="Compact"/>
            </w:pPr>
            <w:r>
              <w:t>DMS</w:t>
            </w:r>
          </w:p>
        </w:tc>
        <w:tc>
          <w:tcPr>
            <w:tcW w:w="0" w:type="auto"/>
          </w:tcPr>
          <w:p w14:paraId="290D438A" w14:textId="77777777" w:rsidR="000C06DF" w:rsidRDefault="003C4FAC">
            <w:pPr>
              <w:pStyle w:val="Compact"/>
            </w:pPr>
            <w:r>
              <w:t>DMS lead (Manufacturing Systems Owner)</w:t>
            </w:r>
          </w:p>
        </w:tc>
        <w:tc>
          <w:tcPr>
            <w:tcW w:w="0" w:type="auto"/>
          </w:tcPr>
          <w:p w14:paraId="7CE4BC0D" w14:textId="77777777" w:rsidR="000C06DF" w:rsidRDefault="003C4FAC">
            <w:pPr>
              <w:pStyle w:val="Compact"/>
              <w:jc w:val="right"/>
            </w:pPr>
            <w:r>
              <w:t>COO</w:t>
            </w:r>
          </w:p>
        </w:tc>
        <w:tc>
          <w:tcPr>
            <w:tcW w:w="0" w:type="auto"/>
          </w:tcPr>
          <w:p w14:paraId="6E0F4464" w14:textId="77777777" w:rsidR="000C06DF" w:rsidRDefault="003C4FAC">
            <w:pPr>
              <w:pStyle w:val="Compact"/>
              <w:jc w:val="right"/>
            </w:pPr>
            <w:r>
              <w:t>1</w:t>
            </w:r>
          </w:p>
        </w:tc>
      </w:tr>
      <w:tr w:rsidR="000C06DF" w14:paraId="7B1D6008" w14:textId="77777777">
        <w:tc>
          <w:tcPr>
            <w:tcW w:w="0" w:type="auto"/>
          </w:tcPr>
          <w:p w14:paraId="0729200E" w14:textId="77777777" w:rsidR="000C06DF" w:rsidRDefault="003C4FAC">
            <w:pPr>
              <w:pStyle w:val="Compact"/>
            </w:pPr>
            <w:r>
              <w:t>DMS</w:t>
            </w:r>
          </w:p>
        </w:tc>
        <w:tc>
          <w:tcPr>
            <w:tcW w:w="0" w:type="auto"/>
          </w:tcPr>
          <w:p w14:paraId="4FBF5CE7" w14:textId="77777777" w:rsidR="000C06DF" w:rsidRDefault="003C4FAC">
            <w:pPr>
              <w:pStyle w:val="Compact"/>
            </w:pPr>
            <w:r>
              <w:t>OT/IT integrasjon (edge/PLC/NC)</w:t>
            </w:r>
          </w:p>
        </w:tc>
        <w:tc>
          <w:tcPr>
            <w:tcW w:w="0" w:type="auto"/>
          </w:tcPr>
          <w:p w14:paraId="7B5BDD03" w14:textId="77777777" w:rsidR="000C06DF" w:rsidRDefault="003C4FAC">
            <w:pPr>
              <w:pStyle w:val="Compact"/>
              <w:jc w:val="right"/>
            </w:pPr>
            <w:r>
              <w:t>DMS lead</w:t>
            </w:r>
          </w:p>
        </w:tc>
        <w:tc>
          <w:tcPr>
            <w:tcW w:w="0" w:type="auto"/>
          </w:tcPr>
          <w:p w14:paraId="0E3AA6CB" w14:textId="77777777" w:rsidR="000C06DF" w:rsidRDefault="003C4FAC">
            <w:pPr>
              <w:pStyle w:val="Compact"/>
              <w:jc w:val="right"/>
            </w:pPr>
            <w:r>
              <w:t>1–2</w:t>
            </w:r>
          </w:p>
        </w:tc>
      </w:tr>
      <w:tr w:rsidR="000C06DF" w14:paraId="69D88FA5" w14:textId="77777777">
        <w:tc>
          <w:tcPr>
            <w:tcW w:w="0" w:type="auto"/>
          </w:tcPr>
          <w:p w14:paraId="30FA0C24" w14:textId="77777777" w:rsidR="000C06DF" w:rsidRDefault="003C4FAC">
            <w:pPr>
              <w:pStyle w:val="Compact"/>
            </w:pPr>
            <w:r>
              <w:t>DMS</w:t>
            </w:r>
          </w:p>
        </w:tc>
        <w:tc>
          <w:tcPr>
            <w:tcW w:w="0" w:type="auto"/>
          </w:tcPr>
          <w:p w14:paraId="03B09706" w14:textId="77777777" w:rsidR="000C06DF" w:rsidRDefault="003C4FAC">
            <w:pPr>
              <w:pStyle w:val="Compact"/>
            </w:pPr>
            <w:r>
              <w:t>Plattform/DevOps (CI/CD, observability)</w:t>
            </w:r>
          </w:p>
        </w:tc>
        <w:tc>
          <w:tcPr>
            <w:tcW w:w="0" w:type="auto"/>
          </w:tcPr>
          <w:p w14:paraId="289E81C5" w14:textId="77777777" w:rsidR="000C06DF" w:rsidRDefault="003C4FAC">
            <w:pPr>
              <w:pStyle w:val="Compact"/>
              <w:jc w:val="right"/>
            </w:pPr>
            <w:r>
              <w:t>DMS lead</w:t>
            </w:r>
          </w:p>
        </w:tc>
        <w:tc>
          <w:tcPr>
            <w:tcW w:w="0" w:type="auto"/>
          </w:tcPr>
          <w:p w14:paraId="63E52C12" w14:textId="77777777" w:rsidR="000C06DF" w:rsidRDefault="003C4FAC">
            <w:pPr>
              <w:pStyle w:val="Compact"/>
              <w:jc w:val="right"/>
            </w:pPr>
            <w:r>
              <w:t>1</w:t>
            </w:r>
          </w:p>
        </w:tc>
      </w:tr>
      <w:tr w:rsidR="000C06DF" w14:paraId="20A6CCBB" w14:textId="77777777">
        <w:tc>
          <w:tcPr>
            <w:tcW w:w="0" w:type="auto"/>
          </w:tcPr>
          <w:p w14:paraId="340B965E" w14:textId="77777777" w:rsidR="000C06DF" w:rsidRDefault="003C4FAC">
            <w:pPr>
              <w:pStyle w:val="Compact"/>
            </w:pPr>
            <w:r>
              <w:t>DMS</w:t>
            </w:r>
          </w:p>
        </w:tc>
        <w:tc>
          <w:tcPr>
            <w:tcW w:w="0" w:type="auto"/>
          </w:tcPr>
          <w:p w14:paraId="3B945D6E" w14:textId="77777777" w:rsidR="000C06DF" w:rsidRDefault="003C4FAC">
            <w:pPr>
              <w:pStyle w:val="Compact"/>
            </w:pPr>
            <w:r>
              <w:t>Data/AI‑validering &amp; KPI (OEE/trace)</w:t>
            </w:r>
          </w:p>
        </w:tc>
        <w:tc>
          <w:tcPr>
            <w:tcW w:w="0" w:type="auto"/>
          </w:tcPr>
          <w:p w14:paraId="45D1112A" w14:textId="77777777" w:rsidR="000C06DF" w:rsidRDefault="003C4FAC">
            <w:pPr>
              <w:pStyle w:val="Compact"/>
              <w:jc w:val="right"/>
            </w:pPr>
            <w:r>
              <w:t>DMS lead</w:t>
            </w:r>
          </w:p>
        </w:tc>
        <w:tc>
          <w:tcPr>
            <w:tcW w:w="0" w:type="auto"/>
          </w:tcPr>
          <w:p w14:paraId="008C47B0" w14:textId="77777777" w:rsidR="000C06DF" w:rsidRDefault="003C4FAC">
            <w:pPr>
              <w:pStyle w:val="Compact"/>
              <w:jc w:val="right"/>
            </w:pPr>
            <w:r>
              <w:t>1</w:t>
            </w:r>
          </w:p>
        </w:tc>
      </w:tr>
    </w:tbl>
    <w:p w14:paraId="3A08F8B4" w14:textId="77777777" w:rsidR="000C06DF" w:rsidRDefault="003C4FAC">
      <w:pPr>
        <w:pStyle w:val="Brdtekst"/>
      </w:pPr>
      <w:r>
        <w:rPr>
          <w:b/>
          <w:bCs/>
        </w:rPr>
        <w:t>Sum (typisk): 35–50 FTE</w:t>
      </w:r>
      <w:r>
        <w:t xml:space="preserve"> operasjonelt (avhenger primært av skiftmønster og automasjonsgrad).</w:t>
      </w:r>
    </w:p>
    <w:p w14:paraId="0539DD69" w14:textId="77777777" w:rsidR="000C06DF" w:rsidRDefault="003C4FAC">
      <w:pPr>
        <w:pStyle w:val="Overskrift4"/>
      </w:pPr>
      <w:bookmarkStart w:id="13" w:name="skalering-til-50-cnc"/>
      <w:bookmarkEnd w:id="12"/>
      <w:r>
        <w:t>Skalering til 50 CNC</w:t>
      </w:r>
    </w:p>
    <w:p w14:paraId="17EFB002" w14:textId="77777777" w:rsidR="000C06DF" w:rsidRDefault="003C4FAC">
      <w:pPr>
        <w:pStyle w:val="FirstParagraph"/>
      </w:pPr>
      <w:r>
        <w:t xml:space="preserve">Ved 50 CNC anbefales en cellestruktur (“machining cells”) med klare kapabiliteter per celle og en sentral DMS‑plattform. Dette samsvarer med RAMI‑tankegangen om funksjonsfordeling og interaksjon på tvers av hierarkinivåer, og med ISA‑95 sin ansvarsdeling som gjør integrasjon håndterbar. </w:t>
      </w:r>
      <w:hyperlink r:id="rId21">
        <w:r>
          <w:rPr>
            <w:rStyle w:val="Hyperkobling"/>
          </w:rPr>
          <w:t>[16]</w:t>
        </w:r>
      </w:hyperlink>
    </w:p>
    <w:tbl>
      <w:tblPr>
        <w:tblStyle w:val="Table"/>
        <w:tblW w:w="0" w:type="auto"/>
        <w:tblLook w:val="0020" w:firstRow="1" w:lastRow="0" w:firstColumn="0" w:lastColumn="0" w:noHBand="0" w:noVBand="0"/>
      </w:tblPr>
      <w:tblGrid>
        <w:gridCol w:w="1443"/>
        <w:gridCol w:w="4388"/>
        <w:gridCol w:w="2187"/>
        <w:gridCol w:w="1388"/>
      </w:tblGrid>
      <w:tr w:rsidR="000C06DF" w14:paraId="670375D5" w14:textId="77777777" w:rsidTr="000C06DF">
        <w:trPr>
          <w:cnfStyle w:val="100000000000" w:firstRow="1" w:lastRow="0" w:firstColumn="0" w:lastColumn="0" w:oddVBand="0" w:evenVBand="0" w:oddHBand="0" w:evenHBand="0" w:firstRowFirstColumn="0" w:firstRowLastColumn="0" w:lastRowFirstColumn="0" w:lastRowLastColumn="0"/>
          <w:tblHeader/>
        </w:trPr>
        <w:tc>
          <w:tcPr>
            <w:tcW w:w="0" w:type="auto"/>
          </w:tcPr>
          <w:p w14:paraId="613FEC4E" w14:textId="77777777" w:rsidR="000C06DF" w:rsidRDefault="003C4FAC">
            <w:pPr>
              <w:pStyle w:val="Compact"/>
            </w:pPr>
            <w:r>
              <w:t>Område</w:t>
            </w:r>
          </w:p>
        </w:tc>
        <w:tc>
          <w:tcPr>
            <w:tcW w:w="0" w:type="auto"/>
          </w:tcPr>
          <w:p w14:paraId="6C595349" w14:textId="77777777" w:rsidR="000C06DF" w:rsidRDefault="003C4FAC">
            <w:pPr>
              <w:pStyle w:val="Compact"/>
            </w:pPr>
            <w:r>
              <w:t>Rolle</w:t>
            </w:r>
          </w:p>
        </w:tc>
        <w:tc>
          <w:tcPr>
            <w:tcW w:w="0" w:type="auto"/>
          </w:tcPr>
          <w:p w14:paraId="39DD0763" w14:textId="77777777" w:rsidR="000C06DF" w:rsidRDefault="003C4FAC">
            <w:pPr>
              <w:pStyle w:val="Compact"/>
              <w:jc w:val="right"/>
            </w:pPr>
            <w:r>
              <w:t>Rapporterer til</w:t>
            </w:r>
          </w:p>
        </w:tc>
        <w:tc>
          <w:tcPr>
            <w:tcW w:w="0" w:type="auto"/>
          </w:tcPr>
          <w:p w14:paraId="6F714225" w14:textId="77777777" w:rsidR="000C06DF" w:rsidRDefault="003C4FAC">
            <w:pPr>
              <w:pStyle w:val="Compact"/>
              <w:jc w:val="right"/>
            </w:pPr>
            <w:r>
              <w:t>FTE (anbefalt)</w:t>
            </w:r>
          </w:p>
        </w:tc>
      </w:tr>
      <w:tr w:rsidR="000C06DF" w14:paraId="60A0B57F" w14:textId="77777777">
        <w:tc>
          <w:tcPr>
            <w:tcW w:w="0" w:type="auto"/>
          </w:tcPr>
          <w:p w14:paraId="0ACC57E8" w14:textId="77777777" w:rsidR="000C06DF" w:rsidRDefault="003C4FAC">
            <w:pPr>
              <w:pStyle w:val="Compact"/>
            </w:pPr>
            <w:r>
              <w:t>Ledelse</w:t>
            </w:r>
          </w:p>
        </w:tc>
        <w:tc>
          <w:tcPr>
            <w:tcW w:w="0" w:type="auto"/>
          </w:tcPr>
          <w:p w14:paraId="5C55057E" w14:textId="77777777" w:rsidR="000C06DF" w:rsidRDefault="003C4FAC">
            <w:pPr>
              <w:pStyle w:val="Compact"/>
            </w:pPr>
            <w:r>
              <w:t>COO / Operasjonsdirektør</w:t>
            </w:r>
          </w:p>
        </w:tc>
        <w:tc>
          <w:tcPr>
            <w:tcW w:w="0" w:type="auto"/>
          </w:tcPr>
          <w:p w14:paraId="44C0A50A" w14:textId="77777777" w:rsidR="000C06DF" w:rsidRDefault="003C4FAC">
            <w:pPr>
              <w:pStyle w:val="Compact"/>
              <w:jc w:val="right"/>
            </w:pPr>
            <w:r>
              <w:t>CEO</w:t>
            </w:r>
          </w:p>
        </w:tc>
        <w:tc>
          <w:tcPr>
            <w:tcW w:w="0" w:type="auto"/>
          </w:tcPr>
          <w:p w14:paraId="2D884A8C" w14:textId="77777777" w:rsidR="000C06DF" w:rsidRDefault="003C4FAC">
            <w:pPr>
              <w:pStyle w:val="Compact"/>
              <w:jc w:val="right"/>
            </w:pPr>
            <w:r>
              <w:t>1</w:t>
            </w:r>
          </w:p>
        </w:tc>
      </w:tr>
      <w:tr w:rsidR="000C06DF" w14:paraId="72965E37" w14:textId="77777777">
        <w:tc>
          <w:tcPr>
            <w:tcW w:w="0" w:type="auto"/>
          </w:tcPr>
          <w:p w14:paraId="105FC4C6" w14:textId="77777777" w:rsidR="000C06DF" w:rsidRDefault="003C4FAC">
            <w:pPr>
              <w:pStyle w:val="Compact"/>
            </w:pPr>
            <w:r>
              <w:t>Produksjon</w:t>
            </w:r>
          </w:p>
        </w:tc>
        <w:tc>
          <w:tcPr>
            <w:tcW w:w="0" w:type="auto"/>
          </w:tcPr>
          <w:p w14:paraId="450C882B" w14:textId="77777777" w:rsidR="000C06DF" w:rsidRDefault="003C4FAC">
            <w:pPr>
              <w:pStyle w:val="Compact"/>
            </w:pPr>
            <w:r>
              <w:t>Fabrikksjef/Production director</w:t>
            </w:r>
          </w:p>
        </w:tc>
        <w:tc>
          <w:tcPr>
            <w:tcW w:w="0" w:type="auto"/>
          </w:tcPr>
          <w:p w14:paraId="0CD0A1DB" w14:textId="77777777" w:rsidR="000C06DF" w:rsidRDefault="003C4FAC">
            <w:pPr>
              <w:pStyle w:val="Compact"/>
              <w:jc w:val="right"/>
            </w:pPr>
            <w:r>
              <w:t>COO</w:t>
            </w:r>
          </w:p>
        </w:tc>
        <w:tc>
          <w:tcPr>
            <w:tcW w:w="0" w:type="auto"/>
          </w:tcPr>
          <w:p w14:paraId="3ADE05EE" w14:textId="77777777" w:rsidR="000C06DF" w:rsidRDefault="003C4FAC">
            <w:pPr>
              <w:pStyle w:val="Compact"/>
              <w:jc w:val="right"/>
            </w:pPr>
            <w:r>
              <w:t>1</w:t>
            </w:r>
          </w:p>
        </w:tc>
      </w:tr>
      <w:tr w:rsidR="000C06DF" w14:paraId="0B58E370" w14:textId="77777777">
        <w:tc>
          <w:tcPr>
            <w:tcW w:w="0" w:type="auto"/>
          </w:tcPr>
          <w:p w14:paraId="0DA94D42" w14:textId="77777777" w:rsidR="000C06DF" w:rsidRDefault="003C4FAC">
            <w:pPr>
              <w:pStyle w:val="Compact"/>
            </w:pPr>
            <w:r>
              <w:t>Produksjon</w:t>
            </w:r>
          </w:p>
        </w:tc>
        <w:tc>
          <w:tcPr>
            <w:tcW w:w="0" w:type="auto"/>
          </w:tcPr>
          <w:p w14:paraId="33059865" w14:textId="77777777" w:rsidR="000C06DF" w:rsidRDefault="003C4FAC">
            <w:pPr>
              <w:pStyle w:val="Compact"/>
            </w:pPr>
            <w:r>
              <w:t>Produksjonsledere (per område/cellegruppe)</w:t>
            </w:r>
          </w:p>
        </w:tc>
        <w:tc>
          <w:tcPr>
            <w:tcW w:w="0" w:type="auto"/>
          </w:tcPr>
          <w:p w14:paraId="78B4361A" w14:textId="77777777" w:rsidR="000C06DF" w:rsidRDefault="003C4FAC">
            <w:pPr>
              <w:pStyle w:val="Compact"/>
              <w:jc w:val="right"/>
            </w:pPr>
            <w:r>
              <w:t>Fabrikksjef</w:t>
            </w:r>
          </w:p>
        </w:tc>
        <w:tc>
          <w:tcPr>
            <w:tcW w:w="0" w:type="auto"/>
          </w:tcPr>
          <w:p w14:paraId="348C745D" w14:textId="77777777" w:rsidR="000C06DF" w:rsidRDefault="003C4FAC">
            <w:pPr>
              <w:pStyle w:val="Compact"/>
              <w:jc w:val="right"/>
            </w:pPr>
            <w:r>
              <w:t>2–3</w:t>
            </w:r>
          </w:p>
        </w:tc>
      </w:tr>
      <w:tr w:rsidR="000C06DF" w14:paraId="47E450BF" w14:textId="77777777">
        <w:tc>
          <w:tcPr>
            <w:tcW w:w="0" w:type="auto"/>
          </w:tcPr>
          <w:p w14:paraId="6C19F662" w14:textId="77777777" w:rsidR="000C06DF" w:rsidRDefault="003C4FAC">
            <w:pPr>
              <w:pStyle w:val="Compact"/>
            </w:pPr>
            <w:r>
              <w:t>Produksjon</w:t>
            </w:r>
          </w:p>
        </w:tc>
        <w:tc>
          <w:tcPr>
            <w:tcW w:w="0" w:type="auto"/>
          </w:tcPr>
          <w:p w14:paraId="3B0DFE5F" w14:textId="77777777" w:rsidR="000C06DF" w:rsidRDefault="003C4FAC">
            <w:pPr>
              <w:pStyle w:val="Compact"/>
            </w:pPr>
            <w:r>
              <w:t>Skiftledere</w:t>
            </w:r>
          </w:p>
        </w:tc>
        <w:tc>
          <w:tcPr>
            <w:tcW w:w="0" w:type="auto"/>
          </w:tcPr>
          <w:p w14:paraId="22E4443A" w14:textId="77777777" w:rsidR="000C06DF" w:rsidRDefault="003C4FAC">
            <w:pPr>
              <w:pStyle w:val="Compact"/>
              <w:jc w:val="right"/>
            </w:pPr>
            <w:r>
              <w:t>Produksjonsleder</w:t>
            </w:r>
          </w:p>
        </w:tc>
        <w:tc>
          <w:tcPr>
            <w:tcW w:w="0" w:type="auto"/>
          </w:tcPr>
          <w:p w14:paraId="2A1A2403" w14:textId="77777777" w:rsidR="000C06DF" w:rsidRDefault="003C4FAC">
            <w:pPr>
              <w:pStyle w:val="Compact"/>
              <w:jc w:val="right"/>
            </w:pPr>
            <w:r>
              <w:t>4–6</w:t>
            </w:r>
          </w:p>
        </w:tc>
      </w:tr>
      <w:tr w:rsidR="000C06DF" w14:paraId="5C74059F" w14:textId="77777777">
        <w:tc>
          <w:tcPr>
            <w:tcW w:w="0" w:type="auto"/>
          </w:tcPr>
          <w:p w14:paraId="1CFA7812" w14:textId="77777777" w:rsidR="000C06DF" w:rsidRDefault="003C4FAC">
            <w:pPr>
              <w:pStyle w:val="Compact"/>
            </w:pPr>
            <w:r>
              <w:t>Produksjon</w:t>
            </w:r>
          </w:p>
        </w:tc>
        <w:tc>
          <w:tcPr>
            <w:tcW w:w="0" w:type="auto"/>
          </w:tcPr>
          <w:p w14:paraId="4FDD055B" w14:textId="77777777" w:rsidR="000C06DF" w:rsidRDefault="003C4FAC">
            <w:pPr>
              <w:pStyle w:val="Compact"/>
            </w:pPr>
            <w:r>
              <w:t>CNC‑operatører/oppsettere</w:t>
            </w:r>
          </w:p>
        </w:tc>
        <w:tc>
          <w:tcPr>
            <w:tcW w:w="0" w:type="auto"/>
          </w:tcPr>
          <w:p w14:paraId="6D236473" w14:textId="77777777" w:rsidR="000C06DF" w:rsidRDefault="003C4FAC">
            <w:pPr>
              <w:pStyle w:val="Compact"/>
              <w:jc w:val="right"/>
            </w:pPr>
            <w:r>
              <w:t>Skiftleder</w:t>
            </w:r>
          </w:p>
        </w:tc>
        <w:tc>
          <w:tcPr>
            <w:tcW w:w="0" w:type="auto"/>
          </w:tcPr>
          <w:p w14:paraId="01D17B4E" w14:textId="77777777" w:rsidR="000C06DF" w:rsidRDefault="003C4FAC">
            <w:pPr>
              <w:pStyle w:val="Compact"/>
              <w:jc w:val="right"/>
            </w:pPr>
            <w:r>
              <w:t>35–50</w:t>
            </w:r>
          </w:p>
        </w:tc>
      </w:tr>
      <w:tr w:rsidR="000C06DF" w14:paraId="7A384E48" w14:textId="77777777">
        <w:tc>
          <w:tcPr>
            <w:tcW w:w="0" w:type="auto"/>
          </w:tcPr>
          <w:p w14:paraId="6A089DFF" w14:textId="77777777" w:rsidR="000C06DF" w:rsidRDefault="003C4FAC">
            <w:pPr>
              <w:pStyle w:val="Compact"/>
            </w:pPr>
            <w:r>
              <w:t>Engineering</w:t>
            </w:r>
          </w:p>
        </w:tc>
        <w:tc>
          <w:tcPr>
            <w:tcW w:w="0" w:type="auto"/>
          </w:tcPr>
          <w:p w14:paraId="67A22C6E" w14:textId="77777777" w:rsidR="000C06DF" w:rsidRDefault="003C4FAC">
            <w:pPr>
              <w:pStyle w:val="Compact"/>
            </w:pPr>
            <w:r>
              <w:t>Engineering manager (CAM/prosess/industrial engineering)</w:t>
            </w:r>
          </w:p>
        </w:tc>
        <w:tc>
          <w:tcPr>
            <w:tcW w:w="0" w:type="auto"/>
          </w:tcPr>
          <w:p w14:paraId="538F6E46" w14:textId="77777777" w:rsidR="000C06DF" w:rsidRDefault="003C4FAC">
            <w:pPr>
              <w:pStyle w:val="Compact"/>
              <w:jc w:val="right"/>
            </w:pPr>
            <w:r>
              <w:t>COO</w:t>
            </w:r>
          </w:p>
        </w:tc>
        <w:tc>
          <w:tcPr>
            <w:tcW w:w="0" w:type="auto"/>
          </w:tcPr>
          <w:p w14:paraId="40864600" w14:textId="77777777" w:rsidR="000C06DF" w:rsidRDefault="003C4FAC">
            <w:pPr>
              <w:pStyle w:val="Compact"/>
              <w:jc w:val="right"/>
            </w:pPr>
            <w:r>
              <w:t>1</w:t>
            </w:r>
          </w:p>
        </w:tc>
      </w:tr>
      <w:tr w:rsidR="000C06DF" w14:paraId="15B4D501" w14:textId="77777777">
        <w:tc>
          <w:tcPr>
            <w:tcW w:w="0" w:type="auto"/>
          </w:tcPr>
          <w:p w14:paraId="5D2009A7" w14:textId="77777777" w:rsidR="000C06DF" w:rsidRDefault="003C4FAC">
            <w:pPr>
              <w:pStyle w:val="Compact"/>
            </w:pPr>
            <w:r>
              <w:t>Engineering</w:t>
            </w:r>
          </w:p>
        </w:tc>
        <w:tc>
          <w:tcPr>
            <w:tcW w:w="0" w:type="auto"/>
          </w:tcPr>
          <w:p w14:paraId="311F4248" w14:textId="77777777" w:rsidR="000C06DF" w:rsidRDefault="003C4FAC">
            <w:pPr>
              <w:pStyle w:val="Compact"/>
            </w:pPr>
            <w:r>
              <w:t>CAM/programmerere / prosessingeniører</w:t>
            </w:r>
          </w:p>
        </w:tc>
        <w:tc>
          <w:tcPr>
            <w:tcW w:w="0" w:type="auto"/>
          </w:tcPr>
          <w:p w14:paraId="173E8C3D" w14:textId="77777777" w:rsidR="000C06DF" w:rsidRDefault="003C4FAC">
            <w:pPr>
              <w:pStyle w:val="Compact"/>
              <w:jc w:val="right"/>
            </w:pPr>
            <w:r>
              <w:t>Engineering manager</w:t>
            </w:r>
          </w:p>
        </w:tc>
        <w:tc>
          <w:tcPr>
            <w:tcW w:w="0" w:type="auto"/>
          </w:tcPr>
          <w:p w14:paraId="5596CFF5" w14:textId="77777777" w:rsidR="000C06DF" w:rsidRDefault="003C4FAC">
            <w:pPr>
              <w:pStyle w:val="Compact"/>
              <w:jc w:val="right"/>
            </w:pPr>
            <w:r>
              <w:t>6–10</w:t>
            </w:r>
          </w:p>
        </w:tc>
      </w:tr>
      <w:tr w:rsidR="000C06DF" w14:paraId="6DD1BD8C" w14:textId="77777777">
        <w:tc>
          <w:tcPr>
            <w:tcW w:w="0" w:type="auto"/>
          </w:tcPr>
          <w:p w14:paraId="555C4986" w14:textId="77777777" w:rsidR="000C06DF" w:rsidRDefault="003C4FAC">
            <w:pPr>
              <w:pStyle w:val="Compact"/>
            </w:pPr>
            <w:r>
              <w:t>Engineering</w:t>
            </w:r>
          </w:p>
        </w:tc>
        <w:tc>
          <w:tcPr>
            <w:tcW w:w="0" w:type="auto"/>
          </w:tcPr>
          <w:p w14:paraId="507D826E" w14:textId="77777777" w:rsidR="000C06DF" w:rsidRDefault="003C4FAC">
            <w:pPr>
              <w:pStyle w:val="Compact"/>
            </w:pPr>
            <w:r>
              <w:t>Tooling/fixturing &amp; metode</w:t>
            </w:r>
          </w:p>
        </w:tc>
        <w:tc>
          <w:tcPr>
            <w:tcW w:w="0" w:type="auto"/>
          </w:tcPr>
          <w:p w14:paraId="7A018D40" w14:textId="77777777" w:rsidR="000C06DF" w:rsidRDefault="003C4FAC">
            <w:pPr>
              <w:pStyle w:val="Compact"/>
              <w:jc w:val="right"/>
            </w:pPr>
            <w:r>
              <w:t>Engineering manager</w:t>
            </w:r>
          </w:p>
        </w:tc>
        <w:tc>
          <w:tcPr>
            <w:tcW w:w="0" w:type="auto"/>
          </w:tcPr>
          <w:p w14:paraId="2894C18B" w14:textId="77777777" w:rsidR="000C06DF" w:rsidRDefault="003C4FAC">
            <w:pPr>
              <w:pStyle w:val="Compact"/>
              <w:jc w:val="right"/>
            </w:pPr>
            <w:r>
              <w:t>2–3</w:t>
            </w:r>
          </w:p>
        </w:tc>
      </w:tr>
      <w:tr w:rsidR="000C06DF" w14:paraId="2174E53F" w14:textId="77777777">
        <w:tc>
          <w:tcPr>
            <w:tcW w:w="0" w:type="auto"/>
          </w:tcPr>
          <w:p w14:paraId="22618BB6" w14:textId="77777777" w:rsidR="000C06DF" w:rsidRDefault="003C4FAC">
            <w:pPr>
              <w:pStyle w:val="Compact"/>
            </w:pPr>
            <w:r>
              <w:t>Kvalitet</w:t>
            </w:r>
          </w:p>
        </w:tc>
        <w:tc>
          <w:tcPr>
            <w:tcW w:w="0" w:type="auto"/>
          </w:tcPr>
          <w:p w14:paraId="133995AB" w14:textId="77777777" w:rsidR="000C06DF" w:rsidRDefault="003C4FAC">
            <w:pPr>
              <w:pStyle w:val="Compact"/>
            </w:pPr>
            <w:r>
              <w:t>Kvalitetsdirektør / QA manager</w:t>
            </w:r>
          </w:p>
        </w:tc>
        <w:tc>
          <w:tcPr>
            <w:tcW w:w="0" w:type="auto"/>
          </w:tcPr>
          <w:p w14:paraId="232F7EB7" w14:textId="77777777" w:rsidR="000C06DF" w:rsidRDefault="003C4FAC">
            <w:pPr>
              <w:pStyle w:val="Compact"/>
              <w:jc w:val="right"/>
            </w:pPr>
            <w:r>
              <w:t>COO</w:t>
            </w:r>
          </w:p>
        </w:tc>
        <w:tc>
          <w:tcPr>
            <w:tcW w:w="0" w:type="auto"/>
          </w:tcPr>
          <w:p w14:paraId="701CF1CB" w14:textId="77777777" w:rsidR="000C06DF" w:rsidRDefault="003C4FAC">
            <w:pPr>
              <w:pStyle w:val="Compact"/>
              <w:jc w:val="right"/>
            </w:pPr>
            <w:r>
              <w:t>1</w:t>
            </w:r>
          </w:p>
        </w:tc>
      </w:tr>
      <w:tr w:rsidR="000C06DF" w14:paraId="44942593" w14:textId="77777777">
        <w:tc>
          <w:tcPr>
            <w:tcW w:w="0" w:type="auto"/>
          </w:tcPr>
          <w:p w14:paraId="1C8B55F7" w14:textId="77777777" w:rsidR="000C06DF" w:rsidRDefault="003C4FAC">
            <w:pPr>
              <w:pStyle w:val="Compact"/>
            </w:pPr>
            <w:r>
              <w:t>Kvalitet</w:t>
            </w:r>
          </w:p>
        </w:tc>
        <w:tc>
          <w:tcPr>
            <w:tcW w:w="0" w:type="auto"/>
          </w:tcPr>
          <w:p w14:paraId="286DA16D" w14:textId="77777777" w:rsidR="000C06DF" w:rsidRDefault="003C4FAC">
            <w:pPr>
              <w:pStyle w:val="Compact"/>
            </w:pPr>
            <w:r>
              <w:t xml:space="preserve">Kvalitetsingeniører (SPC, avvik, </w:t>
            </w:r>
            <w:r>
              <w:lastRenderedPageBreak/>
              <w:t>forbedring)</w:t>
            </w:r>
          </w:p>
        </w:tc>
        <w:tc>
          <w:tcPr>
            <w:tcW w:w="0" w:type="auto"/>
          </w:tcPr>
          <w:p w14:paraId="10D68B06" w14:textId="77777777" w:rsidR="000C06DF" w:rsidRDefault="003C4FAC">
            <w:pPr>
              <w:pStyle w:val="Compact"/>
              <w:jc w:val="right"/>
            </w:pPr>
            <w:r>
              <w:lastRenderedPageBreak/>
              <w:t>QA manager</w:t>
            </w:r>
          </w:p>
        </w:tc>
        <w:tc>
          <w:tcPr>
            <w:tcW w:w="0" w:type="auto"/>
          </w:tcPr>
          <w:p w14:paraId="11A0100B" w14:textId="77777777" w:rsidR="000C06DF" w:rsidRDefault="003C4FAC">
            <w:pPr>
              <w:pStyle w:val="Compact"/>
              <w:jc w:val="right"/>
            </w:pPr>
            <w:r>
              <w:t>2–3</w:t>
            </w:r>
          </w:p>
        </w:tc>
      </w:tr>
      <w:tr w:rsidR="000C06DF" w14:paraId="60E8F70E" w14:textId="77777777">
        <w:tc>
          <w:tcPr>
            <w:tcW w:w="0" w:type="auto"/>
          </w:tcPr>
          <w:p w14:paraId="02725F5C" w14:textId="77777777" w:rsidR="000C06DF" w:rsidRDefault="003C4FAC">
            <w:pPr>
              <w:pStyle w:val="Compact"/>
            </w:pPr>
            <w:r>
              <w:t>Kvalitet</w:t>
            </w:r>
          </w:p>
        </w:tc>
        <w:tc>
          <w:tcPr>
            <w:tcW w:w="0" w:type="auto"/>
          </w:tcPr>
          <w:p w14:paraId="78C0EF8F" w14:textId="77777777" w:rsidR="000C06DF" w:rsidRDefault="003C4FAC">
            <w:pPr>
              <w:pStyle w:val="Compact"/>
            </w:pPr>
            <w:r>
              <w:t>Metrologi/CMM + inspeksjon</w:t>
            </w:r>
          </w:p>
        </w:tc>
        <w:tc>
          <w:tcPr>
            <w:tcW w:w="0" w:type="auto"/>
          </w:tcPr>
          <w:p w14:paraId="1CB3486D" w14:textId="77777777" w:rsidR="000C06DF" w:rsidRDefault="003C4FAC">
            <w:pPr>
              <w:pStyle w:val="Compact"/>
              <w:jc w:val="right"/>
            </w:pPr>
            <w:r>
              <w:t>QA manager</w:t>
            </w:r>
          </w:p>
        </w:tc>
        <w:tc>
          <w:tcPr>
            <w:tcW w:w="0" w:type="auto"/>
          </w:tcPr>
          <w:p w14:paraId="24EE3160" w14:textId="77777777" w:rsidR="000C06DF" w:rsidRDefault="003C4FAC">
            <w:pPr>
              <w:pStyle w:val="Compact"/>
              <w:jc w:val="right"/>
            </w:pPr>
            <w:r>
              <w:t>4–6</w:t>
            </w:r>
          </w:p>
        </w:tc>
      </w:tr>
      <w:tr w:rsidR="000C06DF" w14:paraId="5E2743B8" w14:textId="77777777">
        <w:tc>
          <w:tcPr>
            <w:tcW w:w="0" w:type="auto"/>
          </w:tcPr>
          <w:p w14:paraId="645AC35A" w14:textId="77777777" w:rsidR="000C06DF" w:rsidRDefault="003C4FAC">
            <w:pPr>
              <w:pStyle w:val="Compact"/>
            </w:pPr>
            <w:r>
              <w:t>Vedlikehold</w:t>
            </w:r>
          </w:p>
        </w:tc>
        <w:tc>
          <w:tcPr>
            <w:tcW w:w="0" w:type="auto"/>
          </w:tcPr>
          <w:p w14:paraId="090549C9" w14:textId="77777777" w:rsidR="000C06DF" w:rsidRDefault="003C4FAC">
            <w:pPr>
              <w:pStyle w:val="Compact"/>
            </w:pPr>
            <w:r>
              <w:t>Vedlikeholdssjef (reliability)</w:t>
            </w:r>
          </w:p>
        </w:tc>
        <w:tc>
          <w:tcPr>
            <w:tcW w:w="0" w:type="auto"/>
          </w:tcPr>
          <w:p w14:paraId="2AEC61B0" w14:textId="77777777" w:rsidR="000C06DF" w:rsidRDefault="003C4FAC">
            <w:pPr>
              <w:pStyle w:val="Compact"/>
              <w:jc w:val="right"/>
            </w:pPr>
            <w:r>
              <w:t>COO</w:t>
            </w:r>
          </w:p>
        </w:tc>
        <w:tc>
          <w:tcPr>
            <w:tcW w:w="0" w:type="auto"/>
          </w:tcPr>
          <w:p w14:paraId="496C6338" w14:textId="77777777" w:rsidR="000C06DF" w:rsidRDefault="003C4FAC">
            <w:pPr>
              <w:pStyle w:val="Compact"/>
              <w:jc w:val="right"/>
            </w:pPr>
            <w:r>
              <w:t>1</w:t>
            </w:r>
          </w:p>
        </w:tc>
      </w:tr>
      <w:tr w:rsidR="000C06DF" w14:paraId="4527695E" w14:textId="77777777">
        <w:tc>
          <w:tcPr>
            <w:tcW w:w="0" w:type="auto"/>
          </w:tcPr>
          <w:p w14:paraId="235DC4A9" w14:textId="77777777" w:rsidR="000C06DF" w:rsidRDefault="003C4FAC">
            <w:pPr>
              <w:pStyle w:val="Compact"/>
            </w:pPr>
            <w:r>
              <w:t>Vedlikehold</w:t>
            </w:r>
          </w:p>
        </w:tc>
        <w:tc>
          <w:tcPr>
            <w:tcW w:w="0" w:type="auto"/>
          </w:tcPr>
          <w:p w14:paraId="5F4E4090" w14:textId="77777777" w:rsidR="000C06DF" w:rsidRDefault="003C4FAC">
            <w:pPr>
              <w:pStyle w:val="Compact"/>
            </w:pPr>
            <w:r>
              <w:t>Vedlikeholdsteknikere (mek)</w:t>
            </w:r>
          </w:p>
        </w:tc>
        <w:tc>
          <w:tcPr>
            <w:tcW w:w="0" w:type="auto"/>
          </w:tcPr>
          <w:p w14:paraId="580FC4DB" w14:textId="77777777" w:rsidR="000C06DF" w:rsidRDefault="003C4FAC">
            <w:pPr>
              <w:pStyle w:val="Compact"/>
              <w:jc w:val="right"/>
            </w:pPr>
            <w:r>
              <w:t>Vedlikeholdssjef</w:t>
            </w:r>
          </w:p>
        </w:tc>
        <w:tc>
          <w:tcPr>
            <w:tcW w:w="0" w:type="auto"/>
          </w:tcPr>
          <w:p w14:paraId="6FFFD8A7" w14:textId="77777777" w:rsidR="000C06DF" w:rsidRDefault="003C4FAC">
            <w:pPr>
              <w:pStyle w:val="Compact"/>
              <w:jc w:val="right"/>
            </w:pPr>
            <w:r>
              <w:t>4–6</w:t>
            </w:r>
          </w:p>
        </w:tc>
      </w:tr>
      <w:tr w:rsidR="000C06DF" w14:paraId="14052B4F" w14:textId="77777777">
        <w:tc>
          <w:tcPr>
            <w:tcW w:w="0" w:type="auto"/>
          </w:tcPr>
          <w:p w14:paraId="140207CE" w14:textId="77777777" w:rsidR="000C06DF" w:rsidRDefault="003C4FAC">
            <w:pPr>
              <w:pStyle w:val="Compact"/>
            </w:pPr>
            <w:r>
              <w:t>Vedlikehold</w:t>
            </w:r>
          </w:p>
        </w:tc>
        <w:tc>
          <w:tcPr>
            <w:tcW w:w="0" w:type="auto"/>
          </w:tcPr>
          <w:p w14:paraId="2CF21658" w14:textId="77777777" w:rsidR="000C06DF" w:rsidRDefault="003C4FAC">
            <w:pPr>
              <w:pStyle w:val="Compact"/>
            </w:pPr>
            <w:r>
              <w:t>Elektro/automasjon (OT‑nært)</w:t>
            </w:r>
          </w:p>
        </w:tc>
        <w:tc>
          <w:tcPr>
            <w:tcW w:w="0" w:type="auto"/>
          </w:tcPr>
          <w:p w14:paraId="5E5003C3" w14:textId="77777777" w:rsidR="000C06DF" w:rsidRDefault="003C4FAC">
            <w:pPr>
              <w:pStyle w:val="Compact"/>
              <w:jc w:val="right"/>
            </w:pPr>
            <w:r>
              <w:t>Vedlikeholdssjef</w:t>
            </w:r>
          </w:p>
        </w:tc>
        <w:tc>
          <w:tcPr>
            <w:tcW w:w="0" w:type="auto"/>
          </w:tcPr>
          <w:p w14:paraId="3EAD28DB" w14:textId="77777777" w:rsidR="000C06DF" w:rsidRDefault="003C4FAC">
            <w:pPr>
              <w:pStyle w:val="Compact"/>
              <w:jc w:val="right"/>
            </w:pPr>
            <w:r>
              <w:t>2–3</w:t>
            </w:r>
          </w:p>
        </w:tc>
      </w:tr>
      <w:tr w:rsidR="000C06DF" w14:paraId="021B388B" w14:textId="77777777">
        <w:tc>
          <w:tcPr>
            <w:tcW w:w="0" w:type="auto"/>
          </w:tcPr>
          <w:p w14:paraId="255B2FB2" w14:textId="77777777" w:rsidR="000C06DF" w:rsidRDefault="003C4FAC">
            <w:pPr>
              <w:pStyle w:val="Compact"/>
            </w:pPr>
            <w:r>
              <w:t>Plan/SCM</w:t>
            </w:r>
          </w:p>
        </w:tc>
        <w:tc>
          <w:tcPr>
            <w:tcW w:w="0" w:type="auto"/>
          </w:tcPr>
          <w:p w14:paraId="364189C5" w14:textId="77777777" w:rsidR="000C06DF" w:rsidRDefault="003C4FAC">
            <w:pPr>
              <w:pStyle w:val="Compact"/>
            </w:pPr>
            <w:r>
              <w:t>Planleggingsleder</w:t>
            </w:r>
          </w:p>
        </w:tc>
        <w:tc>
          <w:tcPr>
            <w:tcW w:w="0" w:type="auto"/>
          </w:tcPr>
          <w:p w14:paraId="0B4F16B2" w14:textId="77777777" w:rsidR="000C06DF" w:rsidRDefault="003C4FAC">
            <w:pPr>
              <w:pStyle w:val="Compact"/>
              <w:jc w:val="right"/>
            </w:pPr>
            <w:r>
              <w:t>COO</w:t>
            </w:r>
          </w:p>
        </w:tc>
        <w:tc>
          <w:tcPr>
            <w:tcW w:w="0" w:type="auto"/>
          </w:tcPr>
          <w:p w14:paraId="7426731E" w14:textId="77777777" w:rsidR="000C06DF" w:rsidRDefault="003C4FAC">
            <w:pPr>
              <w:pStyle w:val="Compact"/>
              <w:jc w:val="right"/>
            </w:pPr>
            <w:r>
              <w:t>1</w:t>
            </w:r>
          </w:p>
        </w:tc>
      </w:tr>
      <w:tr w:rsidR="000C06DF" w14:paraId="3328502F" w14:textId="77777777">
        <w:tc>
          <w:tcPr>
            <w:tcW w:w="0" w:type="auto"/>
          </w:tcPr>
          <w:p w14:paraId="6954DCAC" w14:textId="77777777" w:rsidR="000C06DF" w:rsidRDefault="003C4FAC">
            <w:pPr>
              <w:pStyle w:val="Compact"/>
            </w:pPr>
            <w:r>
              <w:t>Plan/SCM</w:t>
            </w:r>
          </w:p>
        </w:tc>
        <w:tc>
          <w:tcPr>
            <w:tcW w:w="0" w:type="auto"/>
          </w:tcPr>
          <w:p w14:paraId="77A2AAD2" w14:textId="77777777" w:rsidR="000C06DF" w:rsidRDefault="003C4FAC">
            <w:pPr>
              <w:pStyle w:val="Compact"/>
            </w:pPr>
            <w:r>
              <w:t>Planleggere (APS/finite scheduling light)</w:t>
            </w:r>
          </w:p>
        </w:tc>
        <w:tc>
          <w:tcPr>
            <w:tcW w:w="0" w:type="auto"/>
          </w:tcPr>
          <w:p w14:paraId="36802031" w14:textId="77777777" w:rsidR="000C06DF" w:rsidRDefault="003C4FAC">
            <w:pPr>
              <w:pStyle w:val="Compact"/>
              <w:jc w:val="right"/>
            </w:pPr>
            <w:r>
              <w:t>Planleggingsleder</w:t>
            </w:r>
          </w:p>
        </w:tc>
        <w:tc>
          <w:tcPr>
            <w:tcW w:w="0" w:type="auto"/>
          </w:tcPr>
          <w:p w14:paraId="6C5FD2D6" w14:textId="77777777" w:rsidR="000C06DF" w:rsidRDefault="003C4FAC">
            <w:pPr>
              <w:pStyle w:val="Compact"/>
              <w:jc w:val="right"/>
            </w:pPr>
            <w:r>
              <w:t>3–5</w:t>
            </w:r>
          </w:p>
        </w:tc>
      </w:tr>
      <w:tr w:rsidR="000C06DF" w14:paraId="74485257" w14:textId="77777777">
        <w:tc>
          <w:tcPr>
            <w:tcW w:w="0" w:type="auto"/>
          </w:tcPr>
          <w:p w14:paraId="2C98D90B" w14:textId="77777777" w:rsidR="000C06DF" w:rsidRDefault="003C4FAC">
            <w:pPr>
              <w:pStyle w:val="Compact"/>
            </w:pPr>
            <w:r>
              <w:t>Plan/SCM</w:t>
            </w:r>
          </w:p>
        </w:tc>
        <w:tc>
          <w:tcPr>
            <w:tcW w:w="0" w:type="auto"/>
          </w:tcPr>
          <w:p w14:paraId="7ECB36C9" w14:textId="77777777" w:rsidR="000C06DF" w:rsidRDefault="003C4FAC">
            <w:pPr>
              <w:pStyle w:val="Compact"/>
            </w:pPr>
            <w:r>
              <w:t>Lager/logistikk/tool crib</w:t>
            </w:r>
          </w:p>
        </w:tc>
        <w:tc>
          <w:tcPr>
            <w:tcW w:w="0" w:type="auto"/>
          </w:tcPr>
          <w:p w14:paraId="5501BB46" w14:textId="77777777" w:rsidR="000C06DF" w:rsidRDefault="003C4FAC">
            <w:pPr>
              <w:pStyle w:val="Compact"/>
              <w:jc w:val="right"/>
            </w:pPr>
            <w:r>
              <w:t>Planleggingsleder</w:t>
            </w:r>
          </w:p>
        </w:tc>
        <w:tc>
          <w:tcPr>
            <w:tcW w:w="0" w:type="auto"/>
          </w:tcPr>
          <w:p w14:paraId="3E7A48D1" w14:textId="77777777" w:rsidR="000C06DF" w:rsidRDefault="003C4FAC">
            <w:pPr>
              <w:pStyle w:val="Compact"/>
              <w:jc w:val="right"/>
            </w:pPr>
            <w:r>
              <w:t>3–5</w:t>
            </w:r>
          </w:p>
        </w:tc>
      </w:tr>
      <w:tr w:rsidR="000C06DF" w14:paraId="78C2CA6F" w14:textId="77777777">
        <w:tc>
          <w:tcPr>
            <w:tcW w:w="0" w:type="auto"/>
          </w:tcPr>
          <w:p w14:paraId="158BBA56" w14:textId="77777777" w:rsidR="000C06DF" w:rsidRDefault="003C4FAC">
            <w:pPr>
              <w:pStyle w:val="Compact"/>
            </w:pPr>
            <w:r>
              <w:t>DMS</w:t>
            </w:r>
          </w:p>
        </w:tc>
        <w:tc>
          <w:tcPr>
            <w:tcW w:w="0" w:type="auto"/>
          </w:tcPr>
          <w:p w14:paraId="2C7829EB" w14:textId="77777777" w:rsidR="000C06DF" w:rsidRDefault="003C4FAC">
            <w:pPr>
              <w:pStyle w:val="Compact"/>
            </w:pPr>
            <w:r>
              <w:t>Head of Digital Manufacturing Systems</w:t>
            </w:r>
          </w:p>
        </w:tc>
        <w:tc>
          <w:tcPr>
            <w:tcW w:w="0" w:type="auto"/>
          </w:tcPr>
          <w:p w14:paraId="18ECEA73" w14:textId="77777777" w:rsidR="000C06DF" w:rsidRDefault="003C4FAC">
            <w:pPr>
              <w:pStyle w:val="Compact"/>
              <w:jc w:val="right"/>
            </w:pPr>
            <w:r>
              <w:t>COO</w:t>
            </w:r>
          </w:p>
        </w:tc>
        <w:tc>
          <w:tcPr>
            <w:tcW w:w="0" w:type="auto"/>
          </w:tcPr>
          <w:p w14:paraId="53EAFB98" w14:textId="77777777" w:rsidR="000C06DF" w:rsidRDefault="003C4FAC">
            <w:pPr>
              <w:pStyle w:val="Compact"/>
              <w:jc w:val="right"/>
            </w:pPr>
            <w:r>
              <w:t>1</w:t>
            </w:r>
          </w:p>
        </w:tc>
      </w:tr>
      <w:tr w:rsidR="000C06DF" w14:paraId="410A4D1C" w14:textId="77777777">
        <w:tc>
          <w:tcPr>
            <w:tcW w:w="0" w:type="auto"/>
          </w:tcPr>
          <w:p w14:paraId="63DD0AD2" w14:textId="77777777" w:rsidR="000C06DF" w:rsidRDefault="003C4FAC">
            <w:pPr>
              <w:pStyle w:val="Compact"/>
            </w:pPr>
            <w:r>
              <w:t>DMS</w:t>
            </w:r>
          </w:p>
        </w:tc>
        <w:tc>
          <w:tcPr>
            <w:tcW w:w="0" w:type="auto"/>
          </w:tcPr>
          <w:p w14:paraId="31F4F5ED" w14:textId="77777777" w:rsidR="000C06DF" w:rsidRDefault="003C4FAC">
            <w:pPr>
              <w:pStyle w:val="Compact"/>
            </w:pPr>
            <w:r>
              <w:t>OT/IT integrasjonsteam (edge+OPC UA+MQTT)</w:t>
            </w:r>
          </w:p>
        </w:tc>
        <w:tc>
          <w:tcPr>
            <w:tcW w:w="0" w:type="auto"/>
          </w:tcPr>
          <w:p w14:paraId="1D8B648F" w14:textId="77777777" w:rsidR="000C06DF" w:rsidRDefault="003C4FAC">
            <w:pPr>
              <w:pStyle w:val="Compact"/>
              <w:jc w:val="right"/>
            </w:pPr>
            <w:r>
              <w:t>Head of DMS</w:t>
            </w:r>
          </w:p>
        </w:tc>
        <w:tc>
          <w:tcPr>
            <w:tcW w:w="0" w:type="auto"/>
          </w:tcPr>
          <w:p w14:paraId="079D852A" w14:textId="77777777" w:rsidR="000C06DF" w:rsidRDefault="003C4FAC">
            <w:pPr>
              <w:pStyle w:val="Compact"/>
              <w:jc w:val="right"/>
            </w:pPr>
            <w:r>
              <w:t>3–5</w:t>
            </w:r>
          </w:p>
        </w:tc>
      </w:tr>
      <w:tr w:rsidR="000C06DF" w14:paraId="2E42B054" w14:textId="77777777">
        <w:tc>
          <w:tcPr>
            <w:tcW w:w="0" w:type="auto"/>
          </w:tcPr>
          <w:p w14:paraId="433D157F" w14:textId="77777777" w:rsidR="000C06DF" w:rsidRDefault="003C4FAC">
            <w:pPr>
              <w:pStyle w:val="Compact"/>
            </w:pPr>
            <w:r>
              <w:t>DMS</w:t>
            </w:r>
          </w:p>
        </w:tc>
        <w:tc>
          <w:tcPr>
            <w:tcW w:w="0" w:type="auto"/>
          </w:tcPr>
          <w:p w14:paraId="196E7950" w14:textId="77777777" w:rsidR="000C06DF" w:rsidRDefault="003C4FAC">
            <w:pPr>
              <w:pStyle w:val="Compact"/>
            </w:pPr>
            <w:r>
              <w:t>Plattform/DevOps/SRE (monitoring, release, drift)</w:t>
            </w:r>
          </w:p>
        </w:tc>
        <w:tc>
          <w:tcPr>
            <w:tcW w:w="0" w:type="auto"/>
          </w:tcPr>
          <w:p w14:paraId="3E30B32D" w14:textId="77777777" w:rsidR="000C06DF" w:rsidRDefault="003C4FAC">
            <w:pPr>
              <w:pStyle w:val="Compact"/>
              <w:jc w:val="right"/>
            </w:pPr>
            <w:r>
              <w:t>Head of DMS</w:t>
            </w:r>
          </w:p>
        </w:tc>
        <w:tc>
          <w:tcPr>
            <w:tcW w:w="0" w:type="auto"/>
          </w:tcPr>
          <w:p w14:paraId="6D569944" w14:textId="77777777" w:rsidR="000C06DF" w:rsidRDefault="003C4FAC">
            <w:pPr>
              <w:pStyle w:val="Compact"/>
              <w:jc w:val="right"/>
            </w:pPr>
            <w:r>
              <w:t>2–4</w:t>
            </w:r>
          </w:p>
        </w:tc>
      </w:tr>
      <w:tr w:rsidR="000C06DF" w14:paraId="39C91F1A" w14:textId="77777777">
        <w:tc>
          <w:tcPr>
            <w:tcW w:w="0" w:type="auto"/>
          </w:tcPr>
          <w:p w14:paraId="4F734C46" w14:textId="77777777" w:rsidR="000C06DF" w:rsidRDefault="003C4FAC">
            <w:pPr>
              <w:pStyle w:val="Compact"/>
            </w:pPr>
            <w:r>
              <w:t>DMS</w:t>
            </w:r>
          </w:p>
        </w:tc>
        <w:tc>
          <w:tcPr>
            <w:tcW w:w="0" w:type="auto"/>
          </w:tcPr>
          <w:p w14:paraId="1541F765" w14:textId="77777777" w:rsidR="000C06DF" w:rsidRDefault="003C4FAC">
            <w:pPr>
              <w:pStyle w:val="Compact"/>
            </w:pPr>
            <w:r>
              <w:t>Data/AI‑validering &amp; BI (OEE, scrap, MTBF)</w:t>
            </w:r>
          </w:p>
        </w:tc>
        <w:tc>
          <w:tcPr>
            <w:tcW w:w="0" w:type="auto"/>
          </w:tcPr>
          <w:p w14:paraId="1EBC88A1" w14:textId="77777777" w:rsidR="000C06DF" w:rsidRDefault="003C4FAC">
            <w:pPr>
              <w:pStyle w:val="Compact"/>
              <w:jc w:val="right"/>
            </w:pPr>
            <w:r>
              <w:t>Head of DMS</w:t>
            </w:r>
          </w:p>
        </w:tc>
        <w:tc>
          <w:tcPr>
            <w:tcW w:w="0" w:type="auto"/>
          </w:tcPr>
          <w:p w14:paraId="41D23F09" w14:textId="77777777" w:rsidR="000C06DF" w:rsidRDefault="003C4FAC">
            <w:pPr>
              <w:pStyle w:val="Compact"/>
              <w:jc w:val="right"/>
            </w:pPr>
            <w:r>
              <w:t>2–4</w:t>
            </w:r>
          </w:p>
        </w:tc>
      </w:tr>
      <w:tr w:rsidR="000C06DF" w14:paraId="09FFC398" w14:textId="77777777">
        <w:tc>
          <w:tcPr>
            <w:tcW w:w="0" w:type="auto"/>
          </w:tcPr>
          <w:p w14:paraId="73BAF252" w14:textId="77777777" w:rsidR="000C06DF" w:rsidRDefault="003C4FAC">
            <w:pPr>
              <w:pStyle w:val="Compact"/>
            </w:pPr>
            <w:r>
              <w:t>DMS</w:t>
            </w:r>
          </w:p>
        </w:tc>
        <w:tc>
          <w:tcPr>
            <w:tcW w:w="0" w:type="auto"/>
          </w:tcPr>
          <w:p w14:paraId="65EF37BC" w14:textId="77777777" w:rsidR="000C06DF" w:rsidRDefault="003C4FAC">
            <w:pPr>
              <w:pStyle w:val="Compact"/>
            </w:pPr>
            <w:r>
              <w:t>Industrial cybersecurity engineer (OT)</w:t>
            </w:r>
          </w:p>
        </w:tc>
        <w:tc>
          <w:tcPr>
            <w:tcW w:w="0" w:type="auto"/>
          </w:tcPr>
          <w:p w14:paraId="253A228E" w14:textId="77777777" w:rsidR="000C06DF" w:rsidRDefault="003C4FAC">
            <w:pPr>
              <w:pStyle w:val="Compact"/>
              <w:jc w:val="right"/>
            </w:pPr>
            <w:r>
              <w:t>Head of DMS</w:t>
            </w:r>
          </w:p>
        </w:tc>
        <w:tc>
          <w:tcPr>
            <w:tcW w:w="0" w:type="auto"/>
          </w:tcPr>
          <w:p w14:paraId="424C73B5" w14:textId="77777777" w:rsidR="000C06DF" w:rsidRDefault="003C4FAC">
            <w:pPr>
              <w:pStyle w:val="Compact"/>
              <w:jc w:val="right"/>
            </w:pPr>
            <w:r>
              <w:t>1–2</w:t>
            </w:r>
          </w:p>
        </w:tc>
      </w:tr>
      <w:tr w:rsidR="000C06DF" w14:paraId="3FDB55FB" w14:textId="77777777">
        <w:tc>
          <w:tcPr>
            <w:tcW w:w="0" w:type="auto"/>
          </w:tcPr>
          <w:p w14:paraId="33FF53B8" w14:textId="77777777" w:rsidR="000C06DF" w:rsidRDefault="003C4FAC">
            <w:pPr>
              <w:pStyle w:val="Compact"/>
            </w:pPr>
            <w:r>
              <w:t>DMS</w:t>
            </w:r>
          </w:p>
        </w:tc>
        <w:tc>
          <w:tcPr>
            <w:tcW w:w="0" w:type="auto"/>
          </w:tcPr>
          <w:p w14:paraId="653B87D8" w14:textId="77777777" w:rsidR="000C06DF" w:rsidRDefault="003C4FAC">
            <w:pPr>
              <w:pStyle w:val="Compact"/>
            </w:pPr>
            <w:r>
              <w:t>Support (L2/L3 for fabrikkapps)</w:t>
            </w:r>
          </w:p>
        </w:tc>
        <w:tc>
          <w:tcPr>
            <w:tcW w:w="0" w:type="auto"/>
          </w:tcPr>
          <w:p w14:paraId="37D746AE" w14:textId="77777777" w:rsidR="000C06DF" w:rsidRDefault="003C4FAC">
            <w:pPr>
              <w:pStyle w:val="Compact"/>
              <w:jc w:val="right"/>
            </w:pPr>
            <w:r>
              <w:t>Head of DMS</w:t>
            </w:r>
          </w:p>
        </w:tc>
        <w:tc>
          <w:tcPr>
            <w:tcW w:w="0" w:type="auto"/>
          </w:tcPr>
          <w:p w14:paraId="58BF598D" w14:textId="77777777" w:rsidR="000C06DF" w:rsidRDefault="003C4FAC">
            <w:pPr>
              <w:pStyle w:val="Compact"/>
              <w:jc w:val="right"/>
            </w:pPr>
            <w:r>
              <w:t>2–3</w:t>
            </w:r>
          </w:p>
        </w:tc>
      </w:tr>
    </w:tbl>
    <w:p w14:paraId="5C7E5D44" w14:textId="77777777" w:rsidR="000C06DF" w:rsidRDefault="003C4FAC">
      <w:pPr>
        <w:pStyle w:val="Brdtekst"/>
      </w:pPr>
      <w:r>
        <w:rPr>
          <w:b/>
          <w:bCs/>
        </w:rPr>
        <w:t>Sum (typisk): 80–110 FTE</w:t>
      </w:r>
      <w:r>
        <w:t xml:space="preserve"> operasjonelt.</w:t>
      </w:r>
    </w:p>
    <w:p w14:paraId="76CCE6CC" w14:textId="77777777" w:rsidR="000C06DF" w:rsidRDefault="003C4FAC">
      <w:pPr>
        <w:pStyle w:val="Overskrift3"/>
      </w:pPr>
      <w:bookmarkStart w:id="14" w:name="X1899e563dc9464aca1f74244d0717f05967c12d"/>
      <w:bookmarkEnd w:id="13"/>
      <w:bookmarkEnd w:id="10"/>
      <w:r>
        <w:t>Sammenligning av tre alternative organisasjonsmodeller</w:t>
      </w:r>
    </w:p>
    <w:tbl>
      <w:tblPr>
        <w:tblStyle w:val="Table"/>
        <w:tblW w:w="0" w:type="auto"/>
        <w:tblLook w:val="0020" w:firstRow="1" w:lastRow="0" w:firstColumn="0" w:lastColumn="0" w:noHBand="0" w:noVBand="0"/>
      </w:tblPr>
      <w:tblGrid>
        <w:gridCol w:w="1865"/>
        <w:gridCol w:w="1804"/>
        <w:gridCol w:w="2143"/>
        <w:gridCol w:w="1849"/>
        <w:gridCol w:w="1745"/>
      </w:tblGrid>
      <w:tr w:rsidR="000C06DF" w14:paraId="73615FE2" w14:textId="77777777" w:rsidTr="000C06DF">
        <w:trPr>
          <w:cnfStyle w:val="100000000000" w:firstRow="1" w:lastRow="0" w:firstColumn="0" w:lastColumn="0" w:oddVBand="0" w:evenVBand="0" w:oddHBand="0" w:evenHBand="0" w:firstRowFirstColumn="0" w:firstRowLastColumn="0" w:lastRowFirstColumn="0" w:lastRowLastColumn="0"/>
          <w:tblHeader/>
        </w:trPr>
        <w:tc>
          <w:tcPr>
            <w:tcW w:w="0" w:type="auto"/>
          </w:tcPr>
          <w:p w14:paraId="2DBF0BEF" w14:textId="77777777" w:rsidR="000C06DF" w:rsidRDefault="003C4FAC">
            <w:pPr>
              <w:pStyle w:val="Compact"/>
            </w:pPr>
            <w:r>
              <w:t>Modell</w:t>
            </w:r>
          </w:p>
        </w:tc>
        <w:tc>
          <w:tcPr>
            <w:tcW w:w="0" w:type="auto"/>
          </w:tcPr>
          <w:p w14:paraId="153991FD" w14:textId="77777777" w:rsidR="000C06DF" w:rsidRDefault="003C4FAC">
            <w:pPr>
              <w:pStyle w:val="Compact"/>
            </w:pPr>
            <w:r>
              <w:t>Kjennetegn</w:t>
            </w:r>
          </w:p>
        </w:tc>
        <w:tc>
          <w:tcPr>
            <w:tcW w:w="0" w:type="auto"/>
          </w:tcPr>
          <w:p w14:paraId="5CA2594C" w14:textId="77777777" w:rsidR="000C06DF" w:rsidRDefault="003C4FAC">
            <w:pPr>
              <w:pStyle w:val="Compact"/>
            </w:pPr>
            <w:r>
              <w:t>Fordeler</w:t>
            </w:r>
          </w:p>
        </w:tc>
        <w:tc>
          <w:tcPr>
            <w:tcW w:w="0" w:type="auto"/>
          </w:tcPr>
          <w:p w14:paraId="5B488FE6" w14:textId="77777777" w:rsidR="000C06DF" w:rsidRDefault="003C4FAC">
            <w:pPr>
              <w:pStyle w:val="Compact"/>
            </w:pPr>
            <w:r>
              <w:t>Ulemper</w:t>
            </w:r>
          </w:p>
        </w:tc>
        <w:tc>
          <w:tcPr>
            <w:tcW w:w="0" w:type="auto"/>
          </w:tcPr>
          <w:p w14:paraId="09C55BDA" w14:textId="77777777" w:rsidR="000C06DF" w:rsidRDefault="003C4FAC">
            <w:pPr>
              <w:pStyle w:val="Compact"/>
            </w:pPr>
            <w:r>
              <w:t>Når velge</w:t>
            </w:r>
          </w:p>
        </w:tc>
      </w:tr>
      <w:tr w:rsidR="000C06DF" w14:paraId="3D726090" w14:textId="77777777">
        <w:tc>
          <w:tcPr>
            <w:tcW w:w="0" w:type="auto"/>
          </w:tcPr>
          <w:p w14:paraId="79A848F3" w14:textId="77777777" w:rsidR="000C06DF" w:rsidRDefault="003C4FAC">
            <w:pPr>
              <w:pStyle w:val="Compact"/>
            </w:pPr>
            <w:r>
              <w:t>Lean startup</w:t>
            </w:r>
          </w:p>
        </w:tc>
        <w:tc>
          <w:tcPr>
            <w:tcW w:w="0" w:type="auto"/>
          </w:tcPr>
          <w:p w14:paraId="48038930" w14:textId="77777777" w:rsidR="000C06DF" w:rsidRDefault="003C4FAC">
            <w:pPr>
              <w:pStyle w:val="Compact"/>
            </w:pPr>
            <w:r>
              <w:t>Maks kombinerte roller, mye outsourcing, fokus på å “få maskinene til å gå”</w:t>
            </w:r>
          </w:p>
        </w:tc>
        <w:tc>
          <w:tcPr>
            <w:tcW w:w="0" w:type="auto"/>
          </w:tcPr>
          <w:p w14:paraId="4AB2DA77" w14:textId="77777777" w:rsidR="000C06DF" w:rsidRDefault="003C4FAC">
            <w:pPr>
              <w:pStyle w:val="Compact"/>
            </w:pPr>
            <w:r>
              <w:t>Hurtig oppstart, lav fast kost</w:t>
            </w:r>
          </w:p>
        </w:tc>
        <w:tc>
          <w:tcPr>
            <w:tcW w:w="0" w:type="auto"/>
          </w:tcPr>
          <w:p w14:paraId="4A73F3E0" w14:textId="77777777" w:rsidR="000C06DF" w:rsidRDefault="003C4FAC">
            <w:pPr>
              <w:pStyle w:val="Compact"/>
            </w:pPr>
            <w:r>
              <w:t>Høy nøkkelpersonrisiko, svak datadisiplin og sikkerhetsstyring; vanskelig å skalere HMLV</w:t>
            </w:r>
          </w:p>
        </w:tc>
        <w:tc>
          <w:tcPr>
            <w:tcW w:w="0" w:type="auto"/>
          </w:tcPr>
          <w:p w14:paraId="5D5FC0C0" w14:textId="77777777" w:rsidR="000C06DF" w:rsidRDefault="003C4FAC">
            <w:pPr>
              <w:pStyle w:val="Compact"/>
            </w:pPr>
            <w:r>
              <w:t>Når kapital er knapp, tidlig markedsvalidering er hovedmål</w:t>
            </w:r>
          </w:p>
        </w:tc>
      </w:tr>
      <w:tr w:rsidR="000C06DF" w14:paraId="5729D000" w14:textId="77777777">
        <w:tc>
          <w:tcPr>
            <w:tcW w:w="0" w:type="auto"/>
          </w:tcPr>
          <w:p w14:paraId="67EF53D8" w14:textId="77777777" w:rsidR="000C06DF" w:rsidRDefault="003C4FAC">
            <w:pPr>
              <w:pStyle w:val="Compact"/>
            </w:pPr>
            <w:r>
              <w:t>“Siemens‑inspirert” referansemodell (anbefalt)</w:t>
            </w:r>
          </w:p>
        </w:tc>
        <w:tc>
          <w:tcPr>
            <w:tcW w:w="0" w:type="auto"/>
          </w:tcPr>
          <w:p w14:paraId="63707602" w14:textId="77777777" w:rsidR="000C06DF" w:rsidRDefault="003C4FAC">
            <w:pPr>
              <w:pStyle w:val="Compact"/>
            </w:pPr>
            <w:r>
              <w:t>Integrert drift + DMS, ISA‑95‑grensesnitt, åpne standarder, Defense‑in‑Depth, data‑ryggrad</w:t>
            </w:r>
          </w:p>
        </w:tc>
        <w:tc>
          <w:tcPr>
            <w:tcW w:w="0" w:type="auto"/>
          </w:tcPr>
          <w:p w14:paraId="6C6C242F" w14:textId="77777777" w:rsidR="000C06DF" w:rsidRDefault="003C4FAC">
            <w:pPr>
              <w:pStyle w:val="Compact"/>
            </w:pPr>
            <w:r>
              <w:t xml:space="preserve">Skalerbar vertikal integrasjon (shopfloor→enterprise), bedre kvalitet/traceability, driftbar DevOps‑lignende modell på OT‑premisser </w:t>
            </w:r>
            <w:hyperlink r:id="rId22">
              <w:r>
                <w:rPr>
                  <w:rStyle w:val="Hyperkobling"/>
                </w:rPr>
                <w:t>[17]</w:t>
              </w:r>
            </w:hyperlink>
          </w:p>
        </w:tc>
        <w:tc>
          <w:tcPr>
            <w:tcW w:w="0" w:type="auto"/>
          </w:tcPr>
          <w:p w14:paraId="0BB509C7" w14:textId="77777777" w:rsidR="000C06DF" w:rsidRDefault="003C4FAC">
            <w:pPr>
              <w:pStyle w:val="Compact"/>
            </w:pPr>
            <w:r>
              <w:t>Krever tidlig investering i integrasjon, data governance og sikkerhet</w:t>
            </w:r>
          </w:p>
        </w:tc>
        <w:tc>
          <w:tcPr>
            <w:tcW w:w="0" w:type="auto"/>
          </w:tcPr>
          <w:p w14:paraId="3B44BD95" w14:textId="77777777" w:rsidR="000C06DF" w:rsidRDefault="003C4FAC">
            <w:pPr>
              <w:pStyle w:val="Compact"/>
            </w:pPr>
            <w:r>
              <w:t>Når dere skal være software‑drevne og skalere fra 5→20→50 uten å bygge “teknisk gjeld”</w:t>
            </w:r>
          </w:p>
        </w:tc>
      </w:tr>
      <w:tr w:rsidR="000C06DF" w14:paraId="45E0B81A" w14:textId="77777777">
        <w:tc>
          <w:tcPr>
            <w:tcW w:w="0" w:type="auto"/>
          </w:tcPr>
          <w:p w14:paraId="7A1D65CA" w14:textId="77777777" w:rsidR="000C06DF" w:rsidRDefault="003C4FAC">
            <w:pPr>
              <w:pStyle w:val="Compact"/>
            </w:pPr>
            <w:r>
              <w:lastRenderedPageBreak/>
              <w:t>Tradisjonell IT/OT‑split</w:t>
            </w:r>
          </w:p>
        </w:tc>
        <w:tc>
          <w:tcPr>
            <w:tcW w:w="0" w:type="auto"/>
          </w:tcPr>
          <w:p w14:paraId="54D6F5C3" w14:textId="77777777" w:rsidR="000C06DF" w:rsidRDefault="003C4FAC">
            <w:pPr>
              <w:pStyle w:val="Compact"/>
            </w:pPr>
            <w:r>
              <w:t>OT eier maskiner/SCADA; IT eier ERP/BI; integrasjon via prosjektleveranser</w:t>
            </w:r>
          </w:p>
        </w:tc>
        <w:tc>
          <w:tcPr>
            <w:tcW w:w="0" w:type="auto"/>
          </w:tcPr>
          <w:p w14:paraId="559F0B96" w14:textId="77777777" w:rsidR="000C06DF" w:rsidRDefault="003C4FAC">
            <w:pPr>
              <w:pStyle w:val="Compact"/>
            </w:pPr>
            <w:r>
              <w:t>Klar ansvarsdeling på papiret</w:t>
            </w:r>
          </w:p>
        </w:tc>
        <w:tc>
          <w:tcPr>
            <w:tcW w:w="0" w:type="auto"/>
          </w:tcPr>
          <w:p w14:paraId="518C59D9" w14:textId="77777777" w:rsidR="000C06DF" w:rsidRDefault="003C4FAC">
            <w:pPr>
              <w:pStyle w:val="Compact"/>
            </w:pPr>
            <w:r>
              <w:t>Skaper datasiloer og treg endring; konflikter om “nivå 3” (MES/MOM) og eierskap til data/alarmer/OEE</w:t>
            </w:r>
          </w:p>
        </w:tc>
        <w:tc>
          <w:tcPr>
            <w:tcW w:w="0" w:type="auto"/>
          </w:tcPr>
          <w:p w14:paraId="105FCA4D" w14:textId="77777777" w:rsidR="000C06DF" w:rsidRDefault="003C4FAC">
            <w:pPr>
              <w:pStyle w:val="Compact"/>
            </w:pPr>
            <w:r>
              <w:t>Når virksomheten er moden, endringer er sjeldne, eller kravbildet er svært konservativt</w:t>
            </w:r>
          </w:p>
        </w:tc>
      </w:tr>
    </w:tbl>
    <w:p w14:paraId="590385E6" w14:textId="77777777" w:rsidR="000C06DF" w:rsidRDefault="003C4FAC">
      <w:pPr>
        <w:pStyle w:val="Overskrift2"/>
      </w:pPr>
      <w:bookmarkStart w:id="15" w:name="rollebeskrivelser-og-kompetansekrav"/>
      <w:bookmarkEnd w:id="14"/>
      <w:bookmarkEnd w:id="7"/>
      <w:r>
        <w:t>Rollebeskrivelser og kompetansekrav</w:t>
      </w:r>
    </w:p>
    <w:p w14:paraId="7734BB31" w14:textId="77777777" w:rsidR="000C06DF" w:rsidRDefault="003C4FAC">
      <w:pPr>
        <w:pStyle w:val="FirstParagraph"/>
      </w:pPr>
      <w:r>
        <w:t>Nedenfor beskrives de rollene som typisk må finnes (enten som egne stillinger eller som tydelig tildelte ansvarsområder) for å lykkes med vertikal integrasjon, HMLV‑produksjon og høy OEE.</w:t>
      </w:r>
    </w:p>
    <w:p w14:paraId="3CFE438F" w14:textId="77777777" w:rsidR="000C06DF" w:rsidRDefault="003C4FAC">
      <w:pPr>
        <w:pStyle w:val="Overskrift3"/>
      </w:pPr>
      <w:bookmarkStart w:id="16" w:name="coo-fabrikksjef"/>
      <w:r>
        <w:t>COO / Fabrikksjef</w:t>
      </w:r>
    </w:p>
    <w:p w14:paraId="01728910" w14:textId="77777777" w:rsidR="000C06DF" w:rsidRDefault="003C4FAC">
      <w:pPr>
        <w:pStyle w:val="FirstParagraph"/>
      </w:pPr>
      <w:r>
        <w:rPr>
          <w:b/>
          <w:bCs/>
        </w:rPr>
        <w:t>Formål:</w:t>
      </w:r>
      <w:r>
        <w:t xml:space="preserve"> Levere produksjon med stabil kvalitet, høy tilgjengelighet og forutsigbar leveranse.</w:t>
      </w:r>
    </w:p>
    <w:p w14:paraId="2200E290" w14:textId="77777777" w:rsidR="000C06DF" w:rsidRDefault="003C4FAC">
      <w:pPr>
        <w:pStyle w:val="Brdtekst"/>
      </w:pPr>
      <w:r>
        <w:rPr>
          <w:b/>
          <w:bCs/>
        </w:rPr>
        <w:t>Ansvar</w:t>
      </w:r>
      <w:r>
        <w:t xml:space="preserve"> - KPI‑eierskap: OEE, leveringspresisjon, avvik, HMS, kost per del. - Prioritere forbedringsportefølje og standardisering på tvers av maskiner/celler. - Beslutte skiftmønster og kapasitetstiltak, basert på ISA‑95‑nivå 4–3–2 input (ordre→dispatch→maskinstatus). </w:t>
      </w:r>
      <w:hyperlink r:id="rId23">
        <w:r>
          <w:rPr>
            <w:rStyle w:val="Hyperkobling"/>
          </w:rPr>
          <w:t>[18]</w:t>
        </w:r>
      </w:hyperlink>
    </w:p>
    <w:p w14:paraId="17006730" w14:textId="77777777" w:rsidR="000C06DF" w:rsidRDefault="003C4FAC">
      <w:pPr>
        <w:pStyle w:val="Brdtekst"/>
      </w:pPr>
      <w:r>
        <w:rPr>
          <w:b/>
          <w:bCs/>
        </w:rPr>
        <w:t>Kompetanse</w:t>
      </w:r>
      <w:r>
        <w:t xml:space="preserve"> </w:t>
      </w:r>
      <w:r>
        <w:t>- Produksjonsledelse (HMLV/job‑shop), lønnsomhetsforståelse, endringsledelse. - Grunnleggende OT/IT‑forståelse nok til å styre DMS og sikkerhetskrav.</w:t>
      </w:r>
    </w:p>
    <w:p w14:paraId="05835640" w14:textId="77777777" w:rsidR="000C06DF" w:rsidRDefault="003C4FAC">
      <w:pPr>
        <w:pStyle w:val="Overskrift3"/>
      </w:pPr>
      <w:bookmarkStart w:id="17" w:name="X51fe4e7bd8163d0d4cbde6972c33dfd59fe40db"/>
      <w:bookmarkEnd w:id="16"/>
      <w:r>
        <w:t>Produksjonsplanlegger / leveransekoordinator</w:t>
      </w:r>
    </w:p>
    <w:p w14:paraId="1A907AC1" w14:textId="77777777" w:rsidR="000C06DF" w:rsidRDefault="003C4FAC">
      <w:pPr>
        <w:pStyle w:val="FirstParagraph"/>
      </w:pPr>
      <w:r>
        <w:rPr>
          <w:b/>
          <w:bCs/>
        </w:rPr>
        <w:t>Formål:</w:t>
      </w:r>
      <w:r>
        <w:t xml:space="preserve"> Maksimere flyt i HMLV med minimale ventetap og stabile prioriteringer.</w:t>
      </w:r>
    </w:p>
    <w:p w14:paraId="33C2015D" w14:textId="77777777" w:rsidR="000C06DF" w:rsidRDefault="003C4FAC">
      <w:pPr>
        <w:pStyle w:val="Brdtekst"/>
      </w:pPr>
      <w:r>
        <w:rPr>
          <w:b/>
          <w:bCs/>
        </w:rPr>
        <w:t>Ansvar</w:t>
      </w:r>
      <w:r>
        <w:t xml:space="preserve"> - Finite/kapasitetsbasert dispatch‑logikk (nivå 3 i ISA‑95), koordinert med ERP (nivå 4). </w:t>
      </w:r>
      <w:hyperlink r:id="rId24">
        <w:r>
          <w:rPr>
            <w:rStyle w:val="Hyperkobling"/>
          </w:rPr>
          <w:t>[3]</w:t>
        </w:r>
      </w:hyperlink>
      <w:r>
        <w:br/>
        <w:t>- Sikre “klar‑til‑produksjon” før slipp: tegning, NC‑program, verktøyliste, fixtur, material, måleplan, maskinkapasitet.</w:t>
      </w:r>
    </w:p>
    <w:p w14:paraId="34BB144E" w14:textId="77777777" w:rsidR="000C06DF" w:rsidRDefault="003C4FAC">
      <w:pPr>
        <w:pStyle w:val="Brdtekst"/>
      </w:pPr>
      <w:r>
        <w:rPr>
          <w:b/>
          <w:bCs/>
        </w:rPr>
        <w:t>Kompetanse</w:t>
      </w:r>
      <w:r>
        <w:t xml:space="preserve"> - Planlegging, flaskehalsanalyse, grunnleggende dataforståelse (SQL/BI) for å bruke OEE/årsaksanalyser. - Forstå HMLV‑dynamikk og omstillingskost. </w:t>
      </w:r>
      <w:hyperlink r:id="rId25">
        <w:r>
          <w:rPr>
            <w:rStyle w:val="Hyperkobling"/>
          </w:rPr>
          <w:t>[15]</w:t>
        </w:r>
      </w:hyperlink>
    </w:p>
    <w:p w14:paraId="0806C96C" w14:textId="77777777" w:rsidR="000C06DF" w:rsidRDefault="003C4FAC">
      <w:pPr>
        <w:pStyle w:val="Overskrift3"/>
      </w:pPr>
      <w:bookmarkStart w:id="18" w:name="X4ca8ce03fe1ceab7ab4e441b6dbda8843573513"/>
      <w:bookmarkEnd w:id="17"/>
      <w:r>
        <w:t>Manufacturing Engineer / CAM / prosessingeniør</w:t>
      </w:r>
    </w:p>
    <w:p w14:paraId="0769DE3C" w14:textId="77777777" w:rsidR="000C06DF" w:rsidRDefault="003C4FAC">
      <w:pPr>
        <w:pStyle w:val="FirstParagraph"/>
      </w:pPr>
      <w:r>
        <w:rPr>
          <w:b/>
          <w:bCs/>
        </w:rPr>
        <w:t>Formål:</w:t>
      </w:r>
      <w:r>
        <w:t xml:space="preserve"> Gjøre HMLV skalerbart gjennom standardiserte prosesser, robuste NC‑program og “først‑gang‑riktig” oppsett.</w:t>
      </w:r>
    </w:p>
    <w:p w14:paraId="037F6327" w14:textId="77777777" w:rsidR="000C06DF" w:rsidRDefault="003C4FAC">
      <w:pPr>
        <w:pStyle w:val="Brdtekst"/>
      </w:pPr>
      <w:r>
        <w:rPr>
          <w:b/>
          <w:bCs/>
        </w:rPr>
        <w:t>Ansvar</w:t>
      </w:r>
      <w:r>
        <w:t xml:space="preserve"> - NC‑programmering (CAM), simulerings- og verifikasjonsregime, oppsettsstandarder. - Standardisert verktøybibliotek, skjæredata og målestrategi. - </w:t>
      </w:r>
      <w:r>
        <w:lastRenderedPageBreak/>
        <w:t xml:space="preserve">Data‑ryggrad: definere masterdata som må være konsistente for at vertikal integrasjon skal gi effekt (knytter sammen end‑to‑end engineering som i RAMI). </w:t>
      </w:r>
      <w:hyperlink r:id="rId26">
        <w:r>
          <w:rPr>
            <w:rStyle w:val="Hyperkobling"/>
          </w:rPr>
          <w:t>[19]</w:t>
        </w:r>
      </w:hyperlink>
    </w:p>
    <w:p w14:paraId="490B859A" w14:textId="77777777" w:rsidR="000C06DF" w:rsidRDefault="003C4FAC">
      <w:pPr>
        <w:pStyle w:val="Brdtekst"/>
      </w:pPr>
      <w:r>
        <w:rPr>
          <w:b/>
          <w:bCs/>
        </w:rPr>
        <w:t>Kompetanse</w:t>
      </w:r>
      <w:r>
        <w:t xml:space="preserve"> - Maskinering og måleteknikk, GD&amp;T, CAM, prosess‑FMEA. - Datamodellering (svak/sterk), evne til å spesifisere datakontrakter.</w:t>
      </w:r>
    </w:p>
    <w:p w14:paraId="5A115081" w14:textId="77777777" w:rsidR="000C06DF" w:rsidRDefault="003C4FAC">
      <w:pPr>
        <w:pStyle w:val="Overskrift3"/>
      </w:pPr>
      <w:bookmarkStart w:id="19" w:name="skiftleder-senior-cncoppsetter"/>
      <w:bookmarkEnd w:id="18"/>
      <w:r>
        <w:t>Skiftleder / senior CNC‑oppsetter</w:t>
      </w:r>
    </w:p>
    <w:p w14:paraId="654A4811" w14:textId="77777777" w:rsidR="000C06DF" w:rsidRDefault="003C4FAC">
      <w:pPr>
        <w:pStyle w:val="FirstParagraph"/>
      </w:pPr>
      <w:r>
        <w:rPr>
          <w:b/>
          <w:bCs/>
        </w:rPr>
        <w:t>Formål:</w:t>
      </w:r>
      <w:r>
        <w:t xml:space="preserve"> Operasjonell stabilitet, rask problemløsning og læringssløyfe mellom drift og engineering.</w:t>
      </w:r>
    </w:p>
    <w:p w14:paraId="6DBBA0E5" w14:textId="77777777" w:rsidR="000C06DF" w:rsidRDefault="003C4FAC">
      <w:pPr>
        <w:pStyle w:val="Brdtekst"/>
      </w:pPr>
      <w:r>
        <w:rPr>
          <w:b/>
          <w:bCs/>
        </w:rPr>
        <w:t>Ansvar</w:t>
      </w:r>
      <w:r>
        <w:t xml:space="preserve"> - Standard arbeid, oppsettsdisiplin, rotårsaksanalyse ved stopp/skrap. - Førstelinje (“L1”) støtte på maskin, kvalitet og registrering av stopårsaker.</w:t>
      </w:r>
    </w:p>
    <w:p w14:paraId="52186089" w14:textId="77777777" w:rsidR="000C06DF" w:rsidRDefault="003C4FAC">
      <w:pPr>
        <w:pStyle w:val="Brdtekst"/>
      </w:pPr>
      <w:r>
        <w:rPr>
          <w:b/>
          <w:bCs/>
        </w:rPr>
        <w:t>Kompetanse</w:t>
      </w:r>
      <w:r>
        <w:t xml:space="preserve"> - Sterk CNC‑fagkompetanse, feilsøking, grunnleggende kvalitetssystem. - Evne til å bruke digitale hjelpemidler og følge datadisiplin (kritisk for OEE‑tall).</w:t>
      </w:r>
    </w:p>
    <w:p w14:paraId="0C3C3E9D" w14:textId="77777777" w:rsidR="000C06DF" w:rsidRDefault="003C4FAC">
      <w:pPr>
        <w:pStyle w:val="Overskrift3"/>
      </w:pPr>
      <w:bookmarkStart w:id="20" w:name="cncoperatøroppsetter"/>
      <w:bookmarkEnd w:id="19"/>
      <w:r>
        <w:t>CNC‑operatør/oppsetter</w:t>
      </w:r>
    </w:p>
    <w:p w14:paraId="7E3AD483" w14:textId="77777777" w:rsidR="000C06DF" w:rsidRDefault="003C4FAC">
      <w:pPr>
        <w:pStyle w:val="FirstParagraph"/>
      </w:pPr>
      <w:r>
        <w:rPr>
          <w:b/>
          <w:bCs/>
        </w:rPr>
        <w:t>Formål:</w:t>
      </w:r>
      <w:r>
        <w:t xml:space="preserve"> Utføre kjøring med stabil kvalitet, høy tilgjengelighet, og korrekt datainnsamling.</w:t>
      </w:r>
    </w:p>
    <w:p w14:paraId="31F7B0BC" w14:textId="77777777" w:rsidR="000C06DF" w:rsidRDefault="003C4FAC">
      <w:pPr>
        <w:pStyle w:val="Brdtekst"/>
      </w:pPr>
      <w:r>
        <w:rPr>
          <w:b/>
          <w:bCs/>
        </w:rPr>
        <w:t>Ansvar</w:t>
      </w:r>
      <w:r>
        <w:t xml:space="preserve"> - Oppsett, verktøybytte, in‑process kontroll, enkel feilretting. - Registrere avvik, årsaker til stopp/venting og kvalitet.</w:t>
      </w:r>
    </w:p>
    <w:p w14:paraId="0643DB9D" w14:textId="77777777" w:rsidR="000C06DF" w:rsidRDefault="003C4FAC">
      <w:pPr>
        <w:pStyle w:val="Brdtekst"/>
      </w:pPr>
      <w:r>
        <w:rPr>
          <w:b/>
          <w:bCs/>
        </w:rPr>
        <w:t>Kompetanse</w:t>
      </w:r>
      <w:r>
        <w:t xml:space="preserve"> - CNC‑fagbrev/erfaring, tegning/3D‑forståelse, måleteknikk, HMS.</w:t>
      </w:r>
    </w:p>
    <w:p w14:paraId="744CDC2A" w14:textId="77777777" w:rsidR="000C06DF" w:rsidRDefault="003C4FAC">
      <w:pPr>
        <w:pStyle w:val="Overskrift3"/>
      </w:pPr>
      <w:bookmarkStart w:id="21" w:name="kvalitet-metrologi"/>
      <w:bookmarkEnd w:id="20"/>
      <w:r>
        <w:t>Kvalitet &amp; metrologi</w:t>
      </w:r>
    </w:p>
    <w:p w14:paraId="43A7380F" w14:textId="77777777" w:rsidR="000C06DF" w:rsidRDefault="003C4FAC">
      <w:pPr>
        <w:pStyle w:val="FirstParagraph"/>
      </w:pPr>
      <w:r>
        <w:t xml:space="preserve">Minst to kapabiliteter må dekkes fra tidlig fase: (1) </w:t>
      </w:r>
      <w:r>
        <w:rPr>
          <w:b/>
          <w:bCs/>
        </w:rPr>
        <w:t>måleteknikk/metrologi</w:t>
      </w:r>
      <w:r>
        <w:t xml:space="preserve"> og (2) </w:t>
      </w:r>
      <w:r>
        <w:rPr>
          <w:b/>
          <w:bCs/>
        </w:rPr>
        <w:t>kvalitetsstyring (avvik/forbedring/sporbarhet)</w:t>
      </w:r>
      <w:r>
        <w:t>.</w:t>
      </w:r>
    </w:p>
    <w:p w14:paraId="011E7A95" w14:textId="77777777" w:rsidR="000C06DF" w:rsidRDefault="003C4FAC">
      <w:pPr>
        <w:pStyle w:val="Brdtekst"/>
      </w:pPr>
      <w:r>
        <w:rPr>
          <w:b/>
          <w:bCs/>
        </w:rPr>
        <w:t>Kritiske ansvarsområder</w:t>
      </w:r>
      <w:r>
        <w:t xml:space="preserve"> - Måleplaner, kalibrering, avvikshåndtering, førsteartikkel. - Kvalitetsdata må være “konsistente” og tilgjengelige i dataryggraden for dokumentasjon og forbedring (Siemens vektlegger konsistent data for kvalitetsdokumentasjon). </w:t>
      </w:r>
      <w:hyperlink r:id="rId27">
        <w:r>
          <w:rPr>
            <w:rStyle w:val="Hyperkobling"/>
          </w:rPr>
          <w:t>[20]</w:t>
        </w:r>
      </w:hyperlink>
    </w:p>
    <w:p w14:paraId="09516586" w14:textId="77777777" w:rsidR="000C06DF" w:rsidRDefault="003C4FAC">
      <w:pPr>
        <w:pStyle w:val="Brdtekst"/>
      </w:pPr>
      <w:r>
        <w:rPr>
          <w:b/>
          <w:bCs/>
        </w:rPr>
        <w:t>Kompetanse</w:t>
      </w:r>
      <w:r>
        <w:t xml:space="preserve"> - Metrologi (CMM, måleusikkerhet), grunnleggende SPC. - Datakompetanse: kunne validere datakilder og definere kvalitets‑KPI.</w:t>
      </w:r>
    </w:p>
    <w:p w14:paraId="12B06C6C" w14:textId="77777777" w:rsidR="000C06DF" w:rsidRDefault="003C4FAC">
      <w:pPr>
        <w:pStyle w:val="Overskrift3"/>
      </w:pPr>
      <w:bookmarkStart w:id="22" w:name="vedlikehold-og-reliability"/>
      <w:bookmarkEnd w:id="21"/>
      <w:r>
        <w:t>Vedlikehold og reliability</w:t>
      </w:r>
    </w:p>
    <w:p w14:paraId="153C26B1" w14:textId="77777777" w:rsidR="000C06DF" w:rsidRDefault="003C4FAC">
      <w:pPr>
        <w:pStyle w:val="FirstParagraph"/>
      </w:pPr>
      <w:r>
        <w:rPr>
          <w:b/>
          <w:bCs/>
        </w:rPr>
        <w:t>Formål:</w:t>
      </w:r>
      <w:r>
        <w:t xml:space="preserve"> Sikre tilgjengelighet og redusere risiko for uplanlagt stans (direkte påvirker OEE). OEE beregnes som produkt av tilgjengelighet, effektivitet/performance og kvalitet i standardiserte definisjoner. </w:t>
      </w:r>
      <w:hyperlink r:id="rId28">
        <w:r>
          <w:rPr>
            <w:rStyle w:val="Hyperkobling"/>
          </w:rPr>
          <w:t>[21]</w:t>
        </w:r>
      </w:hyperlink>
    </w:p>
    <w:p w14:paraId="3FA52004" w14:textId="77777777" w:rsidR="000C06DF" w:rsidRDefault="003C4FAC">
      <w:pPr>
        <w:pStyle w:val="Brdtekst"/>
      </w:pPr>
      <w:r>
        <w:rPr>
          <w:b/>
          <w:bCs/>
        </w:rPr>
        <w:t>Ansvar</w:t>
      </w:r>
      <w:r>
        <w:t xml:space="preserve"> - Forebyggende og tilstandsbasert vedlikehold, reservedeler, standard feilkoder. - Integrert arbeidsflyt med produksjonsdata; Siemens peker på data‑drevet vedlikehold/condition monitoring via sky/IIoT‑analyse. </w:t>
      </w:r>
      <w:hyperlink r:id="rId29">
        <w:r>
          <w:rPr>
            <w:rStyle w:val="Hyperkobling"/>
          </w:rPr>
          <w:t>[22]</w:t>
        </w:r>
      </w:hyperlink>
    </w:p>
    <w:p w14:paraId="3CCA1521" w14:textId="77777777" w:rsidR="000C06DF" w:rsidRDefault="003C4FAC">
      <w:pPr>
        <w:pStyle w:val="Brdtekst"/>
      </w:pPr>
      <w:r>
        <w:rPr>
          <w:b/>
          <w:bCs/>
        </w:rPr>
        <w:t>Kompetanse</w:t>
      </w:r>
      <w:r>
        <w:t xml:space="preserve"> - Mekanisk og elektrisk feilsøking, grunnleggende automasjon/PLC‑nær feilsøking. - Tilstandsdata, historikk, MTBF/MTTR‑analyse.</w:t>
      </w:r>
    </w:p>
    <w:p w14:paraId="2F9962B7" w14:textId="77777777" w:rsidR="000C06DF" w:rsidRDefault="003C4FAC">
      <w:pPr>
        <w:pStyle w:val="Overskrift3"/>
      </w:pPr>
      <w:bookmarkStart w:id="23" w:name="digital-manufacturing-systems"/>
      <w:bookmarkEnd w:id="22"/>
      <w:r>
        <w:lastRenderedPageBreak/>
        <w:t>Digital Manufacturing Systems</w:t>
      </w:r>
    </w:p>
    <w:p w14:paraId="2A6CC426" w14:textId="77777777" w:rsidR="000C06DF" w:rsidRDefault="003C4FAC">
      <w:pPr>
        <w:pStyle w:val="FirstParagraph"/>
      </w:pPr>
      <w:r>
        <w:t>Dette er “vertikal integrasjon som organisasjon”: den funksjonen som gjør at data‑ og systemkjeden faktisk blir driftbar, sikker og skalerbar.</w:t>
      </w:r>
    </w:p>
    <w:p w14:paraId="29ADAC17" w14:textId="77777777" w:rsidR="000C06DF" w:rsidRDefault="003C4FAC">
      <w:pPr>
        <w:pStyle w:val="Brdtekst"/>
      </w:pPr>
      <w:r>
        <w:rPr>
          <w:b/>
          <w:bCs/>
        </w:rPr>
        <w:t>Kjerneansvar</w:t>
      </w:r>
      <w:r>
        <w:t xml:space="preserve"> - OT/IT‑kobling og “data pipeline” (CNC/PLC → edge → sky/warehouse → MES/ERP). - Datakontrakter og standard grensesnitt (ISA‑95/B2MML, OPC UA/MQTT/REST). - Release‑styring i fabrikkmiljø (versjonskontroll, endringsvinduer, rollback, observability).</w:t>
      </w:r>
    </w:p>
    <w:p w14:paraId="06AFB05F" w14:textId="77777777" w:rsidR="000C06DF" w:rsidRDefault="003C4FAC">
      <w:pPr>
        <w:pStyle w:val="Brdtekst"/>
      </w:pPr>
      <w:r>
        <w:rPr>
          <w:b/>
          <w:bCs/>
        </w:rPr>
        <w:t>Kompetanse</w:t>
      </w:r>
      <w:r>
        <w:t xml:space="preserve"> - OT/IT: OPC UA, MQTT, nettverk/segmentering, edge‑runtime. - DevOps: CI/CD‑prinsipper, logging/metrics, konfig‑styring. - Data/AI: validering av datakvalitet, KPI‑logikk (OEE), “pre‑flight checks”.</w:t>
      </w:r>
    </w:p>
    <w:p w14:paraId="1D0DE0F7" w14:textId="77777777" w:rsidR="000C06DF" w:rsidRDefault="003C4FAC">
      <w:pPr>
        <w:pStyle w:val="Brdtekst"/>
      </w:pPr>
      <w:r>
        <w:rPr>
          <w:b/>
          <w:bCs/>
        </w:rPr>
        <w:t>Kildegrunnlag for kapabiliteten</w:t>
      </w:r>
      <w:r>
        <w:t xml:space="preserve"> </w:t>
      </w:r>
      <w:r>
        <w:t xml:space="preserve">- Siemens Industrial Edge: Docker‑basert OT/IT‑plattform med standardiserte grensesnitt (MQTT/REST/OPC UA) og støtte for sentral utrulling/oppdatering. </w:t>
      </w:r>
      <w:hyperlink r:id="rId30">
        <w:r>
          <w:rPr>
            <w:rStyle w:val="Hyperkobling"/>
          </w:rPr>
          <w:t>[12]</w:t>
        </w:r>
      </w:hyperlink>
      <w:r>
        <w:br/>
        <w:t xml:space="preserve">- Industrial Edge databus: ekstern databus via MQTT. </w:t>
      </w:r>
      <w:hyperlink r:id="rId31">
        <w:r>
          <w:rPr>
            <w:rStyle w:val="Hyperkobling"/>
          </w:rPr>
          <w:t>[23]</w:t>
        </w:r>
      </w:hyperlink>
      <w:r>
        <w:br/>
        <w:t xml:space="preserve">- Industriell sikkerhet krever tydelige roller og samarbeid; operatør må drive kontinuerlig security management/patching. </w:t>
      </w:r>
      <w:hyperlink r:id="rId32">
        <w:r>
          <w:rPr>
            <w:rStyle w:val="Hyperkobling"/>
          </w:rPr>
          <w:t>[24]</w:t>
        </w:r>
      </w:hyperlink>
    </w:p>
    <w:p w14:paraId="387C1CE7" w14:textId="77777777" w:rsidR="000C06DF" w:rsidRDefault="003C4FAC">
      <w:pPr>
        <w:pStyle w:val="Overskrift3"/>
      </w:pPr>
      <w:bookmarkStart w:id="24" w:name="industrial-cybersecurity-engineer"/>
      <w:bookmarkEnd w:id="23"/>
      <w:r>
        <w:t>Industrial cybersecurity engineer</w:t>
      </w:r>
    </w:p>
    <w:p w14:paraId="0C6D941A" w14:textId="77777777" w:rsidR="000C06DF" w:rsidRDefault="003C4FAC">
      <w:pPr>
        <w:pStyle w:val="FirstParagraph"/>
      </w:pPr>
      <w:r>
        <w:rPr>
          <w:b/>
          <w:bCs/>
        </w:rPr>
        <w:t>Formål:</w:t>
      </w:r>
      <w:r>
        <w:t xml:space="preserve"> Unngå at OT/IT‑konvergens gir uakseptabel risiko.</w:t>
      </w:r>
    </w:p>
    <w:p w14:paraId="62D7562D" w14:textId="77777777" w:rsidR="000C06DF" w:rsidRDefault="003C4FAC">
      <w:pPr>
        <w:pStyle w:val="Brdtekst"/>
      </w:pPr>
      <w:r>
        <w:rPr>
          <w:b/>
          <w:bCs/>
        </w:rPr>
        <w:t>Ansvar</w:t>
      </w:r>
      <w:r>
        <w:t xml:space="preserve"> - Defense‑in‑Depth praksis: segmentering av produksjonsnett, DMZ, rollebasert tilgang, sikret fjernaksess og sikret skytilkobling. </w:t>
      </w:r>
      <w:hyperlink r:id="rId33">
        <w:r>
          <w:rPr>
            <w:rStyle w:val="Hyperkobling"/>
          </w:rPr>
          <w:t>[25]</w:t>
        </w:r>
      </w:hyperlink>
      <w:r>
        <w:br/>
        <w:t>- Sårbarhetsstyring, patch‑regime, hendelseshåndtering og logging.</w:t>
      </w:r>
    </w:p>
    <w:p w14:paraId="7A11E70B" w14:textId="77777777" w:rsidR="000C06DF" w:rsidRDefault="003C4FAC">
      <w:pPr>
        <w:pStyle w:val="Brdtekst"/>
      </w:pPr>
      <w:r>
        <w:rPr>
          <w:b/>
          <w:bCs/>
        </w:rPr>
        <w:t>Kompetanse</w:t>
      </w:r>
      <w:r>
        <w:t xml:space="preserve"> - OT‑nettverk, IAM, hardening, forståelse av produksjonskonsekvens vs IT‑konsekvens.</w:t>
      </w:r>
    </w:p>
    <w:p w14:paraId="1BD98403" w14:textId="77777777" w:rsidR="000C06DF" w:rsidRDefault="003C4FAC">
      <w:pPr>
        <w:pStyle w:val="Overskrift2"/>
      </w:pPr>
      <w:bookmarkStart w:id="25" w:name="Xb0d08ee48c6a3886aa44e886808efe4d64f4e9b"/>
      <w:bookmarkEnd w:id="24"/>
      <w:bookmarkEnd w:id="15"/>
      <w:r>
        <w:t>Drift, vakt- og on‑call‑modell, teamtopologi og kompetansebygging</w:t>
      </w:r>
    </w:p>
    <w:p w14:paraId="02AA3A0A" w14:textId="77777777" w:rsidR="000C06DF" w:rsidRDefault="003C4FAC">
      <w:pPr>
        <w:pStyle w:val="Overskrift3"/>
      </w:pPr>
      <w:bookmarkStart w:id="26" w:name="teamtopologi-sentralisert-vs-federert"/>
      <w:r>
        <w:t>Teamtopologi: sentralisert vs federert</w:t>
      </w:r>
    </w:p>
    <w:p w14:paraId="57814808" w14:textId="77777777" w:rsidR="000C06DF" w:rsidRDefault="003C4FAC">
      <w:pPr>
        <w:pStyle w:val="FirstParagraph"/>
      </w:pPr>
      <w:r>
        <w:rPr>
          <w:b/>
          <w:bCs/>
        </w:rPr>
        <w:t>5 CNC:</w:t>
      </w:r>
      <w:r>
        <w:t xml:space="preserve"> Sentralisert og “tverrfaglig liten gruppe” er best – én DMS‑ressurs jobber tett med COO, prosess/CAM og software team.</w:t>
      </w:r>
      <w:r>
        <w:br/>
      </w:r>
      <w:r>
        <w:rPr>
          <w:b/>
          <w:bCs/>
        </w:rPr>
        <w:t>20 CNC:</w:t>
      </w:r>
      <w:r>
        <w:t xml:space="preserve"> Gå til </w:t>
      </w:r>
      <w:r>
        <w:rPr>
          <w:b/>
          <w:bCs/>
        </w:rPr>
        <w:t>hybrid</w:t>
      </w:r>
      <w:r>
        <w:t>: en sentral DMS‑plattform (standard datainnsamling, asset‑modell, CI/CD‑pipeline) + en “site product owner” på driftssiden som prioriterer fabrikkens backlog sammen med CTO.</w:t>
      </w:r>
      <w:r>
        <w:br/>
      </w:r>
      <w:r>
        <w:rPr>
          <w:b/>
          <w:bCs/>
        </w:rPr>
        <w:t>50 CNC:</w:t>
      </w:r>
      <w:r>
        <w:t xml:space="preserve"> Mer tydelig </w:t>
      </w:r>
      <w:r>
        <w:rPr>
          <w:b/>
          <w:bCs/>
        </w:rPr>
        <w:t>plattform + produktteam</w:t>
      </w:r>
      <w:r>
        <w:t>: - Plattformteam (edge/IIoT, databus, identitet, observability, standard API). - 2–3 produktteam som eier forretningsflyt (planlegging/dispatch, kvalite</w:t>
      </w:r>
      <w:r>
        <w:t>t/trace, vedlikehold/reliability analytics).</w:t>
      </w:r>
    </w:p>
    <w:p w14:paraId="15B52FCE" w14:textId="77777777" w:rsidR="000C06DF" w:rsidRDefault="003C4FAC">
      <w:pPr>
        <w:pStyle w:val="Brdtekst"/>
      </w:pPr>
      <w:r>
        <w:t xml:space="preserve">Dette mønsteret samsvarer med Siemens Industrial Edge sin vekt på sentralisert orkestrering, policyer og livssyklusadministrasjon samtidig som apper kan skaleres på tvers av enheter. </w:t>
      </w:r>
      <w:hyperlink r:id="rId34">
        <w:r>
          <w:rPr>
            <w:rStyle w:val="Hyperkobling"/>
          </w:rPr>
          <w:t>[12]</w:t>
        </w:r>
      </w:hyperlink>
    </w:p>
    <w:p w14:paraId="62F7B498" w14:textId="77777777" w:rsidR="000C06DF" w:rsidRDefault="003C4FAC">
      <w:pPr>
        <w:pStyle w:val="Overskrift3"/>
      </w:pPr>
      <w:bookmarkStart w:id="27" w:name="skiftdekning-og-oncall"/>
      <w:bookmarkEnd w:id="26"/>
      <w:r>
        <w:lastRenderedPageBreak/>
        <w:t>Skiftdekning og on‑call</w:t>
      </w:r>
    </w:p>
    <w:p w14:paraId="53D8255A" w14:textId="77777777" w:rsidR="000C06DF" w:rsidRDefault="003C4FAC">
      <w:pPr>
        <w:pStyle w:val="FirstParagraph"/>
      </w:pPr>
      <w:r>
        <w:rPr>
          <w:b/>
          <w:bCs/>
        </w:rPr>
        <w:t>Oppstart (5 CNC, 1 skift)</w:t>
      </w:r>
      <w:r>
        <w:t xml:space="preserve"> - Skiftleder + 2 operatører dekker daglig drift. - On‑call: - Vedlikehold: “best effort” kveld/helg (rotasjon mellom vedlikeholdsressurs og skiftleder) + leverandøravtale for maskin kritiske feil. - DMS: CTO‑vakt (L3) + DMS‑ressurs (L2) ved produksjonskritiske systemfeil.</w:t>
      </w:r>
    </w:p>
    <w:p w14:paraId="261DCA62" w14:textId="77777777" w:rsidR="000C06DF" w:rsidRDefault="003C4FAC">
      <w:pPr>
        <w:pStyle w:val="Brdtekst"/>
      </w:pPr>
      <w:r>
        <w:rPr>
          <w:b/>
          <w:bCs/>
        </w:rPr>
        <w:t>20 CNC</w:t>
      </w:r>
      <w:r>
        <w:t xml:space="preserve"> - Minimum 2 skiftledere (en per skift) og tydelig “L1/L2/L3”: - L1: skift (operatør/leder) - L2: vedlikehold + DMS - L3: software/CTO (deploy/rollback, hotfix) - Definer faste “endringsvinduer” for OT/IT‑endringer.</w:t>
      </w:r>
    </w:p>
    <w:p w14:paraId="5FE9DF86" w14:textId="77777777" w:rsidR="000C06DF" w:rsidRDefault="003C4FAC">
      <w:pPr>
        <w:pStyle w:val="Brdtekst"/>
      </w:pPr>
      <w:r>
        <w:rPr>
          <w:b/>
          <w:bCs/>
        </w:rPr>
        <w:t>50 CNC</w:t>
      </w:r>
      <w:r>
        <w:t xml:space="preserve"> - Innfør dedikert </w:t>
      </w:r>
      <w:r>
        <w:rPr>
          <w:b/>
          <w:bCs/>
        </w:rPr>
        <w:t>SRE/DevOps</w:t>
      </w:r>
      <w:r>
        <w:t xml:space="preserve"> i DMS og et 24/5‑regime for produksjonskritiske systemer. - For OT‑sikkerhet: månedlig sårbarhetsgjennomgang og patch‑plan under Defense‑in‑Depth, inkludert segmentering/DMZ‑prinsipp. </w:t>
      </w:r>
      <w:hyperlink r:id="rId35">
        <w:r>
          <w:rPr>
            <w:rStyle w:val="Hyperkobling"/>
          </w:rPr>
          <w:t>[26]</w:t>
        </w:r>
      </w:hyperlink>
    </w:p>
    <w:p w14:paraId="2A311449" w14:textId="77777777" w:rsidR="000C06DF" w:rsidRDefault="003C4FAC">
      <w:pPr>
        <w:pStyle w:val="Overskrift3"/>
      </w:pPr>
      <w:bookmarkStart w:id="28" w:name="X64c80dbe8c80a33a17bf801faebcaa64bd4d7b2"/>
      <w:bookmarkEnd w:id="27"/>
      <w:r>
        <w:t>Opplærings- og oppskilleringsplan med AI‑assistert utvikling</w:t>
      </w:r>
    </w:p>
    <w:p w14:paraId="37E410FB" w14:textId="77777777" w:rsidR="000C06DF" w:rsidRDefault="003C4FAC">
      <w:pPr>
        <w:pStyle w:val="FirstParagraph"/>
      </w:pPr>
      <w:r>
        <w:t>Målet er å gjøre “domain experts” (prosess/CAM, vedlikehold, kvalitet) i stand til å bidra til programvare og datavalidering uten å kompromittere sikkerhet og drift.</w:t>
      </w:r>
    </w:p>
    <w:p w14:paraId="436C4C91" w14:textId="77777777" w:rsidR="000C06DF" w:rsidRDefault="003C4FAC">
      <w:pPr>
        <w:pStyle w:val="Brdtekst"/>
      </w:pPr>
      <w:r>
        <w:rPr>
          <w:b/>
          <w:bCs/>
        </w:rPr>
        <w:t>Fase 1: Grunnmur (0–3 måneder)</w:t>
      </w:r>
      <w:r>
        <w:t xml:space="preserve"> - Kursløp internt: ISA‑95 nivåforståelse og dataflyt (ERP↔MES/MOM↔OT). </w:t>
      </w:r>
      <w:hyperlink r:id="rId36">
        <w:r>
          <w:rPr>
            <w:rStyle w:val="Hyperkobling"/>
          </w:rPr>
          <w:t>[3]</w:t>
        </w:r>
      </w:hyperlink>
      <w:r>
        <w:br/>
        <w:t>- DMS etablerer “definition of done” for fabrikkkode: - testkrav, logging, rollback, sikkerhetsreview.</w:t>
      </w:r>
    </w:p>
    <w:p w14:paraId="2CC23948" w14:textId="77777777" w:rsidR="000C06DF" w:rsidRDefault="003C4FAC">
      <w:pPr>
        <w:pStyle w:val="Brdtekst"/>
      </w:pPr>
      <w:r>
        <w:rPr>
          <w:b/>
          <w:bCs/>
        </w:rPr>
        <w:t>Fase 2: AI‑assistert engineering (3–9 måneder)</w:t>
      </w:r>
      <w:r>
        <w:t xml:space="preserve"> - Ta i bruk Siemens Engineering Copilot i TIA for oppgaver der det er relevant (generere SCL, lage test cases, dokumentere), men krev alltid menneskelig review og testkjøring. </w:t>
      </w:r>
      <w:hyperlink r:id="rId37">
        <w:r>
          <w:rPr>
            <w:rStyle w:val="Hyperkobling"/>
          </w:rPr>
          <w:t>[5]</w:t>
        </w:r>
      </w:hyperlink>
      <w:r>
        <w:br/>
        <w:t>- Innfør “AI‑code policy”: hva som kan genereres, hvor data kan ligge, hvilke endringer som krever sign‑off (særlig OT‑påvirkende).</w:t>
      </w:r>
    </w:p>
    <w:p w14:paraId="321C5A7F" w14:textId="77777777" w:rsidR="000C06DF" w:rsidRDefault="003C4FAC">
      <w:pPr>
        <w:pStyle w:val="Brdtekst"/>
      </w:pPr>
      <w:r>
        <w:rPr>
          <w:b/>
          <w:bCs/>
        </w:rPr>
        <w:t>Fase 3: Ekspertise som skalerer (9–18 måneder)</w:t>
      </w:r>
      <w:r>
        <w:t xml:space="preserve"> - Bygg interne “playbooks” for: - stopårsaks‑taksonomi, - standard datakontrakter for maskinstatus, - pre‑flight validering før jobbslipp.</w:t>
      </w:r>
    </w:p>
    <w:p w14:paraId="04C87DBA" w14:textId="77777777" w:rsidR="000C06DF" w:rsidRDefault="003C4FAC">
      <w:pPr>
        <w:pStyle w:val="Brdtekst"/>
      </w:pPr>
      <w:r>
        <w:t xml:space="preserve">Siemens Industrial Copilot‑rammeverket peker eksplisitt på at industrielle AI‑caser krever robust validering, overvåking og integrasjon med eksisterende systemer – dette bør gjenspeiles i trening og governance. </w:t>
      </w:r>
      <w:hyperlink r:id="rId38">
        <w:r>
          <w:rPr>
            <w:rStyle w:val="Hyperkobling"/>
          </w:rPr>
          <w:t>[27]</w:t>
        </w:r>
      </w:hyperlink>
    </w:p>
    <w:p w14:paraId="1A8BF5E8" w14:textId="77777777" w:rsidR="000C06DF" w:rsidRDefault="003C4FAC">
      <w:pPr>
        <w:pStyle w:val="Overskrift3"/>
      </w:pPr>
      <w:bookmarkStart w:id="29" w:name="X7f38be802f5273c27f1ba5164d806ecd5ad7e01"/>
      <w:bookmarkEnd w:id="28"/>
      <w:r>
        <w:t>Mermaid tidslinje for rekruttering og faseinndeling</w:t>
      </w:r>
    </w:p>
    <w:p w14:paraId="066574A4" w14:textId="77777777" w:rsidR="000C06DF" w:rsidRDefault="003C4FAC">
      <w:pPr>
        <w:pStyle w:val="SourceCode"/>
      </w:pPr>
      <w:r>
        <w:rPr>
          <w:rStyle w:val="VerbatimChar"/>
        </w:rPr>
        <w:t>gantt</w:t>
      </w:r>
      <w:r>
        <w:br/>
      </w:r>
      <w:r>
        <w:rPr>
          <w:rStyle w:val="VerbatimChar"/>
        </w:rPr>
        <w:t xml:space="preserve">  title Rekruttering og faseinndeling (utgangspunkt: 2026-02)</w:t>
      </w:r>
      <w:r>
        <w:br/>
      </w:r>
      <w:r>
        <w:rPr>
          <w:rStyle w:val="VerbatimChar"/>
        </w:rPr>
        <w:t xml:space="preserve">  dateFormat  YYYY-MM</w:t>
      </w:r>
      <w:r>
        <w:br/>
      </w:r>
      <w:r>
        <w:rPr>
          <w:rStyle w:val="VerbatimChar"/>
        </w:rPr>
        <w:t xml:space="preserve">  axisFormat  %b %Y</w:t>
      </w:r>
      <w:r>
        <w:br/>
      </w:r>
      <w:r>
        <w:br/>
      </w:r>
      <w:r>
        <w:rPr>
          <w:rStyle w:val="VerbatimChar"/>
        </w:rPr>
        <w:t xml:space="preserve">  section Oppstart 5 CNC</w:t>
      </w:r>
      <w:r>
        <w:br/>
      </w:r>
      <w:r>
        <w:rPr>
          <w:rStyle w:val="VerbatimChar"/>
        </w:rPr>
        <w:t xml:space="preserve">  Ansette COO / Fabrikksjef              :a1, 2026-03, 2m</w:t>
      </w:r>
      <w:r>
        <w:br/>
      </w:r>
      <w:r>
        <w:rPr>
          <w:rStyle w:val="VerbatimChar"/>
        </w:rPr>
        <w:t xml:space="preserve">  Ansette senior CNC-oppsetter/skiftleder:a2, 2026-03, 3m</w:t>
      </w:r>
      <w:r>
        <w:br/>
      </w:r>
      <w:r>
        <w:rPr>
          <w:rStyle w:val="VerbatimChar"/>
        </w:rPr>
        <w:lastRenderedPageBreak/>
        <w:t xml:space="preserve">  Ansette CAM/prosessingeniør           :a3, 2026-04, 4m</w:t>
      </w:r>
      <w:r>
        <w:br/>
      </w:r>
      <w:r>
        <w:rPr>
          <w:rStyle w:val="VerbatimChar"/>
        </w:rPr>
        <w:t xml:space="preserve">  Etablere DMS (OT/IT + data)           :a4, 2026-04, 6m</w:t>
      </w:r>
      <w:r>
        <w:br/>
      </w:r>
      <w:r>
        <w:rPr>
          <w:rStyle w:val="VerbatimChar"/>
        </w:rPr>
        <w:t xml:space="preserve">  Ansette produksjonsplanlegger         :a5, 2026-05, 3m</w:t>
      </w:r>
      <w:r>
        <w:br/>
      </w:r>
      <w:r>
        <w:rPr>
          <w:rStyle w:val="VerbatimChar"/>
        </w:rPr>
        <w:t xml:space="preserve">  QA/metrologi (0.5-1.0 FTE)            :a6, 2026-07, 4m</w:t>
      </w:r>
      <w:r>
        <w:br/>
      </w:r>
      <w:r>
        <w:br/>
      </w:r>
      <w:r>
        <w:rPr>
          <w:rStyle w:val="VerbatimChar"/>
        </w:rPr>
        <w:t xml:space="preserve">  section Skalering til 20 CNC</w:t>
      </w:r>
      <w:r>
        <w:br/>
      </w:r>
      <w:r>
        <w:rPr>
          <w:rStyle w:val="VerbatimChar"/>
        </w:rPr>
        <w:t xml:space="preserve">  Bygge skiftledelse (2 skiftledere)    :b1, 2027-01, 4m</w:t>
      </w:r>
      <w:r>
        <w:br/>
      </w:r>
      <w:r>
        <w:rPr>
          <w:rStyle w:val="VerbatimChar"/>
        </w:rPr>
        <w:t xml:space="preserve">  Utvide vedlikeholdsteam               :b2, 2027-02, </w:t>
      </w:r>
      <w:r>
        <w:rPr>
          <w:rStyle w:val="VerbatimChar"/>
        </w:rPr>
        <w:t>6m</w:t>
      </w:r>
      <w:r>
        <w:br/>
      </w:r>
      <w:r>
        <w:rPr>
          <w:rStyle w:val="VerbatimChar"/>
        </w:rPr>
        <w:t xml:space="preserve">  Utvide DMS med DevOps + data/AI        :b3, 2027-03, 8m</w:t>
      </w:r>
      <w:r>
        <w:br/>
      </w:r>
      <w:r>
        <w:br/>
      </w:r>
      <w:r>
        <w:rPr>
          <w:rStyle w:val="VerbatimChar"/>
        </w:rPr>
        <w:t xml:space="preserve">  section Skalering til 50 CNC</w:t>
      </w:r>
      <w:r>
        <w:br/>
      </w:r>
      <w:r>
        <w:rPr>
          <w:rStyle w:val="VerbatimChar"/>
        </w:rPr>
        <w:t xml:space="preserve">  Celle-/områdeledelse                  :c1, 2028-01, 6m</w:t>
      </w:r>
      <w:r>
        <w:br/>
      </w:r>
      <w:r>
        <w:rPr>
          <w:rStyle w:val="VerbatimChar"/>
        </w:rPr>
        <w:t xml:space="preserve">  Dedikert OT-cybersecurity             :c2, 2028-02, 6m</w:t>
      </w:r>
      <w:r>
        <w:br/>
      </w:r>
      <w:r>
        <w:rPr>
          <w:rStyle w:val="VerbatimChar"/>
        </w:rPr>
        <w:t xml:space="preserve">  Plattformteam (SRE/DevOps)            :c3, 2028-03, 9m</w:t>
      </w:r>
    </w:p>
    <w:p w14:paraId="7D386342" w14:textId="77777777" w:rsidR="000C06DF" w:rsidRDefault="003C4FAC">
      <w:pPr>
        <w:pStyle w:val="Overskrift2"/>
      </w:pPr>
      <w:bookmarkStart w:id="30" w:name="X58701e164ac35ce8a6ad6d8e2cac3c996d216cc"/>
      <w:bookmarkEnd w:id="29"/>
      <w:bookmarkEnd w:id="25"/>
      <w:r>
        <w:t>Teknologistack, dataarkitektur og grensesnitt for vertikal integrasjon</w:t>
      </w:r>
    </w:p>
    <w:p w14:paraId="7744D734" w14:textId="77777777" w:rsidR="000C06DF" w:rsidRDefault="003C4FAC">
      <w:pPr>
        <w:pStyle w:val="Overskrift3"/>
      </w:pPr>
      <w:bookmarkStart w:id="31" w:name="plattformvalg-og-minimum-viable-stack"/>
      <w:r>
        <w:t>Plattformvalg og “minimum viable stack”</w:t>
      </w:r>
    </w:p>
    <w:p w14:paraId="2700EC64" w14:textId="77777777" w:rsidR="000C06DF" w:rsidRDefault="003C4FAC">
      <w:pPr>
        <w:pStyle w:val="FirstParagraph"/>
      </w:pPr>
      <w:r>
        <w:rPr>
          <w:b/>
          <w:bCs/>
        </w:rPr>
        <w:t>Koblings- og edge‑lag (nivå 0–2 til 3)</w:t>
      </w:r>
      <w:r>
        <w:t xml:space="preserve"> - </w:t>
      </w:r>
      <w:r>
        <w:rPr>
          <w:b/>
          <w:bCs/>
        </w:rPr>
        <w:t>Siemens Industrial Edge</w:t>
      </w:r>
      <w:r>
        <w:t xml:space="preserve">: designet for OT/IT‑kobling på en sikker, containerbasert plattform, med standardiserte grensesnitt som MQTT/REST/OPC UA og sentral administrasjon/utrulling. </w:t>
      </w:r>
      <w:hyperlink r:id="rId39">
        <w:r>
          <w:rPr>
            <w:rStyle w:val="Hyperkobling"/>
          </w:rPr>
          <w:t>[12]</w:t>
        </w:r>
      </w:hyperlink>
      <w:r>
        <w:br/>
        <w:t xml:space="preserve">- Industrial Edge Hub Access inkluderer apper som </w:t>
      </w:r>
      <w:r>
        <w:rPr>
          <w:b/>
          <w:bCs/>
        </w:rPr>
        <w:t>SIMATIC S7 Connector</w:t>
      </w:r>
      <w:r>
        <w:t xml:space="preserve">, </w:t>
      </w:r>
      <w:r>
        <w:rPr>
          <w:b/>
          <w:bCs/>
        </w:rPr>
        <w:t>OPC UA Connector</w:t>
      </w:r>
      <w:r>
        <w:t xml:space="preserve"> og </w:t>
      </w:r>
      <w:r>
        <w:rPr>
          <w:b/>
          <w:bCs/>
        </w:rPr>
        <w:t>Cloud Connector (MQTT)</w:t>
      </w:r>
      <w:r>
        <w:t xml:space="preserve"> – som passer direkte med kravet om vertikal datainnsamling. </w:t>
      </w:r>
      <w:hyperlink r:id="rId40">
        <w:r>
          <w:rPr>
            <w:rStyle w:val="Hyperkobling"/>
          </w:rPr>
          <w:t>[28]</w:t>
        </w:r>
      </w:hyperlink>
      <w:r>
        <w:br/>
        <w:t xml:space="preserve">- External Databus i Industrial Edge bruker MQTT for å koble eksterne klienter til Industrial Edge Device. </w:t>
      </w:r>
      <w:hyperlink r:id="rId41">
        <w:r>
          <w:rPr>
            <w:rStyle w:val="Hyperkobling"/>
          </w:rPr>
          <w:t>[23]</w:t>
        </w:r>
      </w:hyperlink>
    </w:p>
    <w:p w14:paraId="69796D9A" w14:textId="77777777" w:rsidR="000C06DF" w:rsidRDefault="003C4FAC">
      <w:pPr>
        <w:pStyle w:val="Brdtekst"/>
      </w:pPr>
      <w:r>
        <w:rPr>
          <w:b/>
          <w:bCs/>
        </w:rPr>
        <w:t>CNC/NC‑integrasjon</w:t>
      </w:r>
      <w:r>
        <w:t xml:space="preserve"> - SINUMERIK Access MyMachine / OPC UA gir en OPC UA server på SINUMERIK‑systemer, med eksplisitt beskrivelse av hvordan serveren gjøres tilgjengelig via grensesnitt (ulike nettverksporter avhengig av konfigurasjon). </w:t>
      </w:r>
      <w:hyperlink r:id="rId42">
        <w:r>
          <w:rPr>
            <w:rStyle w:val="Hyperkobling"/>
          </w:rPr>
          <w:t>[29]</w:t>
        </w:r>
      </w:hyperlink>
      <w:r>
        <w:br/>
        <w:t>- Dette gir et standardisert grunnlag for maskindata og status til edge‑laget.</w:t>
      </w:r>
    </w:p>
    <w:p w14:paraId="726E8C67" w14:textId="77777777" w:rsidR="000C06DF" w:rsidRDefault="003C4FAC">
      <w:pPr>
        <w:pStyle w:val="Brdtekst"/>
      </w:pPr>
      <w:r>
        <w:rPr>
          <w:b/>
          <w:bCs/>
        </w:rPr>
        <w:t>PLC‑/produksjonsdata (for anlegg rundt CNC: automasjon, energi, miljø)</w:t>
      </w:r>
      <w:r>
        <w:t xml:space="preserve"> - OPC UA PubSub med MQTT er dokumentert for SIMATIC S7‑1500 og viser et publiser/abonner‑mønster som passer godt i event‑drevet arkitektur. </w:t>
      </w:r>
      <w:hyperlink r:id="rId43">
        <w:r>
          <w:rPr>
            <w:rStyle w:val="Hyperkobling"/>
          </w:rPr>
          <w:t>[30]</w:t>
        </w:r>
      </w:hyperlink>
    </w:p>
    <w:p w14:paraId="160D34FF" w14:textId="77777777" w:rsidR="000C06DF" w:rsidRDefault="003C4FAC">
      <w:pPr>
        <w:pStyle w:val="Overskrift3"/>
      </w:pPr>
      <w:bookmarkStart w:id="32" w:name="X4a6a966a460433624de5cb49b25271ee0d0dd19"/>
      <w:bookmarkEnd w:id="31"/>
      <w:r>
        <w:t>Systemlag og grensesnitt: ISA‑95 som kontrakt</w:t>
      </w:r>
    </w:p>
    <w:p w14:paraId="13B6CB91" w14:textId="77777777" w:rsidR="000C06DF" w:rsidRDefault="003C4FAC">
      <w:pPr>
        <w:pStyle w:val="FirstParagraph"/>
      </w:pPr>
      <w:r>
        <w:t>Bruk ISA‑95/IEC 62264 som felles språk for å unngå at “egenutviklet vertikal integrasjon” blir en ad‑hoc monolitt:</w:t>
      </w:r>
    </w:p>
    <w:p w14:paraId="66AC449A" w14:textId="77777777" w:rsidR="000C06DF" w:rsidRDefault="003C4FAC">
      <w:pPr>
        <w:pStyle w:val="Compact"/>
        <w:numPr>
          <w:ilvl w:val="0"/>
          <w:numId w:val="4"/>
        </w:numPr>
      </w:pPr>
      <w:r>
        <w:rPr>
          <w:b/>
          <w:bCs/>
        </w:rPr>
        <w:t>Level 4 (ERP):</w:t>
      </w:r>
      <w:r>
        <w:t xml:space="preserve"> ordre, kost, innkjøp, lager, fakturering.</w:t>
      </w:r>
    </w:p>
    <w:p w14:paraId="79D0BA5C" w14:textId="77777777" w:rsidR="000C06DF" w:rsidRDefault="003C4FAC">
      <w:pPr>
        <w:pStyle w:val="Compact"/>
        <w:numPr>
          <w:ilvl w:val="0"/>
          <w:numId w:val="4"/>
        </w:numPr>
      </w:pPr>
      <w:r>
        <w:rPr>
          <w:b/>
          <w:bCs/>
        </w:rPr>
        <w:t>Level 3 (MOM/MES – egen løsning eller Siemens Opcenter):</w:t>
      </w:r>
      <w:r>
        <w:t xml:space="preserve"> dispatch, produksjonssporing, kvalitet, vedlikeholdsarbeidsflyt. </w:t>
      </w:r>
      <w:hyperlink r:id="rId44">
        <w:r>
          <w:rPr>
            <w:rStyle w:val="Hyperkobling"/>
          </w:rPr>
          <w:t>[3]</w:t>
        </w:r>
      </w:hyperlink>
    </w:p>
    <w:p w14:paraId="578A4345" w14:textId="77777777" w:rsidR="000C06DF" w:rsidRDefault="003C4FAC">
      <w:pPr>
        <w:pStyle w:val="Compact"/>
        <w:numPr>
          <w:ilvl w:val="0"/>
          <w:numId w:val="4"/>
        </w:numPr>
      </w:pPr>
      <w:r>
        <w:rPr>
          <w:b/>
          <w:bCs/>
        </w:rPr>
        <w:t>Level 2–0 (OT):</w:t>
      </w:r>
      <w:r>
        <w:t xml:space="preserve"> maskinstatus, alarmer, produksjonsdata, energidata.</w:t>
      </w:r>
    </w:p>
    <w:p w14:paraId="6E43A4FA" w14:textId="77777777" w:rsidR="000C06DF" w:rsidRDefault="003C4FAC">
      <w:pPr>
        <w:pStyle w:val="FirstParagraph"/>
      </w:pPr>
      <w:r>
        <w:lastRenderedPageBreak/>
        <w:t xml:space="preserve">For ERP↔MES integrasjon kan B2MML brukes som standard informasjonsmodell: MESA beskriver B2MML som en komplett XML‑implementasjon av ISA‑95 for integrasjon mellom ERP/supply chain og produksjonssystemer. </w:t>
      </w:r>
      <w:hyperlink r:id="rId45">
        <w:r>
          <w:rPr>
            <w:rStyle w:val="Hyperkobling"/>
          </w:rPr>
          <w:t>[31]</w:t>
        </w:r>
      </w:hyperlink>
    </w:p>
    <w:p w14:paraId="341CEEC7" w14:textId="77777777" w:rsidR="000C06DF" w:rsidRDefault="003C4FAC">
      <w:pPr>
        <w:pStyle w:val="Overskrift3"/>
      </w:pPr>
      <w:bookmarkStart w:id="33" w:name="X905ac913917100a420b8f8abaf430fc1df376dd"/>
      <w:bookmarkEnd w:id="32"/>
      <w:r>
        <w:t>Dataarkitektur for vertikal integrasjon i praksis</w:t>
      </w:r>
    </w:p>
    <w:p w14:paraId="550107C2" w14:textId="77777777" w:rsidR="000C06DF" w:rsidRDefault="003C4FAC">
      <w:pPr>
        <w:pStyle w:val="FirstParagraph"/>
      </w:pPr>
      <w:r>
        <w:rPr>
          <w:b/>
          <w:bCs/>
        </w:rPr>
        <w:t>Anbefalt dataflyt (kortfattet)</w:t>
      </w:r>
      <w:r>
        <w:t xml:space="preserve"> 1. </w:t>
      </w:r>
      <w:r>
        <w:rPr>
          <w:b/>
          <w:bCs/>
        </w:rPr>
        <w:t>Maskin/NC/PLC → OPC UA</w:t>
      </w:r>
      <w:r>
        <w:t xml:space="preserve"> (standard objektmodell og datatilgang).</w:t>
      </w:r>
      <w:r>
        <w:br/>
        <w:t xml:space="preserve">2. </w:t>
      </w:r>
      <w:r>
        <w:rPr>
          <w:b/>
          <w:bCs/>
        </w:rPr>
        <w:t>Edge ingestion → MQTT‑basert databus</w:t>
      </w:r>
      <w:r>
        <w:t xml:space="preserve"> (Industrial Edge). </w:t>
      </w:r>
      <w:hyperlink r:id="rId46">
        <w:r>
          <w:rPr>
            <w:rStyle w:val="Hyperkobling"/>
          </w:rPr>
          <w:t>[32]</w:t>
        </w:r>
      </w:hyperlink>
      <w:r>
        <w:br/>
        <w:t xml:space="preserve">3. </w:t>
      </w:r>
      <w:r>
        <w:rPr>
          <w:b/>
          <w:bCs/>
        </w:rPr>
        <w:t>Kontekstualisering (Level 3):</w:t>
      </w:r>
      <w:r>
        <w:t xml:space="preserve"> knytt maskintelemetri til ordre/operasjon/verktøy/måleplan (ISA‑95 objekter). </w:t>
      </w:r>
      <w:hyperlink r:id="rId47">
        <w:r>
          <w:rPr>
            <w:rStyle w:val="Hyperkobling"/>
          </w:rPr>
          <w:t>[9]</w:t>
        </w:r>
      </w:hyperlink>
      <w:r>
        <w:br/>
        <w:t xml:space="preserve">4. </w:t>
      </w:r>
      <w:r>
        <w:rPr>
          <w:b/>
          <w:bCs/>
        </w:rPr>
        <w:t>Analytics/warehouse:</w:t>
      </w:r>
      <w:r>
        <w:t xml:space="preserve"> bruk en “manufacturing data warehouse”/KPI‑tjeneste.</w:t>
      </w:r>
    </w:p>
    <w:p w14:paraId="2393718C" w14:textId="77777777" w:rsidR="000C06DF" w:rsidRDefault="003C4FAC">
      <w:pPr>
        <w:pStyle w:val="Brdtekst"/>
      </w:pPr>
      <w:r>
        <w:rPr>
          <w:b/>
          <w:bCs/>
        </w:rPr>
        <w:t>Insights Hub / MindSphere og API‑tilgang</w:t>
      </w:r>
      <w:r>
        <w:t xml:space="preserve"> - Siemens’ MindSphere er videreutviklet til Insights Hub, og posisjoneres som IIoT‑plattform. </w:t>
      </w:r>
      <w:hyperlink r:id="rId48">
        <w:r>
          <w:rPr>
            <w:rStyle w:val="Hyperkobling"/>
          </w:rPr>
          <w:t>[33]</w:t>
        </w:r>
      </w:hyperlink>
      <w:r>
        <w:br/>
        <w:t xml:space="preserve">- Opcenter Intelligence (i Insights Hub‑kontekst) tilbyr REST/OData API for å lese entiteter i et manufacturing data warehouse, som muliggjør KPI‑beregning og egne applikasjoner. </w:t>
      </w:r>
      <w:hyperlink r:id="rId49">
        <w:r>
          <w:rPr>
            <w:rStyle w:val="Hyperkobling"/>
          </w:rPr>
          <w:t>[34]</w:t>
        </w:r>
      </w:hyperlink>
    </w:p>
    <w:p w14:paraId="6A77DA0E" w14:textId="77777777" w:rsidR="000C06DF" w:rsidRDefault="003C4FAC">
      <w:pPr>
        <w:pStyle w:val="Overskrift3"/>
      </w:pPr>
      <w:bookmarkStart w:id="34" w:name="X5121ebf4d9f1b69422b9b0e93cf0ef5963f88dc"/>
      <w:bookmarkEnd w:id="33"/>
      <w:r>
        <w:t>Sikkerhetsarkitektur og organisatorisk forankring</w:t>
      </w:r>
    </w:p>
    <w:p w14:paraId="12F52EE5" w14:textId="77777777" w:rsidR="000C06DF" w:rsidRDefault="003C4FAC">
      <w:pPr>
        <w:pStyle w:val="FirstParagraph"/>
      </w:pPr>
      <w:r>
        <w:t xml:space="preserve">Siemens’ operational guidelines og Defense‑in‑Depth‑materiale fremhever spesielt: - separasjon mellom kontor- og produksjonsnett, - DMZ, - segmentering (“cell protection”), - sikret remote access, - sikret cloud‑tilkobling. </w:t>
      </w:r>
      <w:hyperlink r:id="rId50">
        <w:r>
          <w:rPr>
            <w:rStyle w:val="Hyperkobling"/>
          </w:rPr>
          <w:t>[25]</w:t>
        </w:r>
      </w:hyperlink>
    </w:p>
    <w:p w14:paraId="6314B891" w14:textId="77777777" w:rsidR="000C06DF" w:rsidRDefault="003C4FAC">
      <w:pPr>
        <w:pStyle w:val="Brdtekst"/>
      </w:pPr>
      <w:r>
        <w:t xml:space="preserve">Dette skal organisatorisk speiles ved at DMS + industrial cybersecurity har mandat til å stoppe utrullinger som ikke møter sikkerhetskrav (security gate), og at patch-/sårbarhetsstyring er en planlagt, kontinuerlig aktivitet (operatøransvar). </w:t>
      </w:r>
      <w:hyperlink r:id="rId51">
        <w:r>
          <w:rPr>
            <w:rStyle w:val="Hyperkobling"/>
          </w:rPr>
          <w:t>[24]</w:t>
        </w:r>
      </w:hyperlink>
    </w:p>
    <w:p w14:paraId="2CF9876A" w14:textId="77777777" w:rsidR="000C06DF" w:rsidRDefault="003C4FAC">
      <w:pPr>
        <w:pStyle w:val="Overskrift2"/>
      </w:pPr>
      <w:bookmarkStart w:id="35" w:name="X111f83d0a86d27c443d6f2f8ae65c06b5a53ff1"/>
      <w:bookmarkEnd w:id="34"/>
      <w:bookmarkEnd w:id="30"/>
      <w:r>
        <w:t>Kostnadsrammer og lønnsintervaller i norsk kontekst</w:t>
      </w:r>
    </w:p>
    <w:p w14:paraId="7BCCC732" w14:textId="77777777" w:rsidR="000C06DF" w:rsidRDefault="003C4FAC">
      <w:pPr>
        <w:pStyle w:val="Overskrift3"/>
      </w:pPr>
      <w:bookmarkStart w:id="36" w:name="antakelser-for-kostberegning"/>
      <w:r>
        <w:t>Antakelser for kostberegning</w:t>
      </w:r>
    </w:p>
    <w:p w14:paraId="7A02B342" w14:textId="77777777" w:rsidR="000C06DF" w:rsidRDefault="003C4FAC">
      <w:pPr>
        <w:pStyle w:val="FirstParagraph"/>
      </w:pPr>
      <w:r>
        <w:rPr>
          <w:b/>
          <w:bCs/>
        </w:rPr>
        <w:t>Årslønn (fastlønn)</w:t>
      </w:r>
      <w:r>
        <w:t xml:space="preserve"> oppgis i NOK og er konservative intervaller for 2025/2026‑nivå.</w:t>
      </w:r>
    </w:p>
    <w:p w14:paraId="54A3F2F8" w14:textId="77777777" w:rsidR="000C06DF" w:rsidRDefault="003C4FAC">
      <w:pPr>
        <w:pStyle w:val="Brdtekst"/>
      </w:pPr>
      <w:r>
        <w:rPr>
          <w:b/>
          <w:bCs/>
        </w:rPr>
        <w:t>Påslag til “total arbeidsgiverkost” (grovt)</w:t>
      </w:r>
      <w:r>
        <w:t xml:space="preserve"> - Arbeidsgiveravgift antas </w:t>
      </w:r>
      <w:r>
        <w:rPr>
          <w:b/>
          <w:bCs/>
        </w:rPr>
        <w:t>14,1 %</w:t>
      </w:r>
      <w:r>
        <w:t xml:space="preserve"> (sone 1 / Ia, etter ev. fribeløp). </w:t>
      </w:r>
      <w:hyperlink r:id="rId52">
        <w:r>
          <w:rPr>
            <w:rStyle w:val="Hyperkobling"/>
          </w:rPr>
          <w:t>[35]</w:t>
        </w:r>
      </w:hyperlink>
      <w:r>
        <w:br/>
        <w:t xml:space="preserve">- Feriepenger </w:t>
      </w:r>
      <w:r>
        <w:rPr>
          <w:b/>
          <w:bCs/>
        </w:rPr>
        <w:t>10,2 %</w:t>
      </w:r>
      <w:r>
        <w:t xml:space="preserve"> (alminnelig sats). </w:t>
      </w:r>
      <w:hyperlink r:id="rId53">
        <w:r>
          <w:rPr>
            <w:rStyle w:val="Hyperkobling"/>
          </w:rPr>
          <w:t>[36]</w:t>
        </w:r>
      </w:hyperlink>
      <w:r>
        <w:br/>
        <w:t xml:space="preserve">- Obligatorisk tjenestepensjon </w:t>
      </w:r>
      <w:r>
        <w:rPr>
          <w:b/>
          <w:bCs/>
        </w:rPr>
        <w:t>minst 2 %</w:t>
      </w:r>
      <w:r>
        <w:t xml:space="preserve">. </w:t>
      </w:r>
      <w:hyperlink r:id="rId54">
        <w:r>
          <w:rPr>
            <w:rStyle w:val="Hyperkobling"/>
          </w:rPr>
          <w:t>[37]</w:t>
        </w:r>
      </w:hyperlink>
      <w:r>
        <w:br/>
        <w:t xml:space="preserve">- I praksis bør dere regne et samlet påslag </w:t>
      </w:r>
      <w:r>
        <w:rPr>
          <w:b/>
          <w:bCs/>
        </w:rPr>
        <w:t>~30–40 %</w:t>
      </w:r>
      <w:r>
        <w:t xml:space="preserve"> (AGA + feriepenger + OTP + forsikringer/adm) som planleggingsfaktor i tidlig fase.</w:t>
      </w:r>
    </w:p>
    <w:p w14:paraId="30AD0802" w14:textId="77777777" w:rsidR="000C06DF" w:rsidRDefault="003C4FAC">
      <w:pPr>
        <w:pStyle w:val="Overskrift3"/>
      </w:pPr>
      <w:bookmarkStart w:id="37" w:name="lønnsintervaller-per-nøkkelrolle-nokår"/>
      <w:bookmarkEnd w:id="36"/>
      <w:r>
        <w:t>Lønnsintervaller per nøkkelrolle (NOK/år)</w:t>
      </w:r>
    </w:p>
    <w:p w14:paraId="79190E7D" w14:textId="77777777" w:rsidR="000C06DF" w:rsidRDefault="003C4FAC">
      <w:pPr>
        <w:pStyle w:val="FirstParagraph"/>
      </w:pPr>
      <w:r>
        <w:t>Kildene under er en blanding av norsk lønnsstatistikk/foreningsdata (ingeniørnivå) og yrkes-/lønnssider som bygger på SSB‑grunnlag for enkelte roller.</w:t>
      </w:r>
    </w:p>
    <w:tbl>
      <w:tblPr>
        <w:tblStyle w:val="Table"/>
        <w:tblW w:w="0" w:type="auto"/>
        <w:tblLook w:val="0020" w:firstRow="1" w:lastRow="0" w:firstColumn="0" w:lastColumn="0" w:noHBand="0" w:noVBand="0"/>
      </w:tblPr>
      <w:tblGrid>
        <w:gridCol w:w="3361"/>
        <w:gridCol w:w="1227"/>
        <w:gridCol w:w="4818"/>
      </w:tblGrid>
      <w:tr w:rsidR="000C06DF" w14:paraId="2CEB1C9A" w14:textId="77777777" w:rsidTr="000C06DF">
        <w:trPr>
          <w:cnfStyle w:val="100000000000" w:firstRow="1" w:lastRow="0" w:firstColumn="0" w:lastColumn="0" w:oddVBand="0" w:evenVBand="0" w:oddHBand="0" w:evenHBand="0" w:firstRowFirstColumn="0" w:firstRowLastColumn="0" w:lastRowFirstColumn="0" w:lastRowLastColumn="0"/>
          <w:tblHeader/>
        </w:trPr>
        <w:tc>
          <w:tcPr>
            <w:tcW w:w="0" w:type="auto"/>
          </w:tcPr>
          <w:p w14:paraId="514DC27A" w14:textId="77777777" w:rsidR="000C06DF" w:rsidRDefault="003C4FAC">
            <w:pPr>
              <w:pStyle w:val="Compact"/>
            </w:pPr>
            <w:r>
              <w:lastRenderedPageBreak/>
              <w:t>Rolle</w:t>
            </w:r>
          </w:p>
        </w:tc>
        <w:tc>
          <w:tcPr>
            <w:tcW w:w="0" w:type="auto"/>
          </w:tcPr>
          <w:p w14:paraId="2F2A9FE8" w14:textId="77777777" w:rsidR="000C06DF" w:rsidRDefault="003C4FAC">
            <w:pPr>
              <w:pStyle w:val="Compact"/>
              <w:jc w:val="right"/>
            </w:pPr>
            <w:r>
              <w:t>Typisk årslønn (NOK)</w:t>
            </w:r>
          </w:p>
        </w:tc>
        <w:tc>
          <w:tcPr>
            <w:tcW w:w="0" w:type="auto"/>
          </w:tcPr>
          <w:p w14:paraId="11455C1A" w14:textId="77777777" w:rsidR="000C06DF" w:rsidRDefault="003C4FAC">
            <w:pPr>
              <w:pStyle w:val="Compact"/>
            </w:pPr>
            <w:r>
              <w:t>Kildeankre / antakelser</w:t>
            </w:r>
          </w:p>
        </w:tc>
      </w:tr>
      <w:tr w:rsidR="000C06DF" w14:paraId="3D381FF9" w14:textId="77777777">
        <w:tc>
          <w:tcPr>
            <w:tcW w:w="0" w:type="auto"/>
          </w:tcPr>
          <w:p w14:paraId="52B4FA8A" w14:textId="77777777" w:rsidR="000C06DF" w:rsidRDefault="003C4FAC">
            <w:pPr>
              <w:pStyle w:val="Compact"/>
            </w:pPr>
            <w:r>
              <w:t>CNC‑operatør/oppsetter</w:t>
            </w:r>
          </w:p>
        </w:tc>
        <w:tc>
          <w:tcPr>
            <w:tcW w:w="0" w:type="auto"/>
          </w:tcPr>
          <w:p w14:paraId="03FC5BA0" w14:textId="77777777" w:rsidR="000C06DF" w:rsidRDefault="003C4FAC">
            <w:pPr>
              <w:pStyle w:val="Compact"/>
              <w:jc w:val="right"/>
            </w:pPr>
            <w:r>
              <w:t>520k – 700k</w:t>
            </w:r>
          </w:p>
        </w:tc>
        <w:tc>
          <w:tcPr>
            <w:tcW w:w="0" w:type="auto"/>
          </w:tcPr>
          <w:p w14:paraId="0353B44A" w14:textId="77777777" w:rsidR="000C06DF" w:rsidRDefault="003C4FAC">
            <w:pPr>
              <w:pStyle w:val="Compact"/>
            </w:pPr>
            <w:r>
              <w:t xml:space="preserve">Gjennomsnittlig månedslønn oppgitt rundt 44–45k/mnd (SSB‑basert) gir ~540k/år, men HMLV og ansvar løfter ofte nivået. </w:t>
            </w:r>
            <w:hyperlink r:id="rId55">
              <w:r>
                <w:rPr>
                  <w:rStyle w:val="Hyperkobling"/>
                </w:rPr>
                <w:t>[38]</w:t>
              </w:r>
            </w:hyperlink>
          </w:p>
        </w:tc>
      </w:tr>
      <w:tr w:rsidR="000C06DF" w14:paraId="1528A166" w14:textId="77777777">
        <w:tc>
          <w:tcPr>
            <w:tcW w:w="0" w:type="auto"/>
          </w:tcPr>
          <w:p w14:paraId="2D2F69EE" w14:textId="77777777" w:rsidR="000C06DF" w:rsidRDefault="003C4FAC">
            <w:pPr>
              <w:pStyle w:val="Compact"/>
            </w:pPr>
            <w:r>
              <w:t>Skiftleder / senior oppsetter</w:t>
            </w:r>
          </w:p>
        </w:tc>
        <w:tc>
          <w:tcPr>
            <w:tcW w:w="0" w:type="auto"/>
          </w:tcPr>
          <w:p w14:paraId="0EFF8B1B" w14:textId="77777777" w:rsidR="000C06DF" w:rsidRDefault="003C4FAC">
            <w:pPr>
              <w:pStyle w:val="Compact"/>
              <w:jc w:val="right"/>
            </w:pPr>
            <w:r>
              <w:t>650k – 850k</w:t>
            </w:r>
          </w:p>
        </w:tc>
        <w:tc>
          <w:tcPr>
            <w:tcW w:w="0" w:type="auto"/>
          </w:tcPr>
          <w:p w14:paraId="7C8854C2" w14:textId="77777777" w:rsidR="000C06DF" w:rsidRDefault="003C4FAC">
            <w:pPr>
              <w:pStyle w:val="Compact"/>
            </w:pPr>
            <w:r>
              <w:t xml:space="preserve">Over skift/ansvar; industri‑arbeidslederintervju peker ~700–900k som typisk. </w:t>
            </w:r>
            <w:hyperlink r:id="rId56">
              <w:r>
                <w:rPr>
                  <w:rStyle w:val="Hyperkobling"/>
                </w:rPr>
                <w:t>[39]</w:t>
              </w:r>
            </w:hyperlink>
          </w:p>
        </w:tc>
      </w:tr>
      <w:tr w:rsidR="000C06DF" w14:paraId="724842EC" w14:textId="77777777">
        <w:tc>
          <w:tcPr>
            <w:tcW w:w="0" w:type="auto"/>
          </w:tcPr>
          <w:p w14:paraId="52C4708A" w14:textId="77777777" w:rsidR="000C06DF" w:rsidRDefault="003C4FAC">
            <w:pPr>
              <w:pStyle w:val="Compact"/>
            </w:pPr>
            <w:r>
              <w:t>Manufacturing Engineer / CAM / prosess (bachelor/master)</w:t>
            </w:r>
          </w:p>
        </w:tc>
        <w:tc>
          <w:tcPr>
            <w:tcW w:w="0" w:type="auto"/>
          </w:tcPr>
          <w:p w14:paraId="551E3799" w14:textId="77777777" w:rsidR="000C06DF" w:rsidRDefault="003C4FAC">
            <w:pPr>
              <w:pStyle w:val="Compact"/>
              <w:jc w:val="right"/>
            </w:pPr>
            <w:r>
              <w:t>800k – 1.150k</w:t>
            </w:r>
          </w:p>
        </w:tc>
        <w:tc>
          <w:tcPr>
            <w:tcW w:w="0" w:type="auto"/>
          </w:tcPr>
          <w:p w14:paraId="0347BDC8" w14:textId="77777777" w:rsidR="000C06DF" w:rsidRDefault="003C4FAC">
            <w:pPr>
              <w:pStyle w:val="Compact"/>
            </w:pPr>
            <w:r>
              <w:t xml:space="preserve">NITO oppgir snitt for ingeniører i privat sektor rundt 875k (2024) og ~911k (2025). </w:t>
            </w:r>
            <w:hyperlink r:id="rId57">
              <w:r>
                <w:rPr>
                  <w:rStyle w:val="Hyperkobling"/>
                </w:rPr>
                <w:t>[40]</w:t>
              </w:r>
            </w:hyperlink>
          </w:p>
        </w:tc>
      </w:tr>
      <w:tr w:rsidR="000C06DF" w14:paraId="60A70B39" w14:textId="77777777">
        <w:tc>
          <w:tcPr>
            <w:tcW w:w="0" w:type="auto"/>
          </w:tcPr>
          <w:p w14:paraId="593C4A73" w14:textId="77777777" w:rsidR="000C06DF" w:rsidRDefault="003C4FAC">
            <w:pPr>
              <w:pStyle w:val="Compact"/>
            </w:pPr>
            <w:r>
              <w:t>Produksjonsplanlegger</w:t>
            </w:r>
          </w:p>
        </w:tc>
        <w:tc>
          <w:tcPr>
            <w:tcW w:w="0" w:type="auto"/>
          </w:tcPr>
          <w:p w14:paraId="79011223" w14:textId="77777777" w:rsidR="000C06DF" w:rsidRDefault="003C4FAC">
            <w:pPr>
              <w:pStyle w:val="Compact"/>
              <w:jc w:val="right"/>
            </w:pPr>
            <w:r>
              <w:t>600k – 850k</w:t>
            </w:r>
          </w:p>
        </w:tc>
        <w:tc>
          <w:tcPr>
            <w:tcW w:w="0" w:type="auto"/>
          </w:tcPr>
          <w:p w14:paraId="3921CC4A" w14:textId="77777777" w:rsidR="000C06DF" w:rsidRDefault="003C4FAC">
            <w:pPr>
              <w:pStyle w:val="Compact"/>
            </w:pPr>
            <w:r>
              <w:t xml:space="preserve">HMLV‑ansvar varierer; bruk som styringsintervall (stor sektorvariasjon). </w:t>
            </w:r>
            <w:hyperlink r:id="rId58">
              <w:r>
                <w:rPr>
                  <w:rStyle w:val="Hyperkobling"/>
                </w:rPr>
                <w:t>[41]</w:t>
              </w:r>
            </w:hyperlink>
          </w:p>
        </w:tc>
      </w:tr>
      <w:tr w:rsidR="000C06DF" w14:paraId="05E34D5B" w14:textId="77777777">
        <w:tc>
          <w:tcPr>
            <w:tcW w:w="0" w:type="auto"/>
          </w:tcPr>
          <w:p w14:paraId="03666978" w14:textId="77777777" w:rsidR="000C06DF" w:rsidRDefault="003C4FAC">
            <w:pPr>
              <w:pStyle w:val="Compact"/>
            </w:pPr>
            <w:r>
              <w:t>QA/metrologi (tekniker/ingeniør)</w:t>
            </w:r>
          </w:p>
        </w:tc>
        <w:tc>
          <w:tcPr>
            <w:tcW w:w="0" w:type="auto"/>
          </w:tcPr>
          <w:p w14:paraId="0AE8D951" w14:textId="77777777" w:rsidR="000C06DF" w:rsidRDefault="003C4FAC">
            <w:pPr>
              <w:pStyle w:val="Compact"/>
              <w:jc w:val="right"/>
            </w:pPr>
            <w:r>
              <w:t>650k – 1.050k</w:t>
            </w:r>
          </w:p>
        </w:tc>
        <w:tc>
          <w:tcPr>
            <w:tcW w:w="0" w:type="auto"/>
          </w:tcPr>
          <w:p w14:paraId="21E5BF29" w14:textId="77777777" w:rsidR="000C06DF" w:rsidRDefault="003C4FAC">
            <w:pPr>
              <w:pStyle w:val="Compact"/>
            </w:pPr>
            <w:r>
              <w:t xml:space="preserve">Avhenger om fagarbeider vs ingeniør; bruk ingeniørintervall som over ved QA‑ingeniør. </w:t>
            </w:r>
            <w:hyperlink r:id="rId59">
              <w:r>
                <w:rPr>
                  <w:rStyle w:val="Hyperkobling"/>
                </w:rPr>
                <w:t>[40]</w:t>
              </w:r>
            </w:hyperlink>
          </w:p>
        </w:tc>
      </w:tr>
      <w:tr w:rsidR="000C06DF" w14:paraId="15E7C8B0" w14:textId="77777777">
        <w:tc>
          <w:tcPr>
            <w:tcW w:w="0" w:type="auto"/>
          </w:tcPr>
          <w:p w14:paraId="7C1B5E24" w14:textId="77777777" w:rsidR="000C06DF" w:rsidRDefault="003C4FAC">
            <w:pPr>
              <w:pStyle w:val="Compact"/>
            </w:pPr>
            <w:r>
              <w:t>Vedlikeholdstekniker (mek/elektro)</w:t>
            </w:r>
          </w:p>
        </w:tc>
        <w:tc>
          <w:tcPr>
            <w:tcW w:w="0" w:type="auto"/>
          </w:tcPr>
          <w:p w14:paraId="40F79339" w14:textId="77777777" w:rsidR="000C06DF" w:rsidRDefault="003C4FAC">
            <w:pPr>
              <w:pStyle w:val="Compact"/>
              <w:jc w:val="right"/>
            </w:pPr>
            <w:r>
              <w:t>600k – 850k</w:t>
            </w:r>
          </w:p>
        </w:tc>
        <w:tc>
          <w:tcPr>
            <w:tcW w:w="0" w:type="auto"/>
          </w:tcPr>
          <w:p w14:paraId="74D7CD31" w14:textId="77777777" w:rsidR="000C06DF" w:rsidRDefault="003C4FAC">
            <w:pPr>
              <w:pStyle w:val="Compact"/>
            </w:pPr>
            <w:r>
              <w:t xml:space="preserve">Automatikere gjennomsnitt ~55k/mnd (~661k/år) (SSB‑basert). </w:t>
            </w:r>
            <w:hyperlink r:id="rId60">
              <w:r>
                <w:rPr>
                  <w:rStyle w:val="Hyperkobling"/>
                </w:rPr>
                <w:t>[42]</w:t>
              </w:r>
            </w:hyperlink>
          </w:p>
        </w:tc>
      </w:tr>
      <w:tr w:rsidR="000C06DF" w14:paraId="2095B54D" w14:textId="77777777">
        <w:tc>
          <w:tcPr>
            <w:tcW w:w="0" w:type="auto"/>
          </w:tcPr>
          <w:p w14:paraId="780AD363" w14:textId="77777777" w:rsidR="000C06DF" w:rsidRDefault="003C4FAC">
            <w:pPr>
              <w:pStyle w:val="Compact"/>
            </w:pPr>
            <w:r>
              <w:t>OT/IT integrasjonsingeniør</w:t>
            </w:r>
          </w:p>
        </w:tc>
        <w:tc>
          <w:tcPr>
            <w:tcW w:w="0" w:type="auto"/>
          </w:tcPr>
          <w:p w14:paraId="525C79CB" w14:textId="77777777" w:rsidR="000C06DF" w:rsidRDefault="003C4FAC">
            <w:pPr>
              <w:pStyle w:val="Compact"/>
              <w:jc w:val="right"/>
            </w:pPr>
            <w:r>
              <w:t>850k – 1.250k</w:t>
            </w:r>
          </w:p>
        </w:tc>
        <w:tc>
          <w:tcPr>
            <w:tcW w:w="0" w:type="auto"/>
          </w:tcPr>
          <w:p w14:paraId="40B95243" w14:textId="77777777" w:rsidR="000C06DF" w:rsidRDefault="003C4FAC">
            <w:pPr>
              <w:pStyle w:val="Compact"/>
            </w:pPr>
            <w:r>
              <w:t xml:space="preserve">Krever kombinasjon OT (PLC/NC/nett) + data/edge; bruk ingeniør + spesialistpåslag. </w:t>
            </w:r>
            <w:hyperlink r:id="rId61">
              <w:r>
                <w:rPr>
                  <w:rStyle w:val="Hyperkobling"/>
                </w:rPr>
                <w:t>[43]</w:t>
              </w:r>
            </w:hyperlink>
          </w:p>
        </w:tc>
      </w:tr>
      <w:tr w:rsidR="000C06DF" w14:paraId="160BF04F" w14:textId="77777777">
        <w:tc>
          <w:tcPr>
            <w:tcW w:w="0" w:type="auto"/>
          </w:tcPr>
          <w:p w14:paraId="2A590019" w14:textId="77777777" w:rsidR="000C06DF" w:rsidRDefault="003C4FAC">
            <w:pPr>
              <w:pStyle w:val="Compact"/>
            </w:pPr>
            <w:r>
              <w:t>Data engineer / analytics (produksjonsdata)</w:t>
            </w:r>
          </w:p>
        </w:tc>
        <w:tc>
          <w:tcPr>
            <w:tcW w:w="0" w:type="auto"/>
          </w:tcPr>
          <w:p w14:paraId="3365909B" w14:textId="77777777" w:rsidR="000C06DF" w:rsidRDefault="003C4FAC">
            <w:pPr>
              <w:pStyle w:val="Compact"/>
              <w:jc w:val="right"/>
            </w:pPr>
            <w:r>
              <w:t>850k – 1.300k</w:t>
            </w:r>
          </w:p>
        </w:tc>
        <w:tc>
          <w:tcPr>
            <w:tcW w:w="0" w:type="auto"/>
          </w:tcPr>
          <w:p w14:paraId="5A6955C3" w14:textId="77777777" w:rsidR="000C06DF" w:rsidRDefault="003C4FAC">
            <w:pPr>
              <w:pStyle w:val="Compact"/>
            </w:pPr>
            <w:r>
              <w:t xml:space="preserve">Dataingeniør gjennomsnitt oppgitt ~73k/mnd (~883k/år) (SSB‑basert). </w:t>
            </w:r>
            <w:hyperlink r:id="rId62">
              <w:r>
                <w:rPr>
                  <w:rStyle w:val="Hyperkobling"/>
                </w:rPr>
                <w:t>[44]</w:t>
              </w:r>
            </w:hyperlink>
          </w:p>
        </w:tc>
      </w:tr>
      <w:tr w:rsidR="000C06DF" w14:paraId="619B6625" w14:textId="77777777">
        <w:tc>
          <w:tcPr>
            <w:tcW w:w="0" w:type="auto"/>
          </w:tcPr>
          <w:p w14:paraId="630ED1B3" w14:textId="77777777" w:rsidR="000C06DF" w:rsidRDefault="003C4FAC">
            <w:pPr>
              <w:pStyle w:val="Compact"/>
            </w:pPr>
            <w:r>
              <w:t>DevOps / plattform (DMS)</w:t>
            </w:r>
          </w:p>
        </w:tc>
        <w:tc>
          <w:tcPr>
            <w:tcW w:w="0" w:type="auto"/>
          </w:tcPr>
          <w:p w14:paraId="4A8FB969" w14:textId="77777777" w:rsidR="000C06DF" w:rsidRDefault="003C4FAC">
            <w:pPr>
              <w:pStyle w:val="Compact"/>
              <w:jc w:val="right"/>
            </w:pPr>
            <w:r>
              <w:t>900k – 1.350k</w:t>
            </w:r>
          </w:p>
        </w:tc>
        <w:tc>
          <w:tcPr>
            <w:tcW w:w="0" w:type="auto"/>
          </w:tcPr>
          <w:p w14:paraId="06C8D4E1" w14:textId="77777777" w:rsidR="000C06DF" w:rsidRDefault="003C4FAC">
            <w:pPr>
              <w:pStyle w:val="Compact"/>
            </w:pPr>
            <w:r>
              <w:t xml:space="preserve">DevOps‑rollebeskrivelse peker på ansvar for automatisering og trygg leveranse; i praksis ofte på senior IT‑nivå. </w:t>
            </w:r>
            <w:hyperlink r:id="rId63">
              <w:r>
                <w:rPr>
                  <w:rStyle w:val="Hyperkobling"/>
                </w:rPr>
                <w:t>[45]</w:t>
              </w:r>
            </w:hyperlink>
          </w:p>
        </w:tc>
      </w:tr>
      <w:tr w:rsidR="000C06DF" w14:paraId="62536FF3" w14:textId="77777777">
        <w:tc>
          <w:tcPr>
            <w:tcW w:w="0" w:type="auto"/>
          </w:tcPr>
          <w:p w14:paraId="21AA924E" w14:textId="77777777" w:rsidR="000C06DF" w:rsidRDefault="003C4FAC">
            <w:pPr>
              <w:pStyle w:val="Compact"/>
            </w:pPr>
            <w:r>
              <w:t>Programvareutvikler (software team)</w:t>
            </w:r>
          </w:p>
        </w:tc>
        <w:tc>
          <w:tcPr>
            <w:tcW w:w="0" w:type="auto"/>
          </w:tcPr>
          <w:p w14:paraId="27BB6D4A" w14:textId="77777777" w:rsidR="000C06DF" w:rsidRDefault="003C4FAC">
            <w:pPr>
              <w:pStyle w:val="Compact"/>
              <w:jc w:val="right"/>
            </w:pPr>
            <w:r>
              <w:t>850k – 1.350k</w:t>
            </w:r>
          </w:p>
        </w:tc>
        <w:tc>
          <w:tcPr>
            <w:tcW w:w="0" w:type="auto"/>
          </w:tcPr>
          <w:p w14:paraId="5C5C7723" w14:textId="77777777" w:rsidR="000C06DF" w:rsidRDefault="003C4FAC">
            <w:pPr>
              <w:pStyle w:val="Compact"/>
            </w:pPr>
            <w:r>
              <w:t xml:space="preserve">Kode24‑undersøkelse: snitt ~947k (2025) med stor spredning. </w:t>
            </w:r>
            <w:hyperlink r:id="rId64">
              <w:r>
                <w:rPr>
                  <w:rStyle w:val="Hyperkobling"/>
                </w:rPr>
                <w:t>[46]</w:t>
              </w:r>
            </w:hyperlink>
          </w:p>
        </w:tc>
      </w:tr>
    </w:tbl>
    <w:p w14:paraId="35FAAF3F" w14:textId="77777777" w:rsidR="000C06DF" w:rsidRDefault="003C4FAC">
      <w:pPr>
        <w:pStyle w:val="Overskrift3"/>
      </w:pPr>
      <w:bookmarkStart w:id="38" w:name="Xa1a668adac78a02d5cdb9aacf00c21311823429"/>
      <w:bookmarkEnd w:id="37"/>
      <w:r>
        <w:t>Økonomisk risikonotat: cybersikkerhet og regelverk</w:t>
      </w:r>
    </w:p>
    <w:p w14:paraId="6D21C1ED" w14:textId="77777777" w:rsidR="000C06DF" w:rsidRDefault="003C4FAC">
      <w:pPr>
        <w:pStyle w:val="Compact"/>
        <w:numPr>
          <w:ilvl w:val="0"/>
          <w:numId w:val="5"/>
        </w:numPr>
      </w:pPr>
      <w:r>
        <w:t xml:space="preserve">Siemens’ materiale knytter Defense‑in‑Depth til IEC 62443‑anbefalinger, og peker på at effektiv beskyttelse krever tiltak på alle nivåer samtidig (plant/network/system). </w:t>
      </w:r>
      <w:hyperlink r:id="rId65">
        <w:r>
          <w:rPr>
            <w:rStyle w:val="Hyperkobling"/>
          </w:rPr>
          <w:t>[47]</w:t>
        </w:r>
      </w:hyperlink>
    </w:p>
    <w:p w14:paraId="43198A39" w14:textId="77777777" w:rsidR="000C06DF" w:rsidRDefault="003C4FAC">
      <w:pPr>
        <w:pStyle w:val="Compact"/>
        <w:numPr>
          <w:ilvl w:val="0"/>
          <w:numId w:val="5"/>
        </w:numPr>
      </w:pPr>
      <w:r>
        <w:t xml:space="preserve">NIS2 er del av EØS‑relevant regelverksutvikling, men er omtalt som ikke implementert i norsk lov per tilgjengelige statusoversikter; tidslinjen kan være usikker. </w:t>
      </w:r>
      <w:hyperlink r:id="rId66">
        <w:r>
          <w:rPr>
            <w:rStyle w:val="Hyperkobling"/>
          </w:rPr>
          <w:t>[48]</w:t>
        </w:r>
      </w:hyperlink>
    </w:p>
    <w:p w14:paraId="45D8808D" w14:textId="77777777" w:rsidR="000C06DF" w:rsidRDefault="003C4FAC">
      <w:pPr>
        <w:pStyle w:val="FirstParagraph"/>
      </w:pPr>
      <w:r>
        <w:rPr>
          <w:b/>
          <w:bCs/>
        </w:rPr>
        <w:t>Implikasjon:</w:t>
      </w:r>
      <w:r>
        <w:t xml:space="preserve"> ved 20–50 CNC bør industrial cybersecurity ikke være en “deltidsoppgave”; det bør være en tydelig funksjon (minst 1 FTE ved 50 CNC) med mandat til å enforce segmentering, patchregime og tilgangsstyring. </w:t>
      </w:r>
      <w:hyperlink r:id="rId67">
        <w:r>
          <w:rPr>
            <w:rStyle w:val="Hyperkobling"/>
          </w:rPr>
          <w:t>[49]</w:t>
        </w:r>
      </w:hyperlink>
    </w:p>
    <w:bookmarkEnd w:id="38"/>
    <w:bookmarkEnd w:id="35"/>
    <w:bookmarkEnd w:id="1"/>
    <w:bookmarkEnd w:id="2"/>
    <w:p w14:paraId="1DC884E1" w14:textId="77777777" w:rsidR="000C06DF" w:rsidRDefault="003C4FAC">
      <w:r>
        <w:pict w14:anchorId="6B0A091F">
          <v:rect id="_x0000_i1025" style="width:0;height:1.5pt" o:hralign="center" o:hrstd="t" o:hr="t"/>
        </w:pict>
      </w:r>
    </w:p>
    <w:bookmarkStart w:id="39" w:name="citations"/>
    <w:p w14:paraId="309E758B" w14:textId="77777777" w:rsidR="000C06DF" w:rsidRDefault="003C4FAC">
      <w:pPr>
        <w:pStyle w:val="FirstParagraph"/>
      </w:pPr>
      <w:r>
        <w:lastRenderedPageBreak/>
        <w:fldChar w:fldCharType="begin"/>
      </w:r>
      <w:r>
        <w:instrText>HYPERLINK "https://assets.new.siemens.com/siemens/assets/api/uuid%3A091b5608-9e99-476e-ad47-434c0496b78d/tia-brochure.pdf" \h</w:instrText>
      </w:r>
      <w:r>
        <w:fldChar w:fldCharType="separate"/>
      </w:r>
      <w:r>
        <w:rPr>
          <w:rStyle w:val="Hyperkobling"/>
        </w:rPr>
        <w:t>[1]</w:t>
      </w:r>
      <w:r>
        <w:fldChar w:fldCharType="end"/>
      </w:r>
      <w:r>
        <w:t xml:space="preserve"> </w:t>
      </w:r>
      <w:hyperlink r:id="rId68">
        <w:r>
          <w:rPr>
            <w:rStyle w:val="Hyperkobling"/>
          </w:rPr>
          <w:t>[2]</w:t>
        </w:r>
      </w:hyperlink>
      <w:r>
        <w:t xml:space="preserve"> </w:t>
      </w:r>
      <w:hyperlink r:id="rId69">
        <w:r>
          <w:rPr>
            <w:rStyle w:val="Hyperkobling"/>
          </w:rPr>
          <w:t>[11]</w:t>
        </w:r>
      </w:hyperlink>
      <w:r>
        <w:t xml:space="preserve"> </w:t>
      </w:r>
      <w:hyperlink r:id="rId70">
        <w:r>
          <w:rPr>
            <w:rStyle w:val="Hyperkobling"/>
          </w:rPr>
          <w:t>[17]</w:t>
        </w:r>
      </w:hyperlink>
      <w:r>
        <w:t xml:space="preserve"> </w:t>
      </w:r>
      <w:hyperlink r:id="rId71">
        <w:r>
          <w:rPr>
            <w:rStyle w:val="Hyperkobling"/>
          </w:rPr>
          <w:t>[20]</w:t>
        </w:r>
      </w:hyperlink>
      <w:r>
        <w:t xml:space="preserve"> </w:t>
      </w:r>
      <w:hyperlink r:id="rId72">
        <w:r>
          <w:rPr>
            <w:rStyle w:val="Hyperkobling"/>
          </w:rPr>
          <w:t>[22]</w:t>
        </w:r>
      </w:hyperlink>
      <w:r>
        <w:t xml:space="preserve"> https://assets.new.siemens.com/siemens/assets/api/uuid%3A091b5608-9e99-476e-ad47-434c0496b78d/tia-brochure.pdf</w:t>
      </w:r>
    </w:p>
    <w:p w14:paraId="4A102C1D" w14:textId="77777777" w:rsidR="000C06DF" w:rsidRDefault="003C4FAC">
      <w:pPr>
        <w:pStyle w:val="Brdtekst"/>
      </w:pPr>
      <w:hyperlink r:id="rId73">
        <w:r>
          <w:rPr>
            <w:rStyle w:val="Hyperkobling"/>
          </w:rPr>
          <w:t>https://assets.new.siemens.com/siemens/assets/api/uuid%3A091b5608-9e99-476e-ad47-434c0496b78d/tia-brochure.pdf</w:t>
        </w:r>
      </w:hyperlink>
    </w:p>
    <w:p w14:paraId="69792D79" w14:textId="77777777" w:rsidR="000C06DF" w:rsidRDefault="003C4FAC">
      <w:pPr>
        <w:pStyle w:val="Brdtekst"/>
      </w:pPr>
      <w:hyperlink r:id="rId74">
        <w:r>
          <w:rPr>
            <w:rStyle w:val="Hyperkobling"/>
          </w:rPr>
          <w:t>[3]</w:t>
        </w:r>
      </w:hyperlink>
      <w:r>
        <w:t xml:space="preserve"> </w:t>
      </w:r>
      <w:hyperlink r:id="rId75">
        <w:r>
          <w:rPr>
            <w:rStyle w:val="Hyperkobling"/>
          </w:rPr>
          <w:t>[9]</w:t>
        </w:r>
      </w:hyperlink>
      <w:r>
        <w:t xml:space="preserve"> </w:t>
      </w:r>
      <w:hyperlink r:id="rId76">
        <w:r>
          <w:rPr>
            <w:rStyle w:val="Hyperkobling"/>
          </w:rPr>
          <w:t>[14]</w:t>
        </w:r>
      </w:hyperlink>
      <w:r>
        <w:t xml:space="preserve"> https://www.isa.org/standards-and-publications/isa-standards/isa-95-standard</w:t>
      </w:r>
    </w:p>
    <w:p w14:paraId="68D26C19" w14:textId="77777777" w:rsidR="000C06DF" w:rsidRDefault="003C4FAC">
      <w:pPr>
        <w:pStyle w:val="Brdtekst"/>
      </w:pPr>
      <w:hyperlink r:id="rId77">
        <w:r>
          <w:rPr>
            <w:rStyle w:val="Hyperkobling"/>
          </w:rPr>
          <w:t>https://www.isa.org/standards-and-publications/isa-standards/isa-95-standard</w:t>
        </w:r>
      </w:hyperlink>
    </w:p>
    <w:p w14:paraId="6B89DF8F" w14:textId="77777777" w:rsidR="000C06DF" w:rsidRDefault="003C4FAC">
      <w:pPr>
        <w:pStyle w:val="Brdtekst"/>
      </w:pPr>
      <w:hyperlink r:id="rId78">
        <w:r>
          <w:rPr>
            <w:rStyle w:val="Hyperkobling"/>
          </w:rPr>
          <w:t>[4]</w:t>
        </w:r>
      </w:hyperlink>
      <w:r>
        <w:t xml:space="preserve"> </w:t>
      </w:r>
      <w:hyperlink r:id="rId79">
        <w:r>
          <w:rPr>
            <w:rStyle w:val="Hyperkobling"/>
          </w:rPr>
          <w:t>[6]</w:t>
        </w:r>
      </w:hyperlink>
      <w:r>
        <w:t xml:space="preserve"> https://hwacheonasia.com/cnc-machining-best-practices-high-mix-low-volume-and-batch-order-production/</w:t>
      </w:r>
    </w:p>
    <w:p w14:paraId="2352610B" w14:textId="77777777" w:rsidR="000C06DF" w:rsidRDefault="003C4FAC">
      <w:pPr>
        <w:pStyle w:val="Brdtekst"/>
      </w:pPr>
      <w:hyperlink r:id="rId80">
        <w:r>
          <w:rPr>
            <w:rStyle w:val="Hyperkobling"/>
          </w:rPr>
          <w:t>https://hwacheonasia.com/cnc-machining-best-practices-high-mix-low-volume-and-batch-order-production/</w:t>
        </w:r>
      </w:hyperlink>
    </w:p>
    <w:p w14:paraId="2A61B2A6" w14:textId="77777777" w:rsidR="000C06DF" w:rsidRDefault="003C4FAC">
      <w:pPr>
        <w:pStyle w:val="Brdtekst"/>
      </w:pPr>
      <w:hyperlink r:id="rId81">
        <w:r>
          <w:rPr>
            <w:rStyle w:val="Hyperkobling"/>
          </w:rPr>
          <w:t>[5]</w:t>
        </w:r>
      </w:hyperlink>
      <w:r>
        <w:t xml:space="preserve"> Engineering Copilot TIA Standard (Managed-Service) | Siemens</w:t>
      </w:r>
    </w:p>
    <w:p w14:paraId="010F4102" w14:textId="77777777" w:rsidR="000C06DF" w:rsidRDefault="003C4FAC">
      <w:pPr>
        <w:pStyle w:val="Brdtekst"/>
      </w:pPr>
      <w:hyperlink r:id="rId82">
        <w:r>
          <w:rPr>
            <w:rStyle w:val="Hyperkobling"/>
          </w:rPr>
          <w:t>https://www.siemens.com/en-us/products/tia-portal/engineering-copilot-tia-standard/</w:t>
        </w:r>
      </w:hyperlink>
    </w:p>
    <w:p w14:paraId="413D8DC4" w14:textId="77777777" w:rsidR="000C06DF" w:rsidRDefault="003C4FAC">
      <w:pPr>
        <w:pStyle w:val="Brdtekst"/>
      </w:pPr>
      <w:hyperlink r:id="rId83">
        <w:r>
          <w:rPr>
            <w:rStyle w:val="Hyperkobling"/>
          </w:rPr>
          <w:t>[7]</w:t>
        </w:r>
      </w:hyperlink>
      <w:r>
        <w:t xml:space="preserve"> https://www.festo.com/no/en/e/about-festo/blog/innovation/how-to-achieve-maximum-oee-in-your-production-processes-id_2137246/</w:t>
      </w:r>
    </w:p>
    <w:p w14:paraId="71748034" w14:textId="77777777" w:rsidR="000C06DF" w:rsidRDefault="003C4FAC">
      <w:pPr>
        <w:pStyle w:val="Brdtekst"/>
      </w:pPr>
      <w:hyperlink r:id="rId84">
        <w:r>
          <w:rPr>
            <w:rStyle w:val="Hyperkobling"/>
          </w:rPr>
          <w:t>https://www.festo.com/no/en/e/about-festo/blog/innovation/how-to-achieve-maximum-oee-in-your-production-processes-id_2137246/</w:t>
        </w:r>
      </w:hyperlink>
    </w:p>
    <w:p w14:paraId="1D6734B1" w14:textId="77777777" w:rsidR="000C06DF" w:rsidRDefault="003C4FAC">
      <w:pPr>
        <w:pStyle w:val="Brdtekst"/>
      </w:pPr>
      <w:hyperlink r:id="rId85">
        <w:r>
          <w:rPr>
            <w:rStyle w:val="Hyperkobling"/>
          </w:rPr>
          <w:t>[8]</w:t>
        </w:r>
      </w:hyperlink>
      <w:r>
        <w:t xml:space="preserve"> </w:t>
      </w:r>
      <w:hyperlink r:id="rId86">
        <w:r>
          <w:rPr>
            <w:rStyle w:val="Hyperkobling"/>
          </w:rPr>
          <w:t>[35]</w:t>
        </w:r>
      </w:hyperlink>
      <w:r>
        <w:t xml:space="preserve"> Beregningskoder for arbeidsgiveravgift</w:t>
      </w:r>
    </w:p>
    <w:p w14:paraId="1B5D3010" w14:textId="77777777" w:rsidR="000C06DF" w:rsidRDefault="003C4FAC">
      <w:pPr>
        <w:pStyle w:val="Brdtekst"/>
      </w:pPr>
      <w:hyperlink r:id="rId87">
        <w:r>
          <w:rPr>
            <w:rStyle w:val="Hyperkobling"/>
          </w:rPr>
          <w:t>https://www.skatteetaten.no/bedrift-og-organisasjon/arbeidsgiver/arbeidsgiveravgift/soner-beregningskoder-og-satser-for-arbeidsgiveravgift/beregningskoder-for-arbeidsgiveravgift/?utm_source=chatgpt.com</w:t>
        </w:r>
      </w:hyperlink>
    </w:p>
    <w:p w14:paraId="61098D68" w14:textId="77777777" w:rsidR="000C06DF" w:rsidRDefault="003C4FAC">
      <w:pPr>
        <w:pStyle w:val="Brdtekst"/>
      </w:pPr>
      <w:hyperlink r:id="rId88">
        <w:r>
          <w:rPr>
            <w:rStyle w:val="Hyperkobling"/>
          </w:rPr>
          <w:t>[10]</w:t>
        </w:r>
      </w:hyperlink>
      <w:r>
        <w:t xml:space="preserve"> </w:t>
      </w:r>
      <w:hyperlink r:id="rId89">
        <w:r>
          <w:rPr>
            <w:rStyle w:val="Hyperkobling"/>
          </w:rPr>
          <w:t>[19]</w:t>
        </w:r>
      </w:hyperlink>
      <w:r>
        <w:t xml:space="preserve"> https://www.zvei.org/fileadmin/user_upload/Presse_und_Medien/Publikationen/2016/januar/GMA_Status_Report__Reference_Archtitecture_Model_Industrie_4.0__RAMI_4.0_/GMA-Status-Report-RAMI-40-July-2015.pdf</w:t>
      </w:r>
    </w:p>
    <w:p w14:paraId="4682C671" w14:textId="77777777" w:rsidR="000C06DF" w:rsidRDefault="003C4FAC">
      <w:pPr>
        <w:pStyle w:val="Brdtekst"/>
      </w:pPr>
      <w:hyperlink r:id="rId90">
        <w:r>
          <w:rPr>
            <w:rStyle w:val="Hyperkobling"/>
          </w:rPr>
          <w:t>https://www.zvei.org/fileadmin/user_upload/Presse_und_Medien/Publikationen/2016/januar/GMA_Status_Report__Reference_Archtitecture_Model_Industrie_4.0__RAMI_4.0_/GMA-Status-Report-RAMI-40-July-2015.pdf</w:t>
        </w:r>
      </w:hyperlink>
    </w:p>
    <w:p w14:paraId="2203B9F7" w14:textId="77777777" w:rsidR="000C06DF" w:rsidRDefault="003C4FAC">
      <w:pPr>
        <w:pStyle w:val="Brdtekst"/>
      </w:pPr>
      <w:hyperlink r:id="rId91">
        <w:r>
          <w:rPr>
            <w:rStyle w:val="Hyperkobling"/>
          </w:rPr>
          <w:t>[12]</w:t>
        </w:r>
      </w:hyperlink>
      <w:r>
        <w:t xml:space="preserve"> </w:t>
      </w:r>
      <w:hyperlink r:id="rId92">
        <w:r>
          <w:rPr>
            <w:rStyle w:val="Hyperkobling"/>
          </w:rPr>
          <w:t>[32]</w:t>
        </w:r>
      </w:hyperlink>
      <w:r>
        <w:t xml:space="preserve"> https://www.siemens.com/en-us/products/industrial-edge/it-specialists/</w:t>
      </w:r>
    </w:p>
    <w:p w14:paraId="0401F534" w14:textId="77777777" w:rsidR="000C06DF" w:rsidRDefault="003C4FAC">
      <w:pPr>
        <w:pStyle w:val="Brdtekst"/>
      </w:pPr>
      <w:hyperlink r:id="rId93">
        <w:r>
          <w:rPr>
            <w:rStyle w:val="Hyperkobling"/>
          </w:rPr>
          <w:t>https://www.siemens.com/en-us/products/industrial-edge/it-specialists/</w:t>
        </w:r>
      </w:hyperlink>
    </w:p>
    <w:p w14:paraId="5A286F68" w14:textId="77777777" w:rsidR="000C06DF" w:rsidRDefault="003C4FAC">
      <w:pPr>
        <w:pStyle w:val="Brdtekst"/>
      </w:pPr>
      <w:hyperlink r:id="rId94">
        <w:r>
          <w:rPr>
            <w:rStyle w:val="Hyperkobling"/>
          </w:rPr>
          <w:t>[13]</w:t>
        </w:r>
      </w:hyperlink>
      <w:r>
        <w:t xml:space="preserve"> </w:t>
      </w:r>
      <w:hyperlink r:id="rId95">
        <w:r>
          <w:rPr>
            <w:rStyle w:val="Hyperkobling"/>
          </w:rPr>
          <w:t>[24]</w:t>
        </w:r>
      </w:hyperlink>
      <w:r>
        <w:t xml:space="preserve"> </w:t>
      </w:r>
      <w:hyperlink r:id="rId96">
        <w:r>
          <w:rPr>
            <w:rStyle w:val="Hyperkobling"/>
          </w:rPr>
          <w:t>[25]</w:t>
        </w:r>
      </w:hyperlink>
      <w:r>
        <w:t xml:space="preserve"> </w:t>
      </w:r>
      <w:hyperlink r:id="rId97">
        <w:r>
          <w:rPr>
            <w:rStyle w:val="Hyperkobling"/>
          </w:rPr>
          <w:t>[26]</w:t>
        </w:r>
      </w:hyperlink>
      <w:r>
        <w:t xml:space="preserve"> </w:t>
      </w:r>
      <w:hyperlink r:id="rId98">
        <w:r>
          <w:rPr>
            <w:rStyle w:val="Hyperkobling"/>
          </w:rPr>
          <w:t>[49]</w:t>
        </w:r>
      </w:hyperlink>
      <w:r>
        <w:t xml:space="preserve"> https://assets.new.siemens.com/siemens/assets/api/uuid%3Ac9a2de6e-6bd0-4c32-bba0-f64cac44fcc9/industrial-security-operational-guidelines-en.pdf</w:t>
      </w:r>
    </w:p>
    <w:p w14:paraId="5C46C65E" w14:textId="77777777" w:rsidR="000C06DF" w:rsidRDefault="003C4FAC">
      <w:pPr>
        <w:pStyle w:val="Brdtekst"/>
      </w:pPr>
      <w:hyperlink r:id="rId99">
        <w:r>
          <w:rPr>
            <w:rStyle w:val="Hyperkobling"/>
          </w:rPr>
          <w:t>https://assets.new.siemens.com/siemens/assets/api/uuid%3Ac9a2de6e-6bd0-4c32-bba0-f64cac44fcc9/industrial-security-operational-guidelines-en.pdf</w:t>
        </w:r>
      </w:hyperlink>
    </w:p>
    <w:p w14:paraId="2234D8F8" w14:textId="77777777" w:rsidR="000C06DF" w:rsidRDefault="003C4FAC">
      <w:pPr>
        <w:pStyle w:val="Brdtekst"/>
      </w:pPr>
      <w:hyperlink r:id="rId100">
        <w:r>
          <w:rPr>
            <w:rStyle w:val="Hyperkobling"/>
          </w:rPr>
          <w:t>[15]</w:t>
        </w:r>
      </w:hyperlink>
      <w:r>
        <w:t xml:space="preserve"> https://www.fictiv.com/articles/high-mix-low-volume-manufacturing</w:t>
      </w:r>
    </w:p>
    <w:p w14:paraId="60746D3F" w14:textId="77777777" w:rsidR="000C06DF" w:rsidRDefault="003C4FAC">
      <w:pPr>
        <w:pStyle w:val="Brdtekst"/>
      </w:pPr>
      <w:hyperlink r:id="rId101">
        <w:r>
          <w:rPr>
            <w:rStyle w:val="Hyperkobling"/>
          </w:rPr>
          <w:t>https://www.fictiv.com/articles/high-mix-low-volume-manufacturing</w:t>
        </w:r>
      </w:hyperlink>
    </w:p>
    <w:p w14:paraId="6D8FEAD7" w14:textId="77777777" w:rsidR="000C06DF" w:rsidRDefault="003C4FAC">
      <w:pPr>
        <w:pStyle w:val="Brdtekst"/>
      </w:pPr>
      <w:hyperlink r:id="rId102">
        <w:r>
          <w:rPr>
            <w:rStyle w:val="Hyperkobling"/>
          </w:rPr>
          <w:t>[16]</w:t>
        </w:r>
      </w:hyperlink>
      <w:r>
        <w:t xml:space="preserve"> https://ec.europa.eu/futurium/en/system/files/ged/a2-schweichhart-reference_architectural_model_industrie_4.0_rami_4.0.pdf</w:t>
      </w:r>
    </w:p>
    <w:p w14:paraId="45313BF5" w14:textId="77777777" w:rsidR="000C06DF" w:rsidRDefault="003C4FAC">
      <w:pPr>
        <w:pStyle w:val="Brdtekst"/>
      </w:pPr>
      <w:hyperlink r:id="rId103">
        <w:r>
          <w:rPr>
            <w:rStyle w:val="Hyperkobling"/>
          </w:rPr>
          <w:t>https://ec.europa.eu/futurium/en/system/files/ged/a2-schweichhart-reference_architectural_model_industrie_4.0_rami_4.0.pdf</w:t>
        </w:r>
      </w:hyperlink>
    </w:p>
    <w:p w14:paraId="0CD5F79B" w14:textId="77777777" w:rsidR="000C06DF" w:rsidRDefault="003C4FAC">
      <w:pPr>
        <w:pStyle w:val="Brdtekst"/>
      </w:pPr>
      <w:hyperlink r:id="rId104">
        <w:r>
          <w:rPr>
            <w:rStyle w:val="Hyperkobling"/>
          </w:rPr>
          <w:t>[18]</w:t>
        </w:r>
      </w:hyperlink>
      <w:r>
        <w:t xml:space="preserve"> https://www.siemens.com/en-us/technology/isa-95-framework-layers/</w:t>
      </w:r>
    </w:p>
    <w:p w14:paraId="0788A15F" w14:textId="77777777" w:rsidR="000C06DF" w:rsidRDefault="003C4FAC">
      <w:pPr>
        <w:pStyle w:val="Brdtekst"/>
      </w:pPr>
      <w:hyperlink r:id="rId105">
        <w:r>
          <w:rPr>
            <w:rStyle w:val="Hyperkobling"/>
          </w:rPr>
          <w:t>https://www.siemens.com/en-us/technology/isa-95-framework-layers/</w:t>
        </w:r>
      </w:hyperlink>
    </w:p>
    <w:p w14:paraId="1FA3657F" w14:textId="77777777" w:rsidR="000C06DF" w:rsidRDefault="003C4FAC">
      <w:pPr>
        <w:pStyle w:val="Brdtekst"/>
      </w:pPr>
      <w:hyperlink r:id="rId106">
        <w:r>
          <w:rPr>
            <w:rStyle w:val="Hyperkobling"/>
          </w:rPr>
          <w:t>[21]</w:t>
        </w:r>
      </w:hyperlink>
      <w:r>
        <w:t xml:space="preserve"> https://reference.opcfoundation.org/MachineTool/v101/docs/C.2.4</w:t>
      </w:r>
    </w:p>
    <w:p w14:paraId="5A798483" w14:textId="77777777" w:rsidR="000C06DF" w:rsidRDefault="003C4FAC">
      <w:pPr>
        <w:pStyle w:val="Brdtekst"/>
      </w:pPr>
      <w:hyperlink r:id="rId107">
        <w:r>
          <w:rPr>
            <w:rStyle w:val="Hyperkobling"/>
          </w:rPr>
          <w:t>https://reference.opcfoundation.org/MachineTool/v101/docs/C.2.4</w:t>
        </w:r>
      </w:hyperlink>
    </w:p>
    <w:p w14:paraId="02DD8B75" w14:textId="77777777" w:rsidR="000C06DF" w:rsidRDefault="003C4FAC">
      <w:pPr>
        <w:pStyle w:val="Brdtekst"/>
      </w:pPr>
      <w:hyperlink r:id="rId108">
        <w:r>
          <w:rPr>
            <w:rStyle w:val="Hyperkobling"/>
          </w:rPr>
          <w:t>[23]</w:t>
        </w:r>
      </w:hyperlink>
      <w:r>
        <w:t xml:space="preserve"> https://docs.industrial-operations-x.siemens.cloud/r/en-us/industrial-edge-platform-operation-get-started-operate/industrial-edge-management/tasks-and-operation/data-connections/external-databus/introduction-to-external-databus</w:t>
      </w:r>
    </w:p>
    <w:p w14:paraId="083BB045" w14:textId="77777777" w:rsidR="000C06DF" w:rsidRDefault="003C4FAC">
      <w:pPr>
        <w:pStyle w:val="Brdtekst"/>
      </w:pPr>
      <w:hyperlink r:id="rId109">
        <w:r>
          <w:rPr>
            <w:rStyle w:val="Hyperkobling"/>
          </w:rPr>
          <w:t>https://docs.industrial-operations-x.siemens.cloud/r/en-us/industrial-edge-platform-operation-get-started-operate/industrial-edge-management/tasks-and-operation/data-connections/external-databus/introduction-to-external-databus</w:t>
        </w:r>
      </w:hyperlink>
    </w:p>
    <w:p w14:paraId="74E5F359" w14:textId="77777777" w:rsidR="000C06DF" w:rsidRDefault="003C4FAC">
      <w:pPr>
        <w:pStyle w:val="Brdtekst"/>
      </w:pPr>
      <w:hyperlink r:id="rId110">
        <w:r>
          <w:rPr>
            <w:rStyle w:val="Hyperkobling"/>
          </w:rPr>
          <w:t>[27]</w:t>
        </w:r>
      </w:hyperlink>
      <w:r>
        <w:t xml:space="preserve"> Siemens Industrial Copilot | Siemens</w:t>
      </w:r>
    </w:p>
    <w:p w14:paraId="34B59B94" w14:textId="77777777" w:rsidR="000C06DF" w:rsidRDefault="003C4FAC">
      <w:pPr>
        <w:pStyle w:val="Brdtekst"/>
      </w:pPr>
      <w:hyperlink r:id="rId111">
        <w:r>
          <w:rPr>
            <w:rStyle w:val="Hyperkobling"/>
          </w:rPr>
          <w:t>https://www.siemens.com/en-us/company/insights/generative-ai-industrial-copilot/</w:t>
        </w:r>
      </w:hyperlink>
    </w:p>
    <w:p w14:paraId="361E49DE" w14:textId="77777777" w:rsidR="000C06DF" w:rsidRDefault="003C4FAC">
      <w:pPr>
        <w:pStyle w:val="Brdtekst"/>
      </w:pPr>
      <w:hyperlink r:id="rId112">
        <w:r>
          <w:rPr>
            <w:rStyle w:val="Hyperkobling"/>
          </w:rPr>
          <w:t>[28]</w:t>
        </w:r>
      </w:hyperlink>
      <w:r>
        <w:t xml:space="preserve"> https://www.siemens.com/en-us/products/industrial-edge/hub-access/</w:t>
      </w:r>
    </w:p>
    <w:p w14:paraId="43049FF7" w14:textId="77777777" w:rsidR="000C06DF" w:rsidRDefault="003C4FAC">
      <w:pPr>
        <w:pStyle w:val="Brdtekst"/>
      </w:pPr>
      <w:hyperlink r:id="rId113">
        <w:r>
          <w:rPr>
            <w:rStyle w:val="Hyperkobling"/>
          </w:rPr>
          <w:t>https://www.siemens.com/en-us/products/industrial-edge/hub-access/</w:t>
        </w:r>
      </w:hyperlink>
    </w:p>
    <w:p w14:paraId="2379AA2A" w14:textId="77777777" w:rsidR="000C06DF" w:rsidRDefault="003C4FAC">
      <w:pPr>
        <w:pStyle w:val="Brdtekst"/>
      </w:pPr>
      <w:hyperlink r:id="rId114">
        <w:r>
          <w:rPr>
            <w:rStyle w:val="Hyperkobling"/>
          </w:rPr>
          <w:t>[29]</w:t>
        </w:r>
      </w:hyperlink>
      <w:r>
        <w:t xml:space="preserve"> https://cache.industry.siemens.com/dl/files/643/109772643/att_1001368/v1/840Dsl_828D_OPCUA_config_man_0819_en-US.pdf</w:t>
      </w:r>
    </w:p>
    <w:p w14:paraId="0D81C229" w14:textId="77777777" w:rsidR="000C06DF" w:rsidRDefault="003C4FAC">
      <w:pPr>
        <w:pStyle w:val="Brdtekst"/>
      </w:pPr>
      <w:hyperlink r:id="rId115">
        <w:r>
          <w:rPr>
            <w:rStyle w:val="Hyperkobling"/>
          </w:rPr>
          <w:t>https://cache.industry.siemens.com/dl/files/643/109772643/att_1001368/v1/840Dsl_828D_OPCUA_config_man_0819_en-US.pdf</w:t>
        </w:r>
      </w:hyperlink>
    </w:p>
    <w:p w14:paraId="46025B83" w14:textId="77777777" w:rsidR="000C06DF" w:rsidRDefault="003C4FAC">
      <w:pPr>
        <w:pStyle w:val="Brdtekst"/>
      </w:pPr>
      <w:hyperlink r:id="rId116">
        <w:r>
          <w:rPr>
            <w:rStyle w:val="Hyperkobling"/>
          </w:rPr>
          <w:t>[30]</w:t>
        </w:r>
      </w:hyperlink>
      <w:r>
        <w:t xml:space="preserve"> https://support.industry.siemens.com/cs/attachments/109797826/109797826_OPC_UA_PubSub_MQTT_DOC_V1_0_en.pdf</w:t>
      </w:r>
    </w:p>
    <w:p w14:paraId="637D8867" w14:textId="77777777" w:rsidR="000C06DF" w:rsidRDefault="003C4FAC">
      <w:pPr>
        <w:pStyle w:val="Brdtekst"/>
      </w:pPr>
      <w:hyperlink r:id="rId117">
        <w:r>
          <w:rPr>
            <w:rStyle w:val="Hyperkobling"/>
          </w:rPr>
          <w:t>https://support.industry.siemens.com/cs/attachments/109797826/109797826_OPC_UA_PubSub_MQTT_DOC_V1_0_en.pdf</w:t>
        </w:r>
      </w:hyperlink>
    </w:p>
    <w:p w14:paraId="61E6D31F" w14:textId="77777777" w:rsidR="000C06DF" w:rsidRDefault="003C4FAC">
      <w:pPr>
        <w:pStyle w:val="Brdtekst"/>
      </w:pPr>
      <w:hyperlink r:id="rId118">
        <w:r>
          <w:rPr>
            <w:rStyle w:val="Hyperkobling"/>
          </w:rPr>
          <w:t>[31]</w:t>
        </w:r>
      </w:hyperlink>
      <w:r>
        <w:t xml:space="preserve"> https://mesa.org/topics-resources/b2mml/</w:t>
      </w:r>
    </w:p>
    <w:p w14:paraId="6F3E4831" w14:textId="77777777" w:rsidR="000C06DF" w:rsidRDefault="003C4FAC">
      <w:pPr>
        <w:pStyle w:val="Brdtekst"/>
      </w:pPr>
      <w:hyperlink r:id="rId119">
        <w:r>
          <w:rPr>
            <w:rStyle w:val="Hyperkobling"/>
          </w:rPr>
          <w:t>https://mesa.org/topics-resources/b2mml/</w:t>
        </w:r>
      </w:hyperlink>
    </w:p>
    <w:p w14:paraId="43646A46" w14:textId="77777777" w:rsidR="000C06DF" w:rsidRDefault="003C4FAC">
      <w:pPr>
        <w:pStyle w:val="Brdtekst"/>
      </w:pPr>
      <w:hyperlink r:id="rId120">
        <w:r>
          <w:rPr>
            <w:rStyle w:val="Hyperkobling"/>
          </w:rPr>
          <w:t>[33]</w:t>
        </w:r>
      </w:hyperlink>
      <w:r>
        <w:t xml:space="preserve"> Insights Hub industrial IoT</w:t>
      </w:r>
    </w:p>
    <w:p w14:paraId="7E4DDD9C" w14:textId="77777777" w:rsidR="000C06DF" w:rsidRDefault="003C4FAC">
      <w:pPr>
        <w:pStyle w:val="Brdtekst"/>
      </w:pPr>
      <w:hyperlink r:id="rId121">
        <w:r>
          <w:rPr>
            <w:rStyle w:val="Hyperkobling"/>
          </w:rPr>
          <w:t>https://www.siemens.com/en-us/products/insights-hub/?utm_source=chatgpt.com</w:t>
        </w:r>
      </w:hyperlink>
    </w:p>
    <w:p w14:paraId="0C3BB63E" w14:textId="77777777" w:rsidR="000C06DF" w:rsidRDefault="003C4FAC">
      <w:pPr>
        <w:pStyle w:val="Brdtekst"/>
      </w:pPr>
      <w:hyperlink r:id="rId122">
        <w:r>
          <w:rPr>
            <w:rStyle w:val="Hyperkobling"/>
          </w:rPr>
          <w:t>[34]</w:t>
        </w:r>
      </w:hyperlink>
      <w:r>
        <w:t xml:space="preserve"> https://developer.siemens.com/insights-hub/docs/apis/advanced-opcenter-intelligence/api-opcenter-intelligence-overview.html</w:t>
      </w:r>
    </w:p>
    <w:p w14:paraId="69CB12B5" w14:textId="77777777" w:rsidR="000C06DF" w:rsidRDefault="003C4FAC">
      <w:pPr>
        <w:pStyle w:val="Brdtekst"/>
      </w:pPr>
      <w:hyperlink r:id="rId123">
        <w:r>
          <w:rPr>
            <w:rStyle w:val="Hyperkobling"/>
          </w:rPr>
          <w:t>https://developer.siemens.com/insights-hub/docs/apis/advanced-opcenter-intelligence/api-opcenter-intelligence-overview.html</w:t>
        </w:r>
      </w:hyperlink>
    </w:p>
    <w:p w14:paraId="2E998DB6" w14:textId="77777777" w:rsidR="000C06DF" w:rsidRDefault="003C4FAC">
      <w:pPr>
        <w:pStyle w:val="Brdtekst"/>
      </w:pPr>
      <w:hyperlink r:id="rId124">
        <w:r>
          <w:rPr>
            <w:rStyle w:val="Hyperkobling"/>
          </w:rPr>
          <w:t>[36]</w:t>
        </w:r>
      </w:hyperlink>
      <w:r>
        <w:t xml:space="preserve"> https://www.arbeidstilsynet.no/regelverk/lover/ferieloven--feriel/</w:t>
      </w:r>
    </w:p>
    <w:p w14:paraId="53DE3E6E" w14:textId="77777777" w:rsidR="000C06DF" w:rsidRDefault="003C4FAC">
      <w:pPr>
        <w:pStyle w:val="Brdtekst"/>
      </w:pPr>
      <w:hyperlink r:id="rId125">
        <w:r>
          <w:rPr>
            <w:rStyle w:val="Hyperkobling"/>
          </w:rPr>
          <w:t>https://www.arbeidstilsynet.no/regelverk/lover/ferieloven--feriel/</w:t>
        </w:r>
      </w:hyperlink>
    </w:p>
    <w:p w14:paraId="100DEE76" w14:textId="77777777" w:rsidR="000C06DF" w:rsidRDefault="003C4FAC">
      <w:pPr>
        <w:pStyle w:val="Brdtekst"/>
      </w:pPr>
      <w:hyperlink r:id="rId126">
        <w:r>
          <w:rPr>
            <w:rStyle w:val="Hyperkobling"/>
          </w:rPr>
          <w:t>[37]</w:t>
        </w:r>
      </w:hyperlink>
      <w:r>
        <w:t xml:space="preserve"> https://lovdata.no/lov/2005-12-21-124/%C2%A72</w:t>
      </w:r>
    </w:p>
    <w:p w14:paraId="0181D8F2" w14:textId="77777777" w:rsidR="000C06DF" w:rsidRDefault="003C4FAC">
      <w:pPr>
        <w:pStyle w:val="Brdtekst"/>
      </w:pPr>
      <w:hyperlink r:id="rId127">
        <w:r>
          <w:rPr>
            <w:rStyle w:val="Hyperkobling"/>
          </w:rPr>
          <w:t>https://lovdata.no/lov/2005-12-21-124/%C2%A72</w:t>
        </w:r>
      </w:hyperlink>
    </w:p>
    <w:p w14:paraId="6D6C789B" w14:textId="77777777" w:rsidR="000C06DF" w:rsidRDefault="003C4FAC">
      <w:pPr>
        <w:pStyle w:val="Brdtekst"/>
      </w:pPr>
      <w:hyperlink r:id="rId128">
        <w:r>
          <w:rPr>
            <w:rStyle w:val="Hyperkobling"/>
          </w:rPr>
          <w:t>[38]</w:t>
        </w:r>
      </w:hyperlink>
      <w:r>
        <w:t xml:space="preserve"> https://www.studentum.no/jobb-og-lonn/cnc-operator</w:t>
      </w:r>
    </w:p>
    <w:p w14:paraId="755BB117" w14:textId="77777777" w:rsidR="000C06DF" w:rsidRDefault="003C4FAC">
      <w:pPr>
        <w:pStyle w:val="Brdtekst"/>
      </w:pPr>
      <w:hyperlink r:id="rId129">
        <w:r>
          <w:rPr>
            <w:rStyle w:val="Hyperkobling"/>
          </w:rPr>
          <w:t>https://www.studentum.no/jobb-og-lonn/cnc-operator</w:t>
        </w:r>
      </w:hyperlink>
    </w:p>
    <w:p w14:paraId="59A5C28E" w14:textId="77777777" w:rsidR="000C06DF" w:rsidRDefault="003C4FAC">
      <w:pPr>
        <w:pStyle w:val="Brdtekst"/>
      </w:pPr>
      <w:hyperlink r:id="rId130">
        <w:r>
          <w:rPr>
            <w:rStyle w:val="Hyperkobling"/>
          </w:rPr>
          <w:t>[39]</w:t>
        </w:r>
      </w:hyperlink>
      <w:r>
        <w:t xml:space="preserve"> https://utdanning.no/tema/yrkesintervju/arbeidsleder_innen_industri_og_produksjon</w:t>
      </w:r>
    </w:p>
    <w:p w14:paraId="47259D86" w14:textId="77777777" w:rsidR="000C06DF" w:rsidRDefault="003C4FAC">
      <w:pPr>
        <w:pStyle w:val="Brdtekst"/>
      </w:pPr>
      <w:hyperlink r:id="rId131">
        <w:r>
          <w:rPr>
            <w:rStyle w:val="Hyperkobling"/>
          </w:rPr>
          <w:t>https://utdanning.no/tema/yrkesintervju/arbeidsleder_innen_industri_og_produksjon</w:t>
        </w:r>
      </w:hyperlink>
    </w:p>
    <w:p w14:paraId="0918F2A7" w14:textId="77777777" w:rsidR="000C06DF" w:rsidRDefault="003C4FAC">
      <w:pPr>
        <w:pStyle w:val="Brdtekst"/>
      </w:pPr>
      <w:hyperlink r:id="rId132">
        <w:r>
          <w:rPr>
            <w:rStyle w:val="Hyperkobling"/>
          </w:rPr>
          <w:t>[40]</w:t>
        </w:r>
      </w:hyperlink>
      <w:r>
        <w:t xml:space="preserve"> https://www.nito.no/aktuelt/medlemslivet-i-nito/lonnsstatistikk-2024-privat/</w:t>
      </w:r>
    </w:p>
    <w:p w14:paraId="1D21A366" w14:textId="77777777" w:rsidR="000C06DF" w:rsidRDefault="003C4FAC">
      <w:pPr>
        <w:pStyle w:val="Brdtekst"/>
      </w:pPr>
      <w:hyperlink r:id="rId133">
        <w:r>
          <w:rPr>
            <w:rStyle w:val="Hyperkobling"/>
          </w:rPr>
          <w:t>https://www.nito.no/aktuelt/medlemslivet-i-nito/lonnsstatistikk-2024-privat/</w:t>
        </w:r>
      </w:hyperlink>
    </w:p>
    <w:p w14:paraId="2E863268" w14:textId="77777777" w:rsidR="000C06DF" w:rsidRDefault="003C4FAC">
      <w:pPr>
        <w:pStyle w:val="Brdtekst"/>
      </w:pPr>
      <w:hyperlink r:id="rId134">
        <w:r>
          <w:rPr>
            <w:rStyle w:val="Hyperkobling"/>
          </w:rPr>
          <w:t>[41]</w:t>
        </w:r>
      </w:hyperlink>
      <w:r>
        <w:t xml:space="preserve"> https://skyplanner.ai/no/uncategorized-no/lonn-for-produksjonsplanlegger-i-norge-2025/</w:t>
      </w:r>
    </w:p>
    <w:p w14:paraId="6D489C04" w14:textId="77777777" w:rsidR="000C06DF" w:rsidRDefault="003C4FAC">
      <w:pPr>
        <w:pStyle w:val="Brdtekst"/>
      </w:pPr>
      <w:hyperlink r:id="rId135">
        <w:r>
          <w:rPr>
            <w:rStyle w:val="Hyperkobling"/>
          </w:rPr>
          <w:t>https://skyplanner.ai/no/uncategorized-no/lonn-for-produksjonsplanlegger-i-norge-2025/</w:t>
        </w:r>
      </w:hyperlink>
    </w:p>
    <w:p w14:paraId="1596364C" w14:textId="77777777" w:rsidR="000C06DF" w:rsidRDefault="003C4FAC">
      <w:pPr>
        <w:pStyle w:val="Brdtekst"/>
      </w:pPr>
      <w:hyperlink r:id="rId136">
        <w:r>
          <w:rPr>
            <w:rStyle w:val="Hyperkobling"/>
          </w:rPr>
          <w:t>[42]</w:t>
        </w:r>
      </w:hyperlink>
      <w:r>
        <w:t xml:space="preserve"> https://www.studentum.no/jobb-og-lonn/automatiker</w:t>
      </w:r>
    </w:p>
    <w:p w14:paraId="3EADCA5D" w14:textId="77777777" w:rsidR="000C06DF" w:rsidRDefault="003C4FAC">
      <w:pPr>
        <w:pStyle w:val="Brdtekst"/>
      </w:pPr>
      <w:hyperlink r:id="rId137">
        <w:r>
          <w:rPr>
            <w:rStyle w:val="Hyperkobling"/>
          </w:rPr>
          <w:t>https://www.studentum.no/jobb-og-lonn/automatiker</w:t>
        </w:r>
      </w:hyperlink>
    </w:p>
    <w:p w14:paraId="2C3939F0" w14:textId="77777777" w:rsidR="000C06DF" w:rsidRDefault="003C4FAC">
      <w:pPr>
        <w:pStyle w:val="Brdtekst"/>
      </w:pPr>
      <w:hyperlink r:id="rId138">
        <w:r>
          <w:rPr>
            <w:rStyle w:val="Hyperkobling"/>
          </w:rPr>
          <w:t>[43]</w:t>
        </w:r>
      </w:hyperlink>
      <w:r>
        <w:t xml:space="preserve"> https://www.nito.no/aktuelt/nyheter-fra-arbeidslivet/lonnskart-privat-sektor-2025/</w:t>
      </w:r>
    </w:p>
    <w:p w14:paraId="2A707219" w14:textId="77777777" w:rsidR="000C06DF" w:rsidRDefault="003C4FAC">
      <w:pPr>
        <w:pStyle w:val="Brdtekst"/>
      </w:pPr>
      <w:hyperlink r:id="rId139">
        <w:r>
          <w:rPr>
            <w:rStyle w:val="Hyperkobling"/>
          </w:rPr>
          <w:t>https://www.nito.no/aktuelt/nyheter-fra-arbeidslivet/lonnskart-privat-sektor-2025/</w:t>
        </w:r>
      </w:hyperlink>
    </w:p>
    <w:p w14:paraId="36D5EE9E" w14:textId="77777777" w:rsidR="000C06DF" w:rsidRDefault="003C4FAC">
      <w:pPr>
        <w:pStyle w:val="Brdtekst"/>
      </w:pPr>
      <w:hyperlink r:id="rId140">
        <w:r>
          <w:rPr>
            <w:rStyle w:val="Hyperkobling"/>
          </w:rPr>
          <w:t>[44]</w:t>
        </w:r>
      </w:hyperlink>
      <w:r>
        <w:t xml:space="preserve"> https://www.studentum.no/jobb-og-lonn/dataingenior</w:t>
      </w:r>
    </w:p>
    <w:p w14:paraId="482FEC74" w14:textId="77777777" w:rsidR="000C06DF" w:rsidRDefault="003C4FAC">
      <w:pPr>
        <w:pStyle w:val="Brdtekst"/>
      </w:pPr>
      <w:hyperlink r:id="rId141">
        <w:r>
          <w:rPr>
            <w:rStyle w:val="Hyperkobling"/>
          </w:rPr>
          <w:t>https://www.studentum.no/jobb-og-lonn/dataingenior</w:t>
        </w:r>
      </w:hyperlink>
    </w:p>
    <w:p w14:paraId="718EFBCC" w14:textId="77777777" w:rsidR="000C06DF" w:rsidRDefault="003C4FAC">
      <w:pPr>
        <w:pStyle w:val="Brdtekst"/>
      </w:pPr>
      <w:hyperlink r:id="rId142">
        <w:r>
          <w:rPr>
            <w:rStyle w:val="Hyperkobling"/>
          </w:rPr>
          <w:t>[45]</w:t>
        </w:r>
      </w:hyperlink>
      <w:r>
        <w:t xml:space="preserve"> https://utdanning.no/yrker/beskrivelse/devops-ingenior</w:t>
      </w:r>
    </w:p>
    <w:p w14:paraId="155EC343" w14:textId="77777777" w:rsidR="000C06DF" w:rsidRDefault="003C4FAC">
      <w:pPr>
        <w:pStyle w:val="Brdtekst"/>
      </w:pPr>
      <w:hyperlink r:id="rId143">
        <w:r>
          <w:rPr>
            <w:rStyle w:val="Hyperkobling"/>
          </w:rPr>
          <w:t>https://utdanning.no/yrker/beskrivelse/devops-ingenior</w:t>
        </w:r>
      </w:hyperlink>
    </w:p>
    <w:p w14:paraId="6F75A872" w14:textId="77777777" w:rsidR="000C06DF" w:rsidRDefault="003C4FAC">
      <w:pPr>
        <w:pStyle w:val="Brdtekst"/>
      </w:pPr>
      <w:hyperlink r:id="rId144">
        <w:r>
          <w:rPr>
            <w:rStyle w:val="Hyperkobling"/>
          </w:rPr>
          <w:t>[46]</w:t>
        </w:r>
      </w:hyperlink>
      <w:r>
        <w:t xml:space="preserve"> https://www.kode24.no/artikkel/utvikleres-lonn-2025-her-tjener-du-mest-i-norge/236120</w:t>
      </w:r>
    </w:p>
    <w:p w14:paraId="0FCC05B8" w14:textId="77777777" w:rsidR="000C06DF" w:rsidRDefault="003C4FAC">
      <w:pPr>
        <w:pStyle w:val="Brdtekst"/>
      </w:pPr>
      <w:hyperlink r:id="rId145">
        <w:r>
          <w:rPr>
            <w:rStyle w:val="Hyperkobling"/>
          </w:rPr>
          <w:t>https://www.kode24.no/artikkel/utvikleres-lonn-2025-her-tjener-du-mest-i-norge/236120</w:t>
        </w:r>
      </w:hyperlink>
    </w:p>
    <w:p w14:paraId="21041154" w14:textId="77777777" w:rsidR="000C06DF" w:rsidRDefault="003C4FAC">
      <w:pPr>
        <w:pStyle w:val="Brdtekst"/>
      </w:pPr>
      <w:hyperlink r:id="rId146">
        <w:r>
          <w:rPr>
            <w:rStyle w:val="Hyperkobling"/>
          </w:rPr>
          <w:t>[47]</w:t>
        </w:r>
      </w:hyperlink>
      <w:r>
        <w:t xml:space="preserve"> https://assets.new.siemens.com/siemens/assets/api/uuid%3Afbe10b1e-9589-4c81-9700-2e4713b6892d/difa-i10157-00-7600cybersecurityipdfen16zu9-72.pdf</w:t>
      </w:r>
    </w:p>
    <w:p w14:paraId="341980CF" w14:textId="77777777" w:rsidR="000C06DF" w:rsidRDefault="003C4FAC">
      <w:pPr>
        <w:pStyle w:val="Brdtekst"/>
      </w:pPr>
      <w:hyperlink r:id="rId147">
        <w:r>
          <w:rPr>
            <w:rStyle w:val="Hyperkobling"/>
          </w:rPr>
          <w:t>https://assets.new.siemens.com/siemens/assets/api/uuid%3Afbe10b1e-9589-4c81-9700-2e4713b6892d/difa-i10157-00-7600cybersecurityipdfen16zu9-72.pdf</w:t>
        </w:r>
      </w:hyperlink>
    </w:p>
    <w:p w14:paraId="516F4F01" w14:textId="77777777" w:rsidR="000C06DF" w:rsidRDefault="003C4FAC">
      <w:pPr>
        <w:pStyle w:val="Brdtekst"/>
      </w:pPr>
      <w:hyperlink r:id="rId148">
        <w:r>
          <w:rPr>
            <w:rStyle w:val="Hyperkobling"/>
          </w:rPr>
          <w:t>[48]</w:t>
        </w:r>
      </w:hyperlink>
      <w:r>
        <w:t xml:space="preserve"> Norway</w:t>
      </w:r>
    </w:p>
    <w:p w14:paraId="3636AFFB" w14:textId="77777777" w:rsidR="000C06DF" w:rsidRDefault="003C4FAC">
      <w:pPr>
        <w:pStyle w:val="Brdtekst"/>
      </w:pPr>
      <w:hyperlink r:id="rId149">
        <w:r>
          <w:rPr>
            <w:rStyle w:val="Hyperkobling"/>
          </w:rPr>
          <w:t>https://www.lexmundi.com/guides/status-of-the-nis2-implementation-act-in-the-european-union/jurisdictions/europe/norway/?utm_source=chatgpt.com</w:t>
        </w:r>
      </w:hyperlink>
    </w:p>
    <w:bookmarkEnd w:id="39"/>
    <w:sectPr w:rsidR="000C06DF">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049C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869F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25926096">
    <w:abstractNumId w:val="0"/>
  </w:num>
  <w:num w:numId="2" w16cid:durableId="1142385497">
    <w:abstractNumId w:val="1"/>
  </w:num>
  <w:num w:numId="3" w16cid:durableId="1033506086">
    <w:abstractNumId w:val="1"/>
  </w:num>
  <w:num w:numId="4" w16cid:durableId="500780021">
    <w:abstractNumId w:val="1"/>
  </w:num>
  <w:num w:numId="5" w16cid:durableId="742065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6DF"/>
    <w:rsid w:val="000C06DF"/>
    <w:rsid w:val="003C4FAC"/>
    <w:rsid w:val="00AD0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E5482D1"/>
  <w15:docId w15:val="{55776EB0-F74F-4962-9362-2D9E55129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pacing w:val="-10"/>
      <w:kern w:val="28"/>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industry.siemens.com/cs/attachments/109797826/109797826_OPC_UA_PubSub_MQTT_DOC_V1_0_en.pdf" TargetMode="External"/><Relationship Id="rId21" Type="http://schemas.openxmlformats.org/officeDocument/2006/relationships/hyperlink" Target="https://ec.europa.eu/futurium/en/system/files/ged/a2-schweichhart-reference_architectural_model_industrie_4.0_rami_4.0.pdf" TargetMode="External"/><Relationship Id="rId42" Type="http://schemas.openxmlformats.org/officeDocument/2006/relationships/hyperlink" Target="https://cache.industry.siemens.com/dl/files/643/109772643/att_1001368/v1/840Dsl_828D_OPCUA_config_man_0819_en-US.pdf" TargetMode="External"/><Relationship Id="rId63" Type="http://schemas.openxmlformats.org/officeDocument/2006/relationships/hyperlink" Target="https://utdanning.no/yrker/beskrivelse/devops-ingenior" TargetMode="External"/><Relationship Id="rId84" Type="http://schemas.openxmlformats.org/officeDocument/2006/relationships/hyperlink" Target="https://www.festo.com/no/en/e/about-festo/blog/innovation/how-to-achieve-maximum-oee-in-your-production-processes-id_2137246/" TargetMode="External"/><Relationship Id="rId138" Type="http://schemas.openxmlformats.org/officeDocument/2006/relationships/hyperlink" Target="https://www.nito.no/aktuelt/nyheter-fra-arbeidslivet/lonnskart-privat-sektor-2025/" TargetMode="External"/><Relationship Id="rId107" Type="http://schemas.openxmlformats.org/officeDocument/2006/relationships/hyperlink" Target="https://reference.opcfoundation.org/MachineTool/v101/docs/C.2.4" TargetMode="External"/><Relationship Id="rId11" Type="http://schemas.openxmlformats.org/officeDocument/2006/relationships/hyperlink" Target="https://www.festo.com/no/en/e/about-festo/blog/innovation/how-to-achieve-maximum-oee-in-your-production-processes-id_2137246/" TargetMode="External"/><Relationship Id="rId32" Type="http://schemas.openxmlformats.org/officeDocument/2006/relationships/hyperlink" Target="https://assets.new.siemens.com/siemens/assets/api/uuid%3Ac9a2de6e-6bd0-4c32-bba0-f64cac44fcc9/industrial-security-operational-guidelines-en.pdf" TargetMode="External"/><Relationship Id="rId53" Type="http://schemas.openxmlformats.org/officeDocument/2006/relationships/hyperlink" Target="https://www.arbeidstilsynet.no/regelverk/lover/ferieloven--feriel/" TargetMode="External"/><Relationship Id="rId74" Type="http://schemas.openxmlformats.org/officeDocument/2006/relationships/hyperlink" Target="https://www.isa.org/standards-and-publications/isa-standards/isa-95-standard" TargetMode="External"/><Relationship Id="rId128" Type="http://schemas.openxmlformats.org/officeDocument/2006/relationships/hyperlink" Target="https://www.studentum.no/jobb-og-lonn/cnc-operator" TargetMode="External"/><Relationship Id="rId149" Type="http://schemas.openxmlformats.org/officeDocument/2006/relationships/hyperlink" Target="https://www.lexmundi.com/guides/status-of-the-nis2-implementation-act-in-the-european-union/jurisdictions/europe/norway/?utm_source=chatgpt.com" TargetMode="External"/><Relationship Id="rId5" Type="http://schemas.openxmlformats.org/officeDocument/2006/relationships/hyperlink" Target="https://assets.new.siemens.com/siemens/assets/api/uuid%3A091b5608-9e99-476e-ad47-434c0496b78d/tia-brochure.pdf" TargetMode="External"/><Relationship Id="rId95" Type="http://schemas.openxmlformats.org/officeDocument/2006/relationships/hyperlink" Target="https://assets.new.siemens.com/siemens/assets/api/uuid%3Ac9a2de6e-6bd0-4c32-bba0-f64cac44fcc9/industrial-security-operational-guidelines-en.pdf" TargetMode="External"/><Relationship Id="rId22" Type="http://schemas.openxmlformats.org/officeDocument/2006/relationships/hyperlink" Target="https://assets.new.siemens.com/siemens/assets/api/uuid%3A091b5608-9e99-476e-ad47-434c0496b78d/tia-brochure.pdf" TargetMode="External"/><Relationship Id="rId27" Type="http://schemas.openxmlformats.org/officeDocument/2006/relationships/hyperlink" Target="https://assets.new.siemens.com/siemens/assets/api/uuid%3A091b5608-9e99-476e-ad47-434c0496b78d/tia-brochure.pdf" TargetMode="External"/><Relationship Id="rId43" Type="http://schemas.openxmlformats.org/officeDocument/2006/relationships/hyperlink" Target="https://support.industry.siemens.com/cs/attachments/109797826/109797826_OPC_UA_PubSub_MQTT_DOC_V1_0_en.pdf" TargetMode="External"/><Relationship Id="rId48" Type="http://schemas.openxmlformats.org/officeDocument/2006/relationships/hyperlink" Target="https://www.siemens.com/en-us/products/insights-hub/?utm_source=chatgpt.com" TargetMode="External"/><Relationship Id="rId64" Type="http://schemas.openxmlformats.org/officeDocument/2006/relationships/hyperlink" Target="https://www.kode24.no/artikkel/utvikleres-lonn-2025-her-tjener-du-mest-i-norge/236120" TargetMode="External"/><Relationship Id="rId69" Type="http://schemas.openxmlformats.org/officeDocument/2006/relationships/hyperlink" Target="https://assets.new.siemens.com/siemens/assets/api/uuid%3A091b5608-9e99-476e-ad47-434c0496b78d/tia-brochure.pdf" TargetMode="External"/><Relationship Id="rId113" Type="http://schemas.openxmlformats.org/officeDocument/2006/relationships/hyperlink" Target="https://www.siemens.com/en-us/products/industrial-edge/hub-access/" TargetMode="External"/><Relationship Id="rId118" Type="http://schemas.openxmlformats.org/officeDocument/2006/relationships/hyperlink" Target="https://mesa.org/topics-resources/b2mml/" TargetMode="External"/><Relationship Id="rId134" Type="http://schemas.openxmlformats.org/officeDocument/2006/relationships/hyperlink" Target="https://skyplanner.ai/no/uncategorized-no/lonn-for-produksjonsplanlegger-i-norge-2025/" TargetMode="External"/><Relationship Id="rId139" Type="http://schemas.openxmlformats.org/officeDocument/2006/relationships/hyperlink" Target="https://www.nito.no/aktuelt/nyheter-fra-arbeidslivet/lonnskart-privat-sektor-2025/" TargetMode="External"/><Relationship Id="rId80" Type="http://schemas.openxmlformats.org/officeDocument/2006/relationships/hyperlink" Target="https://hwacheonasia.com/cnc-machining-best-practices-high-mix-low-volume-and-batch-order-production/" TargetMode="External"/><Relationship Id="rId85" Type="http://schemas.openxmlformats.org/officeDocument/2006/relationships/hyperlink" Target="https://www.skatteetaten.no/bedrift-og-organisasjon/arbeidsgiver/arbeidsgiveravgift/soner-beregningskoder-og-satser-for-arbeidsgiveravgift/beregningskoder-for-arbeidsgiveravgift/?utm_source=chatgpt.com" TargetMode="External"/><Relationship Id="rId150" Type="http://schemas.openxmlformats.org/officeDocument/2006/relationships/fontTable" Target="fontTable.xml"/><Relationship Id="rId12" Type="http://schemas.openxmlformats.org/officeDocument/2006/relationships/hyperlink" Target="https://www.skatteetaten.no/bedrift-og-organisasjon/arbeidsgiver/arbeidsgiveravgift/soner-beregningskoder-og-satser-for-arbeidsgiveravgift/beregningskoder-for-arbeidsgiveravgift/?utm_source=chatgpt.com" TargetMode="External"/><Relationship Id="rId17" Type="http://schemas.openxmlformats.org/officeDocument/2006/relationships/hyperlink" Target="https://assets.new.siemens.com/siemens/assets/api/uuid%3Ac9a2de6e-6bd0-4c32-bba0-f64cac44fcc9/industrial-security-operational-guidelines-en.pdf" TargetMode="External"/><Relationship Id="rId33" Type="http://schemas.openxmlformats.org/officeDocument/2006/relationships/hyperlink" Target="https://assets.new.siemens.com/siemens/assets/api/uuid%3Ac9a2de6e-6bd0-4c32-bba0-f64cac44fcc9/industrial-security-operational-guidelines-en.pdf" TargetMode="External"/><Relationship Id="rId38" Type="http://schemas.openxmlformats.org/officeDocument/2006/relationships/hyperlink" Target="https://www.siemens.com/en-us/company/insights/generative-ai-industrial-copilot/" TargetMode="External"/><Relationship Id="rId59" Type="http://schemas.openxmlformats.org/officeDocument/2006/relationships/hyperlink" Target="https://www.nito.no/aktuelt/medlemslivet-i-nito/lonnsstatistikk-2024-privat/" TargetMode="External"/><Relationship Id="rId103" Type="http://schemas.openxmlformats.org/officeDocument/2006/relationships/hyperlink" Target="https://ec.europa.eu/futurium/en/system/files/ged/a2-schweichhart-reference_architectural_model_industrie_4.0_rami_4.0.pdf" TargetMode="External"/><Relationship Id="rId108" Type="http://schemas.openxmlformats.org/officeDocument/2006/relationships/hyperlink" Target="https://docs.industrial-operations-x.siemens.cloud/r/en-us/industrial-edge-platform-operation-get-started-operate/industrial-edge-management/tasks-and-operation/data-connections/external-databus/introduction-to-external-databus" TargetMode="External"/><Relationship Id="rId124" Type="http://schemas.openxmlformats.org/officeDocument/2006/relationships/hyperlink" Target="https://www.arbeidstilsynet.no/regelverk/lover/ferieloven--feriel/" TargetMode="External"/><Relationship Id="rId129" Type="http://schemas.openxmlformats.org/officeDocument/2006/relationships/hyperlink" Target="https://www.studentum.no/jobb-og-lonn/cnc-operator" TargetMode="External"/><Relationship Id="rId54" Type="http://schemas.openxmlformats.org/officeDocument/2006/relationships/hyperlink" Target="https://lovdata.no/lov/2005-12-21-124/%C2%A72" TargetMode="External"/><Relationship Id="rId70" Type="http://schemas.openxmlformats.org/officeDocument/2006/relationships/hyperlink" Target="https://assets.new.siemens.com/siemens/assets/api/uuid%3A091b5608-9e99-476e-ad47-434c0496b78d/tia-brochure.pdf" TargetMode="External"/><Relationship Id="rId75" Type="http://schemas.openxmlformats.org/officeDocument/2006/relationships/hyperlink" Target="https://www.isa.org/standards-and-publications/isa-standards/isa-95-standard" TargetMode="External"/><Relationship Id="rId91" Type="http://schemas.openxmlformats.org/officeDocument/2006/relationships/hyperlink" Target="https://www.siemens.com/en-us/products/industrial-edge/it-specialists/" TargetMode="External"/><Relationship Id="rId96" Type="http://schemas.openxmlformats.org/officeDocument/2006/relationships/hyperlink" Target="https://assets.new.siemens.com/siemens/assets/api/uuid%3Ac9a2de6e-6bd0-4c32-bba0-f64cac44fcc9/industrial-security-operational-guidelines-en.pdf" TargetMode="External"/><Relationship Id="rId140" Type="http://schemas.openxmlformats.org/officeDocument/2006/relationships/hyperlink" Target="https://www.studentum.no/jobb-og-lonn/dataingenior" TargetMode="External"/><Relationship Id="rId145" Type="http://schemas.openxmlformats.org/officeDocument/2006/relationships/hyperlink" Target="https://www.kode24.no/artikkel/utvikleres-lonn-2025-her-tjener-du-mest-i-norge/236120" TargetMode="External"/><Relationship Id="rId1" Type="http://schemas.openxmlformats.org/officeDocument/2006/relationships/numbering" Target="numbering.xml"/><Relationship Id="rId6" Type="http://schemas.openxmlformats.org/officeDocument/2006/relationships/hyperlink" Target="https://assets.new.siemens.com/siemens/assets/api/uuid%3A091b5608-9e99-476e-ad47-434c0496b78d/tia-brochure.pdf" TargetMode="External"/><Relationship Id="rId23" Type="http://schemas.openxmlformats.org/officeDocument/2006/relationships/hyperlink" Target="https://www.siemens.com/en-us/technology/isa-95-framework-layers/" TargetMode="External"/><Relationship Id="rId28" Type="http://schemas.openxmlformats.org/officeDocument/2006/relationships/hyperlink" Target="https://reference.opcfoundation.org/MachineTool/v101/docs/C.2.4" TargetMode="External"/><Relationship Id="rId49" Type="http://schemas.openxmlformats.org/officeDocument/2006/relationships/hyperlink" Target="https://developer.siemens.com/insights-hub/docs/apis/advanced-opcenter-intelligence/api-opcenter-intelligence-overview.html" TargetMode="External"/><Relationship Id="rId114" Type="http://schemas.openxmlformats.org/officeDocument/2006/relationships/hyperlink" Target="https://cache.industry.siemens.com/dl/files/643/109772643/att_1001368/v1/840Dsl_828D_OPCUA_config_man_0819_en-US.pdf" TargetMode="External"/><Relationship Id="rId119" Type="http://schemas.openxmlformats.org/officeDocument/2006/relationships/hyperlink" Target="https://mesa.org/topics-resources/b2mml/" TargetMode="External"/><Relationship Id="rId44" Type="http://schemas.openxmlformats.org/officeDocument/2006/relationships/hyperlink" Target="https://www.isa.org/standards-and-publications/isa-standards/isa-95-standard" TargetMode="External"/><Relationship Id="rId60" Type="http://schemas.openxmlformats.org/officeDocument/2006/relationships/hyperlink" Target="https://www.studentum.no/jobb-og-lonn/automatiker" TargetMode="External"/><Relationship Id="rId65" Type="http://schemas.openxmlformats.org/officeDocument/2006/relationships/hyperlink" Target="https://assets.new.siemens.com/siemens/assets/api/uuid%3Afbe10b1e-9589-4c81-9700-2e4713b6892d/difa-i10157-00-7600cybersecurityipdfen16zu9-72.pdf" TargetMode="External"/><Relationship Id="rId81" Type="http://schemas.openxmlformats.org/officeDocument/2006/relationships/hyperlink" Target="https://www.siemens.com/en-us/products/tia-portal/engineering-copilot-tia-standard/" TargetMode="External"/><Relationship Id="rId86" Type="http://schemas.openxmlformats.org/officeDocument/2006/relationships/hyperlink" Target="https://www.skatteetaten.no/bedrift-og-organisasjon/arbeidsgiver/arbeidsgiveravgift/soner-beregningskoder-og-satser-for-arbeidsgiveravgift/beregningskoder-for-arbeidsgiveravgift/?utm_source=chatgpt.com" TargetMode="External"/><Relationship Id="rId130" Type="http://schemas.openxmlformats.org/officeDocument/2006/relationships/hyperlink" Target="https://utdanning.no/tema/yrkesintervju/arbeidsleder_innen_industri_og_produksjon" TargetMode="External"/><Relationship Id="rId135" Type="http://schemas.openxmlformats.org/officeDocument/2006/relationships/hyperlink" Target="https://skyplanner.ai/no/uncategorized-no/lonn-for-produksjonsplanlegger-i-norge-2025/" TargetMode="External"/><Relationship Id="rId151" Type="http://schemas.openxmlformats.org/officeDocument/2006/relationships/theme" Target="theme/theme1.xml"/><Relationship Id="rId13" Type="http://schemas.openxmlformats.org/officeDocument/2006/relationships/hyperlink" Target="https://www.isa.org/standards-and-publications/isa-standards/isa-95-standard" TargetMode="External"/><Relationship Id="rId18" Type="http://schemas.openxmlformats.org/officeDocument/2006/relationships/hyperlink" Target="https://www.isa.org/standards-and-publications/isa-standards/isa-95-standard" TargetMode="External"/><Relationship Id="rId39" Type="http://schemas.openxmlformats.org/officeDocument/2006/relationships/hyperlink" Target="https://www.siemens.com/en-us/products/industrial-edge/it-specialists/" TargetMode="External"/><Relationship Id="rId109" Type="http://schemas.openxmlformats.org/officeDocument/2006/relationships/hyperlink" Target="https://docs.industrial-operations-x.siemens.cloud/r/en-us/industrial-edge-platform-operation-get-started-operate/industrial-edge-management/tasks-and-operation/data-connections/external-databus/introduction-to-external-databus" TargetMode="External"/><Relationship Id="rId34" Type="http://schemas.openxmlformats.org/officeDocument/2006/relationships/hyperlink" Target="https://www.siemens.com/en-us/products/industrial-edge/it-specialists/" TargetMode="External"/><Relationship Id="rId50" Type="http://schemas.openxmlformats.org/officeDocument/2006/relationships/hyperlink" Target="https://assets.new.siemens.com/siemens/assets/api/uuid%3Ac9a2de6e-6bd0-4c32-bba0-f64cac44fcc9/industrial-security-operational-guidelines-en.pdf" TargetMode="External"/><Relationship Id="rId55" Type="http://schemas.openxmlformats.org/officeDocument/2006/relationships/hyperlink" Target="https://www.studentum.no/jobb-og-lonn/cnc-operator" TargetMode="External"/><Relationship Id="rId76" Type="http://schemas.openxmlformats.org/officeDocument/2006/relationships/hyperlink" Target="https://www.isa.org/standards-and-publications/isa-standards/isa-95-standard" TargetMode="External"/><Relationship Id="rId97" Type="http://schemas.openxmlformats.org/officeDocument/2006/relationships/hyperlink" Target="https://assets.new.siemens.com/siemens/assets/api/uuid%3Ac9a2de6e-6bd0-4c32-bba0-f64cac44fcc9/industrial-security-operational-guidelines-en.pdf" TargetMode="External"/><Relationship Id="rId104" Type="http://schemas.openxmlformats.org/officeDocument/2006/relationships/hyperlink" Target="https://www.siemens.com/en-us/technology/isa-95-framework-layers/" TargetMode="External"/><Relationship Id="rId120" Type="http://schemas.openxmlformats.org/officeDocument/2006/relationships/hyperlink" Target="https://www.siemens.com/en-us/products/insights-hub/?utm_source=chatgpt.com" TargetMode="External"/><Relationship Id="rId125" Type="http://schemas.openxmlformats.org/officeDocument/2006/relationships/hyperlink" Target="https://www.arbeidstilsynet.no/regelverk/lover/ferieloven--feriel/" TargetMode="External"/><Relationship Id="rId141" Type="http://schemas.openxmlformats.org/officeDocument/2006/relationships/hyperlink" Target="https://www.studentum.no/jobb-og-lonn/dataingenior" TargetMode="External"/><Relationship Id="rId146" Type="http://schemas.openxmlformats.org/officeDocument/2006/relationships/hyperlink" Target="https://assets.new.siemens.com/siemens/assets/api/uuid%3Afbe10b1e-9589-4c81-9700-2e4713b6892d/difa-i10157-00-7600cybersecurityipdfen16zu9-72.pdf" TargetMode="External"/><Relationship Id="rId7" Type="http://schemas.openxmlformats.org/officeDocument/2006/relationships/hyperlink" Target="https://www.isa.org/standards-and-publications/isa-standards/isa-95-standard" TargetMode="External"/><Relationship Id="rId71" Type="http://schemas.openxmlformats.org/officeDocument/2006/relationships/hyperlink" Target="https://assets.new.siemens.com/siemens/assets/api/uuid%3A091b5608-9e99-476e-ad47-434c0496b78d/tia-brochure.pdf" TargetMode="External"/><Relationship Id="rId92" Type="http://schemas.openxmlformats.org/officeDocument/2006/relationships/hyperlink" Target="https://www.siemens.com/en-us/products/industrial-edge/it-specialists/" TargetMode="External"/><Relationship Id="rId2" Type="http://schemas.openxmlformats.org/officeDocument/2006/relationships/styles" Target="styles.xml"/><Relationship Id="rId29" Type="http://schemas.openxmlformats.org/officeDocument/2006/relationships/hyperlink" Target="https://assets.new.siemens.com/siemens/assets/api/uuid%3A091b5608-9e99-476e-ad47-434c0496b78d/tia-brochure.pdf" TargetMode="External"/><Relationship Id="rId24" Type="http://schemas.openxmlformats.org/officeDocument/2006/relationships/hyperlink" Target="https://www.isa.org/standards-and-publications/isa-standards/isa-95-standard" TargetMode="External"/><Relationship Id="rId40" Type="http://schemas.openxmlformats.org/officeDocument/2006/relationships/hyperlink" Target="https://www.siemens.com/en-us/products/industrial-edge/hub-access/" TargetMode="External"/><Relationship Id="rId45" Type="http://schemas.openxmlformats.org/officeDocument/2006/relationships/hyperlink" Target="https://mesa.org/topics-resources/b2mml/" TargetMode="External"/><Relationship Id="rId66" Type="http://schemas.openxmlformats.org/officeDocument/2006/relationships/hyperlink" Target="https://www.lexmundi.com/guides/status-of-the-nis2-implementation-act-in-the-european-union/jurisdictions/europe/norway/?utm_source=chatgpt.com" TargetMode="External"/><Relationship Id="rId87" Type="http://schemas.openxmlformats.org/officeDocument/2006/relationships/hyperlink" Target="https://www.skatteetaten.no/bedrift-og-organisasjon/arbeidsgiver/arbeidsgiveravgift/soner-beregningskoder-og-satser-for-arbeidsgiveravgift/beregningskoder-for-arbeidsgiveravgift/?utm_source=chatgpt.com" TargetMode="External"/><Relationship Id="rId110" Type="http://schemas.openxmlformats.org/officeDocument/2006/relationships/hyperlink" Target="https://www.siemens.com/en-us/company/insights/generative-ai-industrial-copilot/" TargetMode="External"/><Relationship Id="rId115" Type="http://schemas.openxmlformats.org/officeDocument/2006/relationships/hyperlink" Target="https://cache.industry.siemens.com/dl/files/643/109772643/att_1001368/v1/840Dsl_828D_OPCUA_config_man_0819_en-US.pdf" TargetMode="External"/><Relationship Id="rId131" Type="http://schemas.openxmlformats.org/officeDocument/2006/relationships/hyperlink" Target="https://utdanning.no/tema/yrkesintervju/arbeidsleder_innen_industri_og_produksjon" TargetMode="External"/><Relationship Id="rId136" Type="http://schemas.openxmlformats.org/officeDocument/2006/relationships/hyperlink" Target="https://www.studentum.no/jobb-og-lonn/automatiker" TargetMode="External"/><Relationship Id="rId61" Type="http://schemas.openxmlformats.org/officeDocument/2006/relationships/hyperlink" Target="https://www.nito.no/aktuelt/nyheter-fra-arbeidslivet/lonnskart-privat-sektor-2025/" TargetMode="External"/><Relationship Id="rId82" Type="http://schemas.openxmlformats.org/officeDocument/2006/relationships/hyperlink" Target="https://www.siemens.com/en-us/products/tia-portal/engineering-copilot-tia-standard/" TargetMode="External"/><Relationship Id="rId19" Type="http://schemas.openxmlformats.org/officeDocument/2006/relationships/hyperlink" Target="https://www.fictiv.com/articles/high-mix-low-volume-manufacturing" TargetMode="External"/><Relationship Id="rId14" Type="http://schemas.openxmlformats.org/officeDocument/2006/relationships/hyperlink" Target="https://www.zvei.org/fileadmin/user_upload/Presse_und_Medien/Publikationen/2016/januar/GMA_Status_Report__Reference_Archtitecture_Model_Industrie_4.0__RAMI_4.0_/GMA-Status-Report-RAMI-40-July-2015.pdf" TargetMode="External"/><Relationship Id="rId30" Type="http://schemas.openxmlformats.org/officeDocument/2006/relationships/hyperlink" Target="https://www.siemens.com/en-us/products/industrial-edge/it-specialists/" TargetMode="External"/><Relationship Id="rId35" Type="http://schemas.openxmlformats.org/officeDocument/2006/relationships/hyperlink" Target="https://assets.new.siemens.com/siemens/assets/api/uuid%3Ac9a2de6e-6bd0-4c32-bba0-f64cac44fcc9/industrial-security-operational-guidelines-en.pdf" TargetMode="External"/><Relationship Id="rId56" Type="http://schemas.openxmlformats.org/officeDocument/2006/relationships/hyperlink" Target="https://utdanning.no/tema/yrkesintervju/arbeidsleder_innen_industri_og_produksjon" TargetMode="External"/><Relationship Id="rId77" Type="http://schemas.openxmlformats.org/officeDocument/2006/relationships/hyperlink" Target="https://www.isa.org/standards-and-publications/isa-standards/isa-95-standard" TargetMode="External"/><Relationship Id="rId100" Type="http://schemas.openxmlformats.org/officeDocument/2006/relationships/hyperlink" Target="https://www.fictiv.com/articles/high-mix-low-volume-manufacturing" TargetMode="External"/><Relationship Id="rId105" Type="http://schemas.openxmlformats.org/officeDocument/2006/relationships/hyperlink" Target="https://www.siemens.com/en-us/technology/isa-95-framework-layers/" TargetMode="External"/><Relationship Id="rId126" Type="http://schemas.openxmlformats.org/officeDocument/2006/relationships/hyperlink" Target="https://lovdata.no/lov/2005-12-21-124/%C2%A72" TargetMode="External"/><Relationship Id="rId147" Type="http://schemas.openxmlformats.org/officeDocument/2006/relationships/hyperlink" Target="https://assets.new.siemens.com/siemens/assets/api/uuid%3Afbe10b1e-9589-4c81-9700-2e4713b6892d/difa-i10157-00-7600cybersecurityipdfen16zu9-72.pdf" TargetMode="External"/><Relationship Id="rId8" Type="http://schemas.openxmlformats.org/officeDocument/2006/relationships/hyperlink" Target="https://hwacheonasia.com/cnc-machining-best-practices-high-mix-low-volume-and-batch-order-production/" TargetMode="External"/><Relationship Id="rId51" Type="http://schemas.openxmlformats.org/officeDocument/2006/relationships/hyperlink" Target="https://assets.new.siemens.com/siemens/assets/api/uuid%3Ac9a2de6e-6bd0-4c32-bba0-f64cac44fcc9/industrial-security-operational-guidelines-en.pdf" TargetMode="External"/><Relationship Id="rId72" Type="http://schemas.openxmlformats.org/officeDocument/2006/relationships/hyperlink" Target="https://assets.new.siemens.com/siemens/assets/api/uuid%3A091b5608-9e99-476e-ad47-434c0496b78d/tia-brochure.pdf" TargetMode="External"/><Relationship Id="rId93" Type="http://schemas.openxmlformats.org/officeDocument/2006/relationships/hyperlink" Target="https://www.siemens.com/en-us/products/industrial-edge/it-specialists/" TargetMode="External"/><Relationship Id="rId98" Type="http://schemas.openxmlformats.org/officeDocument/2006/relationships/hyperlink" Target="https://assets.new.siemens.com/siemens/assets/api/uuid%3Ac9a2de6e-6bd0-4c32-bba0-f64cac44fcc9/industrial-security-operational-guidelines-en.pdf" TargetMode="External"/><Relationship Id="rId121" Type="http://schemas.openxmlformats.org/officeDocument/2006/relationships/hyperlink" Target="https://www.siemens.com/en-us/products/insights-hub/?utm_source=chatgpt.com" TargetMode="External"/><Relationship Id="rId142" Type="http://schemas.openxmlformats.org/officeDocument/2006/relationships/hyperlink" Target="https://utdanning.no/yrker/beskrivelse/devops-ingenior" TargetMode="External"/><Relationship Id="rId3" Type="http://schemas.openxmlformats.org/officeDocument/2006/relationships/settings" Target="settings.xml"/><Relationship Id="rId25" Type="http://schemas.openxmlformats.org/officeDocument/2006/relationships/hyperlink" Target="https://www.fictiv.com/articles/high-mix-low-volume-manufacturing" TargetMode="External"/><Relationship Id="rId46" Type="http://schemas.openxmlformats.org/officeDocument/2006/relationships/hyperlink" Target="https://www.siemens.com/en-us/products/industrial-edge/it-specialists/" TargetMode="External"/><Relationship Id="rId67" Type="http://schemas.openxmlformats.org/officeDocument/2006/relationships/hyperlink" Target="https://assets.new.siemens.com/siemens/assets/api/uuid%3Ac9a2de6e-6bd0-4c32-bba0-f64cac44fcc9/industrial-security-operational-guidelines-en.pdf" TargetMode="External"/><Relationship Id="rId116" Type="http://schemas.openxmlformats.org/officeDocument/2006/relationships/hyperlink" Target="https://support.industry.siemens.com/cs/attachments/109797826/109797826_OPC_UA_PubSub_MQTT_DOC_V1_0_en.pdf" TargetMode="External"/><Relationship Id="rId137" Type="http://schemas.openxmlformats.org/officeDocument/2006/relationships/hyperlink" Target="https://www.studentum.no/jobb-og-lonn/automatiker" TargetMode="External"/><Relationship Id="rId20" Type="http://schemas.openxmlformats.org/officeDocument/2006/relationships/hyperlink" Target="https://www.siemens.com/en-us/products/industrial-edge/it-specialists/" TargetMode="External"/><Relationship Id="rId41" Type="http://schemas.openxmlformats.org/officeDocument/2006/relationships/hyperlink" Target="https://docs.industrial-operations-x.siemens.cloud/r/en-us/industrial-edge-platform-operation-get-started-operate/industrial-edge-management/tasks-and-operation/data-connections/external-databus/introduction-to-external-databus" TargetMode="External"/><Relationship Id="rId62" Type="http://schemas.openxmlformats.org/officeDocument/2006/relationships/hyperlink" Target="https://www.studentum.no/jobb-og-lonn/dataingenior" TargetMode="External"/><Relationship Id="rId83" Type="http://schemas.openxmlformats.org/officeDocument/2006/relationships/hyperlink" Target="https://www.festo.com/no/en/e/about-festo/blog/innovation/how-to-achieve-maximum-oee-in-your-production-processes-id_2137246/" TargetMode="External"/><Relationship Id="rId88" Type="http://schemas.openxmlformats.org/officeDocument/2006/relationships/hyperlink" Target="https://www.zvei.org/fileadmin/user_upload/Presse_und_Medien/Publikationen/2016/januar/GMA_Status_Report__Reference_Archtitecture_Model_Industrie_4.0__RAMI_4.0_/GMA-Status-Report-RAMI-40-July-2015.pdf" TargetMode="External"/><Relationship Id="rId111" Type="http://schemas.openxmlformats.org/officeDocument/2006/relationships/hyperlink" Target="https://www.siemens.com/en-us/company/insights/generative-ai-industrial-copilot/" TargetMode="External"/><Relationship Id="rId132" Type="http://schemas.openxmlformats.org/officeDocument/2006/relationships/hyperlink" Target="https://www.nito.no/aktuelt/medlemslivet-i-nito/lonnsstatistikk-2024-privat/" TargetMode="External"/><Relationship Id="rId15" Type="http://schemas.openxmlformats.org/officeDocument/2006/relationships/hyperlink" Target="https://assets.new.siemens.com/siemens/assets/api/uuid%3A091b5608-9e99-476e-ad47-434c0496b78d/tia-brochure.pdf" TargetMode="External"/><Relationship Id="rId36" Type="http://schemas.openxmlformats.org/officeDocument/2006/relationships/hyperlink" Target="https://www.isa.org/standards-and-publications/isa-standards/isa-95-standard" TargetMode="External"/><Relationship Id="rId57" Type="http://schemas.openxmlformats.org/officeDocument/2006/relationships/hyperlink" Target="https://www.nito.no/aktuelt/medlemslivet-i-nito/lonnsstatistikk-2024-privat/" TargetMode="External"/><Relationship Id="rId106" Type="http://schemas.openxmlformats.org/officeDocument/2006/relationships/hyperlink" Target="https://reference.opcfoundation.org/MachineTool/v101/docs/C.2.4" TargetMode="External"/><Relationship Id="rId127" Type="http://schemas.openxmlformats.org/officeDocument/2006/relationships/hyperlink" Target="https://lovdata.no/lov/2005-12-21-124/%C2%A72" TargetMode="External"/><Relationship Id="rId10" Type="http://schemas.openxmlformats.org/officeDocument/2006/relationships/hyperlink" Target="https://hwacheonasia.com/cnc-machining-best-practices-high-mix-low-volume-and-batch-order-production/" TargetMode="External"/><Relationship Id="rId31" Type="http://schemas.openxmlformats.org/officeDocument/2006/relationships/hyperlink" Target="https://docs.industrial-operations-x.siemens.cloud/r/en-us/industrial-edge-platform-operation-get-started-operate/industrial-edge-management/tasks-and-operation/data-connections/external-databus/introduction-to-external-databus" TargetMode="External"/><Relationship Id="rId52" Type="http://schemas.openxmlformats.org/officeDocument/2006/relationships/hyperlink" Target="https://www.skatteetaten.no/bedrift-og-organisasjon/arbeidsgiver/arbeidsgiveravgift/soner-beregningskoder-og-satser-for-arbeidsgiveravgift/beregningskoder-for-arbeidsgiveravgift/?utm_source=chatgpt.com" TargetMode="External"/><Relationship Id="rId73" Type="http://schemas.openxmlformats.org/officeDocument/2006/relationships/hyperlink" Target="https://assets.new.siemens.com/siemens/assets/api/uuid%3A091b5608-9e99-476e-ad47-434c0496b78d/tia-brochure.pdf" TargetMode="External"/><Relationship Id="rId78" Type="http://schemas.openxmlformats.org/officeDocument/2006/relationships/hyperlink" Target="https://hwacheonasia.com/cnc-machining-best-practices-high-mix-low-volume-and-batch-order-production/" TargetMode="External"/><Relationship Id="rId94" Type="http://schemas.openxmlformats.org/officeDocument/2006/relationships/hyperlink" Target="https://assets.new.siemens.com/siemens/assets/api/uuid%3Ac9a2de6e-6bd0-4c32-bba0-f64cac44fcc9/industrial-security-operational-guidelines-en.pdf" TargetMode="External"/><Relationship Id="rId99" Type="http://schemas.openxmlformats.org/officeDocument/2006/relationships/hyperlink" Target="https://assets.new.siemens.com/siemens/assets/api/uuid%3Ac9a2de6e-6bd0-4c32-bba0-f64cac44fcc9/industrial-security-operational-guidelines-en.pdf" TargetMode="External"/><Relationship Id="rId101" Type="http://schemas.openxmlformats.org/officeDocument/2006/relationships/hyperlink" Target="https://www.fictiv.com/articles/high-mix-low-volume-manufacturing" TargetMode="External"/><Relationship Id="rId122" Type="http://schemas.openxmlformats.org/officeDocument/2006/relationships/hyperlink" Target="https://developer.siemens.com/insights-hub/docs/apis/advanced-opcenter-intelligence/api-opcenter-intelligence-overview.html" TargetMode="External"/><Relationship Id="rId143" Type="http://schemas.openxmlformats.org/officeDocument/2006/relationships/hyperlink" Target="https://utdanning.no/yrker/beskrivelse/devops-ingenior" TargetMode="External"/><Relationship Id="rId148" Type="http://schemas.openxmlformats.org/officeDocument/2006/relationships/hyperlink" Target="https://www.lexmundi.com/guides/status-of-the-nis2-implementation-act-in-the-european-union/jurisdictions/europe/norway/?utm_source=chatgpt.com" TargetMode="External"/><Relationship Id="rId4" Type="http://schemas.openxmlformats.org/officeDocument/2006/relationships/webSettings" Target="webSettings.xml"/><Relationship Id="rId9" Type="http://schemas.openxmlformats.org/officeDocument/2006/relationships/hyperlink" Target="https://www.siemens.com/en-us/products/tia-portal/engineering-copilot-tia-standard/" TargetMode="External"/><Relationship Id="rId26" Type="http://schemas.openxmlformats.org/officeDocument/2006/relationships/hyperlink" Target="https://www.zvei.org/fileadmin/user_upload/Presse_und_Medien/Publikationen/2016/januar/GMA_Status_Report__Reference_Archtitecture_Model_Industrie_4.0__RAMI_4.0_/GMA-Status-Report-RAMI-40-July-2015.pdf" TargetMode="External"/><Relationship Id="rId47" Type="http://schemas.openxmlformats.org/officeDocument/2006/relationships/hyperlink" Target="https://www.isa.org/standards-and-publications/isa-standards/isa-95-standard" TargetMode="External"/><Relationship Id="rId68" Type="http://schemas.openxmlformats.org/officeDocument/2006/relationships/hyperlink" Target="https://assets.new.siemens.com/siemens/assets/api/uuid%3A091b5608-9e99-476e-ad47-434c0496b78d/tia-brochure.pdf" TargetMode="External"/><Relationship Id="rId89" Type="http://schemas.openxmlformats.org/officeDocument/2006/relationships/hyperlink" Target="https://www.zvei.org/fileadmin/user_upload/Presse_und_Medien/Publikationen/2016/januar/GMA_Status_Report__Reference_Archtitecture_Model_Industrie_4.0__RAMI_4.0_/GMA-Status-Report-RAMI-40-July-2015.pdf" TargetMode="External"/><Relationship Id="rId112" Type="http://schemas.openxmlformats.org/officeDocument/2006/relationships/hyperlink" Target="https://www.siemens.com/en-us/products/industrial-edge/hub-access/" TargetMode="External"/><Relationship Id="rId133" Type="http://schemas.openxmlformats.org/officeDocument/2006/relationships/hyperlink" Target="https://www.nito.no/aktuelt/medlemslivet-i-nito/lonnsstatistikk-2024-privat/" TargetMode="External"/><Relationship Id="rId16" Type="http://schemas.openxmlformats.org/officeDocument/2006/relationships/hyperlink" Target="https://www.siemens.com/en-us/products/industrial-edge/it-specialists/" TargetMode="External"/><Relationship Id="rId37" Type="http://schemas.openxmlformats.org/officeDocument/2006/relationships/hyperlink" Target="https://www.siemens.com/en-us/products/tia-portal/engineering-copilot-tia-standard/" TargetMode="External"/><Relationship Id="rId58" Type="http://schemas.openxmlformats.org/officeDocument/2006/relationships/hyperlink" Target="https://skyplanner.ai/no/uncategorized-no/lonn-for-produksjonsplanlegger-i-norge-2025/" TargetMode="External"/><Relationship Id="rId79" Type="http://schemas.openxmlformats.org/officeDocument/2006/relationships/hyperlink" Target="https://hwacheonasia.com/cnc-machining-best-practices-high-mix-low-volume-and-batch-order-production/" TargetMode="External"/><Relationship Id="rId102" Type="http://schemas.openxmlformats.org/officeDocument/2006/relationships/hyperlink" Target="https://ec.europa.eu/futurium/en/system/files/ged/a2-schweichhart-reference_architectural_model_industrie_4.0_rami_4.0.pdf" TargetMode="External"/><Relationship Id="rId123" Type="http://schemas.openxmlformats.org/officeDocument/2006/relationships/hyperlink" Target="https://developer.siemens.com/insights-hub/docs/apis/advanced-opcenter-intelligence/api-opcenter-intelligence-overview.html" TargetMode="External"/><Relationship Id="rId144" Type="http://schemas.openxmlformats.org/officeDocument/2006/relationships/hyperlink" Target="https://www.kode24.no/artikkel/utvikleres-lonn-2025-her-tjener-du-mest-i-norge/236120" TargetMode="External"/><Relationship Id="rId90" Type="http://schemas.openxmlformats.org/officeDocument/2006/relationships/hyperlink" Target="https://www.zvei.org/fileadmin/user_upload/Presse_und_Medien/Publikationen/2016/januar/GMA_Status_Report__Reference_Archtitecture_Model_Industrie_4.0__RAMI_4.0_/GMA-Status-Report-RAMI-40-July-20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8035</Words>
  <Characters>42591</Characters>
  <Application>Microsoft Office Word</Application>
  <DocSecurity>0</DocSecurity>
  <Lines>354</Lines>
  <Paragraphs>101</Paragraphs>
  <ScaleCrop>false</ScaleCrop>
  <Company/>
  <LinksUpToDate>false</LinksUpToDate>
  <CharactersWithSpaces>50525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Ausland</dc:creator>
  <cp:keywords/>
  <cp:lastModifiedBy>Tore Ausland</cp:lastModifiedBy>
  <cp:revision>2</cp:revision>
  <dcterms:created xsi:type="dcterms:W3CDTF">2026-02-24T09:01:00Z</dcterms:created>
  <dcterms:modified xsi:type="dcterms:W3CDTF">2026-02-24T09:01:00Z</dcterms:modified>
  <dc:language>nb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