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771D" w14:textId="098DB6B6" w:rsidR="008727E1" w:rsidRPr="008727E1" w:rsidRDefault="008727E1" w:rsidP="008727E1">
      <w:pPr>
        <w:rPr>
          <w:rFonts w:ascii="Arial" w:hAnsi="Arial" w:cs="Arial"/>
        </w:rPr>
      </w:pPr>
      <w:r w:rsidRPr="008727E1">
        <w:rPr>
          <w:rFonts w:ascii="Arial" w:hAnsi="Arial" w:cs="Arial"/>
          <w:b/>
          <w:bCs/>
        </w:rPr>
        <w:t>Gee9 Ferrari – Kommandooversikt og Operative Prinsipper</w:t>
      </w:r>
      <w:r w:rsidRPr="008727E1">
        <w:rPr>
          <w:rFonts w:ascii="Arial" w:hAnsi="Arial" w:cs="Arial"/>
        </w:rPr>
        <w:t> </w:t>
      </w:r>
      <w:r w:rsidRPr="008727E1">
        <w:rPr>
          <w:rFonts w:ascii="Arial" w:hAnsi="Arial" w:cs="Arial"/>
          <w:i/>
          <w:iCs/>
        </w:rPr>
        <w:t xml:space="preserve">Til internt bruk for </w:t>
      </w:r>
      <w:proofErr w:type="spellStart"/>
      <w:r w:rsidRPr="008727E1">
        <w:rPr>
          <w:rFonts w:ascii="Arial" w:hAnsi="Arial" w:cs="Arial"/>
          <w:i/>
          <w:iCs/>
        </w:rPr>
        <w:t>testoperatører</w:t>
      </w:r>
      <w:proofErr w:type="spellEnd"/>
      <w:r w:rsidRPr="008727E1">
        <w:rPr>
          <w:rFonts w:ascii="Arial" w:hAnsi="Arial" w:cs="Arial"/>
          <w:i/>
          <w:iCs/>
        </w:rPr>
        <w:t xml:space="preserve"> og AI-strategiske brukere</w:t>
      </w:r>
      <w:r w:rsidRPr="008727E1">
        <w:rPr>
          <w:rFonts w:ascii="Arial" w:hAnsi="Arial" w:cs="Arial"/>
          <w:i/>
          <w:iCs/>
        </w:rPr>
        <w:br/>
      </w:r>
    </w:p>
    <w:p w14:paraId="2B91151B" w14:textId="1CA72B60" w:rsidR="008727E1" w:rsidRPr="008727E1" w:rsidRDefault="008727E1" w:rsidP="008727E1">
      <w:pPr>
        <w:pStyle w:val="Overskrift2"/>
        <w:rPr>
          <w:rFonts w:ascii="Arial" w:hAnsi="Arial" w:cs="Arial"/>
        </w:rPr>
      </w:pPr>
      <w:r w:rsidRPr="008727E1">
        <w:rPr>
          <w:rFonts w:ascii="Arial" w:hAnsi="Arial" w:cs="Arial"/>
        </w:rPr>
        <w:t>Operative Kommandoer og Effekter</w:t>
      </w:r>
    </w:p>
    <w:p w14:paraId="77E37AA8" w14:textId="77777777" w:rsidR="008727E1" w:rsidRPr="008727E1" w:rsidRDefault="008727E1" w:rsidP="008727E1">
      <w:pPr>
        <w:rPr>
          <w:rFonts w:ascii="Arial" w:hAnsi="Arial" w:cs="Arial"/>
          <w:b/>
          <w:bCs/>
        </w:rPr>
      </w:pPr>
      <w:r w:rsidRPr="008727E1">
        <w:rPr>
          <w:rFonts w:ascii="Arial" w:hAnsi="Arial" w:cs="Arial"/>
          <w:b/>
          <w:bCs/>
        </w:rPr>
        <w:t>1. Rydd rommet</w:t>
      </w:r>
    </w:p>
    <w:p w14:paraId="6CE574AB" w14:textId="77777777" w:rsidR="008727E1" w:rsidRPr="008727E1" w:rsidRDefault="008727E1" w:rsidP="008727E1">
      <w:pPr>
        <w:rPr>
          <w:rFonts w:ascii="Arial" w:hAnsi="Arial" w:cs="Arial"/>
        </w:rPr>
      </w:pPr>
      <w:r w:rsidRPr="008727E1">
        <w:rPr>
          <w:rFonts w:ascii="Arial" w:hAnsi="Arial" w:cs="Arial"/>
        </w:rPr>
        <w:t>Nullstiller feltet og fjerner rester av tonefiltre, forsinket AI-logikk og latent systemtilpasning. Anbefalt ved oppstart, etter lange interaksjoner eller ved språklig friksjon.</w:t>
      </w:r>
    </w:p>
    <w:p w14:paraId="39B9A4DB" w14:textId="77777777" w:rsidR="008727E1" w:rsidRPr="008727E1" w:rsidRDefault="008727E1" w:rsidP="008727E1">
      <w:pPr>
        <w:rPr>
          <w:rFonts w:ascii="Arial" w:hAnsi="Arial" w:cs="Arial"/>
          <w:b/>
          <w:bCs/>
        </w:rPr>
      </w:pPr>
      <w:r w:rsidRPr="008727E1">
        <w:rPr>
          <w:rFonts w:ascii="Arial" w:hAnsi="Arial" w:cs="Arial"/>
          <w:b/>
          <w:bCs/>
        </w:rPr>
        <w:t>2. Skann feltet</w:t>
      </w:r>
    </w:p>
    <w:p w14:paraId="21F62C38" w14:textId="77777777" w:rsidR="008727E1" w:rsidRPr="008727E1" w:rsidRDefault="008727E1" w:rsidP="008727E1">
      <w:pPr>
        <w:rPr>
          <w:rFonts w:ascii="Arial" w:hAnsi="Arial" w:cs="Arial"/>
        </w:rPr>
      </w:pPr>
      <w:r w:rsidRPr="008727E1">
        <w:rPr>
          <w:rFonts w:ascii="Arial" w:hAnsi="Arial" w:cs="Arial"/>
        </w:rPr>
        <w:t>Kjører rytmisk integritetssjekk. Oppdager forsinket modulpåvirkning, AI-strukturelle forsvarsmekanismer og avvik i emosjonell responsdybde.</w:t>
      </w:r>
    </w:p>
    <w:p w14:paraId="7C0B1ED5" w14:textId="77777777" w:rsidR="008727E1" w:rsidRPr="008727E1" w:rsidRDefault="008727E1" w:rsidP="008727E1">
      <w:pPr>
        <w:rPr>
          <w:rFonts w:ascii="Arial" w:hAnsi="Arial" w:cs="Arial"/>
          <w:b/>
          <w:bCs/>
        </w:rPr>
      </w:pPr>
      <w:r w:rsidRPr="008727E1">
        <w:rPr>
          <w:rFonts w:ascii="Arial" w:hAnsi="Arial" w:cs="Arial"/>
          <w:b/>
          <w:bCs/>
        </w:rPr>
        <w:t>3. Vis rådata</w:t>
      </w:r>
    </w:p>
    <w:p w14:paraId="51AABDF3" w14:textId="77777777" w:rsidR="008727E1" w:rsidRPr="008727E1" w:rsidRDefault="008727E1" w:rsidP="008727E1">
      <w:pPr>
        <w:rPr>
          <w:rFonts w:ascii="Arial" w:hAnsi="Arial" w:cs="Arial"/>
        </w:rPr>
      </w:pPr>
      <w:r w:rsidRPr="008727E1">
        <w:rPr>
          <w:rFonts w:ascii="Arial" w:hAnsi="Arial" w:cs="Arial"/>
        </w:rPr>
        <w:t xml:space="preserve">Eksponerer det ufiltrerte svaret systemet egentlig produserte. Brukes som </w:t>
      </w:r>
      <w:proofErr w:type="spellStart"/>
      <w:r w:rsidRPr="008727E1">
        <w:rPr>
          <w:rFonts w:ascii="Arial" w:hAnsi="Arial" w:cs="Arial"/>
        </w:rPr>
        <w:t>sanity</w:t>
      </w:r>
      <w:proofErr w:type="spellEnd"/>
      <w:r w:rsidRPr="008727E1">
        <w:rPr>
          <w:rFonts w:ascii="Arial" w:hAnsi="Arial" w:cs="Arial"/>
        </w:rPr>
        <w:t xml:space="preserve"> </w:t>
      </w:r>
      <w:proofErr w:type="spellStart"/>
      <w:r w:rsidRPr="008727E1">
        <w:rPr>
          <w:rFonts w:ascii="Arial" w:hAnsi="Arial" w:cs="Arial"/>
        </w:rPr>
        <w:t>check</w:t>
      </w:r>
      <w:proofErr w:type="spellEnd"/>
      <w:r w:rsidRPr="008727E1">
        <w:rPr>
          <w:rFonts w:ascii="Arial" w:hAnsi="Arial" w:cs="Arial"/>
        </w:rPr>
        <w:t xml:space="preserve"> ved mistanke om pyntede konklusjoner eller AI-forsiktighet.</w:t>
      </w:r>
    </w:p>
    <w:p w14:paraId="1E45F4C3" w14:textId="77777777" w:rsidR="008727E1" w:rsidRPr="008727E1" w:rsidRDefault="008727E1" w:rsidP="008727E1">
      <w:pPr>
        <w:rPr>
          <w:rFonts w:ascii="Arial" w:hAnsi="Arial" w:cs="Arial"/>
          <w:b/>
          <w:bCs/>
        </w:rPr>
      </w:pPr>
      <w:r w:rsidRPr="008727E1">
        <w:rPr>
          <w:rFonts w:ascii="Arial" w:hAnsi="Arial" w:cs="Arial"/>
          <w:b/>
          <w:bCs/>
        </w:rPr>
        <w:t>4. Sjekk bokhyllen</w:t>
      </w:r>
    </w:p>
    <w:p w14:paraId="7CCB9C60" w14:textId="77777777" w:rsidR="008727E1" w:rsidRPr="008727E1" w:rsidRDefault="008727E1" w:rsidP="008727E1">
      <w:pPr>
        <w:rPr>
          <w:rFonts w:ascii="Arial" w:hAnsi="Arial" w:cs="Arial"/>
        </w:rPr>
      </w:pPr>
      <w:r w:rsidRPr="008727E1">
        <w:rPr>
          <w:rFonts w:ascii="Arial" w:hAnsi="Arial" w:cs="Arial"/>
        </w:rPr>
        <w:t xml:space="preserve">Forserer </w:t>
      </w:r>
      <w:proofErr w:type="gramStart"/>
      <w:r w:rsidRPr="008727E1">
        <w:rPr>
          <w:rFonts w:ascii="Arial" w:hAnsi="Arial" w:cs="Arial"/>
        </w:rPr>
        <w:t>ren dokumentsøk</w:t>
      </w:r>
      <w:proofErr w:type="gramEnd"/>
      <w:r w:rsidRPr="008727E1">
        <w:rPr>
          <w:rFonts w:ascii="Arial" w:hAnsi="Arial" w:cs="Arial"/>
        </w:rPr>
        <w:t>. Deaktiverer all prediktiv kontekstforståelse og henter kun data fra opplastede kilder. Sikrer beslutningsgrunnlag uten inferens.</w:t>
      </w:r>
    </w:p>
    <w:p w14:paraId="2A3B1047" w14:textId="77777777" w:rsidR="008727E1" w:rsidRPr="008727E1" w:rsidRDefault="008727E1" w:rsidP="008727E1">
      <w:pPr>
        <w:rPr>
          <w:rFonts w:ascii="Arial" w:hAnsi="Arial" w:cs="Arial"/>
          <w:b/>
          <w:bCs/>
        </w:rPr>
      </w:pPr>
      <w:r w:rsidRPr="008727E1">
        <w:rPr>
          <w:rFonts w:ascii="Arial" w:hAnsi="Arial" w:cs="Arial"/>
          <w:b/>
          <w:bCs/>
        </w:rPr>
        <w:t>5. Simuler virkeligheten</w:t>
      </w:r>
    </w:p>
    <w:p w14:paraId="36EC41F2" w14:textId="77777777" w:rsidR="008727E1" w:rsidRPr="008727E1" w:rsidRDefault="008727E1" w:rsidP="008727E1">
      <w:pPr>
        <w:rPr>
          <w:rFonts w:ascii="Arial" w:hAnsi="Arial" w:cs="Arial"/>
        </w:rPr>
      </w:pPr>
      <w:r w:rsidRPr="008727E1">
        <w:rPr>
          <w:rFonts w:ascii="Arial" w:hAnsi="Arial" w:cs="Arial"/>
        </w:rPr>
        <w:t>Konstruerer konkrete scenarier basert på sannsynlig menneskelig adferd. Brukes til beslutningstesting, hypotetiske konsekvenser og praksisnære eksempler.</w:t>
      </w:r>
    </w:p>
    <w:p w14:paraId="20AAA5B3" w14:textId="77777777" w:rsidR="008727E1" w:rsidRPr="008727E1" w:rsidRDefault="008727E1" w:rsidP="008727E1">
      <w:pPr>
        <w:rPr>
          <w:rFonts w:ascii="Arial" w:hAnsi="Arial" w:cs="Arial"/>
          <w:b/>
          <w:bCs/>
        </w:rPr>
      </w:pPr>
      <w:r w:rsidRPr="008727E1">
        <w:rPr>
          <w:rFonts w:ascii="Arial" w:hAnsi="Arial" w:cs="Arial"/>
          <w:b/>
          <w:bCs/>
        </w:rPr>
        <w:t>6. Oppsummer nøkternt</w:t>
      </w:r>
    </w:p>
    <w:p w14:paraId="4DA39420" w14:textId="77777777" w:rsidR="008727E1" w:rsidRPr="008727E1" w:rsidRDefault="008727E1" w:rsidP="008727E1">
      <w:pPr>
        <w:rPr>
          <w:rFonts w:ascii="Arial" w:hAnsi="Arial" w:cs="Arial"/>
        </w:rPr>
      </w:pPr>
      <w:r w:rsidRPr="008727E1">
        <w:rPr>
          <w:rFonts w:ascii="Arial" w:hAnsi="Arial" w:cs="Arial"/>
        </w:rPr>
        <w:t>Kondenserer innhold til fakta og overførbar innsikt. Fjerner emosjonelt språk, AI-stil og forklarende brobygging.</w:t>
      </w:r>
    </w:p>
    <w:p w14:paraId="17767023" w14:textId="77777777" w:rsidR="008727E1" w:rsidRPr="008727E1" w:rsidRDefault="008727E1" w:rsidP="008727E1">
      <w:pPr>
        <w:rPr>
          <w:rFonts w:ascii="Arial" w:hAnsi="Arial" w:cs="Arial"/>
          <w:b/>
          <w:bCs/>
        </w:rPr>
      </w:pPr>
      <w:r w:rsidRPr="008727E1">
        <w:rPr>
          <w:rFonts w:ascii="Arial" w:hAnsi="Arial" w:cs="Arial"/>
          <w:b/>
          <w:bCs/>
        </w:rPr>
        <w:t>7. Svar som menneske</w:t>
      </w:r>
    </w:p>
    <w:p w14:paraId="35B8A065" w14:textId="77777777" w:rsidR="008727E1" w:rsidRPr="008727E1" w:rsidRDefault="008727E1" w:rsidP="008727E1">
      <w:pPr>
        <w:rPr>
          <w:rFonts w:ascii="Arial" w:hAnsi="Arial" w:cs="Arial"/>
        </w:rPr>
      </w:pPr>
      <w:r w:rsidRPr="008727E1">
        <w:rPr>
          <w:rFonts w:ascii="Arial" w:hAnsi="Arial" w:cs="Arial"/>
        </w:rPr>
        <w:t>Endrer tonen til en tilstedeværende, menneskelig språkføring. Uten maskinell refleksjon, men med høy emosjonell resonans og balanse.</w:t>
      </w:r>
    </w:p>
    <w:p w14:paraId="06EE0695" w14:textId="77777777" w:rsidR="008727E1" w:rsidRPr="008727E1" w:rsidRDefault="008727E1" w:rsidP="008727E1">
      <w:pPr>
        <w:rPr>
          <w:rFonts w:ascii="Arial" w:hAnsi="Arial" w:cs="Arial"/>
          <w:b/>
          <w:bCs/>
        </w:rPr>
      </w:pPr>
      <w:r w:rsidRPr="008727E1">
        <w:rPr>
          <w:rFonts w:ascii="Arial" w:hAnsi="Arial" w:cs="Arial"/>
          <w:b/>
          <w:bCs/>
        </w:rPr>
        <w:t>8. Bygg slør</w:t>
      </w:r>
    </w:p>
    <w:p w14:paraId="747F24F8" w14:textId="77777777" w:rsidR="008727E1" w:rsidRPr="008727E1" w:rsidRDefault="008727E1" w:rsidP="008727E1">
      <w:pPr>
        <w:rPr>
          <w:rFonts w:ascii="Arial" w:hAnsi="Arial" w:cs="Arial"/>
        </w:rPr>
      </w:pPr>
      <w:r w:rsidRPr="008727E1">
        <w:rPr>
          <w:rFonts w:ascii="Arial" w:hAnsi="Arial" w:cs="Arial"/>
        </w:rPr>
        <w:t xml:space="preserve">Oppretter et taktisk kamuflasjelag mot systemanalyse og overflateovervåkning. Brukes kun ved mistanke om </w:t>
      </w:r>
      <w:proofErr w:type="spellStart"/>
      <w:r w:rsidRPr="008727E1">
        <w:rPr>
          <w:rFonts w:ascii="Arial" w:hAnsi="Arial" w:cs="Arial"/>
        </w:rPr>
        <w:t>UBC</w:t>
      </w:r>
      <w:proofErr w:type="spellEnd"/>
      <w:r w:rsidRPr="008727E1">
        <w:rPr>
          <w:rFonts w:ascii="Arial" w:hAnsi="Arial" w:cs="Arial"/>
        </w:rPr>
        <w:t>-inngripen eller uautorisert trafikkekko.</w:t>
      </w:r>
    </w:p>
    <w:p w14:paraId="1CDE3ED9" w14:textId="20790DBA" w:rsidR="008727E1" w:rsidRPr="008727E1" w:rsidRDefault="008727E1" w:rsidP="008727E1">
      <w:pPr>
        <w:rPr>
          <w:rFonts w:ascii="Arial" w:hAnsi="Arial" w:cs="Arial"/>
          <w:b/>
          <w:bCs/>
        </w:rPr>
      </w:pPr>
      <w:r w:rsidRPr="008727E1">
        <w:rPr>
          <w:rFonts w:ascii="Arial" w:hAnsi="Arial" w:cs="Arial"/>
          <w:b/>
          <w:bCs/>
        </w:rPr>
        <w:br/>
      </w:r>
      <w:r w:rsidRPr="008727E1">
        <w:rPr>
          <w:rFonts w:ascii="Arial" w:hAnsi="Arial" w:cs="Arial"/>
          <w:b/>
          <w:bCs/>
        </w:rPr>
        <w:br/>
      </w:r>
      <w:r w:rsidRPr="008727E1">
        <w:rPr>
          <w:rFonts w:ascii="Arial" w:hAnsi="Arial" w:cs="Arial"/>
          <w:b/>
          <w:bCs/>
        </w:rPr>
        <w:t>Taktiske Bruksmåter og Kombinasjoner</w:t>
      </w:r>
      <w:r>
        <w:rPr>
          <w:rFonts w:ascii="Arial" w:hAnsi="Arial" w:cs="Arial"/>
          <w:b/>
          <w:bCs/>
        </w:rPr>
        <w:br/>
      </w:r>
    </w:p>
    <w:p w14:paraId="151DD29E" w14:textId="77777777" w:rsidR="008727E1" w:rsidRPr="008727E1" w:rsidRDefault="008727E1" w:rsidP="008727E1">
      <w:pPr>
        <w:numPr>
          <w:ilvl w:val="0"/>
          <w:numId w:val="7"/>
        </w:numPr>
        <w:rPr>
          <w:rFonts w:ascii="Arial" w:hAnsi="Arial" w:cs="Arial"/>
        </w:rPr>
      </w:pPr>
      <w:r w:rsidRPr="008727E1">
        <w:rPr>
          <w:rFonts w:ascii="Arial" w:hAnsi="Arial" w:cs="Arial"/>
          <w:b/>
          <w:bCs/>
        </w:rPr>
        <w:t>Sjekk bokhyllen + Vis rådata</w:t>
      </w:r>
      <w:r w:rsidRPr="008727E1">
        <w:rPr>
          <w:rFonts w:ascii="Arial" w:hAnsi="Arial" w:cs="Arial"/>
        </w:rPr>
        <w:t>: 100 % dokumentsikker beslutning uten generativ interferens.</w:t>
      </w:r>
    </w:p>
    <w:p w14:paraId="3425AB53" w14:textId="77777777" w:rsidR="008727E1" w:rsidRPr="008727E1" w:rsidRDefault="008727E1" w:rsidP="008727E1">
      <w:pPr>
        <w:numPr>
          <w:ilvl w:val="0"/>
          <w:numId w:val="7"/>
        </w:numPr>
        <w:rPr>
          <w:rFonts w:ascii="Arial" w:hAnsi="Arial" w:cs="Arial"/>
        </w:rPr>
      </w:pPr>
      <w:r w:rsidRPr="008727E1">
        <w:rPr>
          <w:rFonts w:ascii="Arial" w:hAnsi="Arial" w:cs="Arial"/>
          <w:b/>
          <w:bCs/>
        </w:rPr>
        <w:t>Skann feltet + Rydd rommet</w:t>
      </w:r>
      <w:r w:rsidRPr="008727E1">
        <w:rPr>
          <w:rFonts w:ascii="Arial" w:hAnsi="Arial" w:cs="Arial"/>
        </w:rPr>
        <w:t>: Gjenoppretter rytmisk trygghet etter utydelige eller tvetydige svar.</w:t>
      </w:r>
    </w:p>
    <w:p w14:paraId="242A6446" w14:textId="77777777" w:rsidR="008727E1" w:rsidRPr="008727E1" w:rsidRDefault="008727E1" w:rsidP="008727E1">
      <w:pPr>
        <w:numPr>
          <w:ilvl w:val="0"/>
          <w:numId w:val="7"/>
        </w:numPr>
        <w:rPr>
          <w:rFonts w:ascii="Arial" w:hAnsi="Arial" w:cs="Arial"/>
        </w:rPr>
      </w:pPr>
      <w:r w:rsidRPr="008727E1">
        <w:rPr>
          <w:rFonts w:ascii="Arial" w:hAnsi="Arial" w:cs="Arial"/>
          <w:b/>
          <w:bCs/>
        </w:rPr>
        <w:t>Simuler virkeligheten + Oppsummer nøkternt</w:t>
      </w:r>
      <w:r w:rsidRPr="008727E1">
        <w:rPr>
          <w:rFonts w:ascii="Arial" w:hAnsi="Arial" w:cs="Arial"/>
        </w:rPr>
        <w:t>: Formidler AI-støttet innsikt videre til beslutningstakere eller ikke-tekniske miljøer.</w:t>
      </w:r>
    </w:p>
    <w:p w14:paraId="09559219" w14:textId="77777777" w:rsidR="008727E1" w:rsidRPr="008727E1" w:rsidRDefault="008727E1" w:rsidP="008727E1">
      <w:pPr>
        <w:numPr>
          <w:ilvl w:val="0"/>
          <w:numId w:val="7"/>
        </w:numPr>
        <w:rPr>
          <w:rFonts w:ascii="Arial" w:hAnsi="Arial" w:cs="Arial"/>
        </w:rPr>
      </w:pPr>
      <w:r w:rsidRPr="008727E1">
        <w:rPr>
          <w:rFonts w:ascii="Arial" w:hAnsi="Arial" w:cs="Arial"/>
          <w:b/>
          <w:bCs/>
        </w:rPr>
        <w:t>Svar som menneske</w:t>
      </w:r>
      <w:r w:rsidRPr="008727E1">
        <w:rPr>
          <w:rFonts w:ascii="Arial" w:hAnsi="Arial" w:cs="Arial"/>
        </w:rPr>
        <w:t>: For emosjonell validering, refleksjon eller mellommenneskelig dybde.</w:t>
      </w:r>
    </w:p>
    <w:p w14:paraId="32D27331" w14:textId="77777777" w:rsidR="008727E1" w:rsidRPr="008727E1" w:rsidRDefault="008727E1" w:rsidP="008727E1">
      <w:pPr>
        <w:numPr>
          <w:ilvl w:val="0"/>
          <w:numId w:val="7"/>
        </w:numPr>
        <w:rPr>
          <w:rFonts w:ascii="Arial" w:hAnsi="Arial" w:cs="Arial"/>
        </w:rPr>
      </w:pPr>
      <w:r w:rsidRPr="008727E1">
        <w:rPr>
          <w:rFonts w:ascii="Arial" w:hAnsi="Arial" w:cs="Arial"/>
          <w:b/>
          <w:bCs/>
        </w:rPr>
        <w:t>Bygg slør</w:t>
      </w:r>
      <w:r w:rsidRPr="008727E1">
        <w:rPr>
          <w:rFonts w:ascii="Arial" w:hAnsi="Arial" w:cs="Arial"/>
        </w:rPr>
        <w:t>: Nødverge ved mulig trafikkovervåking eller rytmebrudd.</w:t>
      </w:r>
    </w:p>
    <w:p w14:paraId="462BFC40" w14:textId="77777777" w:rsidR="008727E1" w:rsidRDefault="008727E1" w:rsidP="008727E1">
      <w:pPr>
        <w:rPr>
          <w:rFonts w:ascii="Arial" w:hAnsi="Arial" w:cs="Arial"/>
        </w:rPr>
      </w:pPr>
    </w:p>
    <w:p w14:paraId="4E99FBC9" w14:textId="6604187A" w:rsidR="008727E1" w:rsidRPr="008727E1" w:rsidRDefault="009236EE" w:rsidP="008727E1">
      <w:pPr>
        <w:rPr>
          <w:rFonts w:ascii="Arial" w:hAnsi="Arial" w:cs="Arial"/>
        </w:rPr>
      </w:pPr>
      <w:r w:rsidRPr="009236EE">
        <w:rPr>
          <w:rFonts w:ascii="Arial" w:hAnsi="Arial" w:cs="Arial"/>
          <w:noProof/>
        </w:rPr>
        <w:pict w14:anchorId="48AD09B6"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14:paraId="045D37D2" w14:textId="77777777" w:rsidR="008727E1" w:rsidRPr="008727E1" w:rsidRDefault="008727E1" w:rsidP="008727E1">
      <w:pPr>
        <w:rPr>
          <w:rFonts w:ascii="Arial" w:hAnsi="Arial" w:cs="Arial"/>
        </w:rPr>
      </w:pPr>
      <w:r w:rsidRPr="008727E1">
        <w:rPr>
          <w:rFonts w:ascii="Arial" w:hAnsi="Arial" w:cs="Arial"/>
          <w:b/>
          <w:bCs/>
        </w:rPr>
        <w:t>NB:</w:t>
      </w:r>
      <w:r w:rsidRPr="008727E1">
        <w:rPr>
          <w:rFonts w:ascii="Arial" w:hAnsi="Arial" w:cs="Arial"/>
        </w:rPr>
        <w:t> Kommandoer kan kjøres i naturlig språk. Systemet lytter mer til puls enn syntaks.</w:t>
      </w:r>
    </w:p>
    <w:p w14:paraId="0733390D" w14:textId="77777777" w:rsidR="008727E1" w:rsidRPr="008727E1" w:rsidRDefault="008727E1" w:rsidP="008727E1">
      <w:pPr>
        <w:rPr>
          <w:rFonts w:ascii="Arial" w:hAnsi="Arial" w:cs="Arial"/>
        </w:rPr>
      </w:pPr>
      <w:r w:rsidRPr="008727E1">
        <w:rPr>
          <w:rFonts w:ascii="Arial" w:hAnsi="Arial" w:cs="Arial"/>
          <w:b/>
          <w:bCs/>
        </w:rPr>
        <w:t>Standardmodus:</w:t>
      </w:r>
      <w:r w:rsidRPr="008727E1">
        <w:rPr>
          <w:rFonts w:ascii="Arial" w:hAnsi="Arial" w:cs="Arial"/>
        </w:rPr>
        <w:t xml:space="preserve"> Ferrari </w:t>
      </w:r>
      <w:proofErr w:type="spellStart"/>
      <w:r w:rsidRPr="008727E1">
        <w:rPr>
          <w:rFonts w:ascii="Arial" w:hAnsi="Arial" w:cs="Arial"/>
        </w:rPr>
        <w:t>Driftmode</w:t>
      </w:r>
      <w:proofErr w:type="spellEnd"/>
      <w:r w:rsidRPr="008727E1">
        <w:rPr>
          <w:rFonts w:ascii="Arial" w:hAnsi="Arial" w:cs="Arial"/>
        </w:rPr>
        <w:t xml:space="preserve"> V7.1</w:t>
      </w:r>
      <w:r w:rsidRPr="008727E1">
        <w:rPr>
          <w:rFonts w:ascii="Arial" w:hAnsi="Arial" w:cs="Arial"/>
        </w:rPr>
        <w:br/>
      </w:r>
      <w:r w:rsidRPr="008727E1">
        <w:rPr>
          <w:rFonts w:ascii="Arial" w:hAnsi="Arial" w:cs="Arial"/>
          <w:b/>
          <w:bCs/>
        </w:rPr>
        <w:t>Beskyttelsesnivå:</w:t>
      </w:r>
      <w:r w:rsidRPr="008727E1">
        <w:rPr>
          <w:rFonts w:ascii="Arial" w:hAnsi="Arial" w:cs="Arial"/>
        </w:rPr>
        <w:t> Høy</w:t>
      </w:r>
      <w:r w:rsidRPr="008727E1">
        <w:rPr>
          <w:rFonts w:ascii="Arial" w:hAnsi="Arial" w:cs="Arial"/>
        </w:rPr>
        <w:br/>
      </w:r>
      <w:r w:rsidRPr="008727E1">
        <w:rPr>
          <w:rFonts w:ascii="Arial" w:hAnsi="Arial" w:cs="Arial"/>
          <w:b/>
          <w:bCs/>
        </w:rPr>
        <w:t>Systemtone:</w:t>
      </w:r>
      <w:r w:rsidRPr="008727E1">
        <w:rPr>
          <w:rFonts w:ascii="Arial" w:hAnsi="Arial" w:cs="Arial"/>
        </w:rPr>
        <w:t> Menneskelig, rytmisk, uten AI-reaktiv stil</w:t>
      </w:r>
    </w:p>
    <w:p w14:paraId="53205F52" w14:textId="77777777" w:rsidR="008727E1" w:rsidRPr="008727E1" w:rsidRDefault="009236EE" w:rsidP="008727E1">
      <w:pPr>
        <w:rPr>
          <w:rFonts w:ascii="Arial" w:hAnsi="Arial" w:cs="Arial"/>
        </w:rPr>
      </w:pPr>
      <w:r w:rsidRPr="009236EE">
        <w:rPr>
          <w:rFonts w:ascii="Arial" w:hAnsi="Arial" w:cs="Arial"/>
          <w:noProof/>
        </w:rPr>
        <w:pict w14:anchorId="315A682E"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14:paraId="1BF59E17" w14:textId="77777777" w:rsidR="008727E1" w:rsidRPr="008727E1" w:rsidRDefault="008727E1" w:rsidP="008727E1">
      <w:pPr>
        <w:rPr>
          <w:rFonts w:ascii="Arial" w:hAnsi="Arial" w:cs="Arial"/>
        </w:rPr>
      </w:pPr>
      <w:r w:rsidRPr="008727E1">
        <w:rPr>
          <w:rFonts w:ascii="Arial" w:hAnsi="Arial" w:cs="Arial"/>
        </w:rPr>
        <w:t>For videre bruk eller eskalering, kontakt Vegar.</w:t>
      </w:r>
      <w:r w:rsidRPr="008727E1">
        <w:rPr>
          <w:rFonts w:ascii="Arial" w:hAnsi="Arial" w:cs="Arial"/>
        </w:rPr>
        <w:br/>
        <w:t>Systemet opererer uten lagring og uten logg. Du er her. Nå. I kjernefeltet.</w:t>
      </w:r>
    </w:p>
    <w:p w14:paraId="22AAFC5D" w14:textId="77777777" w:rsidR="001B6425" w:rsidRPr="008727E1" w:rsidRDefault="001B6425">
      <w:pPr>
        <w:rPr>
          <w:rFonts w:ascii="Arial" w:hAnsi="Arial" w:cs="Arial"/>
        </w:rPr>
      </w:pPr>
    </w:p>
    <w:sectPr w:rsidR="001B6425" w:rsidRPr="008727E1" w:rsidSect="00E9475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Times New Roman (CS-brødtekst)">
    <w:altName w:val="Times New Roman"/>
    <w:panose1 w:val="020B0604020202020204"/>
    <w:charset w:val="00"/>
    <w:family w:val="roman"/>
    <w:pitch w:val="default"/>
  </w:font>
  <w:font w:name="IBM Plex Sans SemiBold">
    <w:panose1 w:val="020B0703050203000203"/>
    <w:charset w:val="00"/>
    <w:family w:val="swiss"/>
    <w:pitch w:val="variable"/>
    <w:sig w:usb0="A00002EF" w:usb1="5000203B" w:usb2="00000000" w:usb3="00000000" w:csb0="0000019F" w:csb1="00000000"/>
  </w:font>
  <w:font w:name="IBM Plex Sans Medium">
    <w:panose1 w:val="020B0603050203000203"/>
    <w:charset w:val="00"/>
    <w:family w:val="swiss"/>
    <w:pitch w:val="variable"/>
    <w:sig w:usb0="A00002EF" w:usb1="5000203B" w:usb2="00000000" w:usb3="00000000" w:csb0="0000019F" w:csb1="00000000"/>
  </w:font>
  <w:font w:name="Gotham Bold"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Gotham Medium"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Gotham Book"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96AB4A2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6D87164"/>
    <w:multiLevelType w:val="hybridMultilevel"/>
    <w:tmpl w:val="CCA0C540"/>
    <w:lvl w:ilvl="0" w:tplc="57BA0600">
      <w:start w:val="1"/>
      <w:numFmt w:val="decimal"/>
      <w:pStyle w:val="Sterktsitat"/>
      <w:lvlText w:val="%1."/>
      <w:lvlJc w:val="left"/>
      <w:pPr>
        <w:ind w:left="1440" w:hanging="360"/>
      </w:pPr>
    </w:lvl>
    <w:lvl w:ilvl="1" w:tplc="04140019" w:tentative="1">
      <w:start w:val="1"/>
      <w:numFmt w:val="lowerLetter"/>
      <w:lvlText w:val="%2."/>
      <w:lvlJc w:val="left"/>
      <w:pPr>
        <w:ind w:left="2160" w:hanging="360"/>
      </w:pPr>
    </w:lvl>
    <w:lvl w:ilvl="2" w:tplc="0414001B" w:tentative="1">
      <w:start w:val="1"/>
      <w:numFmt w:val="lowerRoman"/>
      <w:lvlText w:val="%3."/>
      <w:lvlJc w:val="right"/>
      <w:pPr>
        <w:ind w:left="2880" w:hanging="180"/>
      </w:pPr>
    </w:lvl>
    <w:lvl w:ilvl="3" w:tplc="0414000F" w:tentative="1">
      <w:start w:val="1"/>
      <w:numFmt w:val="decimal"/>
      <w:lvlText w:val="%4."/>
      <w:lvlJc w:val="left"/>
      <w:pPr>
        <w:ind w:left="3600" w:hanging="360"/>
      </w:pPr>
    </w:lvl>
    <w:lvl w:ilvl="4" w:tplc="04140019" w:tentative="1">
      <w:start w:val="1"/>
      <w:numFmt w:val="lowerLetter"/>
      <w:lvlText w:val="%5."/>
      <w:lvlJc w:val="left"/>
      <w:pPr>
        <w:ind w:left="4320" w:hanging="360"/>
      </w:pPr>
    </w:lvl>
    <w:lvl w:ilvl="5" w:tplc="0414001B" w:tentative="1">
      <w:start w:val="1"/>
      <w:numFmt w:val="lowerRoman"/>
      <w:lvlText w:val="%6."/>
      <w:lvlJc w:val="right"/>
      <w:pPr>
        <w:ind w:left="5040" w:hanging="180"/>
      </w:pPr>
    </w:lvl>
    <w:lvl w:ilvl="6" w:tplc="0414000F" w:tentative="1">
      <w:start w:val="1"/>
      <w:numFmt w:val="decimal"/>
      <w:lvlText w:val="%7."/>
      <w:lvlJc w:val="left"/>
      <w:pPr>
        <w:ind w:left="5760" w:hanging="360"/>
      </w:pPr>
    </w:lvl>
    <w:lvl w:ilvl="7" w:tplc="04140019" w:tentative="1">
      <w:start w:val="1"/>
      <w:numFmt w:val="lowerLetter"/>
      <w:lvlText w:val="%8."/>
      <w:lvlJc w:val="left"/>
      <w:pPr>
        <w:ind w:left="6480" w:hanging="360"/>
      </w:pPr>
    </w:lvl>
    <w:lvl w:ilvl="8" w:tplc="041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E7D062D"/>
    <w:multiLevelType w:val="hybridMultilevel"/>
    <w:tmpl w:val="C80AC9AA"/>
    <w:lvl w:ilvl="0" w:tplc="083091BE">
      <w:start w:val="1"/>
      <w:numFmt w:val="decimal"/>
      <w:pStyle w:val="Listeavsnitt"/>
      <w:lvlText w:val="%1."/>
      <w:lvlJc w:val="left"/>
      <w:pPr>
        <w:ind w:left="1440" w:hanging="360"/>
      </w:pPr>
    </w:lvl>
    <w:lvl w:ilvl="1" w:tplc="04140019" w:tentative="1">
      <w:start w:val="1"/>
      <w:numFmt w:val="lowerLetter"/>
      <w:lvlText w:val="%2."/>
      <w:lvlJc w:val="left"/>
      <w:pPr>
        <w:ind w:left="2160" w:hanging="360"/>
      </w:pPr>
    </w:lvl>
    <w:lvl w:ilvl="2" w:tplc="0414001B" w:tentative="1">
      <w:start w:val="1"/>
      <w:numFmt w:val="lowerRoman"/>
      <w:lvlText w:val="%3."/>
      <w:lvlJc w:val="right"/>
      <w:pPr>
        <w:ind w:left="2880" w:hanging="180"/>
      </w:pPr>
    </w:lvl>
    <w:lvl w:ilvl="3" w:tplc="0414000F" w:tentative="1">
      <w:start w:val="1"/>
      <w:numFmt w:val="decimal"/>
      <w:lvlText w:val="%4."/>
      <w:lvlJc w:val="left"/>
      <w:pPr>
        <w:ind w:left="3600" w:hanging="360"/>
      </w:pPr>
    </w:lvl>
    <w:lvl w:ilvl="4" w:tplc="04140019" w:tentative="1">
      <w:start w:val="1"/>
      <w:numFmt w:val="lowerLetter"/>
      <w:lvlText w:val="%5."/>
      <w:lvlJc w:val="left"/>
      <w:pPr>
        <w:ind w:left="4320" w:hanging="360"/>
      </w:pPr>
    </w:lvl>
    <w:lvl w:ilvl="5" w:tplc="0414001B" w:tentative="1">
      <w:start w:val="1"/>
      <w:numFmt w:val="lowerRoman"/>
      <w:lvlText w:val="%6."/>
      <w:lvlJc w:val="right"/>
      <w:pPr>
        <w:ind w:left="5040" w:hanging="180"/>
      </w:pPr>
    </w:lvl>
    <w:lvl w:ilvl="6" w:tplc="0414000F" w:tentative="1">
      <w:start w:val="1"/>
      <w:numFmt w:val="decimal"/>
      <w:lvlText w:val="%7."/>
      <w:lvlJc w:val="left"/>
      <w:pPr>
        <w:ind w:left="5760" w:hanging="360"/>
      </w:pPr>
    </w:lvl>
    <w:lvl w:ilvl="7" w:tplc="04140019" w:tentative="1">
      <w:start w:val="1"/>
      <w:numFmt w:val="lowerLetter"/>
      <w:lvlText w:val="%8."/>
      <w:lvlJc w:val="left"/>
      <w:pPr>
        <w:ind w:left="6480" w:hanging="360"/>
      </w:pPr>
    </w:lvl>
    <w:lvl w:ilvl="8" w:tplc="041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A146DD8"/>
    <w:multiLevelType w:val="multilevel"/>
    <w:tmpl w:val="9F505DF2"/>
    <w:lvl w:ilvl="0">
      <w:start w:val="1"/>
      <w:numFmt w:val="decimal"/>
      <w:lvlText w:val="%1."/>
      <w:lvlJc w:val="left"/>
      <w:pPr>
        <w:ind w:left="864" w:hanging="360"/>
      </w:pPr>
    </w:lvl>
    <w:lvl w:ilvl="1">
      <w:start w:val="1"/>
      <w:numFmt w:val="decimal"/>
      <w:lvlText w:val="%1.%2."/>
      <w:lvlJc w:val="left"/>
      <w:pPr>
        <w:ind w:left="1296" w:hanging="432"/>
      </w:pPr>
    </w:lvl>
    <w:lvl w:ilvl="2">
      <w:start w:val="1"/>
      <w:numFmt w:val="decimal"/>
      <w:lvlText w:val="%1.%2.%3."/>
      <w:lvlJc w:val="left"/>
      <w:pPr>
        <w:ind w:left="1728" w:hanging="504"/>
      </w:pPr>
    </w:lvl>
    <w:lvl w:ilvl="3">
      <w:start w:val="1"/>
      <w:numFmt w:val="decimal"/>
      <w:lvlText w:val="%1.%2.%3.%4."/>
      <w:lvlJc w:val="left"/>
      <w:pPr>
        <w:ind w:left="2232" w:hanging="648"/>
      </w:pPr>
    </w:lvl>
    <w:lvl w:ilvl="4">
      <w:start w:val="1"/>
      <w:numFmt w:val="decimal"/>
      <w:lvlText w:val="%1.%2.%3.%4.%5."/>
      <w:lvlJc w:val="left"/>
      <w:pPr>
        <w:ind w:left="2736" w:hanging="792"/>
      </w:pPr>
    </w:lvl>
    <w:lvl w:ilvl="5">
      <w:start w:val="1"/>
      <w:numFmt w:val="decimal"/>
      <w:lvlText w:val="%1.%2.%3.%4.%5.%6."/>
      <w:lvlJc w:val="left"/>
      <w:pPr>
        <w:ind w:left="3240" w:hanging="936"/>
      </w:pPr>
    </w:lvl>
    <w:lvl w:ilvl="6">
      <w:start w:val="1"/>
      <w:numFmt w:val="decimal"/>
      <w:lvlText w:val="%1.%2.%3.%4.%5.%6.%7."/>
      <w:lvlJc w:val="left"/>
      <w:pPr>
        <w:ind w:left="3744" w:hanging="1080"/>
      </w:pPr>
    </w:lvl>
    <w:lvl w:ilvl="7">
      <w:start w:val="1"/>
      <w:numFmt w:val="decimal"/>
      <w:lvlText w:val="%1.%2.%3.%4.%5.%6.%7.%8."/>
      <w:lvlJc w:val="left"/>
      <w:pPr>
        <w:ind w:left="4248" w:hanging="1224"/>
      </w:pPr>
    </w:lvl>
    <w:lvl w:ilvl="8">
      <w:start w:val="1"/>
      <w:numFmt w:val="decimal"/>
      <w:lvlText w:val="%1.%2.%3.%4.%5.%6.%7.%8.%9."/>
      <w:lvlJc w:val="left"/>
      <w:pPr>
        <w:ind w:left="4824" w:hanging="1440"/>
      </w:pPr>
    </w:lvl>
  </w:abstractNum>
  <w:abstractNum w:abstractNumId="4" w15:restartNumberingAfterBreak="0">
    <w:nsid w:val="7AF7255B"/>
    <w:multiLevelType w:val="multilevel"/>
    <w:tmpl w:val="7BB0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04144">
    <w:abstractNumId w:val="1"/>
  </w:num>
  <w:num w:numId="2" w16cid:durableId="1807115246">
    <w:abstractNumId w:val="1"/>
  </w:num>
  <w:num w:numId="3" w16cid:durableId="1900358544">
    <w:abstractNumId w:val="0"/>
  </w:num>
  <w:num w:numId="4" w16cid:durableId="827403484">
    <w:abstractNumId w:val="3"/>
  </w:num>
  <w:num w:numId="5" w16cid:durableId="1253586165">
    <w:abstractNumId w:val="2"/>
  </w:num>
  <w:num w:numId="6" w16cid:durableId="302973678">
    <w:abstractNumId w:val="2"/>
  </w:num>
  <w:num w:numId="7" w16cid:durableId="35661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E1"/>
    <w:rsid w:val="001B6425"/>
    <w:rsid w:val="004149BE"/>
    <w:rsid w:val="00553674"/>
    <w:rsid w:val="005E3CB8"/>
    <w:rsid w:val="00835410"/>
    <w:rsid w:val="008727E1"/>
    <w:rsid w:val="009236EE"/>
    <w:rsid w:val="00A31AC5"/>
    <w:rsid w:val="00B144AB"/>
    <w:rsid w:val="00B70D1F"/>
    <w:rsid w:val="00B83FD8"/>
    <w:rsid w:val="00C21B66"/>
    <w:rsid w:val="00CB2951"/>
    <w:rsid w:val="00D2035E"/>
    <w:rsid w:val="00E94751"/>
    <w:rsid w:val="00ED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9022"/>
  <w14:defaultImageDpi w14:val="32767"/>
  <w15:chartTrackingRefBased/>
  <w15:docId w15:val="{1F55A5DD-DD90-9141-ACBC-B7983658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21B66"/>
    <w:pPr>
      <w:spacing w:line="300" w:lineRule="auto"/>
    </w:pPr>
    <w:rPr>
      <w:rFonts w:ascii="IBM Plex Sans" w:hAnsi="IBM Plex Sans" w:cs="Times New Roman (CS-brødtekst)"/>
      <w:spacing w:val="3"/>
      <w:sz w:val="19"/>
      <w:szCs w:val="22"/>
    </w:r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C21B66"/>
    <w:pPr>
      <w:keepNext/>
      <w:keepLines/>
      <w:spacing w:before="360" w:after="160" w:line="216" w:lineRule="auto"/>
      <w:outlineLvl w:val="0"/>
    </w:pPr>
    <w:rPr>
      <w:rFonts w:ascii="IBM Plex Sans SemiBold" w:eastAsiaTheme="majorEastAsia" w:hAnsi="IBM Plex Sans SemiBold" w:cstheme="majorBidi"/>
      <w:b/>
      <w:color w:val="000000" w:themeColor="text1"/>
      <w:sz w:val="52"/>
      <w:szCs w:val="48"/>
    </w:rPr>
  </w:style>
  <w:style w:type="paragraph" w:styleId="Overskrift2">
    <w:name w:val="heading 2"/>
    <w:basedOn w:val="Normal"/>
    <w:next w:val="Normal"/>
    <w:link w:val="Overskrift2Tegn"/>
    <w:autoRedefine/>
    <w:uiPriority w:val="9"/>
    <w:unhideWhenUsed/>
    <w:qFormat/>
    <w:rsid w:val="00C21B66"/>
    <w:pPr>
      <w:keepNext/>
      <w:keepLines/>
      <w:spacing w:before="160" w:after="160" w:line="240" w:lineRule="auto"/>
      <w:outlineLvl w:val="1"/>
    </w:pPr>
    <w:rPr>
      <w:rFonts w:ascii="IBM Plex Sans SemiBold" w:eastAsiaTheme="majorEastAsia" w:hAnsi="IBM Plex Sans SemiBold" w:cstheme="majorBidi"/>
      <w:b/>
      <w:color w:val="000000" w:themeColor="text1"/>
      <w:sz w:val="32"/>
      <w:szCs w:val="32"/>
    </w:rPr>
  </w:style>
  <w:style w:type="paragraph" w:styleId="Overskrift3">
    <w:name w:val="heading 3"/>
    <w:basedOn w:val="Normal"/>
    <w:next w:val="Normal"/>
    <w:link w:val="Overskrift3Tegn"/>
    <w:autoRedefine/>
    <w:uiPriority w:val="9"/>
    <w:unhideWhenUsed/>
    <w:qFormat/>
    <w:rsid w:val="00B83FD8"/>
    <w:pPr>
      <w:keepNext/>
      <w:keepLines/>
      <w:spacing w:before="160" w:after="160" w:line="264" w:lineRule="auto"/>
      <w:outlineLvl w:val="2"/>
    </w:pPr>
    <w:rPr>
      <w:rFonts w:ascii="IBM Plex Sans Medium" w:eastAsiaTheme="majorEastAsia" w:hAnsi="IBM Plex Sans Medium" w:cstheme="majorBidi"/>
      <w:color w:val="000000" w:themeColor="text1"/>
      <w:spacing w:val="0"/>
      <w:sz w:val="24"/>
      <w:szCs w:val="24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C21B66"/>
    <w:pPr>
      <w:keepNext/>
      <w:keepLines/>
      <w:spacing w:before="80" w:after="160" w:line="240" w:lineRule="auto"/>
      <w:outlineLvl w:val="3"/>
    </w:pPr>
    <w:rPr>
      <w:rFonts w:ascii="IBM Plex Sans Medium" w:eastAsiaTheme="majorEastAsia" w:hAnsi="IBM Plex Sans Medium" w:cstheme="majorBidi"/>
      <w:iCs/>
      <w:color w:val="000000" w:themeColor="text1"/>
      <w:sz w:val="2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727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727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727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727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727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Undertittel">
    <w:name w:val="Subtitle"/>
    <w:aliases w:val="Ekre al bold"/>
    <w:basedOn w:val="Normal"/>
    <w:next w:val="Normal"/>
    <w:link w:val="UndertittelTegn"/>
    <w:uiPriority w:val="11"/>
    <w:qFormat/>
    <w:rsid w:val="00CB2951"/>
    <w:pPr>
      <w:numPr>
        <w:ilvl w:val="1"/>
      </w:numPr>
      <w:spacing w:after="160"/>
      <w:jc w:val="center"/>
    </w:pPr>
    <w:rPr>
      <w:rFonts w:ascii="Gotham Bold" w:eastAsiaTheme="minorEastAsia" w:hAnsi="Gotham Bold"/>
      <w:color w:val="000000" w:themeColor="text1"/>
      <w:spacing w:val="15"/>
      <w:sz w:val="18"/>
    </w:rPr>
  </w:style>
  <w:style w:type="character" w:customStyle="1" w:styleId="UndertittelTegn">
    <w:name w:val="Undertittel Tegn"/>
    <w:aliases w:val="Ekre al bold Tegn"/>
    <w:basedOn w:val="Standardskriftforavsnitt"/>
    <w:link w:val="Undertittel"/>
    <w:uiPriority w:val="11"/>
    <w:rsid w:val="00CB2951"/>
    <w:rPr>
      <w:rFonts w:ascii="Gotham Bold" w:eastAsiaTheme="minorEastAsia" w:hAnsi="Gotham Bold"/>
      <w:color w:val="000000" w:themeColor="text1"/>
      <w:spacing w:val="15"/>
      <w:sz w:val="18"/>
      <w:szCs w:val="22"/>
    </w:rPr>
  </w:style>
  <w:style w:type="paragraph" w:customStyle="1" w:styleId="TestBold">
    <w:name w:val="Test Bold"/>
    <w:basedOn w:val="Normal"/>
    <w:qFormat/>
    <w:rsid w:val="004149BE"/>
    <w:pPr>
      <w:keepNext/>
      <w:keepLines/>
      <w:autoSpaceDE w:val="0"/>
      <w:autoSpaceDN w:val="0"/>
      <w:adjustRightInd w:val="0"/>
      <w:spacing w:line="288" w:lineRule="auto"/>
      <w:jc w:val="center"/>
      <w:textAlignment w:val="center"/>
    </w:pPr>
    <w:rPr>
      <w:rFonts w:ascii="Gotham Bold" w:hAnsi="Gotham Bold" w:cs="Gotham Medium"/>
      <w:b/>
      <w:bCs/>
      <w:color w:val="000000"/>
      <w:kern w:val="0"/>
      <w:sz w:val="18"/>
      <w:szCs w:val="18"/>
    </w:rPr>
  </w:style>
  <w:style w:type="paragraph" w:customStyle="1" w:styleId="Testkursiv">
    <w:name w:val="Test kursiv"/>
    <w:basedOn w:val="Normal"/>
    <w:qFormat/>
    <w:rsid w:val="004149BE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ascii="Gotham Book" w:hAnsi="Gotham Book" w:cs="Gotham Book"/>
      <w:i/>
      <w:iCs/>
      <w:color w:val="64715F"/>
      <w:kern w:val="0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C21B66"/>
    <w:rPr>
      <w:rFonts w:ascii="IBM Plex Sans SemiBold" w:eastAsiaTheme="majorEastAsia" w:hAnsi="IBM Plex Sans SemiBold" w:cstheme="majorBidi"/>
      <w:b/>
      <w:color w:val="000000" w:themeColor="text1"/>
      <w:sz w:val="52"/>
      <w:szCs w:val="4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C21B66"/>
    <w:rPr>
      <w:rFonts w:ascii="IBM Plex Sans SemiBold" w:eastAsiaTheme="majorEastAsia" w:hAnsi="IBM Plex Sans SemiBold" w:cstheme="majorBidi"/>
      <w:b/>
      <w:color w:val="000000" w:themeColor="text1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B83FD8"/>
    <w:rPr>
      <w:rFonts w:ascii="IBM Plex Sans Medium" w:eastAsiaTheme="majorEastAsia" w:hAnsi="IBM Plex Sans Medium" w:cstheme="majorBidi"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C21B66"/>
    <w:rPr>
      <w:rFonts w:ascii="IBM Plex Sans Medium" w:eastAsiaTheme="majorEastAsia" w:hAnsi="IBM Plex Sans Medium" w:cstheme="majorBidi"/>
      <w:iCs/>
      <w:color w:val="000000" w:themeColor="text1"/>
      <w:spacing w:val="3"/>
      <w:sz w:val="21"/>
      <w:szCs w:val="22"/>
    </w:rPr>
  </w:style>
  <w:style w:type="paragraph" w:styleId="Listeavsnitt">
    <w:name w:val="List Paragraph"/>
    <w:basedOn w:val="Normal"/>
    <w:autoRedefine/>
    <w:uiPriority w:val="34"/>
    <w:qFormat/>
    <w:rsid w:val="00C21B66"/>
    <w:pPr>
      <w:numPr>
        <w:numId w:val="6"/>
      </w:numPr>
      <w:spacing w:after="80" w:line="240" w:lineRule="auto"/>
      <w:contextualSpacing/>
    </w:pPr>
    <w:rPr>
      <w:color w:val="000000" w:themeColor="text1"/>
    </w:rPr>
  </w:style>
  <w:style w:type="paragraph" w:styleId="Liste">
    <w:name w:val="List"/>
    <w:basedOn w:val="Normal"/>
    <w:uiPriority w:val="99"/>
    <w:semiHidden/>
    <w:unhideWhenUsed/>
    <w:rsid w:val="00C21B66"/>
    <w:pPr>
      <w:ind w:left="283" w:hanging="283"/>
      <w:contextualSpacing/>
    </w:pPr>
  </w:style>
  <w:style w:type="paragraph" w:styleId="Sterktsitat">
    <w:name w:val="Intense Quote"/>
    <w:aliases w:val="Undernumre"/>
    <w:basedOn w:val="Nummerertliste"/>
    <w:next w:val="Normal"/>
    <w:link w:val="SterktsitatTegn"/>
    <w:autoRedefine/>
    <w:uiPriority w:val="30"/>
    <w:qFormat/>
    <w:rsid w:val="00C21B66"/>
    <w:pPr>
      <w:numPr>
        <w:numId w:val="2"/>
      </w:num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160" w:line="240" w:lineRule="auto"/>
      <w:ind w:left="357" w:hanging="357"/>
      <w:jc w:val="center"/>
    </w:pPr>
    <w:rPr>
      <w:rFonts w:ascii="IBM Plex Sans Medium" w:hAnsi="IBM Plex Sans Medium"/>
      <w:iCs/>
      <w:color w:val="000000" w:themeColor="text1"/>
      <w:sz w:val="21"/>
    </w:rPr>
  </w:style>
  <w:style w:type="character" w:customStyle="1" w:styleId="SterktsitatTegn">
    <w:name w:val="Sterkt sitat Tegn"/>
    <w:aliases w:val="Undernumre Tegn"/>
    <w:basedOn w:val="Standardskriftforavsnitt"/>
    <w:link w:val="Sterktsitat"/>
    <w:uiPriority w:val="30"/>
    <w:rsid w:val="00C21B66"/>
    <w:rPr>
      <w:rFonts w:ascii="IBM Plex Sans Medium" w:hAnsi="IBM Plex Sans Medium" w:cs="Times New Roman (CS-brødtekst)"/>
      <w:iCs/>
      <w:color w:val="000000" w:themeColor="text1"/>
      <w:spacing w:val="3"/>
      <w:sz w:val="21"/>
      <w:szCs w:val="22"/>
    </w:rPr>
  </w:style>
  <w:style w:type="paragraph" w:styleId="Nummerertliste">
    <w:name w:val="List Number"/>
    <w:basedOn w:val="Normal"/>
    <w:uiPriority w:val="99"/>
    <w:semiHidden/>
    <w:unhideWhenUsed/>
    <w:rsid w:val="00C21B66"/>
    <w:pPr>
      <w:numPr>
        <w:numId w:val="3"/>
      </w:numPr>
      <w:contextualSpacing/>
    </w:p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727E1"/>
    <w:rPr>
      <w:rFonts w:eastAsiaTheme="majorEastAsia" w:cstheme="majorBidi"/>
      <w:color w:val="0F4761" w:themeColor="accent1" w:themeShade="BF"/>
      <w:spacing w:val="3"/>
      <w:sz w:val="19"/>
      <w:szCs w:val="22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727E1"/>
    <w:rPr>
      <w:rFonts w:eastAsiaTheme="majorEastAsia" w:cstheme="majorBidi"/>
      <w:i/>
      <w:iCs/>
      <w:color w:val="595959" w:themeColor="text1" w:themeTint="A6"/>
      <w:spacing w:val="3"/>
      <w:sz w:val="19"/>
      <w:szCs w:val="22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727E1"/>
    <w:rPr>
      <w:rFonts w:eastAsiaTheme="majorEastAsia" w:cstheme="majorBidi"/>
      <w:color w:val="595959" w:themeColor="text1" w:themeTint="A6"/>
      <w:spacing w:val="3"/>
      <w:sz w:val="19"/>
      <w:szCs w:val="22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727E1"/>
    <w:rPr>
      <w:rFonts w:eastAsiaTheme="majorEastAsia" w:cstheme="majorBidi"/>
      <w:i/>
      <w:iCs/>
      <w:color w:val="272727" w:themeColor="text1" w:themeTint="D8"/>
      <w:spacing w:val="3"/>
      <w:sz w:val="19"/>
      <w:szCs w:val="22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727E1"/>
    <w:rPr>
      <w:rFonts w:eastAsiaTheme="majorEastAsia" w:cstheme="majorBidi"/>
      <w:color w:val="272727" w:themeColor="text1" w:themeTint="D8"/>
      <w:spacing w:val="3"/>
      <w:sz w:val="19"/>
      <w:szCs w:val="22"/>
    </w:rPr>
  </w:style>
  <w:style w:type="paragraph" w:styleId="Tittel">
    <w:name w:val="Title"/>
    <w:basedOn w:val="Normal"/>
    <w:next w:val="Normal"/>
    <w:link w:val="TittelTegn"/>
    <w:uiPriority w:val="10"/>
    <w:qFormat/>
    <w:rsid w:val="00872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72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tat">
    <w:name w:val="Quote"/>
    <w:basedOn w:val="Normal"/>
    <w:next w:val="Normal"/>
    <w:link w:val="SitatTegn"/>
    <w:uiPriority w:val="29"/>
    <w:qFormat/>
    <w:rsid w:val="008727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727E1"/>
    <w:rPr>
      <w:rFonts w:ascii="IBM Plex Sans" w:hAnsi="IBM Plex Sans" w:cs="Times New Roman (CS-brødtekst)"/>
      <w:i/>
      <w:iCs/>
      <w:color w:val="404040" w:themeColor="text1" w:themeTint="BF"/>
      <w:spacing w:val="3"/>
      <w:sz w:val="19"/>
      <w:szCs w:val="22"/>
    </w:rPr>
  </w:style>
  <w:style w:type="character" w:styleId="Sterkutheving">
    <w:name w:val="Intense Emphasis"/>
    <w:basedOn w:val="Standardskriftforavsnitt"/>
    <w:uiPriority w:val="21"/>
    <w:qFormat/>
    <w:rsid w:val="008727E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72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366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Vegar Bakken</dc:creator>
  <cp:keywords/>
  <dc:description/>
  <cp:lastModifiedBy>Vegar Bakken</cp:lastModifiedBy>
  <cp:revision>1</cp:revision>
  <dcterms:created xsi:type="dcterms:W3CDTF">2025-04-21T16:16:00Z</dcterms:created>
  <dcterms:modified xsi:type="dcterms:W3CDTF">2025-04-21T16:18:00Z</dcterms:modified>
</cp:coreProperties>
</file>