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4ACB2" w14:textId="77777777" w:rsidR="00A5646E" w:rsidRPr="00A5646E" w:rsidRDefault="00A5646E" w:rsidP="00A5646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nb-NO"/>
          <w14:ligatures w14:val="none"/>
        </w:rPr>
      </w:pPr>
      <w:r w:rsidRPr="00A5646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 w:eastAsia="nb-NO"/>
          <w14:ligatures w14:val="none"/>
        </w:rPr>
        <w:t>⚙</w:t>
      </w:r>
      <w:r w:rsidRPr="00A5646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b-NO"/>
          <w14:ligatures w14:val="none"/>
        </w:rPr>
        <w:t>️</w:t>
      </w:r>
      <w:r w:rsidRPr="00A5646E"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nb-NO"/>
          <w14:ligatures w14:val="none"/>
        </w:rPr>
        <w:t xml:space="preserve"> Aurelian Manufacturing — Investor Deck (v1.1)</w:t>
      </w:r>
    </w:p>
    <w:p w14:paraId="4151E701" w14:textId="77777777" w:rsidR="00A5646E" w:rsidRPr="00A5646E" w:rsidRDefault="0026073A" w:rsidP="00A5646E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  <w:pict w14:anchorId="56BDE01F">
          <v:rect id="_x0000_i1025" style="width:0;height:1.5pt" o:hralign="center" o:hrstd="t" o:hr="t" fillcolor="#a0a0a0" stroked="f"/>
        </w:pict>
      </w:r>
    </w:p>
    <w:p w14:paraId="7E17EFFF" w14:textId="77777777" w:rsidR="00A5646E" w:rsidRPr="00A5646E" w:rsidRDefault="00A5646E" w:rsidP="00A5646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 w:eastAsia="nb-NO"/>
          <w14:ligatures w14:val="none"/>
        </w:rPr>
        <w:t>1. Opening Vision</w:t>
      </w:r>
    </w:p>
    <w:p w14:paraId="16C2CB6C" w14:textId="7CE20C65" w:rsidR="00A5646E" w:rsidRPr="00A5646E" w:rsidRDefault="00A5646E" w:rsidP="005C151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Headline: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A5646E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>Aurelian Manufacturing — Production as a Service: Autonomous, Data-Driven, and Scalable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br/>
      </w:r>
    </w:p>
    <w:p w14:paraId="63054926" w14:textId="0D625C85" w:rsidR="00A5646E" w:rsidRPr="00A5646E" w:rsidRDefault="00A5646E" w:rsidP="00A5646E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</w:pPr>
    </w:p>
    <w:p w14:paraId="5CD41CEE" w14:textId="77777777" w:rsidR="00A5646E" w:rsidRPr="00A5646E" w:rsidRDefault="00A5646E" w:rsidP="00A5646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 w:eastAsia="nb-NO"/>
          <w14:ligatures w14:val="none"/>
        </w:rPr>
        <w:t>2. The Industrial Moment — Europe Needs Independence</w:t>
      </w:r>
    </w:p>
    <w:p w14:paraId="5066C667" w14:textId="11841A9C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>A New Era of Industrial Resilience</w:t>
      </w:r>
    </w:p>
    <w:p w14:paraId="11D6457F" w14:textId="77777777" w:rsidR="00A5646E" w:rsidRPr="00A5646E" w:rsidRDefault="00A5646E" w:rsidP="00A564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Decades of outsourcing have left critical industries fragile.</w:t>
      </w:r>
    </w:p>
    <w:p w14:paraId="6434D813" w14:textId="77777777" w:rsidR="00A5646E" w:rsidRPr="00A5646E" w:rsidRDefault="00A5646E" w:rsidP="00A564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Aurelian Manufacturing addresses the growing demand for </w:t>
      </w: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resilient, autonomous, and locally controlled production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.</w:t>
      </w:r>
    </w:p>
    <w:p w14:paraId="5A5240EB" w14:textId="04A0394B" w:rsidR="00A5646E" w:rsidRPr="00A5646E" w:rsidRDefault="00A5646E" w:rsidP="00A564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Our goal: to strengthen industrial</w:t>
      </w:r>
      <w:r w:rsidR="00AC04E4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</w:t>
      </w:r>
      <w:proofErr w:type="gramStart"/>
      <w:r w:rsidR="00AC04E4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critical 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capa</w:t>
      </w:r>
      <w:r w:rsidR="00AC04E4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bilities</w:t>
      </w:r>
      <w:proofErr w:type="gramEnd"/>
      <w:r w:rsidR="00AC04E4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and competence at home — where production, data, and innovation stay under Nordic control.</w:t>
      </w:r>
    </w:p>
    <w:p w14:paraId="2091666B" w14:textId="77777777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 Emoji" w:eastAsia="Times New Roman" w:hAnsi="Segoe UI Emoji" w:cs="Segoe UI Emoji"/>
          <w:kern w:val="0"/>
          <w:sz w:val="21"/>
          <w:szCs w:val="21"/>
          <w:lang w:eastAsia="nb-NO"/>
          <w14:ligatures w14:val="none"/>
        </w:rPr>
        <w:t>💬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A5646E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>“Industrial independence begins with those who build capacity where it matters most.”</w:t>
      </w:r>
    </w:p>
    <w:p w14:paraId="0512D1B2" w14:textId="77777777" w:rsidR="00A5646E" w:rsidRPr="00A5646E" w:rsidRDefault="0026073A" w:rsidP="00A5646E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  <w:pict w14:anchorId="76E24A43">
          <v:rect id="_x0000_i1027" style="width:0;height:1.5pt" o:hralign="center" o:hrstd="t" o:hr="t" fillcolor="#a0a0a0" stroked="f"/>
        </w:pict>
      </w:r>
    </w:p>
    <w:p w14:paraId="3E033D55" w14:textId="77777777" w:rsidR="00A5646E" w:rsidRPr="00A5646E" w:rsidRDefault="00A5646E" w:rsidP="00A5646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 w:eastAsia="nb-NO"/>
          <w14:ligatures w14:val="none"/>
        </w:rPr>
        <w:t>3. The Market Opportunity — The Next Industrial Frontier</w:t>
      </w:r>
    </w:p>
    <w:p w14:paraId="1D54AB0A" w14:textId="77777777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Headline: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A5646E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>Autonomous Manufacturing as the Core of Industrial Resilience</w:t>
      </w:r>
    </w:p>
    <w:p w14:paraId="54326B35" w14:textId="77777777" w:rsidR="00A5646E" w:rsidRPr="00A5646E" w:rsidRDefault="00A5646E" w:rsidP="00A564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The market for autonomous and AI-driven precision manufacturing is expanding rapidly across Europe.</w:t>
      </w:r>
    </w:p>
    <w:p w14:paraId="2D47C285" w14:textId="77777777" w:rsidR="00A5646E" w:rsidRPr="00A5646E" w:rsidRDefault="00A5646E" w:rsidP="00A564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Industrial reshoring and digital transformation create strong demand for secure, data-driven suppliers.</w:t>
      </w:r>
    </w:p>
    <w:p w14:paraId="34FE423B" w14:textId="77777777" w:rsidR="00A5646E" w:rsidRPr="00A5646E" w:rsidRDefault="00A5646E" w:rsidP="00A564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Aurelian provides companies with guaranteed capacity, traceable quality, and data sovereignty — all produced in a fully autonomous environment.</w:t>
      </w:r>
    </w:p>
    <w:p w14:paraId="193FAA14" w14:textId="77777777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 Emoji" w:eastAsia="Times New Roman" w:hAnsi="Segoe UI Emoji" w:cs="Segoe UI Emoji"/>
          <w:kern w:val="0"/>
          <w:sz w:val="21"/>
          <w:szCs w:val="21"/>
          <w:lang w:eastAsia="nb-NO"/>
          <w14:ligatures w14:val="none"/>
        </w:rPr>
        <w:t>💬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A5646E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>“Autonomous production is not the future — it’s the new foundation of resilient industry.”</w:t>
      </w:r>
    </w:p>
    <w:p w14:paraId="3A6C702C" w14:textId="77777777" w:rsidR="00A5646E" w:rsidRPr="00A5646E" w:rsidRDefault="0026073A" w:rsidP="00A5646E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  <w:pict w14:anchorId="6247F5D5">
          <v:rect id="_x0000_i1028" style="width:0;height:1.5pt" o:hralign="center" o:hrstd="t" o:hr="t" fillcolor="#a0a0a0" stroked="f"/>
        </w:pict>
      </w:r>
    </w:p>
    <w:p w14:paraId="6D181695" w14:textId="77777777" w:rsidR="00A5646E" w:rsidRPr="00A5646E" w:rsidRDefault="00A5646E" w:rsidP="00A5646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 w:eastAsia="nb-NO"/>
          <w14:ligatures w14:val="none"/>
        </w:rPr>
        <w:t>4. The Aurelian Model — AI-Orchestrated Precision Manufacturing</w:t>
      </w:r>
    </w:p>
    <w:p w14:paraId="502740B9" w14:textId="77777777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Headline: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A5646E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>A Factory That Learns, Produces, and Improves Itself in Real Time</w:t>
      </w:r>
    </w:p>
    <w:p w14:paraId="0CEAD6F2" w14:textId="77777777" w:rsidR="00A5646E" w:rsidRPr="00A5646E" w:rsidRDefault="00A5646E" w:rsidP="00A564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Aurelian integrates precision machining, robotics, and digital twins under one intelligent control system.</w:t>
      </w:r>
    </w:p>
    <w:p w14:paraId="2844BE4F" w14:textId="77777777" w:rsidR="00A5646E" w:rsidRPr="00A5646E" w:rsidRDefault="00A5646E" w:rsidP="00A564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lastRenderedPageBreak/>
        <w:t xml:space="preserve">Our model delivers </w:t>
      </w: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continuous production, learning, and improvement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through real-time AI orchestration.</w:t>
      </w:r>
    </w:p>
    <w:p w14:paraId="70459F9C" w14:textId="77777777" w:rsidR="00A5646E" w:rsidRPr="00A5646E" w:rsidRDefault="00A5646E" w:rsidP="00A564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Every process, part, and material is measured, optimized, and traceable — ensuring resilience and repeatable quality.</w:t>
      </w:r>
    </w:p>
    <w:p w14:paraId="3A090561" w14:textId="77777777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</w:pPr>
      <w:proofErr w:type="spellStart"/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b-NO"/>
          <w14:ligatures w14:val="none"/>
        </w:rPr>
        <w:t>Core</w:t>
      </w:r>
      <w:proofErr w:type="spellEnd"/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b-NO"/>
          <w14:ligatures w14:val="none"/>
        </w:rPr>
        <w:t xml:space="preserve"> Components</w:t>
      </w:r>
    </w:p>
    <w:p w14:paraId="07202EB0" w14:textId="77777777" w:rsidR="00A5646E" w:rsidRPr="00A5646E" w:rsidRDefault="00A5646E" w:rsidP="00A564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AI Orchestration Layer: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Real-time optimization of flow, capacity, and maintenance.</w:t>
      </w:r>
    </w:p>
    <w:p w14:paraId="78ABBE3F" w14:textId="77777777" w:rsidR="00A5646E" w:rsidRPr="00A5646E" w:rsidRDefault="00A5646E" w:rsidP="00A564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Autonomous Machining Cells: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Integrated multi-axis systems with digital oversight.</w:t>
      </w:r>
    </w:p>
    <w:p w14:paraId="6FAE6C72" w14:textId="77777777" w:rsidR="00A5646E" w:rsidRPr="00A5646E" w:rsidRDefault="00A5646E" w:rsidP="00A564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Humanoid &amp; Collaborative Robotics: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Adaptive material handling, inspection, and logistics.</w:t>
      </w:r>
    </w:p>
    <w:p w14:paraId="11835178" w14:textId="77777777" w:rsidR="00A5646E" w:rsidRPr="00A5646E" w:rsidRDefault="00A5646E" w:rsidP="00A564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Digital Twin Backbone: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Live simulation and process optimization through continuous feedback.</w:t>
      </w:r>
    </w:p>
    <w:p w14:paraId="75D92C67" w14:textId="77777777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 Emoji" w:eastAsia="Times New Roman" w:hAnsi="Segoe UI Emoji" w:cs="Segoe UI Emoji"/>
          <w:kern w:val="0"/>
          <w:sz w:val="21"/>
          <w:szCs w:val="21"/>
          <w:lang w:eastAsia="nb-NO"/>
          <w14:ligatures w14:val="none"/>
        </w:rPr>
        <w:t>💬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A5646E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 xml:space="preserve">“We’re not building a traditional </w:t>
      </w:r>
      <w:proofErr w:type="spellStart"/>
      <w:r w:rsidRPr="00A5646E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>machineshop</w:t>
      </w:r>
      <w:proofErr w:type="spellEnd"/>
      <w:r w:rsidRPr="00A5646E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 xml:space="preserve"> — we’re building a system for industrial autonomy.”</w:t>
      </w:r>
    </w:p>
    <w:p w14:paraId="27895405" w14:textId="77777777" w:rsidR="00A5646E" w:rsidRPr="00A5646E" w:rsidRDefault="0026073A" w:rsidP="00A5646E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  <w:pict w14:anchorId="7DAED234">
          <v:rect id="_x0000_i1029" style="width:0;height:1.5pt" o:hralign="center" o:hrstd="t" o:hr="t" fillcolor="#a0a0a0" stroked="f"/>
        </w:pict>
      </w:r>
    </w:p>
    <w:p w14:paraId="5A690D2B" w14:textId="77777777" w:rsidR="00A5646E" w:rsidRPr="00A5646E" w:rsidRDefault="00A5646E" w:rsidP="00A5646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 w:eastAsia="nb-NO"/>
          <w14:ligatures w14:val="none"/>
        </w:rPr>
        <w:t>5. What We Sell — Production as a Service</w:t>
      </w:r>
    </w:p>
    <w:p w14:paraId="0B2B2429" w14:textId="77777777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Headline: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A5646E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>Autonomous, Data-Driven, and Scalable Manufacturing on Demand</w:t>
      </w:r>
    </w:p>
    <w:p w14:paraId="51DB07AD" w14:textId="77777777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</w:pPr>
      <w:proofErr w:type="spellStart"/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b-NO"/>
          <w14:ligatures w14:val="none"/>
        </w:rPr>
        <w:t>Customer</w:t>
      </w:r>
      <w:proofErr w:type="spellEnd"/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b-NO"/>
          <w14:ligatures w14:val="none"/>
        </w:rPr>
        <w:t xml:space="preserve"> Value</w:t>
      </w:r>
    </w:p>
    <w:p w14:paraId="5AC24A1E" w14:textId="77777777" w:rsidR="00A5646E" w:rsidRPr="00A5646E" w:rsidRDefault="00A5646E" w:rsidP="00A564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24/7 lights-out operations with guaranteed uptime.</w:t>
      </w:r>
    </w:p>
    <w:p w14:paraId="6AA24BAB" w14:textId="77777777" w:rsidR="00A5646E" w:rsidRPr="00A5646E" w:rsidRDefault="00A5646E" w:rsidP="00A564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AI-optimized scheduling and predictive maintenance.</w:t>
      </w:r>
    </w:p>
    <w:p w14:paraId="32BEAF8F" w14:textId="77777777" w:rsidR="00A5646E" w:rsidRPr="00A5646E" w:rsidRDefault="00A5646E" w:rsidP="00A564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Full digital documentation, traceability, and certification.</w:t>
      </w:r>
    </w:p>
    <w:p w14:paraId="5861D731" w14:textId="77777777" w:rsidR="00A5646E" w:rsidRPr="00A5646E" w:rsidRDefault="00A5646E" w:rsidP="00A564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Access to pilot and co-development projects within Aurelian’s environment.</w:t>
      </w:r>
    </w:p>
    <w:p w14:paraId="7AB29CB8" w14:textId="77777777" w:rsidR="00A5646E" w:rsidRPr="00A5646E" w:rsidRDefault="0026073A" w:rsidP="00A5646E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  <w:pict w14:anchorId="36C30F53">
          <v:rect id="_x0000_i1030" style="width:0;height:1.5pt" o:hralign="center" o:hrstd="t" o:hr="t" fillcolor="#a0a0a0" stroked="f"/>
        </w:pict>
      </w:r>
    </w:p>
    <w:p w14:paraId="313347D0" w14:textId="77777777" w:rsidR="00A5646E" w:rsidRPr="00A5646E" w:rsidRDefault="00A5646E" w:rsidP="00A5646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 w:eastAsia="nb-NO"/>
          <w14:ligatures w14:val="none"/>
        </w:rPr>
        <w:t>6. Market Validation &amp; Early Traction</w:t>
      </w:r>
    </w:p>
    <w:p w14:paraId="1756D1E7" w14:textId="7269EBAD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Headline: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A5646E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>Building</w:t>
      </w:r>
    </w:p>
    <w:p w14:paraId="1D0C2C62" w14:textId="55E5F80D" w:rsidR="00A5646E" w:rsidRPr="00A5646E" w:rsidRDefault="004B0EC4" w:rsidP="00A5646E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  <w:t>?????</w:t>
      </w:r>
    </w:p>
    <w:p w14:paraId="770F6598" w14:textId="77777777" w:rsidR="00A5646E" w:rsidRPr="00A5646E" w:rsidRDefault="00A5646E" w:rsidP="00A5646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 w:eastAsia="nb-NO"/>
          <w14:ligatures w14:val="none"/>
        </w:rPr>
        <w:t>7. Revenue &amp; Growth Model</w:t>
      </w:r>
    </w:p>
    <w:p w14:paraId="24B968B0" w14:textId="77777777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Headline: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A5646E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>Multiple Scalable Revenue Streams for Long-Term Strength</w:t>
      </w:r>
    </w:p>
    <w:p w14:paraId="59212CDD" w14:textId="6371692B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 Emoji" w:eastAsia="Times New Roman" w:hAnsi="Segoe UI Emoji" w:cs="Segoe UI Emoji"/>
          <w:kern w:val="0"/>
          <w:sz w:val="21"/>
          <w:szCs w:val="21"/>
          <w:lang w:eastAsia="nb-NO"/>
          <w14:ligatures w14:val="none"/>
        </w:rPr>
        <w:t>💬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A5646E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 xml:space="preserve">“Sustainable growth through continuous </w:t>
      </w:r>
      <w:r w:rsidR="00841871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>improvements</w:t>
      </w:r>
      <w:r w:rsidR="00D07683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 xml:space="preserve"> and </w:t>
      </w:r>
      <w:r w:rsidRPr="00A5646E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 xml:space="preserve">learning, </w:t>
      </w:r>
      <w:r w:rsidR="00D07683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 xml:space="preserve">in </w:t>
      </w:r>
      <w:r w:rsidR="00F243D3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 xml:space="preserve">close </w:t>
      </w:r>
      <w:proofErr w:type="gramStart"/>
      <w:r w:rsidR="00D07683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 xml:space="preserve">customer </w:t>
      </w:r>
      <w:r w:rsidRPr="00A5646E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 xml:space="preserve"> collaboration</w:t>
      </w:r>
      <w:proofErr w:type="gramEnd"/>
      <w:r w:rsidRPr="00A5646E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>.”</w:t>
      </w:r>
    </w:p>
    <w:p w14:paraId="68C30EB9" w14:textId="77777777" w:rsidR="00A5646E" w:rsidRPr="00A5646E" w:rsidRDefault="0026073A" w:rsidP="00A5646E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  <w:pict w14:anchorId="6552BAE0">
          <v:rect id="_x0000_i1032" style="width:0;height:1.5pt" o:hralign="center" o:hrstd="t" o:hr="t" fillcolor="#a0a0a0" stroked="f"/>
        </w:pict>
      </w:r>
    </w:p>
    <w:p w14:paraId="1E18B363" w14:textId="77777777" w:rsidR="00A5646E" w:rsidRPr="00A5646E" w:rsidRDefault="00A5646E" w:rsidP="00A5646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 w:eastAsia="nb-NO"/>
          <w14:ligatures w14:val="none"/>
        </w:rPr>
        <w:t>8. Competitive Edge</w:t>
      </w:r>
    </w:p>
    <w:p w14:paraId="3E8DB3AA" w14:textId="5EE705A2" w:rsidR="00A5646E" w:rsidRPr="00A5646E" w:rsidRDefault="00A5646E" w:rsidP="00F243D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lastRenderedPageBreak/>
        <w:t>Headline: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</w:t>
      </w:r>
    </w:p>
    <w:p w14:paraId="5D3256ED" w14:textId="77777777" w:rsidR="00A5646E" w:rsidRPr="00A5646E" w:rsidRDefault="0026073A" w:rsidP="00A5646E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  <w:pict w14:anchorId="31D81963">
          <v:rect id="_x0000_i1033" style="width:0;height:1.5pt" o:hralign="center" o:hrstd="t" o:hr="t" fillcolor="#a0a0a0" stroked="f"/>
        </w:pict>
      </w:r>
    </w:p>
    <w:p w14:paraId="6F3D9797" w14:textId="77777777" w:rsidR="00A5646E" w:rsidRPr="00A5646E" w:rsidRDefault="00A5646E" w:rsidP="00A5646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 w:eastAsia="nb-NO"/>
          <w14:ligatures w14:val="none"/>
        </w:rPr>
        <w:t>9. The Ask — Funding &amp; Use of Capital</w:t>
      </w:r>
    </w:p>
    <w:p w14:paraId="28ED5F5D" w14:textId="727E5F4A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Headline: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A5646E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>Structured Growth Through Validated Phases</w:t>
      </w:r>
      <w:r w:rsidR="008670FA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 xml:space="preserve"> TBD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3882"/>
        <w:gridCol w:w="3668"/>
      </w:tblGrid>
      <w:tr w:rsidR="00A5646E" w:rsidRPr="00A5646E" w14:paraId="1DDE699F" w14:textId="77777777" w:rsidTr="00A564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02EA7" w14:textId="77777777" w:rsidR="00A5646E" w:rsidRPr="00A5646E" w:rsidRDefault="00A5646E" w:rsidP="00A56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proofErr w:type="spellStart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Round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A9B87" w14:textId="77777777" w:rsidR="00A5646E" w:rsidRPr="00A5646E" w:rsidRDefault="00A5646E" w:rsidP="00A56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Key Focus</w:t>
            </w:r>
          </w:p>
        </w:tc>
        <w:tc>
          <w:tcPr>
            <w:tcW w:w="0" w:type="auto"/>
            <w:vAlign w:val="center"/>
            <w:hideMark/>
          </w:tcPr>
          <w:p w14:paraId="30ED623C" w14:textId="77777777" w:rsidR="00A5646E" w:rsidRPr="00A5646E" w:rsidRDefault="00A5646E" w:rsidP="00A56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proofErr w:type="spellStart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Approx</w:t>
            </w:r>
            <w:proofErr w:type="spellEnd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 xml:space="preserve">. </w:t>
            </w:r>
            <w:proofErr w:type="spellStart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Allocation</w:t>
            </w:r>
            <w:proofErr w:type="spellEnd"/>
          </w:p>
        </w:tc>
      </w:tr>
      <w:tr w:rsidR="00A5646E" w:rsidRPr="00A5646E" w14:paraId="0B536509" w14:textId="77777777" w:rsidTr="00A5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6B9B9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Pre-Seed (14 MNOK)</w:t>
            </w:r>
          </w:p>
        </w:tc>
        <w:tc>
          <w:tcPr>
            <w:tcW w:w="0" w:type="auto"/>
            <w:vAlign w:val="center"/>
            <w:hideMark/>
          </w:tcPr>
          <w:p w14:paraId="638FDA8D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  <w:t>Digital twin, pilot design, prototype cells</w:t>
            </w:r>
          </w:p>
        </w:tc>
        <w:tc>
          <w:tcPr>
            <w:tcW w:w="0" w:type="auto"/>
            <w:vAlign w:val="center"/>
            <w:hideMark/>
          </w:tcPr>
          <w:p w14:paraId="20C0463D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 xml:space="preserve">100 % </w:t>
            </w:r>
            <w:proofErr w:type="spellStart"/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validation</w:t>
            </w:r>
            <w:proofErr w:type="spellEnd"/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 xml:space="preserve"> </w:t>
            </w:r>
            <w:proofErr w:type="spellStart"/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phase</w:t>
            </w:r>
            <w:proofErr w:type="spellEnd"/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 xml:space="preserve"> (</w:t>
            </w:r>
            <w:proofErr w:type="spellStart"/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low</w:t>
            </w:r>
            <w:proofErr w:type="spellEnd"/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 xml:space="preserve"> </w:t>
            </w:r>
            <w:proofErr w:type="spellStart"/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CapEx</w:t>
            </w:r>
            <w:proofErr w:type="spellEnd"/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).</w:t>
            </w:r>
          </w:p>
        </w:tc>
      </w:tr>
      <w:tr w:rsidR="00A5646E" w:rsidRPr="00A5646E" w14:paraId="07753D63" w14:textId="77777777" w:rsidTr="00A5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7B9B4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Seed (15 MNOK)</w:t>
            </w:r>
          </w:p>
        </w:tc>
        <w:tc>
          <w:tcPr>
            <w:tcW w:w="0" w:type="auto"/>
            <w:vAlign w:val="center"/>
            <w:hideMark/>
          </w:tcPr>
          <w:p w14:paraId="557BE10B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  <w:t>Quality systems, MES/QMS/ERP, supply chain, automation pilots</w:t>
            </w:r>
          </w:p>
        </w:tc>
        <w:tc>
          <w:tcPr>
            <w:tcW w:w="0" w:type="auto"/>
            <w:vAlign w:val="center"/>
            <w:hideMark/>
          </w:tcPr>
          <w:p w14:paraId="0C7534BF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 xml:space="preserve">40 % systems, 30 % </w:t>
            </w:r>
            <w:proofErr w:type="spellStart"/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people</w:t>
            </w:r>
            <w:proofErr w:type="spellEnd"/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 xml:space="preserve">, 30 % </w:t>
            </w:r>
            <w:proofErr w:type="spellStart"/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working</w:t>
            </w:r>
            <w:proofErr w:type="spellEnd"/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 xml:space="preserve"> </w:t>
            </w:r>
            <w:proofErr w:type="spellStart"/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capital</w:t>
            </w:r>
            <w:proofErr w:type="spellEnd"/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.</w:t>
            </w:r>
          </w:p>
        </w:tc>
      </w:tr>
      <w:tr w:rsidR="00A5646E" w:rsidRPr="005C1515" w14:paraId="22E2354E" w14:textId="77777777" w:rsidTr="00A5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0A2B5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Series A (300 MNOK)</w:t>
            </w:r>
          </w:p>
        </w:tc>
        <w:tc>
          <w:tcPr>
            <w:tcW w:w="0" w:type="auto"/>
            <w:vAlign w:val="center"/>
            <w:hideMark/>
          </w:tcPr>
          <w:p w14:paraId="742EC5E1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  <w:t>Full facility build, automation scale-up, AI orchestration, certifications</w:t>
            </w:r>
          </w:p>
        </w:tc>
        <w:tc>
          <w:tcPr>
            <w:tcW w:w="0" w:type="auto"/>
            <w:vAlign w:val="center"/>
            <w:hideMark/>
          </w:tcPr>
          <w:p w14:paraId="416A378F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  <w:t xml:space="preserve">50 % </w:t>
            </w:r>
            <w:proofErr w:type="spellStart"/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  <w:t>CapEx</w:t>
            </w:r>
            <w:proofErr w:type="spellEnd"/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  <w:t>, 20 % automation software, 20 % compliance, 10 % team.</w:t>
            </w:r>
          </w:p>
        </w:tc>
      </w:tr>
      <w:tr w:rsidR="00A5646E" w:rsidRPr="005C1515" w14:paraId="2914AD32" w14:textId="77777777" w:rsidTr="00A5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3A855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Series B +</w:t>
            </w:r>
          </w:p>
        </w:tc>
        <w:tc>
          <w:tcPr>
            <w:tcW w:w="0" w:type="auto"/>
            <w:vAlign w:val="center"/>
            <w:hideMark/>
          </w:tcPr>
          <w:p w14:paraId="01FDAB29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proofErr w:type="spellStart"/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Scaling</w:t>
            </w:r>
            <w:proofErr w:type="spellEnd"/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 xml:space="preserve"> to </w:t>
            </w:r>
            <w:proofErr w:type="spellStart"/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new</w:t>
            </w:r>
            <w:proofErr w:type="spellEnd"/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 xml:space="preserve"> locations</w:t>
            </w:r>
          </w:p>
        </w:tc>
        <w:tc>
          <w:tcPr>
            <w:tcW w:w="0" w:type="auto"/>
            <w:vAlign w:val="center"/>
            <w:hideMark/>
          </w:tcPr>
          <w:p w14:paraId="7B9BF50B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  <w:t>Future capital needs for international expansion and capacity growth.</w:t>
            </w:r>
          </w:p>
        </w:tc>
      </w:tr>
    </w:tbl>
    <w:p w14:paraId="19452DDC" w14:textId="77777777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 Emoji" w:eastAsia="Times New Roman" w:hAnsi="Segoe UI Emoji" w:cs="Segoe UI Emoji"/>
          <w:kern w:val="0"/>
          <w:sz w:val="21"/>
          <w:szCs w:val="21"/>
          <w:lang w:eastAsia="nb-NO"/>
          <w14:ligatures w14:val="none"/>
        </w:rPr>
        <w:t>💬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A5646E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>“Structured growth — from digital twin to full autonomous facility — built on validated milestones and resilient capital.”</w:t>
      </w:r>
    </w:p>
    <w:p w14:paraId="0DFD0A78" w14:textId="77777777" w:rsidR="00A5646E" w:rsidRPr="00A5646E" w:rsidRDefault="0026073A" w:rsidP="00A5646E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  <w:pict w14:anchorId="4A52C807">
          <v:rect id="_x0000_i1034" style="width:0;height:1.5pt" o:hralign="center" o:hrstd="t" o:hr="t" fillcolor="#a0a0a0" stroked="f"/>
        </w:pict>
      </w:r>
    </w:p>
    <w:p w14:paraId="3F876440" w14:textId="77777777" w:rsidR="00A5646E" w:rsidRPr="00A5646E" w:rsidRDefault="00A5646E" w:rsidP="00A5646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7"/>
          <w:szCs w:val="27"/>
          <w:lang w:val="en-US" w:eastAsia="nb-NO"/>
          <w14:ligatures w14:val="none"/>
        </w:rPr>
        <w:t>10. Long-Term Vision &amp; Impact</w:t>
      </w:r>
    </w:p>
    <w:p w14:paraId="481DD01A" w14:textId="77777777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Headline: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A5646E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>Scaling Nordic Autonomy Into a European Standard</w:t>
      </w:r>
    </w:p>
    <w:p w14:paraId="3AC56204" w14:textId="5317B125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Step 1 —</w:t>
      </w:r>
      <w:r w:rsidR="008670FA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 xml:space="preserve"> </w:t>
      </w:r>
      <w:r w:rsidR="00225849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Onboarding and business case consolidation</w:t>
      </w: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 xml:space="preserve"> (2027):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br/>
      </w:r>
    </w:p>
    <w:p w14:paraId="414E14DC" w14:textId="6401F2C0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 xml:space="preserve">Step 2 — </w:t>
      </w:r>
      <w:r w:rsidR="0026073A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 xml:space="preserve">Automate and </w:t>
      </w: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Scale (2028 – 2030):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br/>
      </w:r>
    </w:p>
    <w:p w14:paraId="6B831ADB" w14:textId="77777777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Step 3 — Expand Across Europe (2030 →):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br/>
        <w:t>Aurelian becomes the European benchmark for autonomous, AI-driven manufacturing and industrial sovereignty.</w:t>
      </w:r>
    </w:p>
    <w:p w14:paraId="1FAA22B8" w14:textId="77777777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 Emoji" w:eastAsia="Times New Roman" w:hAnsi="Segoe UI Emoji" w:cs="Segoe UI Emoji"/>
          <w:kern w:val="0"/>
          <w:sz w:val="21"/>
          <w:szCs w:val="21"/>
          <w:lang w:eastAsia="nb-NO"/>
          <w14:ligatures w14:val="none"/>
        </w:rPr>
        <w:t>💬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</w:t>
      </w:r>
      <w:r w:rsidRPr="00A5646E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>“Our goal is to make Norwegian-built autonomy the new European industrial standard.”</w:t>
      </w:r>
    </w:p>
    <w:p w14:paraId="5D02BAB1" w14:textId="77777777" w:rsidR="00A5646E" w:rsidRPr="00A5646E" w:rsidRDefault="00A5646E" w:rsidP="00A5646E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 </w:t>
      </w:r>
    </w:p>
    <w:p w14:paraId="254090C6" w14:textId="77777777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  <w:t> </w:t>
      </w:r>
    </w:p>
    <w:p w14:paraId="38FEB494" w14:textId="77777777" w:rsidR="00A5646E" w:rsidRPr="00A5646E" w:rsidRDefault="00A5646E" w:rsidP="00A5646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nb-NO"/>
          <w14:ligatures w14:val="none"/>
        </w:rPr>
      </w:pPr>
      <w:r w:rsidRPr="00A5646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b-NO"/>
          <w14:ligatures w14:val="none"/>
        </w:rPr>
        <w:t>💰</w:t>
      </w:r>
      <w:r w:rsidRPr="00A5646E"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nb-NO"/>
          <w14:ligatures w14:val="none"/>
        </w:rPr>
        <w:t xml:space="preserve"> 1. The Purpose of Each Round</w:t>
      </w:r>
    </w:p>
    <w:p w14:paraId="1E625188" w14:textId="77777777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lastRenderedPageBreak/>
        <w:t xml:space="preserve">Each round in your plan has a </w:t>
      </w: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distinct purpose and risk profile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, which must align logically in both size and timing.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br/>
        <w:t xml:space="preserve">Right now, the jump from </w:t>
      </w: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15 MNOK → 300 MNOK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looks dramatic </w:t>
      </w:r>
      <w:r w:rsidRPr="00A5646E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>unless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we clarify </w:t>
      </w:r>
      <w:r w:rsidRPr="00A5646E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>why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the A round is that high and what triggers the transition.</w:t>
      </w:r>
    </w:p>
    <w:p w14:paraId="3CDE97FD" w14:textId="77777777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</w:pPr>
      <w:proofErr w:type="spellStart"/>
      <w:r w:rsidRPr="00A5646E"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  <w:t>Here’s</w:t>
      </w:r>
      <w:proofErr w:type="spellEnd"/>
      <w:r w:rsidRPr="00A5646E"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  <w:t xml:space="preserve"> a </w:t>
      </w:r>
      <w:proofErr w:type="spellStart"/>
      <w:r w:rsidRPr="00A5646E"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  <w:t>clean</w:t>
      </w:r>
      <w:proofErr w:type="spellEnd"/>
      <w:r w:rsidRPr="00A5646E"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  <w:t xml:space="preserve"> </w:t>
      </w:r>
      <w:proofErr w:type="spellStart"/>
      <w:r w:rsidRPr="00A5646E"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  <w:t>framing</w:t>
      </w:r>
      <w:proofErr w:type="spellEnd"/>
      <w:r w:rsidRPr="00A5646E"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3732"/>
        <w:gridCol w:w="1615"/>
        <w:gridCol w:w="2445"/>
      </w:tblGrid>
      <w:tr w:rsidR="00A5646E" w:rsidRPr="00A5646E" w14:paraId="362F44A2" w14:textId="77777777" w:rsidTr="00A564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9869F" w14:textId="77777777" w:rsidR="00A5646E" w:rsidRPr="00A5646E" w:rsidRDefault="00A5646E" w:rsidP="00A56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proofErr w:type="spellStart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Round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E6710" w14:textId="77777777" w:rsidR="00A5646E" w:rsidRPr="00A5646E" w:rsidRDefault="00A5646E" w:rsidP="00A56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E34C0D4" w14:textId="77777777" w:rsidR="00A5646E" w:rsidRPr="00A5646E" w:rsidRDefault="00A5646E" w:rsidP="00A56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Risk Type</w:t>
            </w:r>
          </w:p>
        </w:tc>
        <w:tc>
          <w:tcPr>
            <w:tcW w:w="0" w:type="auto"/>
            <w:vAlign w:val="center"/>
            <w:hideMark/>
          </w:tcPr>
          <w:p w14:paraId="58D6740F" w14:textId="77777777" w:rsidR="00A5646E" w:rsidRPr="00A5646E" w:rsidRDefault="00A5646E" w:rsidP="00A56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proofErr w:type="spellStart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Typical</w:t>
            </w:r>
            <w:proofErr w:type="spellEnd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 xml:space="preserve"> Investor</w:t>
            </w:r>
          </w:p>
        </w:tc>
      </w:tr>
      <w:tr w:rsidR="00A5646E" w:rsidRPr="005C1515" w14:paraId="618BA758" w14:textId="77777777" w:rsidTr="00A5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8C4E1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Pre-Seed (12–14 MNOK)</w:t>
            </w:r>
          </w:p>
        </w:tc>
        <w:tc>
          <w:tcPr>
            <w:tcW w:w="0" w:type="auto"/>
            <w:vAlign w:val="center"/>
            <w:hideMark/>
          </w:tcPr>
          <w:p w14:paraId="2455D743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  <w:t>Validate the Aurelian concept through digital twin, pilot design, prototype cells</w:t>
            </w:r>
          </w:p>
        </w:tc>
        <w:tc>
          <w:tcPr>
            <w:tcW w:w="0" w:type="auto"/>
            <w:vAlign w:val="center"/>
            <w:hideMark/>
          </w:tcPr>
          <w:p w14:paraId="0C2FF1EC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 w:eastAsia="nb-NO"/>
                <w14:ligatures w14:val="none"/>
              </w:rPr>
              <w:t>Technology &amp; proof-of-concept risk</w:t>
            </w:r>
          </w:p>
        </w:tc>
        <w:tc>
          <w:tcPr>
            <w:tcW w:w="0" w:type="auto"/>
            <w:vAlign w:val="center"/>
            <w:hideMark/>
          </w:tcPr>
          <w:p w14:paraId="26609046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  <w:t>Public innovation funds + founders + angel/early industrial investors</w:t>
            </w:r>
          </w:p>
        </w:tc>
      </w:tr>
      <w:tr w:rsidR="00A5646E" w:rsidRPr="005C1515" w14:paraId="38C8BECA" w14:textId="77777777" w:rsidTr="00A5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B39C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Seed (15–20 MNOK)</w:t>
            </w:r>
          </w:p>
        </w:tc>
        <w:tc>
          <w:tcPr>
            <w:tcW w:w="0" w:type="auto"/>
            <w:vAlign w:val="center"/>
            <w:hideMark/>
          </w:tcPr>
          <w:p w14:paraId="1ABA3CF1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  <w:t>Build integrated pilot systems (MES/QMS/ERP, automation pilots), strengthen organization, prepare for commercial readiness</w:t>
            </w:r>
          </w:p>
        </w:tc>
        <w:tc>
          <w:tcPr>
            <w:tcW w:w="0" w:type="auto"/>
            <w:vAlign w:val="center"/>
            <w:hideMark/>
          </w:tcPr>
          <w:p w14:paraId="75C0B826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proofErr w:type="spellStart"/>
            <w:r w:rsidRPr="00A5646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nb-NO"/>
                <w14:ligatures w14:val="none"/>
              </w:rPr>
              <w:t>Execution</w:t>
            </w:r>
            <w:proofErr w:type="spellEnd"/>
            <w:r w:rsidRPr="00A5646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nb-NO"/>
                <w14:ligatures w14:val="none"/>
              </w:rPr>
              <w:t xml:space="preserve"> &amp; team-</w:t>
            </w:r>
            <w:proofErr w:type="spellStart"/>
            <w:r w:rsidRPr="00A5646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nb-NO"/>
                <w14:ligatures w14:val="none"/>
              </w:rPr>
              <w:t>building</w:t>
            </w:r>
            <w:proofErr w:type="spellEnd"/>
            <w:r w:rsidRPr="00A5646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nb-NO"/>
                <w14:ligatures w14:val="none"/>
              </w:rPr>
              <w:t xml:space="preserve"> risk</w:t>
            </w:r>
          </w:p>
        </w:tc>
        <w:tc>
          <w:tcPr>
            <w:tcW w:w="0" w:type="auto"/>
            <w:vAlign w:val="center"/>
            <w:hideMark/>
          </w:tcPr>
          <w:p w14:paraId="7D657865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  <w:t>Industrial angels, early-stage VCs, public-private co-funding</w:t>
            </w:r>
          </w:p>
        </w:tc>
      </w:tr>
      <w:tr w:rsidR="00A5646E" w:rsidRPr="005C1515" w14:paraId="40807562" w14:textId="77777777" w:rsidTr="00A5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C2E38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Series A (250–300 MNOK)</w:t>
            </w:r>
          </w:p>
        </w:tc>
        <w:tc>
          <w:tcPr>
            <w:tcW w:w="0" w:type="auto"/>
            <w:vAlign w:val="center"/>
            <w:hideMark/>
          </w:tcPr>
          <w:p w14:paraId="6D95BDDB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  <w:t>Full-scale facility build-out + AI orchestration platform + certifications</w:t>
            </w:r>
          </w:p>
        </w:tc>
        <w:tc>
          <w:tcPr>
            <w:tcW w:w="0" w:type="auto"/>
            <w:vAlign w:val="center"/>
            <w:hideMark/>
          </w:tcPr>
          <w:p w14:paraId="24A17E82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 w:eastAsia="nb-NO"/>
                <w14:ligatures w14:val="none"/>
              </w:rPr>
              <w:t>Scale-up &amp; capital investment risk</w:t>
            </w:r>
          </w:p>
        </w:tc>
        <w:tc>
          <w:tcPr>
            <w:tcW w:w="0" w:type="auto"/>
            <w:vAlign w:val="center"/>
            <w:hideMark/>
          </w:tcPr>
          <w:p w14:paraId="627F161E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  <w:t>Institutional investors, strategic industrials, private equity, regional co-investors</w:t>
            </w:r>
          </w:p>
        </w:tc>
      </w:tr>
      <w:tr w:rsidR="00A5646E" w:rsidRPr="00A5646E" w14:paraId="70B5F2B5" w14:textId="77777777" w:rsidTr="00A5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40D71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Series B+</w:t>
            </w:r>
          </w:p>
        </w:tc>
        <w:tc>
          <w:tcPr>
            <w:tcW w:w="0" w:type="auto"/>
            <w:vAlign w:val="center"/>
            <w:hideMark/>
          </w:tcPr>
          <w:p w14:paraId="51245D8D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  <w:t>Expansion of new sites and replication of proven model</w:t>
            </w:r>
          </w:p>
        </w:tc>
        <w:tc>
          <w:tcPr>
            <w:tcW w:w="0" w:type="auto"/>
            <w:vAlign w:val="center"/>
            <w:hideMark/>
          </w:tcPr>
          <w:p w14:paraId="7B25B838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proofErr w:type="spellStart"/>
            <w:r w:rsidRPr="00A5646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nb-NO"/>
                <w14:ligatures w14:val="none"/>
              </w:rPr>
              <w:t>Scaling</w:t>
            </w:r>
            <w:proofErr w:type="spellEnd"/>
            <w:r w:rsidRPr="00A5646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nb-NO"/>
                <w14:ligatures w14:val="none"/>
              </w:rPr>
              <w:t xml:space="preserve"> risk</w:t>
            </w:r>
          </w:p>
        </w:tc>
        <w:tc>
          <w:tcPr>
            <w:tcW w:w="0" w:type="auto"/>
            <w:vAlign w:val="center"/>
            <w:hideMark/>
          </w:tcPr>
          <w:p w14:paraId="71193FEA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Institutional + regional co-investors</w:t>
            </w:r>
          </w:p>
        </w:tc>
      </w:tr>
    </w:tbl>
    <w:p w14:paraId="0F2D0FF4" w14:textId="77777777" w:rsidR="00A5646E" w:rsidRPr="00A5646E" w:rsidRDefault="0026073A" w:rsidP="00A5646E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  <w:pict w14:anchorId="64D07EF2">
          <v:rect id="_x0000_i1035" style="width:0;height:1.5pt" o:hralign="center" o:hrstd="t" o:hr="t" fillcolor="#a0a0a0" stroked="f"/>
        </w:pict>
      </w:r>
    </w:p>
    <w:p w14:paraId="4EC9C367" w14:textId="77777777" w:rsidR="00A5646E" w:rsidRPr="00A5646E" w:rsidRDefault="00A5646E" w:rsidP="00A5646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nb-NO"/>
          <w14:ligatures w14:val="none"/>
        </w:rPr>
      </w:pPr>
      <w:r w:rsidRPr="00A5646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b-NO"/>
          <w14:ligatures w14:val="none"/>
        </w:rPr>
        <w:t>🧭</w:t>
      </w:r>
      <w:r w:rsidRPr="00A5646E"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nb-NO"/>
          <w14:ligatures w14:val="none"/>
        </w:rPr>
        <w:t xml:space="preserve"> 2. The Logic of the Funding Ladder</w:t>
      </w:r>
    </w:p>
    <w:p w14:paraId="2D5A365D" w14:textId="77777777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The </w:t>
      </w: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Pre-Seed + Seed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together form your </w:t>
      </w:r>
      <w:r w:rsidRPr="00A5646E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>validation runway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.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br/>
        <w:t>This is where you prove:</w:t>
      </w:r>
    </w:p>
    <w:p w14:paraId="78E44F7E" w14:textId="77777777" w:rsidR="00A5646E" w:rsidRPr="00A5646E" w:rsidRDefault="00A5646E" w:rsidP="00A564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that your autonomous model technically works,</w:t>
      </w:r>
    </w:p>
    <w:p w14:paraId="69CAA070" w14:textId="77777777" w:rsidR="00A5646E" w:rsidRPr="00A5646E" w:rsidRDefault="00A5646E" w:rsidP="00A564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that customers are ready to “plug in,”</w:t>
      </w:r>
    </w:p>
    <w:p w14:paraId="1D79D8B5" w14:textId="77777777" w:rsidR="00A5646E" w:rsidRPr="00A5646E" w:rsidRDefault="00A5646E" w:rsidP="00A564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and that Aurelian can execute with resilience, precision, and quality.</w:t>
      </w:r>
    </w:p>
    <w:p w14:paraId="667B606F" w14:textId="77777777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By the end of Seed, you have:</w:t>
      </w:r>
    </w:p>
    <w:p w14:paraId="262F6382" w14:textId="77777777" w:rsidR="00A5646E" w:rsidRPr="00A5646E" w:rsidRDefault="00A5646E" w:rsidP="00A564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A validated </w:t>
      </w: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AI-orchestrated pilot line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,</w:t>
      </w:r>
    </w:p>
    <w:p w14:paraId="03093C42" w14:textId="77777777" w:rsidR="00A5646E" w:rsidRPr="00A5646E" w:rsidRDefault="00A5646E" w:rsidP="00A564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Documented </w:t>
      </w: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operational results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(cost/time improvements),</w:t>
      </w:r>
    </w:p>
    <w:p w14:paraId="14597523" w14:textId="77777777" w:rsidR="00A5646E" w:rsidRPr="00A5646E" w:rsidRDefault="00A5646E" w:rsidP="00A564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Signed </w:t>
      </w: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Letters of Intent / Network commitments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, and</w:t>
      </w:r>
    </w:p>
    <w:p w14:paraId="46EF8C4B" w14:textId="77777777" w:rsidR="00A5646E" w:rsidRPr="00A5646E" w:rsidRDefault="00A5646E" w:rsidP="00A564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A small but functioning </w:t>
      </w: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team and system backbone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(MES/QMS/ERP).</w:t>
      </w:r>
    </w:p>
    <w:p w14:paraId="6EE5FC26" w14:textId="77777777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That’s the exact maturity level investors expect </w:t>
      </w:r>
      <w:r w:rsidRPr="00A5646E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>before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a 300 MNOK Series A.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br/>
        <w:t>In other words:</w:t>
      </w:r>
    </w:p>
    <w:p w14:paraId="08073505" w14:textId="77777777" w:rsidR="00A5646E" w:rsidRPr="00A5646E" w:rsidRDefault="00A5646E" w:rsidP="00A5646E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Series A doesn’t start from zero — it builds on validated autonomy and proven market demand.</w:t>
      </w:r>
    </w:p>
    <w:p w14:paraId="1789B3FF" w14:textId="77777777" w:rsidR="00A5646E" w:rsidRPr="00A5646E" w:rsidRDefault="0026073A" w:rsidP="00A5646E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  <w:pict w14:anchorId="2DA2F1EA">
          <v:rect id="_x0000_i1036" style="width:0;height:1.5pt" o:hralign="center" o:hrstd="t" o:hr="t" fillcolor="#a0a0a0" stroked="f"/>
        </w:pict>
      </w:r>
    </w:p>
    <w:p w14:paraId="18CAF370" w14:textId="77777777" w:rsidR="00A5646E" w:rsidRPr="00A5646E" w:rsidRDefault="00A5646E" w:rsidP="00A5646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nb-NO"/>
          <w14:ligatures w14:val="none"/>
        </w:rPr>
      </w:pPr>
      <w:r w:rsidRPr="00A5646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b-NO"/>
          <w14:ligatures w14:val="none"/>
        </w:rPr>
        <w:lastRenderedPageBreak/>
        <w:t>📊</w:t>
      </w:r>
      <w:r w:rsidRPr="00A5646E"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nb-NO"/>
          <w14:ligatures w14:val="none"/>
        </w:rPr>
        <w:t xml:space="preserve"> 3. Why 300 MNOK for Series A Makes Sense</w:t>
      </w:r>
    </w:p>
    <w:p w14:paraId="3CE9D333" w14:textId="77777777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You’re not building an app or a SaaS tool — you’re building a </w:t>
      </w: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fully autonomous precision manufacturing facility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.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br/>
        <w:t>Capital intensity is naturally high, but your structure (AI-first, modular, scalable) keeps it realistic and transparent.</w:t>
      </w:r>
    </w:p>
    <w:p w14:paraId="71581840" w14:textId="77777777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Here’s how to justify the number: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4555"/>
        <w:gridCol w:w="1685"/>
      </w:tblGrid>
      <w:tr w:rsidR="00A5646E" w:rsidRPr="00A5646E" w14:paraId="3166D2C2" w14:textId="77777777" w:rsidTr="00A564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74F73" w14:textId="77777777" w:rsidR="00A5646E" w:rsidRPr="00A5646E" w:rsidRDefault="00A5646E" w:rsidP="00A56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proofErr w:type="spellStart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FE6E3" w14:textId="77777777" w:rsidR="00A5646E" w:rsidRPr="00A5646E" w:rsidRDefault="00A5646E" w:rsidP="00A56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proofErr w:type="spellStart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972D2" w14:textId="77777777" w:rsidR="00A5646E" w:rsidRPr="00A5646E" w:rsidRDefault="00A5646E" w:rsidP="00A56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proofErr w:type="spellStart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Allocation</w:t>
            </w:r>
            <w:proofErr w:type="spellEnd"/>
          </w:p>
        </w:tc>
      </w:tr>
      <w:tr w:rsidR="00A5646E" w:rsidRPr="00A5646E" w14:paraId="49433E13" w14:textId="77777777" w:rsidTr="00A5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0289A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proofErr w:type="spellStart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Facility</w:t>
            </w:r>
            <w:proofErr w:type="spellEnd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 xml:space="preserve"> &amp; </w:t>
            </w:r>
            <w:proofErr w:type="spellStart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Machinery</w:t>
            </w:r>
            <w:proofErr w:type="spellEnd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 xml:space="preserve"> (</w:t>
            </w:r>
            <w:proofErr w:type="spellStart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CapEx</w:t>
            </w:r>
            <w:proofErr w:type="spellEnd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128AC4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  <w:t>Multi-axis CNC cells, robotics, automation, infrastructure</w:t>
            </w:r>
          </w:p>
        </w:tc>
        <w:tc>
          <w:tcPr>
            <w:tcW w:w="0" w:type="auto"/>
            <w:vAlign w:val="center"/>
            <w:hideMark/>
          </w:tcPr>
          <w:p w14:paraId="0F624D7C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150 MNOK (50%)</w:t>
            </w:r>
          </w:p>
        </w:tc>
      </w:tr>
      <w:tr w:rsidR="00A5646E" w:rsidRPr="00A5646E" w14:paraId="5273041F" w14:textId="77777777" w:rsidTr="00A5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1494D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AI &amp; Software Integration</w:t>
            </w:r>
          </w:p>
        </w:tc>
        <w:tc>
          <w:tcPr>
            <w:tcW w:w="0" w:type="auto"/>
            <w:vAlign w:val="center"/>
            <w:hideMark/>
          </w:tcPr>
          <w:p w14:paraId="3355E61E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  <w:t>Orchestration layer, digital twin, MES/QMS/ERP</w:t>
            </w:r>
          </w:p>
        </w:tc>
        <w:tc>
          <w:tcPr>
            <w:tcW w:w="0" w:type="auto"/>
            <w:vAlign w:val="center"/>
            <w:hideMark/>
          </w:tcPr>
          <w:p w14:paraId="0169C9E5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60 MNOK (20%)</w:t>
            </w:r>
          </w:p>
        </w:tc>
      </w:tr>
      <w:tr w:rsidR="00A5646E" w:rsidRPr="00A5646E" w14:paraId="499A0845" w14:textId="77777777" w:rsidTr="00A5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2005E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proofErr w:type="spellStart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Quality</w:t>
            </w:r>
            <w:proofErr w:type="spellEnd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 xml:space="preserve">, </w:t>
            </w:r>
            <w:proofErr w:type="spellStart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Safety</w:t>
            </w:r>
            <w:proofErr w:type="spellEnd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 xml:space="preserve"> &amp; </w:t>
            </w:r>
            <w:proofErr w:type="spellStart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Certifications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4D2B1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  <w:t>NORSOK, AS9100, NATO STANAG compliance</w:t>
            </w:r>
          </w:p>
        </w:tc>
        <w:tc>
          <w:tcPr>
            <w:tcW w:w="0" w:type="auto"/>
            <w:vAlign w:val="center"/>
            <w:hideMark/>
          </w:tcPr>
          <w:p w14:paraId="5B93A126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60 MNOK (20%)</w:t>
            </w:r>
          </w:p>
        </w:tc>
      </w:tr>
      <w:tr w:rsidR="00A5646E" w:rsidRPr="00A5646E" w14:paraId="6E8B8B8F" w14:textId="77777777" w:rsidTr="00A5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C1443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 xml:space="preserve">Team &amp; </w:t>
            </w:r>
            <w:proofErr w:type="spellStart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Working</w:t>
            </w:r>
            <w:proofErr w:type="spellEnd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 xml:space="preserve"> Capital</w:t>
            </w:r>
          </w:p>
        </w:tc>
        <w:tc>
          <w:tcPr>
            <w:tcW w:w="0" w:type="auto"/>
            <w:vAlign w:val="center"/>
            <w:hideMark/>
          </w:tcPr>
          <w:p w14:paraId="5CE215F8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  <w:t>Talent, onboarding, initial customer programs</w:t>
            </w:r>
          </w:p>
        </w:tc>
        <w:tc>
          <w:tcPr>
            <w:tcW w:w="0" w:type="auto"/>
            <w:vAlign w:val="center"/>
            <w:hideMark/>
          </w:tcPr>
          <w:p w14:paraId="6871BDCF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30 MNOK (10%)</w:t>
            </w:r>
          </w:p>
        </w:tc>
      </w:tr>
    </w:tbl>
    <w:p w14:paraId="7A75D339" w14:textId="77777777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This signals to investors that:</w:t>
      </w:r>
    </w:p>
    <w:p w14:paraId="15352FAA" w14:textId="77777777" w:rsidR="00A5646E" w:rsidRPr="00A5646E" w:rsidRDefault="00A5646E" w:rsidP="00A564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The 300 MNOK is </w:t>
      </w:r>
      <w:r w:rsidRPr="00A5646E">
        <w:rPr>
          <w:rFonts w:ascii="Segoe UI" w:eastAsia="Times New Roman" w:hAnsi="Segoe UI" w:cs="Segoe UI"/>
          <w:i/>
          <w:iCs/>
          <w:kern w:val="0"/>
          <w:sz w:val="21"/>
          <w:szCs w:val="21"/>
          <w:lang w:val="en-US" w:eastAsia="nb-NO"/>
          <w14:ligatures w14:val="none"/>
        </w:rPr>
        <w:t>asset-backed and value-generating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(not burn rate).</w:t>
      </w:r>
    </w:p>
    <w:p w14:paraId="34724D46" w14:textId="77777777" w:rsidR="00A5646E" w:rsidRPr="00A5646E" w:rsidRDefault="00A5646E" w:rsidP="00A564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You know exactly where the money goes.</w:t>
      </w:r>
    </w:p>
    <w:p w14:paraId="200B38F8" w14:textId="77777777" w:rsidR="00A5646E" w:rsidRPr="00A5646E" w:rsidRDefault="00A5646E" w:rsidP="00A564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Each prior round reduces risk and increases valuation.</w:t>
      </w:r>
    </w:p>
    <w:p w14:paraId="699540F5" w14:textId="77777777" w:rsidR="00A5646E" w:rsidRPr="00A5646E" w:rsidRDefault="0026073A" w:rsidP="00A5646E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  <w:pict w14:anchorId="5F277C57">
          <v:rect id="_x0000_i1037" style="width:0;height:1.5pt" o:hralign="center" o:hrstd="t" o:hr="t" fillcolor="#a0a0a0" stroked="f"/>
        </w:pict>
      </w:r>
    </w:p>
    <w:p w14:paraId="1DE9E00E" w14:textId="77777777" w:rsidR="00A5646E" w:rsidRPr="00A5646E" w:rsidRDefault="00A5646E" w:rsidP="00A5646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nb-NO"/>
          <w14:ligatures w14:val="none"/>
        </w:rPr>
      </w:pPr>
      <w:r w:rsidRPr="00A5646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b-NO"/>
          <w14:ligatures w14:val="none"/>
        </w:rPr>
        <w:t>🧩</w:t>
      </w:r>
      <w:r w:rsidRPr="00A5646E"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nb-NO"/>
          <w14:ligatures w14:val="none"/>
        </w:rPr>
        <w:t xml:space="preserve"> 4. How to Tie It Together in the Deck</w:t>
      </w:r>
    </w:p>
    <w:p w14:paraId="304545E4" w14:textId="77777777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In the pitch narrative, you can summarize this progression as:</w:t>
      </w:r>
    </w:p>
    <w:p w14:paraId="6C96F645" w14:textId="77777777" w:rsidR="00A5646E" w:rsidRPr="00A5646E" w:rsidRDefault="00A5646E" w:rsidP="00A5646E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“Aurelian follows a staged capital model — each round builds validated value.”</w:t>
      </w:r>
    </w:p>
    <w:p w14:paraId="7672A8FA" w14:textId="77777777" w:rsidR="00A5646E" w:rsidRPr="00A5646E" w:rsidRDefault="00A5646E" w:rsidP="00A5646E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Pre-Seed (12 MNOK):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Validate the model through pilot cells and digital twin.</w:t>
      </w:r>
    </w:p>
    <w:p w14:paraId="27C97F06" w14:textId="77777777" w:rsidR="00A5646E" w:rsidRPr="00A5646E" w:rsidRDefault="00A5646E" w:rsidP="00A5646E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Seed (15 MNOK):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Integrate automation systems and prepare for full-scale execution.</w:t>
      </w:r>
    </w:p>
    <w:p w14:paraId="781ADAEC" w14:textId="77777777" w:rsidR="00A5646E" w:rsidRPr="00A5646E" w:rsidRDefault="00A5646E" w:rsidP="00A5646E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Series A (300 MNOK):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Construct the first full facility and position Aurelian as Europe’s autonomous manufacturing benchmark.</w:t>
      </w:r>
    </w:p>
    <w:p w14:paraId="394D9675" w14:textId="77777777" w:rsidR="00A5646E" w:rsidRPr="00A5646E" w:rsidRDefault="00A5646E" w:rsidP="00A5646E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Series B+: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Scale proven autonomy to new locations.</w:t>
      </w:r>
    </w:p>
    <w:p w14:paraId="7091D0C1" w14:textId="77777777" w:rsidR="00A5646E" w:rsidRPr="00A5646E" w:rsidRDefault="0026073A" w:rsidP="00A5646E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  <w:pict w14:anchorId="08DA09BF">
          <v:rect id="_x0000_i1038" style="width:0;height:1.5pt" o:hralign="center" o:hrstd="t" o:hr="t" fillcolor="#a0a0a0" stroked="f"/>
        </w:pict>
      </w:r>
    </w:p>
    <w:p w14:paraId="25027C8B" w14:textId="77777777" w:rsidR="00A5646E" w:rsidRPr="00A5646E" w:rsidRDefault="00A5646E" w:rsidP="00A5646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nb-NO"/>
          <w14:ligatures w14:val="none"/>
        </w:rPr>
      </w:pPr>
      <w:r w:rsidRPr="00A5646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b-NO"/>
          <w14:ligatures w14:val="none"/>
        </w:rPr>
        <w:t>🧠</w:t>
      </w:r>
      <w:r w:rsidRPr="00A5646E"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nb-NO"/>
          <w14:ligatures w14:val="none"/>
        </w:rPr>
        <w:t xml:space="preserve"> 5. Optional Adjustment (for optics)</w:t>
      </w:r>
    </w:p>
    <w:p w14:paraId="6B70A0DB" w14:textId="77777777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If you want a smoother curve visually, you could present </w:t>
      </w:r>
      <w:r w:rsidRPr="00A5646E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nb-NO"/>
          <w14:ligatures w14:val="none"/>
        </w:rPr>
        <w:t>Pre-Seed + Seed as a single two-phase “Early Validation Round”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 (totaling 27 MNOK).</w:t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br/>
      </w: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lastRenderedPageBreak/>
        <w:t>This is often how industrial startups frame early-stage capital, because many investors view Pre-Seed and Seed as a continuum rather than two isolated rounds.</w:t>
      </w:r>
    </w:p>
    <w:p w14:paraId="5AD7F2E2" w14:textId="77777777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That version would look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3976"/>
        <w:gridCol w:w="2950"/>
      </w:tblGrid>
      <w:tr w:rsidR="00A5646E" w:rsidRPr="00A5646E" w14:paraId="78CB62D6" w14:textId="77777777" w:rsidTr="00A564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DB5B9" w14:textId="77777777" w:rsidR="00A5646E" w:rsidRPr="00A5646E" w:rsidRDefault="00A5646E" w:rsidP="00A56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proofErr w:type="spellStart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Round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14A15" w14:textId="77777777" w:rsidR="00A5646E" w:rsidRPr="00A5646E" w:rsidRDefault="00A5646E" w:rsidP="00A56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proofErr w:type="spellStart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Combined</w:t>
            </w:r>
            <w:proofErr w:type="spellEnd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 xml:space="preserve"> Goal</w:t>
            </w:r>
          </w:p>
        </w:tc>
        <w:tc>
          <w:tcPr>
            <w:tcW w:w="0" w:type="auto"/>
            <w:vAlign w:val="center"/>
            <w:hideMark/>
          </w:tcPr>
          <w:p w14:paraId="4703D33B" w14:textId="77777777" w:rsidR="00A5646E" w:rsidRPr="00A5646E" w:rsidRDefault="00A5646E" w:rsidP="00A56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proofErr w:type="spellStart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Allocation</w:t>
            </w:r>
            <w:proofErr w:type="spellEnd"/>
          </w:p>
        </w:tc>
      </w:tr>
      <w:tr w:rsidR="00A5646E" w:rsidRPr="005C1515" w14:paraId="5F7892C4" w14:textId="77777777" w:rsidTr="00A5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B94DE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proofErr w:type="spellStart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Early</w:t>
            </w:r>
            <w:proofErr w:type="spellEnd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 xml:space="preserve"> </w:t>
            </w:r>
            <w:proofErr w:type="spellStart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Validation</w:t>
            </w:r>
            <w:proofErr w:type="spellEnd"/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 xml:space="preserve"> (27 MNOK)</w:t>
            </w:r>
          </w:p>
        </w:tc>
        <w:tc>
          <w:tcPr>
            <w:tcW w:w="0" w:type="auto"/>
            <w:vAlign w:val="center"/>
            <w:hideMark/>
          </w:tcPr>
          <w:p w14:paraId="44AADC7E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  <w:t>Digital twin, prototype cells, system integration, automation pilots</w:t>
            </w:r>
          </w:p>
        </w:tc>
        <w:tc>
          <w:tcPr>
            <w:tcW w:w="0" w:type="auto"/>
            <w:vAlign w:val="center"/>
            <w:hideMark/>
          </w:tcPr>
          <w:p w14:paraId="69D9B16D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  <w:t>100% validation and organizational build-up</w:t>
            </w:r>
          </w:p>
        </w:tc>
      </w:tr>
      <w:tr w:rsidR="00A5646E" w:rsidRPr="005C1515" w14:paraId="08FDAA1A" w14:textId="77777777" w:rsidTr="00A5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33FD2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Series A (300 MNOK)</w:t>
            </w:r>
          </w:p>
        </w:tc>
        <w:tc>
          <w:tcPr>
            <w:tcW w:w="0" w:type="auto"/>
            <w:vAlign w:val="center"/>
            <w:hideMark/>
          </w:tcPr>
          <w:p w14:paraId="24D4343B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  <w:t>Full facility build, AI orchestration, certifications</w:t>
            </w:r>
          </w:p>
        </w:tc>
        <w:tc>
          <w:tcPr>
            <w:tcW w:w="0" w:type="auto"/>
            <w:vAlign w:val="center"/>
            <w:hideMark/>
          </w:tcPr>
          <w:p w14:paraId="7BE48635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nb-NO"/>
                <w14:ligatures w14:val="none"/>
              </w:rPr>
              <w:t>100% scale-up and commercial deployment</w:t>
            </w:r>
          </w:p>
        </w:tc>
      </w:tr>
      <w:tr w:rsidR="00A5646E" w:rsidRPr="00A5646E" w14:paraId="542F56D1" w14:textId="77777777" w:rsidTr="00A5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34AE4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Series B+</w:t>
            </w:r>
          </w:p>
        </w:tc>
        <w:tc>
          <w:tcPr>
            <w:tcW w:w="0" w:type="auto"/>
            <w:vAlign w:val="center"/>
            <w:hideMark/>
          </w:tcPr>
          <w:p w14:paraId="100CBD16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 xml:space="preserve">Expansion and </w:t>
            </w:r>
            <w:proofErr w:type="spellStart"/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scaling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EA791" w14:textId="77777777" w:rsidR="00A5646E" w:rsidRPr="00A5646E" w:rsidRDefault="00A5646E" w:rsidP="00A564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proofErr w:type="spellStart"/>
            <w:r w:rsidRPr="00A564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Future</w:t>
            </w:r>
            <w:proofErr w:type="spellEnd"/>
          </w:p>
        </w:tc>
      </w:tr>
    </w:tbl>
    <w:p w14:paraId="37227468" w14:textId="77777777" w:rsidR="00A5646E" w:rsidRPr="00A5646E" w:rsidRDefault="00A5646E" w:rsidP="00A5646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This would read smoother and be easier for investors to digest, without changing the underlying budget.</w:t>
      </w:r>
    </w:p>
    <w:p w14:paraId="262467A6" w14:textId="3FD88383" w:rsidR="000D3346" w:rsidRPr="00A5646E" w:rsidRDefault="00A5646E" w:rsidP="00A5646E">
      <w:pPr>
        <w:rPr>
          <w:lang w:val="en-US"/>
        </w:rPr>
      </w:pPr>
      <w:r w:rsidRPr="00A5646E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 </w:t>
      </w:r>
    </w:p>
    <w:sectPr w:rsidR="000D3346" w:rsidRPr="00A564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892"/>
    <w:multiLevelType w:val="multilevel"/>
    <w:tmpl w:val="3D0E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34C2C"/>
    <w:multiLevelType w:val="multilevel"/>
    <w:tmpl w:val="0F1C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80010"/>
    <w:multiLevelType w:val="multilevel"/>
    <w:tmpl w:val="3068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55D71"/>
    <w:multiLevelType w:val="multilevel"/>
    <w:tmpl w:val="F578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278DD"/>
    <w:multiLevelType w:val="multilevel"/>
    <w:tmpl w:val="2F2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C2012"/>
    <w:multiLevelType w:val="multilevel"/>
    <w:tmpl w:val="F73C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F0C52"/>
    <w:multiLevelType w:val="multilevel"/>
    <w:tmpl w:val="A5B0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552B9"/>
    <w:multiLevelType w:val="multilevel"/>
    <w:tmpl w:val="6FCA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F436D"/>
    <w:multiLevelType w:val="multilevel"/>
    <w:tmpl w:val="D010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75136"/>
    <w:multiLevelType w:val="multilevel"/>
    <w:tmpl w:val="8092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7123E"/>
    <w:multiLevelType w:val="multilevel"/>
    <w:tmpl w:val="0634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F52C4"/>
    <w:multiLevelType w:val="multilevel"/>
    <w:tmpl w:val="C7A0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DC503C"/>
    <w:multiLevelType w:val="multilevel"/>
    <w:tmpl w:val="84AA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902204">
    <w:abstractNumId w:val="5"/>
  </w:num>
  <w:num w:numId="2" w16cid:durableId="2108303605">
    <w:abstractNumId w:val="11"/>
  </w:num>
  <w:num w:numId="3" w16cid:durableId="1680812585">
    <w:abstractNumId w:val="10"/>
  </w:num>
  <w:num w:numId="4" w16cid:durableId="375395673">
    <w:abstractNumId w:val="2"/>
  </w:num>
  <w:num w:numId="5" w16cid:durableId="1135024175">
    <w:abstractNumId w:val="4"/>
  </w:num>
  <w:num w:numId="6" w16cid:durableId="1151025795">
    <w:abstractNumId w:val="9"/>
  </w:num>
  <w:num w:numId="7" w16cid:durableId="734356032">
    <w:abstractNumId w:val="6"/>
  </w:num>
  <w:num w:numId="8" w16cid:durableId="1445274443">
    <w:abstractNumId w:val="0"/>
  </w:num>
  <w:num w:numId="9" w16cid:durableId="63912746">
    <w:abstractNumId w:val="12"/>
  </w:num>
  <w:num w:numId="10" w16cid:durableId="812330789">
    <w:abstractNumId w:val="3"/>
  </w:num>
  <w:num w:numId="11" w16cid:durableId="1871717634">
    <w:abstractNumId w:val="8"/>
  </w:num>
  <w:num w:numId="12" w16cid:durableId="1977028859">
    <w:abstractNumId w:val="7"/>
  </w:num>
  <w:num w:numId="13" w16cid:durableId="89474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46E"/>
    <w:rsid w:val="000D3346"/>
    <w:rsid w:val="00225849"/>
    <w:rsid w:val="0026073A"/>
    <w:rsid w:val="004856B4"/>
    <w:rsid w:val="004B0EC4"/>
    <w:rsid w:val="005C1515"/>
    <w:rsid w:val="00725218"/>
    <w:rsid w:val="0078348D"/>
    <w:rsid w:val="00841871"/>
    <w:rsid w:val="008670FA"/>
    <w:rsid w:val="00A5646E"/>
    <w:rsid w:val="00AC04E4"/>
    <w:rsid w:val="00D07683"/>
    <w:rsid w:val="00F2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49B038C5"/>
  <w15:chartTrackingRefBased/>
  <w15:docId w15:val="{56A109FB-E7C5-49B7-A060-6A7FEF07C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56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56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564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56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56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56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56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56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56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A56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A56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A564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A5646E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A5646E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A5646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A5646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A5646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A5646E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A56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A56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A56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A56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A56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A5646E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A5646E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A5646E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A56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A5646E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A564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38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1287</Words>
  <Characters>6822</Characters>
  <Application>Microsoft Office Word</Application>
  <DocSecurity>0</DocSecurity>
  <Lines>56</Lines>
  <Paragraphs>16</Paragraphs>
  <ScaleCrop>false</ScaleCrop>
  <Company/>
  <LinksUpToDate>false</LinksUpToDate>
  <CharactersWithSpaces>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11</cp:revision>
  <dcterms:created xsi:type="dcterms:W3CDTF">2025-10-22T13:35:00Z</dcterms:created>
  <dcterms:modified xsi:type="dcterms:W3CDTF">2025-11-07T15:19:00Z</dcterms:modified>
</cp:coreProperties>
</file>