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A57B7" w14:textId="77777777" w:rsidR="00745D38" w:rsidRPr="00745D38" w:rsidRDefault="00745D38" w:rsidP="00745D38">
      <w:pPr>
        <w:rPr>
          <w:lang w:val="en-US"/>
        </w:rPr>
      </w:pPr>
      <w:proofErr w:type="spellStart"/>
      <w:r w:rsidRPr="00745D38">
        <w:rPr>
          <w:lang w:val="en-US"/>
        </w:rPr>
        <w:t>Vedtekter</w:t>
      </w:r>
      <w:proofErr w:type="spellEnd"/>
      <w:r w:rsidRPr="00745D38">
        <w:rPr>
          <w:lang w:val="en-US"/>
        </w:rPr>
        <w:t xml:space="preserve"> for Quality Group Invest AS</w:t>
      </w:r>
    </w:p>
    <w:p w14:paraId="20840BF5" w14:textId="77777777" w:rsidR="00745D38" w:rsidRDefault="00745D38" w:rsidP="00745D38">
      <w:r>
        <w:t>§ 1 Selskapets navn</w:t>
      </w:r>
    </w:p>
    <w:p w14:paraId="04CB6EE1" w14:textId="2EE7CA9B" w:rsidR="00745D38" w:rsidRPr="00745D38" w:rsidRDefault="00745D38" w:rsidP="00745D38">
      <w:r w:rsidRPr="00745D38">
        <w:t xml:space="preserve">Selskapets navn er </w:t>
      </w:r>
      <w:proofErr w:type="spellStart"/>
      <w:r w:rsidRPr="00745D38">
        <w:t>Quality</w:t>
      </w:r>
      <w:proofErr w:type="spellEnd"/>
      <w:r w:rsidRPr="00745D38">
        <w:t xml:space="preserve"> Group </w:t>
      </w:r>
      <w:proofErr w:type="spellStart"/>
      <w:r w:rsidRPr="00745D38">
        <w:t>Invest</w:t>
      </w:r>
      <w:proofErr w:type="spellEnd"/>
      <w:r w:rsidRPr="00745D38">
        <w:t xml:space="preserve"> AS</w:t>
      </w:r>
      <w:r w:rsidRPr="00745D38">
        <w:t>, stif</w:t>
      </w:r>
      <w:r>
        <w:t>tet 12.01.2014</w:t>
      </w:r>
    </w:p>
    <w:p w14:paraId="0B695C0C" w14:textId="77777777" w:rsidR="00745D38" w:rsidRDefault="00745D38" w:rsidP="00745D38">
      <w:r>
        <w:t>§ 2 Forretningskontor</w:t>
      </w:r>
    </w:p>
    <w:p w14:paraId="63FCF593" w14:textId="77777777" w:rsidR="00745D38" w:rsidRDefault="00745D38" w:rsidP="00745D38">
      <w:r>
        <w:t>Selskapets forretningskontor er i Spydeberg kommune.</w:t>
      </w:r>
    </w:p>
    <w:p w14:paraId="7A65F199" w14:textId="77777777" w:rsidR="00745D38" w:rsidRDefault="00745D38" w:rsidP="00745D38">
      <w:r>
        <w:t>§ 3 Virksomhet</w:t>
      </w:r>
    </w:p>
    <w:p w14:paraId="33F27BAF" w14:textId="77777777" w:rsidR="00745D38" w:rsidRDefault="00745D38" w:rsidP="00745D38">
      <w:r>
        <w:t>Selskapets virksomhet er å investere i finansielle instrumenter, herunder aksjer og eiendom, samt annen virksomhet som naturlig faller sammen med dette.</w:t>
      </w:r>
    </w:p>
    <w:p w14:paraId="787FC136" w14:textId="77777777" w:rsidR="00745D38" w:rsidRDefault="00745D38" w:rsidP="00745D38">
      <w:r>
        <w:t>§ 4 Aksjekapital</w:t>
      </w:r>
    </w:p>
    <w:p w14:paraId="5824303F" w14:textId="77777777" w:rsidR="00745D38" w:rsidRDefault="00745D38" w:rsidP="00745D38">
      <w:r>
        <w:t>Selskapets aksjekapital er NOK 30 000 fordelt på 30 000 aksjer, hver pålydende NOK 1.</w:t>
      </w:r>
    </w:p>
    <w:p w14:paraId="7F5BD5FF" w14:textId="77777777" w:rsidR="00745D38" w:rsidRDefault="00745D38" w:rsidP="00745D38">
      <w:r>
        <w:t>§ 5 Styre</w:t>
      </w:r>
    </w:p>
    <w:p w14:paraId="012D942C" w14:textId="77777777" w:rsidR="00745D38" w:rsidRDefault="00745D38" w:rsidP="00745D38">
      <w:r>
        <w:t>Selskapets styre skal bestå av 1 medlem som er selskapets eneste aksjonær.</w:t>
      </w:r>
    </w:p>
    <w:p w14:paraId="4C9A0B44" w14:textId="77777777" w:rsidR="00745D38" w:rsidRDefault="00745D38" w:rsidP="00745D38">
      <w:r>
        <w:t>§ 6 Signatur</w:t>
      </w:r>
    </w:p>
    <w:p w14:paraId="4CAEFAC8" w14:textId="77777777" w:rsidR="00745D38" w:rsidRDefault="00745D38" w:rsidP="00745D38">
      <w:r>
        <w:t>Selskapets firma tegnes av styrets leder alene.</w:t>
      </w:r>
    </w:p>
    <w:p w14:paraId="6FD7B01B" w14:textId="77777777" w:rsidR="00745D38" w:rsidRDefault="00745D38" w:rsidP="00745D38">
      <w:r>
        <w:t>§ 7 Generalforsamling</w:t>
      </w:r>
    </w:p>
    <w:p w14:paraId="408BF9C3" w14:textId="77777777" w:rsidR="00745D38" w:rsidRDefault="00745D38" w:rsidP="00745D38">
      <w:r>
        <w:t>Den ordinære generalforsamling skal behandle:</w:t>
      </w:r>
    </w:p>
    <w:p w14:paraId="54F994B7" w14:textId="77777777" w:rsidR="00745D38" w:rsidRDefault="00745D38" w:rsidP="00745D38">
      <w:r>
        <w:t>Godkjennelse av årsregnskapet og årsberetningen.</w:t>
      </w:r>
    </w:p>
    <w:p w14:paraId="05CB1962" w14:textId="6129D803" w:rsidR="00745D38" w:rsidRDefault="00745D38" w:rsidP="00745D38">
      <w:r>
        <w:t>Bruk</w:t>
      </w:r>
      <w:r>
        <w:t xml:space="preserve"> av overskudd eller dekning av underskudd i henhold til den fastsatte balanse, samt utdeling av utbytte.</w:t>
      </w:r>
    </w:p>
    <w:p w14:paraId="5B998377" w14:textId="77777777" w:rsidR="00745D38" w:rsidRDefault="00745D38" w:rsidP="00745D38">
      <w:r>
        <w:t>Andre saker som etter loven eller vedtektene hører under generalforsamlingen.</w:t>
      </w:r>
    </w:p>
    <w:p w14:paraId="2B555548" w14:textId="77777777" w:rsidR="00745D38" w:rsidRDefault="00745D38" w:rsidP="00745D38">
      <w:r>
        <w:t>§ 8 Aksjeeierregistrering</w:t>
      </w:r>
    </w:p>
    <w:p w14:paraId="03B577F6" w14:textId="77777777" w:rsidR="00745D38" w:rsidRDefault="00745D38" w:rsidP="00745D38">
      <w:r>
        <w:t>Selskapet skal ikke være registrert i Verdipapirsentralen (VPS).</w:t>
      </w:r>
    </w:p>
    <w:p w14:paraId="63C7D2CF" w14:textId="77777777" w:rsidR="00745D38" w:rsidRDefault="00745D38" w:rsidP="00745D38">
      <w:r>
        <w:t>§ 9 Overdragelse av aksjer</w:t>
      </w:r>
    </w:p>
    <w:p w14:paraId="03EF431E" w14:textId="77777777" w:rsidR="00745D38" w:rsidRDefault="00745D38" w:rsidP="00745D38">
      <w:r>
        <w:t>Ved eventuell overdragelse av aksjer kreves samtykke fra selskapets styre.</w:t>
      </w:r>
    </w:p>
    <w:p w14:paraId="0CEE894D" w14:textId="77777777" w:rsidR="00745D38" w:rsidRDefault="00745D38" w:rsidP="00745D38">
      <w:r>
        <w:t>§ 10 Endring av vedtekter</w:t>
      </w:r>
    </w:p>
    <w:p w14:paraId="361619AD" w14:textId="77777777" w:rsidR="00745D38" w:rsidRDefault="00745D38" w:rsidP="00745D38">
      <w:r>
        <w:t>Endring av disse vedtekter kan besluttes av selskapets eneste aksjonær.</w:t>
      </w:r>
    </w:p>
    <w:p w14:paraId="4620DD64" w14:textId="79ED5FF8" w:rsidR="000D3346" w:rsidRDefault="00745D38" w:rsidP="00745D38">
      <w:r>
        <w:t>Disse vedtektene er tilpasset et selskap med én aksjonær og reflekterer en enklere struktur uten behov for valg av styre eller kompliserte prosedyrer for generalforsamling og aksjeoverdragelser</w:t>
      </w:r>
      <w:r>
        <w:t>.</w:t>
      </w:r>
    </w:p>
    <w:p w14:paraId="7C39E1FE" w14:textId="77777777" w:rsidR="00745D38" w:rsidRDefault="00745D38" w:rsidP="00745D38"/>
    <w:p w14:paraId="3141F99B" w14:textId="5BFA4DAF" w:rsidR="00745D38" w:rsidRDefault="00745D38" w:rsidP="00745D38">
      <w:r>
        <w:t>Styrets Leder</w:t>
      </w:r>
    </w:p>
    <w:p w14:paraId="3E236647" w14:textId="77777777" w:rsidR="00745D38" w:rsidRDefault="00745D38" w:rsidP="00745D38"/>
    <w:p w14:paraId="7662CB5D" w14:textId="424CE710" w:rsidR="00745D38" w:rsidRDefault="00745D38" w:rsidP="00745D38">
      <w:r>
        <w:t>Tore Ausland</w:t>
      </w:r>
    </w:p>
    <w:p w14:paraId="6DE0B8BA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lastRenderedPageBreak/>
        <w:t>Articles of Association for Quality Group Invest AS</w:t>
      </w:r>
    </w:p>
    <w:p w14:paraId="611B9B4C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1 Company Name</w:t>
      </w:r>
      <w:r w:rsidRPr="00513728">
        <w:rPr>
          <w:lang w:val="en-US"/>
        </w:rPr>
        <w:br/>
        <w:t>The company's name is Quality Group Invest AS, founded on 12.01.2014.</w:t>
      </w:r>
    </w:p>
    <w:p w14:paraId="7B21A9D1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2 Registered Office</w:t>
      </w:r>
      <w:r w:rsidRPr="00513728">
        <w:rPr>
          <w:lang w:val="en-US"/>
        </w:rPr>
        <w:br/>
        <w:t xml:space="preserve">The company's registered office is in </w:t>
      </w:r>
      <w:proofErr w:type="spellStart"/>
      <w:r w:rsidRPr="00513728">
        <w:rPr>
          <w:lang w:val="en-US"/>
        </w:rPr>
        <w:t>Spydeberg</w:t>
      </w:r>
      <w:proofErr w:type="spellEnd"/>
      <w:r w:rsidRPr="00513728">
        <w:rPr>
          <w:lang w:val="en-US"/>
        </w:rPr>
        <w:t xml:space="preserve"> municipality.</w:t>
      </w:r>
    </w:p>
    <w:p w14:paraId="557CB6C1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3 Business Activity</w:t>
      </w:r>
      <w:r w:rsidRPr="00513728">
        <w:rPr>
          <w:lang w:val="en-US"/>
        </w:rPr>
        <w:br/>
        <w:t>The company's business is to invest in financial instruments, including shares and real estate, as well as other activities naturally related to this.</w:t>
      </w:r>
    </w:p>
    <w:p w14:paraId="2C7BDF75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4 Share Capital</w:t>
      </w:r>
      <w:r w:rsidRPr="00513728">
        <w:rPr>
          <w:lang w:val="en-US"/>
        </w:rPr>
        <w:br/>
        <w:t>The company's share capital is NOK 30,000, divided into 30,000 shares, each with a nominal value of NOK 1.</w:t>
      </w:r>
    </w:p>
    <w:p w14:paraId="27386113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5 Board of Directors</w:t>
      </w:r>
      <w:r w:rsidRPr="00513728">
        <w:rPr>
          <w:lang w:val="en-US"/>
        </w:rPr>
        <w:br/>
        <w:t>The company's board shall consist of one member, who is the company's sole shareholder.</w:t>
      </w:r>
    </w:p>
    <w:p w14:paraId="38F0DA03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6 Authority to Sign</w:t>
      </w:r>
      <w:r w:rsidRPr="00513728">
        <w:rPr>
          <w:lang w:val="en-US"/>
        </w:rPr>
        <w:br/>
        <w:t>The company’s signature is held by the chairman of the board alone.</w:t>
      </w:r>
    </w:p>
    <w:p w14:paraId="0AE88334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7 General Meeting</w:t>
      </w:r>
      <w:r w:rsidRPr="00513728">
        <w:rPr>
          <w:lang w:val="en-US"/>
        </w:rPr>
        <w:br/>
        <w:t>The ordinary general meeting shall address: Approval of the annual financial statements and the annual report.</w:t>
      </w:r>
      <w:r w:rsidRPr="00513728">
        <w:rPr>
          <w:lang w:val="en-US"/>
        </w:rPr>
        <w:br/>
        <w:t>Allocation of profits or covering of losses in accordance with the adopted balance sheet, as well as distribution of dividends.</w:t>
      </w:r>
      <w:r w:rsidRPr="00513728">
        <w:rPr>
          <w:lang w:val="en-US"/>
        </w:rPr>
        <w:br/>
        <w:t>Other matters that by law or the articles of association fall under the general meeting.</w:t>
      </w:r>
    </w:p>
    <w:p w14:paraId="14FE1AC4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8 Shareholder Registration</w:t>
      </w:r>
      <w:r w:rsidRPr="00513728">
        <w:rPr>
          <w:lang w:val="en-US"/>
        </w:rPr>
        <w:br/>
        <w:t>The company shall not be registered in the Central Securities Depository (VPS).</w:t>
      </w:r>
    </w:p>
    <w:p w14:paraId="73557F82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9 Transfer of Shares</w:t>
      </w:r>
      <w:r w:rsidRPr="00513728">
        <w:rPr>
          <w:lang w:val="en-US"/>
        </w:rPr>
        <w:br/>
        <w:t>In the event of a transfer of shares, approval from the company's board is required.</w:t>
      </w:r>
    </w:p>
    <w:p w14:paraId="320981CF" w14:textId="77777777" w:rsidR="00513728" w:rsidRPr="00513728" w:rsidRDefault="00513728" w:rsidP="00513728">
      <w:pPr>
        <w:rPr>
          <w:lang w:val="en-US"/>
        </w:rPr>
      </w:pPr>
      <w:r w:rsidRPr="00513728">
        <w:rPr>
          <w:b/>
          <w:bCs/>
          <w:lang w:val="en-US"/>
        </w:rPr>
        <w:t>§ 10 Amendments to the Articles of Association</w:t>
      </w:r>
      <w:r w:rsidRPr="00513728">
        <w:rPr>
          <w:lang w:val="en-US"/>
        </w:rPr>
        <w:br/>
        <w:t>Amendments to these articles of association can be decided by the company's sole shareholder.</w:t>
      </w:r>
    </w:p>
    <w:p w14:paraId="31C5A51D" w14:textId="77777777" w:rsidR="00513728" w:rsidRDefault="00513728" w:rsidP="00513728">
      <w:pPr>
        <w:rPr>
          <w:lang w:val="en-US"/>
        </w:rPr>
      </w:pPr>
      <w:r w:rsidRPr="00513728">
        <w:rPr>
          <w:lang w:val="en-US"/>
        </w:rPr>
        <w:t>These articles of association are tailored to a company with one shareholder, reflecting a simpler structure without the need for a board election or complex procedures for general meetings and share transfers.</w:t>
      </w:r>
    </w:p>
    <w:p w14:paraId="35EE913A" w14:textId="77777777" w:rsidR="00513728" w:rsidRDefault="00513728" w:rsidP="00513728">
      <w:pPr>
        <w:rPr>
          <w:lang w:val="en-US"/>
        </w:rPr>
      </w:pPr>
    </w:p>
    <w:p w14:paraId="4A4974EF" w14:textId="77777777" w:rsidR="00513728" w:rsidRPr="00513728" w:rsidRDefault="00513728" w:rsidP="00513728">
      <w:pPr>
        <w:rPr>
          <w:lang w:val="en-US"/>
        </w:rPr>
      </w:pPr>
    </w:p>
    <w:p w14:paraId="4D019CB8" w14:textId="77777777" w:rsidR="00513728" w:rsidRDefault="00513728" w:rsidP="00513728">
      <w:pPr>
        <w:rPr>
          <w:b/>
          <w:bCs/>
          <w:lang w:val="en-US"/>
        </w:rPr>
      </w:pPr>
      <w:r w:rsidRPr="00513728">
        <w:rPr>
          <w:b/>
          <w:bCs/>
          <w:lang w:val="en-US"/>
        </w:rPr>
        <w:t>Chairman of the Board</w:t>
      </w:r>
    </w:p>
    <w:p w14:paraId="0153DA03" w14:textId="77777777" w:rsidR="00513728" w:rsidRDefault="00513728" w:rsidP="00513728">
      <w:pPr>
        <w:rPr>
          <w:b/>
          <w:bCs/>
          <w:lang w:val="en-US"/>
        </w:rPr>
      </w:pPr>
    </w:p>
    <w:p w14:paraId="065C04E2" w14:textId="51E60B7F" w:rsidR="00513728" w:rsidRPr="00513728" w:rsidRDefault="00513728" w:rsidP="00513728">
      <w:pPr>
        <w:rPr>
          <w:lang w:val="en-US"/>
        </w:rPr>
      </w:pPr>
      <w:r w:rsidRPr="00513728">
        <w:rPr>
          <w:lang w:val="en-US"/>
        </w:rPr>
        <w:br/>
        <w:t>Tore Ausland</w:t>
      </w:r>
    </w:p>
    <w:p w14:paraId="0767DDB7" w14:textId="77777777" w:rsidR="00513728" w:rsidRPr="00513728" w:rsidRDefault="00513728" w:rsidP="00745D38">
      <w:pPr>
        <w:rPr>
          <w:lang w:val="en-US"/>
        </w:rPr>
      </w:pPr>
    </w:p>
    <w:sectPr w:rsidR="00513728" w:rsidRPr="00513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38"/>
    <w:rsid w:val="000D3346"/>
    <w:rsid w:val="00513728"/>
    <w:rsid w:val="00745D38"/>
    <w:rsid w:val="007850D0"/>
    <w:rsid w:val="00D9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8AA00"/>
  <w15:chartTrackingRefBased/>
  <w15:docId w15:val="{1B57517B-ADDF-4D89-B942-CEB53C9D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D0"/>
  </w:style>
  <w:style w:type="paragraph" w:styleId="Overskrift1">
    <w:name w:val="heading 1"/>
    <w:basedOn w:val="Normal"/>
    <w:next w:val="Normal"/>
    <w:link w:val="Overskrift1Tegn"/>
    <w:uiPriority w:val="9"/>
    <w:qFormat/>
    <w:rsid w:val="007850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850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850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850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850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850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850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850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850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850D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85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850D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850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850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850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850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850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850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tel">
    <w:name w:val="Title"/>
    <w:basedOn w:val="Normal"/>
    <w:next w:val="Normal"/>
    <w:link w:val="TittelTegn"/>
    <w:uiPriority w:val="10"/>
    <w:qFormat/>
    <w:rsid w:val="007850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telTegn">
    <w:name w:val="Tittel Tegn"/>
    <w:basedOn w:val="Standardskriftforavsnitt"/>
    <w:link w:val="Tittel"/>
    <w:uiPriority w:val="10"/>
    <w:rsid w:val="007850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850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850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850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SitatTegn">
    <w:name w:val="Sitat Tegn"/>
    <w:basedOn w:val="Standardskriftforavsnitt"/>
    <w:link w:val="Sitat"/>
    <w:uiPriority w:val="29"/>
    <w:rsid w:val="007850D0"/>
    <w:rPr>
      <w:color w:val="44546A" w:themeColor="text2"/>
      <w:sz w:val="24"/>
      <w:szCs w:val="24"/>
    </w:rPr>
  </w:style>
  <w:style w:type="paragraph" w:styleId="Listeavsnitt">
    <w:name w:val="List Paragraph"/>
    <w:basedOn w:val="Normal"/>
    <w:uiPriority w:val="34"/>
    <w:qFormat/>
    <w:rsid w:val="00745D3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850D0"/>
    <w:rPr>
      <w:b/>
      <w:bCs/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850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850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terkreferanse">
    <w:name w:val="Intense Reference"/>
    <w:basedOn w:val="Standardskriftforavsnitt"/>
    <w:uiPriority w:val="32"/>
    <w:qFormat/>
    <w:rsid w:val="007850D0"/>
    <w:rPr>
      <w:b/>
      <w:bCs/>
      <w:smallCaps/>
      <w:color w:val="44546A" w:themeColor="text2"/>
      <w:u w:val="single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7850D0"/>
    <w:pPr>
      <w:spacing w:line="240" w:lineRule="auto"/>
    </w:pPr>
    <w:rPr>
      <w:b/>
      <w:bCs/>
      <w:smallCaps/>
      <w:color w:val="44546A" w:themeColor="text2"/>
    </w:rPr>
  </w:style>
  <w:style w:type="character" w:styleId="Sterk">
    <w:name w:val="Strong"/>
    <w:basedOn w:val="Standardskriftforavsnitt"/>
    <w:uiPriority w:val="22"/>
    <w:qFormat/>
    <w:rsid w:val="007850D0"/>
    <w:rPr>
      <w:b/>
      <w:bCs/>
    </w:rPr>
  </w:style>
  <w:style w:type="character" w:styleId="Utheving">
    <w:name w:val="Emphasis"/>
    <w:basedOn w:val="Standardskriftforavsnitt"/>
    <w:uiPriority w:val="20"/>
    <w:qFormat/>
    <w:rsid w:val="007850D0"/>
    <w:rPr>
      <w:i/>
      <w:iCs/>
    </w:rPr>
  </w:style>
  <w:style w:type="paragraph" w:styleId="Ingenmellomrom">
    <w:name w:val="No Spacing"/>
    <w:uiPriority w:val="1"/>
    <w:qFormat/>
    <w:rsid w:val="007850D0"/>
    <w:pPr>
      <w:spacing w:after="0" w:line="240" w:lineRule="auto"/>
    </w:pPr>
  </w:style>
  <w:style w:type="character" w:styleId="Svakutheving">
    <w:name w:val="Subtle Emphasis"/>
    <w:basedOn w:val="Standardskriftforavsnitt"/>
    <w:uiPriority w:val="19"/>
    <w:qFormat/>
    <w:rsid w:val="007850D0"/>
    <w:rPr>
      <w:i/>
      <w:iCs/>
      <w:color w:val="595959" w:themeColor="text1" w:themeTint="A6"/>
    </w:rPr>
  </w:style>
  <w:style w:type="character" w:styleId="Svakreferanse">
    <w:name w:val="Subtle Reference"/>
    <w:basedOn w:val="Standardskriftforavsnitt"/>
    <w:uiPriority w:val="31"/>
    <w:qFormat/>
    <w:rsid w:val="007850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ktittel">
    <w:name w:val="Book Title"/>
    <w:basedOn w:val="Standardskriftforavsnitt"/>
    <w:uiPriority w:val="33"/>
    <w:qFormat/>
    <w:rsid w:val="007850D0"/>
    <w:rPr>
      <w:b/>
      <w:bCs/>
      <w:smallCaps/>
      <w:spacing w:val="10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7850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6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493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3</cp:revision>
  <dcterms:created xsi:type="dcterms:W3CDTF">2024-09-13T05:43:00Z</dcterms:created>
  <dcterms:modified xsi:type="dcterms:W3CDTF">2024-09-13T05:48:00Z</dcterms:modified>
</cp:coreProperties>
</file>