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601"/>
        <w:bidiVisual/>
        <w:tblW w:w="1057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24"/>
        <w:gridCol w:w="724"/>
        <w:gridCol w:w="6224"/>
      </w:tblGrid>
      <w:tr w:rsidR="00775A3A" w:rsidRPr="0096165F" w14:paraId="5C5373C2" w14:textId="77777777" w:rsidTr="009B66D8">
        <w:trPr>
          <w:trHeight w:val="12425"/>
        </w:trPr>
        <w:tc>
          <w:tcPr>
            <w:tcW w:w="3624" w:type="dxa"/>
          </w:tcPr>
          <w:p w14:paraId="6EF16191" w14:textId="77777777" w:rsidR="00775A3A" w:rsidRPr="0096165F" w:rsidRDefault="00775A3A" w:rsidP="000733AD">
            <w:pPr>
              <w:pStyle w:val="Heading3"/>
              <w:bidi/>
              <w:spacing w:line="276" w:lineRule="auto"/>
              <w:rPr>
                <w:rFonts w:ascii="Tahoma" w:hAnsi="Tahoma"/>
              </w:rPr>
            </w:pPr>
          </w:p>
          <w:p w14:paraId="3D38E5D2" w14:textId="77777777" w:rsidR="00775A3A" w:rsidRPr="0096165F" w:rsidRDefault="00775A3A" w:rsidP="000733AD">
            <w:pPr>
              <w:bidi/>
              <w:spacing w:line="276" w:lineRule="auto"/>
              <w:rPr>
                <w:rFonts w:ascii="Tahoma" w:hAnsi="Tahoma"/>
              </w:rPr>
            </w:pPr>
          </w:p>
          <w:p w14:paraId="4AD583BA" w14:textId="77777777" w:rsidR="00775A3A" w:rsidRPr="0096165F" w:rsidRDefault="00775A3A" w:rsidP="000733AD">
            <w:pPr>
              <w:bidi/>
              <w:spacing w:line="276" w:lineRule="auto"/>
              <w:rPr>
                <w:rFonts w:ascii="Tahoma" w:hAnsi="Tahoma"/>
              </w:rPr>
            </w:pPr>
          </w:p>
          <w:p w14:paraId="7C2B599F" w14:textId="77777777" w:rsidR="00775A3A" w:rsidRDefault="00775A3A" w:rsidP="000733AD">
            <w:pPr>
              <w:bidi/>
              <w:spacing w:line="276" w:lineRule="auto"/>
              <w:rPr>
                <w:rFonts w:ascii="Tahoma" w:hAnsi="Tahoma"/>
                <w:rtl/>
              </w:rPr>
            </w:pPr>
          </w:p>
          <w:p w14:paraId="261A2DE9" w14:textId="77777777" w:rsidR="004349BF" w:rsidRPr="0096165F" w:rsidRDefault="004349BF" w:rsidP="000733AD">
            <w:pPr>
              <w:bidi/>
              <w:spacing w:line="276" w:lineRule="auto"/>
              <w:rPr>
                <w:rFonts w:ascii="Tahoma" w:hAnsi="Tahoma"/>
              </w:rPr>
            </w:pPr>
          </w:p>
          <w:p w14:paraId="243917B3" w14:textId="2271752D" w:rsidR="00775A3A" w:rsidRDefault="00FD614C" w:rsidP="000733AD">
            <w:pPr>
              <w:bidi/>
              <w:spacing w:line="276" w:lineRule="auto"/>
              <w:rPr>
                <w:rFonts w:ascii="Tahoma" w:hAnsi="Tahoma"/>
                <w:rtl/>
              </w:rPr>
            </w:pPr>
            <w:r w:rsidRPr="00FD614C">
              <w:rPr>
                <w:rFonts w:ascii="Tahoma" w:eastAsiaTheme="majorEastAsia" w:hAnsi="Tahoma" w:hint="cs"/>
                <w:b/>
                <w:bCs/>
                <w:caps/>
                <w:color w:val="1481AB" w:themeColor="accent1" w:themeShade="BF"/>
                <w:sz w:val="24"/>
                <w:szCs w:val="24"/>
                <w:u w:val="single"/>
                <w:rtl/>
              </w:rPr>
              <w:t>אודותיי:</w:t>
            </w:r>
            <w:r>
              <w:rPr>
                <w:rFonts w:ascii="Tahoma" w:eastAsiaTheme="majorEastAsia" w:hAnsi="Tahoma"/>
                <w:b/>
                <w:bCs/>
                <w:caps/>
                <w:color w:val="1481AB" w:themeColor="accent1" w:themeShade="BF"/>
                <w:sz w:val="22"/>
                <w:rtl/>
              </w:rPr>
              <w:br/>
            </w:r>
            <w:r w:rsidR="00775A3A">
              <w:rPr>
                <w:rFonts w:ascii="Tahoma" w:eastAsiaTheme="majorEastAsia" w:hAnsi="Tahoma" w:hint="cs"/>
                <w:b/>
                <w:bCs/>
                <w:caps/>
                <w:color w:val="1481AB" w:themeColor="accent1" w:themeShade="BF"/>
                <w:sz w:val="22"/>
                <w:rtl/>
              </w:rPr>
              <w:t>טלפון</w:t>
            </w:r>
            <w:r w:rsidR="00775A3A" w:rsidRPr="00344E1B">
              <w:rPr>
                <w:rFonts w:ascii="Tahoma" w:eastAsiaTheme="majorEastAsia" w:hAnsi="Tahoma" w:hint="cs"/>
                <w:b/>
                <w:bCs/>
                <w:caps/>
                <w:color w:val="1481AB" w:themeColor="accent1" w:themeShade="BF"/>
                <w:sz w:val="22"/>
                <w:rtl/>
              </w:rPr>
              <w:t>-</w:t>
            </w:r>
            <w:r w:rsidR="00775A3A">
              <w:rPr>
                <w:rFonts w:ascii="Tahoma" w:hAnsi="Tahoma" w:hint="cs"/>
                <w:rtl/>
              </w:rPr>
              <w:t xml:space="preserve"> 055-8821022</w:t>
            </w:r>
            <w:r w:rsidR="002D2ABC">
              <w:rPr>
                <w:rFonts w:ascii="Tahoma" w:eastAsiaTheme="majorEastAsia" w:hAnsi="Tahoma" w:hint="cs"/>
                <w:b/>
                <w:bCs/>
                <w:caps/>
                <w:color w:val="1481AB" w:themeColor="accent1" w:themeShade="BF"/>
                <w:sz w:val="22"/>
                <w:rtl/>
              </w:rPr>
              <w:t xml:space="preserve"> </w:t>
            </w:r>
            <w:r w:rsidR="002D2ABC">
              <w:rPr>
                <w:rFonts w:ascii="Tahoma" w:eastAsiaTheme="majorEastAsia" w:hAnsi="Tahoma"/>
                <w:b/>
                <w:bCs/>
                <w:caps/>
                <w:color w:val="1481AB" w:themeColor="accent1" w:themeShade="BF"/>
                <w:sz w:val="22"/>
                <w:rtl/>
              </w:rPr>
              <w:br/>
            </w:r>
            <w:r w:rsidR="00775A3A" w:rsidRPr="00344E1B">
              <w:rPr>
                <w:rFonts w:ascii="Tahoma" w:eastAsiaTheme="majorEastAsia" w:hAnsi="Tahoma" w:hint="cs"/>
                <w:b/>
                <w:bCs/>
                <w:caps/>
                <w:color w:val="1481AB" w:themeColor="accent1" w:themeShade="BF"/>
                <w:sz w:val="22"/>
                <w:rtl/>
              </w:rPr>
              <w:t xml:space="preserve">מייל </w:t>
            </w:r>
            <w:r w:rsidR="00775A3A" w:rsidRPr="00344E1B">
              <w:rPr>
                <w:rFonts w:ascii="Tahoma" w:eastAsiaTheme="majorEastAsia" w:hAnsi="Tahoma"/>
                <w:b/>
                <w:bCs/>
                <w:caps/>
                <w:color w:val="1481AB" w:themeColor="accent1" w:themeShade="BF"/>
                <w:sz w:val="22"/>
                <w:rtl/>
              </w:rPr>
              <w:t>–</w:t>
            </w:r>
            <w:r w:rsidR="00775A3A">
              <w:rPr>
                <w:rFonts w:ascii="Tahoma" w:hAnsi="Tahoma" w:hint="cs"/>
                <w:rtl/>
              </w:rPr>
              <w:t xml:space="preserve"> </w:t>
            </w:r>
            <w:hyperlink r:id="rId7" w:history="1">
              <w:r w:rsidR="00D800F3" w:rsidRPr="00D800F3">
                <w:rPr>
                  <w:rStyle w:val="Hyperlink"/>
                  <w:rFonts w:ascii="Tahoma" w:hAnsi="Tahoma"/>
                  <w:sz w:val="22"/>
                  <w:szCs w:val="28"/>
                </w:rPr>
                <w:t>torenniv@gmail.com</w:t>
              </w:r>
            </w:hyperlink>
            <w:r w:rsidR="00775A3A">
              <w:rPr>
                <w:rFonts w:ascii="Tahoma" w:hAnsi="Tahoma"/>
                <w:sz w:val="22"/>
                <w:szCs w:val="28"/>
              </w:rPr>
              <w:t xml:space="preserve"> </w:t>
            </w:r>
            <w:r w:rsidR="002D2ABC">
              <w:rPr>
                <w:rFonts w:ascii="Tahoma" w:hAnsi="Tahoma"/>
                <w:rtl/>
              </w:rPr>
              <w:br/>
            </w:r>
            <w:r w:rsidR="002D2ABC" w:rsidRPr="002D2ABC">
              <w:rPr>
                <w:rFonts w:ascii="Tahoma" w:eastAsiaTheme="majorEastAsia" w:hAnsi="Tahoma" w:hint="cs"/>
                <w:b/>
                <w:bCs/>
                <w:caps/>
                <w:color w:val="1481AB" w:themeColor="accent1" w:themeShade="BF"/>
                <w:sz w:val="22"/>
                <w:rtl/>
              </w:rPr>
              <w:t>כתובת-</w:t>
            </w:r>
            <w:r w:rsidR="002D2ABC">
              <w:rPr>
                <w:rFonts w:ascii="Tahoma" w:hAnsi="Tahoma" w:hint="cs"/>
                <w:rtl/>
              </w:rPr>
              <w:t xml:space="preserve"> יעל רום 4, פתח תקווה</w:t>
            </w:r>
          </w:p>
          <w:p w14:paraId="3D4EF7E8" w14:textId="46940356" w:rsidR="00FD614C" w:rsidRDefault="002D2ABC" w:rsidP="000733AD">
            <w:pPr>
              <w:bidi/>
              <w:spacing w:line="276" w:lineRule="auto"/>
              <w:rPr>
                <w:rFonts w:ascii="Tahoma" w:hAnsi="Tahoma"/>
                <w:rtl/>
              </w:rPr>
            </w:pPr>
            <w:r>
              <w:rPr>
                <w:rFonts w:ascii="Tahoma" w:eastAsiaTheme="majorEastAsia" w:hAnsi="Tahoma" w:hint="cs"/>
                <w:b/>
                <w:bCs/>
                <w:caps/>
                <w:color w:val="1481AB" w:themeColor="accent1" w:themeShade="BF"/>
                <w:sz w:val="22"/>
                <w:rtl/>
              </w:rPr>
              <w:t xml:space="preserve">תאריך לידה- </w:t>
            </w:r>
            <w:r w:rsidRPr="00FD614C">
              <w:rPr>
                <w:rFonts w:ascii="Tahoma" w:hAnsi="Tahoma" w:hint="cs"/>
                <w:rtl/>
              </w:rPr>
              <w:t>05.11.1999</w:t>
            </w:r>
            <w:r>
              <w:rPr>
                <w:rFonts w:ascii="Tahoma" w:eastAsiaTheme="majorEastAsia" w:hAnsi="Tahoma"/>
                <w:b/>
                <w:bCs/>
                <w:caps/>
                <w:color w:val="1481AB" w:themeColor="accent1" w:themeShade="BF"/>
                <w:sz w:val="22"/>
                <w:rtl/>
              </w:rPr>
              <w:br/>
            </w:r>
            <w:r w:rsidR="00FD614C" w:rsidRPr="00FD614C">
              <w:rPr>
                <w:rFonts w:ascii="Tahoma" w:eastAsiaTheme="majorEastAsia" w:hAnsi="Tahoma" w:hint="cs"/>
                <w:b/>
                <w:bCs/>
                <w:caps/>
                <w:color w:val="1481AB" w:themeColor="accent1" w:themeShade="BF"/>
                <w:sz w:val="22"/>
                <w:rtl/>
              </w:rPr>
              <w:t>מצב משפחתי</w:t>
            </w:r>
            <w:r w:rsidR="00FD614C">
              <w:rPr>
                <w:rFonts w:ascii="Tahoma" w:hAnsi="Tahoma" w:hint="cs"/>
                <w:rtl/>
              </w:rPr>
              <w:t>- רווק</w:t>
            </w:r>
            <w:r w:rsidR="00FD614C">
              <w:rPr>
                <w:rFonts w:ascii="Tahoma" w:hAnsi="Tahoma"/>
                <w:rtl/>
              </w:rPr>
              <w:br/>
            </w:r>
            <w:r w:rsidR="00FD614C" w:rsidRPr="002D2ABC">
              <w:rPr>
                <w:rFonts w:ascii="Tahoma" w:hAnsi="Tahoma" w:hint="cs"/>
                <w:b/>
                <w:bCs/>
                <w:rtl/>
              </w:rPr>
              <w:t xml:space="preserve">רישיון נהיגה </w:t>
            </w:r>
            <w:r w:rsidR="00FD614C" w:rsidRPr="002D2ABC">
              <w:rPr>
                <w:rFonts w:ascii="Tahoma" w:hAnsi="Tahoma" w:hint="cs"/>
                <w:b/>
                <w:bCs/>
              </w:rPr>
              <w:t>B</w:t>
            </w:r>
            <w:r w:rsidR="00FD614C" w:rsidRPr="002D2ABC">
              <w:rPr>
                <w:rFonts w:ascii="Tahoma" w:hAnsi="Tahoma" w:hint="cs"/>
                <w:b/>
                <w:bCs/>
                <w:rtl/>
              </w:rPr>
              <w:t xml:space="preserve"> בתוקף </w:t>
            </w:r>
            <w:r w:rsidR="00FD614C">
              <w:rPr>
                <w:rFonts w:ascii="Tahoma" w:hAnsi="Tahoma"/>
                <w:rtl/>
              </w:rPr>
              <w:br/>
            </w:r>
          </w:p>
          <w:p w14:paraId="19895CDF" w14:textId="77777777" w:rsidR="00FD614C" w:rsidRPr="00FD614C" w:rsidRDefault="00FD614C" w:rsidP="000733AD">
            <w:pPr>
              <w:bidi/>
              <w:spacing w:line="276" w:lineRule="auto"/>
              <w:rPr>
                <w:rFonts w:ascii="Tahoma" w:hAnsi="Tahoma"/>
                <w:u w:val="single"/>
              </w:rPr>
            </w:pPr>
          </w:p>
          <w:p w14:paraId="0ADD7497" w14:textId="77777777" w:rsidR="00775A3A" w:rsidRDefault="00775A3A" w:rsidP="000733AD">
            <w:pPr>
              <w:bidi/>
              <w:spacing w:line="276" w:lineRule="auto"/>
              <w:rPr>
                <w:rFonts w:ascii="Tahoma" w:hAnsi="Tahoma"/>
                <w:rtl/>
              </w:rPr>
            </w:pPr>
          </w:p>
          <w:p w14:paraId="6CCE696B" w14:textId="77777777" w:rsidR="00775A3A" w:rsidRPr="003D5ABF" w:rsidRDefault="00775A3A" w:rsidP="000733AD">
            <w:pPr>
              <w:pStyle w:val="ListParagraph"/>
              <w:bidi/>
              <w:spacing w:line="276" w:lineRule="auto"/>
              <w:rPr>
                <w:rFonts w:ascii="Tahoma" w:hAnsi="Tahoma"/>
              </w:rPr>
            </w:pPr>
          </w:p>
        </w:tc>
        <w:tc>
          <w:tcPr>
            <w:tcW w:w="724" w:type="dxa"/>
          </w:tcPr>
          <w:p w14:paraId="45AF2049" w14:textId="77777777" w:rsidR="00775A3A" w:rsidRPr="0096165F" w:rsidRDefault="00775A3A" w:rsidP="000733AD">
            <w:pPr>
              <w:tabs>
                <w:tab w:val="left" w:pos="990"/>
              </w:tabs>
              <w:bidi/>
              <w:spacing w:line="276" w:lineRule="auto"/>
              <w:rPr>
                <w:rFonts w:ascii="Tahoma" w:hAnsi="Tahoma"/>
              </w:rPr>
            </w:pPr>
          </w:p>
        </w:tc>
        <w:tc>
          <w:tcPr>
            <w:tcW w:w="6224" w:type="dxa"/>
          </w:tcPr>
          <w:p w14:paraId="53741584" w14:textId="77777777" w:rsidR="00775A3A" w:rsidRPr="00602B7E" w:rsidRDefault="00775A3A" w:rsidP="000733AD">
            <w:pPr>
              <w:pStyle w:val="Heading2"/>
              <w:bidi/>
              <w:spacing w:line="276" w:lineRule="auto"/>
              <w:rPr>
                <w:rFonts w:ascii="Tahoma" w:hAnsi="Tahoma"/>
                <w:sz w:val="48"/>
                <w:szCs w:val="52"/>
                <w:rtl/>
              </w:rPr>
            </w:pPr>
            <w:r w:rsidRPr="00602B7E">
              <w:rPr>
                <w:rFonts w:ascii="Tahoma" w:hAnsi="Tahoma" w:hint="cs"/>
                <w:sz w:val="48"/>
                <w:szCs w:val="52"/>
                <w:rtl/>
              </w:rPr>
              <w:t>ניב טורן</w:t>
            </w:r>
          </w:p>
          <w:p w14:paraId="38534360" w14:textId="7827727A" w:rsidR="004D726C" w:rsidRDefault="004D726C" w:rsidP="000733AD">
            <w:pPr>
              <w:pStyle w:val="Heading2"/>
              <w:bidi/>
              <w:spacing w:line="276" w:lineRule="auto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כישורים</w:t>
            </w:r>
            <w:r w:rsidR="000733AD">
              <w:rPr>
                <w:rFonts w:ascii="Tahoma" w:hAnsi="Tahoma" w:hint="cs"/>
                <w:rtl/>
              </w:rPr>
              <w:t xml:space="preserve"> </w:t>
            </w:r>
            <w:r w:rsidR="00413FA4">
              <w:rPr>
                <w:rFonts w:ascii="Tahoma" w:hAnsi="Tahoma" w:hint="cs"/>
                <w:rtl/>
              </w:rPr>
              <w:t>אישיים</w:t>
            </w:r>
          </w:p>
          <w:p w14:paraId="73DACD1D" w14:textId="77777777" w:rsidR="000733AD" w:rsidRDefault="000733AD" w:rsidP="000733AD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ind w:left="114" w:hanging="114"/>
              <w:rPr>
                <w:rFonts w:ascii="Tahoma" w:hAnsi="Tahoma"/>
              </w:rPr>
            </w:pPr>
            <w:r>
              <w:rPr>
                <w:rFonts w:hint="cs"/>
                <w:rtl/>
              </w:rPr>
              <w:t xml:space="preserve"> </w:t>
            </w:r>
            <w:r w:rsidR="004D726C">
              <w:rPr>
                <w:rFonts w:hint="cs"/>
                <w:rtl/>
              </w:rPr>
              <w:t xml:space="preserve">בעל יחסי אנוש </w:t>
            </w:r>
            <w:r w:rsidR="004D726C" w:rsidRPr="00783A13">
              <w:rPr>
                <w:rFonts w:ascii="Tahoma" w:hAnsi="Tahoma"/>
                <w:rtl/>
              </w:rPr>
              <w:t>טובים ותודעת שירות גבוהה</w:t>
            </w:r>
            <w:r w:rsidR="004D726C">
              <w:rPr>
                <w:rFonts w:ascii="Tahoma" w:hAnsi="Tahoma" w:hint="cs"/>
                <w:rtl/>
              </w:rPr>
              <w:t>.</w:t>
            </w:r>
          </w:p>
          <w:p w14:paraId="05916BA9" w14:textId="5D67C085" w:rsidR="000733AD" w:rsidRDefault="000733AD" w:rsidP="00413FA4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ind w:left="114" w:hanging="114"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 xml:space="preserve"> </w:t>
            </w:r>
            <w:r w:rsidR="00413FA4">
              <w:rPr>
                <w:rFonts w:ascii="Tahoma" w:hAnsi="Tahoma" w:hint="cs"/>
                <w:rtl/>
              </w:rPr>
              <w:t>מוטיבציה גבוהה ונכונות רבה ללמידה</w:t>
            </w:r>
            <w:r w:rsidRPr="000733AD">
              <w:rPr>
                <w:rFonts w:ascii="Tahoma" w:hAnsi="Tahoma" w:hint="cs"/>
                <w:rtl/>
              </w:rPr>
              <w:t xml:space="preserve">. </w:t>
            </w:r>
          </w:p>
          <w:p w14:paraId="1E2BE19F" w14:textId="77777777" w:rsidR="000733AD" w:rsidRDefault="000733AD" w:rsidP="000733AD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ind w:left="114" w:hanging="114"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 xml:space="preserve"> </w:t>
            </w:r>
            <w:r w:rsidRPr="000733AD">
              <w:rPr>
                <w:rFonts w:ascii="Tahoma" w:hAnsi="Tahoma" w:hint="cs"/>
                <w:rtl/>
              </w:rPr>
              <w:t xml:space="preserve">עברית ואנגלית </w:t>
            </w:r>
            <w:r w:rsidR="004D726C" w:rsidRPr="000733AD">
              <w:rPr>
                <w:rFonts w:ascii="Tahoma" w:hAnsi="Tahoma"/>
                <w:rtl/>
              </w:rPr>
              <w:t>ברמת שפת אם.</w:t>
            </w:r>
          </w:p>
          <w:p w14:paraId="6691591B" w14:textId="32EE3A8C" w:rsidR="000733AD" w:rsidRDefault="00413FA4" w:rsidP="000733AD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ind w:left="114" w:hanging="114"/>
              <w:rPr>
                <w:rFonts w:ascii="Tahoma" w:hAnsi="Tahoma"/>
              </w:rPr>
            </w:pPr>
            <w:r>
              <w:rPr>
                <w:rFonts w:hint="cs"/>
                <w:rtl/>
              </w:rPr>
              <w:t xml:space="preserve"> </w:t>
            </w:r>
            <w:r w:rsidR="000733AD">
              <w:rPr>
                <w:rFonts w:hint="cs"/>
                <w:rtl/>
              </w:rPr>
              <w:t xml:space="preserve">יכולת עבודה מיטבית תחת תנאי לחץ תוך שמירה על תנאי סדר וארגון. </w:t>
            </w:r>
          </w:p>
          <w:p w14:paraId="3E937B4F" w14:textId="1CFB72E7" w:rsidR="00413FA4" w:rsidRDefault="00413FA4" w:rsidP="00413FA4">
            <w:pPr>
              <w:pStyle w:val="Heading2"/>
              <w:bidi/>
              <w:spacing w:line="276" w:lineRule="auto"/>
              <w:rPr>
                <w:rFonts w:ascii="Tahoma" w:hAnsi="Tahoma"/>
                <w:rtl/>
              </w:rPr>
            </w:pPr>
            <w:r>
              <w:rPr>
                <w:rFonts w:ascii="Tahoma" w:hAnsi="Tahoma"/>
                <w:rtl/>
              </w:rPr>
              <w:br/>
            </w:r>
            <w:r>
              <w:rPr>
                <w:rFonts w:ascii="Tahoma" w:hAnsi="Tahoma" w:hint="cs"/>
                <w:rtl/>
              </w:rPr>
              <w:t>כישורים מקצועיים</w:t>
            </w:r>
          </w:p>
          <w:p w14:paraId="33F41AEF" w14:textId="390E6A55" w:rsidR="001817DE" w:rsidRPr="001817DE" w:rsidRDefault="000733AD" w:rsidP="00413FA4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ind w:left="114" w:hanging="114"/>
              <w:rPr>
                <w:rFonts w:ascii="Tahoma" w:hAnsi="Tahoma"/>
              </w:rPr>
            </w:pPr>
            <w:r>
              <w:rPr>
                <w:rFonts w:hint="cs"/>
                <w:rtl/>
              </w:rPr>
              <w:t xml:space="preserve"> </w:t>
            </w:r>
            <w:r w:rsidR="00413FA4" w:rsidRPr="001817DE">
              <w:rPr>
                <w:rFonts w:ascii="Tahoma" w:hAnsi="Tahoma"/>
                <w:rtl/>
              </w:rPr>
              <w:t xml:space="preserve">שליטה </w:t>
            </w:r>
            <w:r w:rsidR="00466B58">
              <w:rPr>
                <w:rFonts w:ascii="Tahoma" w:hAnsi="Tahoma" w:hint="cs"/>
                <w:rtl/>
              </w:rPr>
              <w:t>מלאה</w:t>
            </w:r>
            <w:r w:rsidR="00413FA4" w:rsidRPr="001817DE">
              <w:rPr>
                <w:rFonts w:ascii="Tahoma" w:hAnsi="Tahoma"/>
                <w:rtl/>
              </w:rPr>
              <w:t xml:space="preserve"> בת</w:t>
            </w:r>
            <w:r w:rsidR="00413FA4" w:rsidRPr="001817DE">
              <w:rPr>
                <w:rFonts w:ascii="Tahoma" w:hAnsi="Tahoma" w:hint="cs"/>
                <w:rtl/>
              </w:rPr>
              <w:t>ו</w:t>
            </w:r>
            <w:r w:rsidR="00413FA4" w:rsidRPr="001817DE">
              <w:rPr>
                <w:rFonts w:ascii="Tahoma" w:hAnsi="Tahoma"/>
                <w:rtl/>
              </w:rPr>
              <w:t xml:space="preserve">כנות </w:t>
            </w:r>
            <w:r w:rsidR="00923001" w:rsidRPr="001817DE">
              <w:rPr>
                <w:rFonts w:ascii="Tahoma" w:hAnsi="Tahoma" w:hint="cs"/>
                <w:sz w:val="22"/>
              </w:rPr>
              <w:t>O</w:t>
            </w:r>
            <w:r w:rsidR="00413FA4" w:rsidRPr="001817DE">
              <w:rPr>
                <w:rFonts w:ascii="Tahoma" w:hAnsi="Tahoma"/>
                <w:sz w:val="22"/>
              </w:rPr>
              <w:t>ffice</w:t>
            </w:r>
            <w:r w:rsidR="00413FA4" w:rsidRPr="001817DE">
              <w:rPr>
                <w:rFonts w:ascii="Tahoma" w:hAnsi="Tahoma" w:hint="cs"/>
                <w:sz w:val="22"/>
                <w:rtl/>
              </w:rPr>
              <w:t>.</w:t>
            </w:r>
          </w:p>
          <w:p w14:paraId="079B6E10" w14:textId="7E415BE7" w:rsidR="001817DE" w:rsidRDefault="00413FA4" w:rsidP="001817DE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ind w:left="114" w:hanging="114"/>
              <w:rPr>
                <w:rFonts w:ascii="Tahoma" w:hAnsi="Tahoma"/>
              </w:rPr>
            </w:pPr>
            <w:r w:rsidRPr="001817DE">
              <w:rPr>
                <w:rFonts w:ascii="Tahoma" w:hAnsi="Tahoma" w:hint="cs"/>
                <w:sz w:val="22"/>
                <w:rtl/>
              </w:rPr>
              <w:t xml:space="preserve"> </w:t>
            </w:r>
            <w:r w:rsidR="001817DE">
              <w:rPr>
                <w:rFonts w:ascii="Tahoma" w:hAnsi="Tahoma" w:hint="cs"/>
                <w:rtl/>
              </w:rPr>
              <w:t>ידע וניסיו</w:t>
            </w:r>
            <w:r w:rsidR="001817DE">
              <w:rPr>
                <w:rFonts w:ascii="Tahoma" w:hAnsi="Tahoma" w:hint="eastAsia"/>
                <w:rtl/>
              </w:rPr>
              <w:t>ן</w:t>
            </w:r>
            <w:r w:rsidR="001817DE">
              <w:rPr>
                <w:rFonts w:ascii="Tahoma" w:hAnsi="Tahoma" w:hint="cs"/>
                <w:rtl/>
              </w:rPr>
              <w:t xml:space="preserve"> רב בתחומי המכירות והשיווק.</w:t>
            </w:r>
          </w:p>
          <w:p w14:paraId="284FB0DB" w14:textId="0590BCDA" w:rsidR="00413FA4" w:rsidRPr="001817DE" w:rsidRDefault="001817DE" w:rsidP="001817DE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ind w:left="114" w:hanging="114"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 xml:space="preserve"> </w:t>
            </w:r>
            <w:r w:rsidR="004D726C">
              <w:rPr>
                <w:rFonts w:hint="cs"/>
                <w:rtl/>
              </w:rPr>
              <w:t>יכולות אוריינטציות טכנולוגיות הכוללות תיקוני חומרה ותוכנה במערכת</w:t>
            </w:r>
            <w:r w:rsidR="004D726C" w:rsidRPr="001817DE">
              <w:rPr>
                <w:rFonts w:ascii="Tahoma" w:hAnsi="Tahoma" w:hint="cs"/>
                <w:sz w:val="22"/>
                <w:rtl/>
              </w:rPr>
              <w:t xml:space="preserve"> "</w:t>
            </w:r>
            <w:r w:rsidR="00D73E21" w:rsidRPr="001817DE">
              <w:rPr>
                <w:rFonts w:ascii="Tahoma" w:hAnsi="Tahoma"/>
                <w:sz w:val="22"/>
              </w:rPr>
              <w:t>Android</w:t>
            </w:r>
            <w:r w:rsidR="004D726C" w:rsidRPr="001817DE">
              <w:rPr>
                <w:rFonts w:ascii="Tahoma" w:hAnsi="Tahoma" w:hint="cs"/>
                <w:sz w:val="22"/>
                <w:rtl/>
              </w:rPr>
              <w:t>"</w:t>
            </w:r>
            <w:r w:rsidR="00413FA4" w:rsidRPr="001817DE">
              <w:rPr>
                <w:rFonts w:ascii="Tahoma" w:hAnsi="Tahoma" w:hint="cs"/>
                <w:sz w:val="22"/>
                <w:rtl/>
              </w:rPr>
              <w:t>.</w:t>
            </w:r>
          </w:p>
          <w:p w14:paraId="614392E0" w14:textId="5F2F5897" w:rsidR="000733AD" w:rsidRPr="000733AD" w:rsidRDefault="00413FA4" w:rsidP="00413FA4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ind w:left="114" w:hanging="114"/>
              <w:rPr>
                <w:rFonts w:ascii="Tahoma" w:hAnsi="Tahoma"/>
              </w:rPr>
            </w:pPr>
            <w:r>
              <w:rPr>
                <w:rFonts w:hint="cs"/>
                <w:rtl/>
              </w:rPr>
              <w:t xml:space="preserve"> </w:t>
            </w:r>
            <w:r w:rsidR="004D726C">
              <w:rPr>
                <w:rFonts w:hint="cs"/>
                <w:rtl/>
              </w:rPr>
              <w:t>ניסיו</w:t>
            </w:r>
            <w:r w:rsidR="004D726C">
              <w:rPr>
                <w:rFonts w:hint="eastAsia"/>
                <w:rtl/>
              </w:rPr>
              <w:t>ן</w:t>
            </w:r>
            <w:r w:rsidR="004D726C">
              <w:rPr>
                <w:rFonts w:hint="cs"/>
                <w:rtl/>
              </w:rPr>
              <w:t xml:space="preserve"> רב עם מערכות ה-</w:t>
            </w:r>
            <w:r w:rsidR="00923001">
              <w:rPr>
                <w:rFonts w:ascii="Tahoma" w:hAnsi="Tahoma" w:hint="cs"/>
                <w:sz w:val="22"/>
                <w:szCs w:val="28"/>
              </w:rPr>
              <w:t>I</w:t>
            </w:r>
            <w:r w:rsidR="004D726C" w:rsidRPr="000733AD">
              <w:rPr>
                <w:rFonts w:ascii="Tahoma" w:hAnsi="Tahoma"/>
                <w:sz w:val="22"/>
                <w:szCs w:val="28"/>
              </w:rPr>
              <w:t>OS</w:t>
            </w:r>
            <w:r w:rsidR="004D726C" w:rsidRPr="000733AD">
              <w:rPr>
                <w:sz w:val="22"/>
                <w:szCs w:val="28"/>
              </w:rPr>
              <w:t xml:space="preserve"> </w:t>
            </w:r>
            <w:r w:rsidR="004D726C" w:rsidRPr="000733AD">
              <w:rPr>
                <w:rFonts w:hint="cs"/>
                <w:sz w:val="22"/>
                <w:szCs w:val="28"/>
                <w:rtl/>
              </w:rPr>
              <w:t xml:space="preserve"> </w:t>
            </w:r>
            <w:r w:rsidR="004D726C">
              <w:rPr>
                <w:rFonts w:hint="cs"/>
                <w:rtl/>
              </w:rPr>
              <w:t>וה-</w:t>
            </w:r>
            <w:r w:rsidR="00923001">
              <w:rPr>
                <w:rFonts w:ascii="Tahoma" w:hAnsi="Tahoma" w:hint="cs"/>
                <w:sz w:val="22"/>
                <w:szCs w:val="28"/>
              </w:rPr>
              <w:t>M</w:t>
            </w:r>
            <w:r w:rsidR="004D726C" w:rsidRPr="000733AD">
              <w:rPr>
                <w:rFonts w:ascii="Tahoma" w:hAnsi="Tahoma"/>
                <w:sz w:val="22"/>
                <w:szCs w:val="28"/>
              </w:rPr>
              <w:t>acOS</w:t>
            </w:r>
            <w:r w:rsidR="004D726C">
              <w:rPr>
                <w:rFonts w:hint="cs"/>
                <w:rtl/>
              </w:rPr>
              <w:t>.</w:t>
            </w:r>
            <w:r w:rsidR="000733AD">
              <w:rPr>
                <w:rFonts w:hint="cs"/>
                <w:rtl/>
              </w:rPr>
              <w:t xml:space="preserve"> </w:t>
            </w:r>
          </w:p>
          <w:p w14:paraId="52C964D6" w14:textId="1CC89CC4" w:rsidR="004D726C" w:rsidRDefault="000733AD" w:rsidP="000733AD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ind w:left="114" w:hanging="114"/>
              <w:rPr>
                <w:rFonts w:ascii="Tahoma" w:hAnsi="Tahoma"/>
              </w:rPr>
            </w:pPr>
            <w:r>
              <w:rPr>
                <w:rFonts w:hint="cs"/>
                <w:rtl/>
              </w:rPr>
              <w:t xml:space="preserve"> </w:t>
            </w:r>
            <w:r w:rsidR="004D726C">
              <w:rPr>
                <w:rFonts w:hint="cs"/>
                <w:rtl/>
              </w:rPr>
              <w:t>ידע ב</w:t>
            </w:r>
            <w:r>
              <w:rPr>
                <w:rFonts w:hint="cs"/>
                <w:rtl/>
              </w:rPr>
              <w:t>רמה ב</w:t>
            </w:r>
            <w:r w:rsidR="004D726C">
              <w:rPr>
                <w:rFonts w:hint="cs"/>
                <w:rtl/>
              </w:rPr>
              <w:t>סיסי</w:t>
            </w:r>
            <w:r>
              <w:rPr>
                <w:rFonts w:hint="cs"/>
                <w:rtl/>
              </w:rPr>
              <w:t>ת</w:t>
            </w:r>
            <w:r w:rsidR="004D726C">
              <w:rPr>
                <w:rFonts w:hint="cs"/>
                <w:rtl/>
              </w:rPr>
              <w:t xml:space="preserve"> במקצועות הקוד והתכנות</w:t>
            </w:r>
            <w:r w:rsidR="00D73E21">
              <w:rPr>
                <w:rFonts w:hint="cs"/>
                <w:rtl/>
              </w:rPr>
              <w:t>,</w:t>
            </w:r>
            <w:r w:rsidR="0014506B">
              <w:rPr>
                <w:rFonts w:hint="cs"/>
                <w:rtl/>
              </w:rPr>
              <w:t xml:space="preserve"> בעל זיקה רבה לתחום.</w:t>
            </w:r>
          </w:p>
          <w:p w14:paraId="17D81CEA" w14:textId="540F0779" w:rsidR="004D726C" w:rsidRPr="00CC433E" w:rsidRDefault="004D726C" w:rsidP="001817DE">
            <w:pPr>
              <w:pStyle w:val="ListParagraph"/>
              <w:bidi/>
              <w:spacing w:line="276" w:lineRule="auto"/>
              <w:ind w:left="114"/>
              <w:rPr>
                <w:rFonts w:ascii="Tahoma" w:hAnsi="Tahoma"/>
              </w:rPr>
            </w:pPr>
          </w:p>
          <w:p w14:paraId="276A512E" w14:textId="2797D55C" w:rsidR="00775A3A" w:rsidRPr="00CE6048" w:rsidRDefault="00775A3A" w:rsidP="000733AD">
            <w:pPr>
              <w:pStyle w:val="Heading2"/>
              <w:bidi/>
              <w:spacing w:line="276" w:lineRule="auto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השכלה</w:t>
            </w:r>
          </w:p>
          <w:p w14:paraId="3CD74845" w14:textId="165E476F" w:rsidR="00775A3A" w:rsidRPr="005E508E" w:rsidRDefault="00775A3A" w:rsidP="000733AD">
            <w:pPr>
              <w:pStyle w:val="Heading4"/>
              <w:bidi/>
              <w:spacing w:line="276" w:lineRule="auto"/>
              <w:rPr>
                <w:rFonts w:ascii="Tahoma" w:hAnsi="Tahoma"/>
                <w:sz w:val="22"/>
              </w:rPr>
            </w:pPr>
            <w:r w:rsidRPr="005E508E">
              <w:rPr>
                <w:rFonts w:ascii="Tahoma" w:hAnsi="Tahoma" w:hint="cs"/>
                <w:sz w:val="22"/>
                <w:rtl/>
              </w:rPr>
              <w:t>תיכון בן-</w:t>
            </w:r>
            <w:r w:rsidR="00FD1418">
              <w:rPr>
                <w:rFonts w:ascii="Tahoma" w:hAnsi="Tahoma" w:hint="cs"/>
                <w:sz w:val="22"/>
                <w:rtl/>
              </w:rPr>
              <w:t xml:space="preserve"> </w:t>
            </w:r>
            <w:r w:rsidRPr="005E508E">
              <w:rPr>
                <w:rFonts w:ascii="Tahoma" w:hAnsi="Tahoma" w:hint="cs"/>
                <w:sz w:val="22"/>
                <w:rtl/>
              </w:rPr>
              <w:t xml:space="preserve">גוריון </w:t>
            </w:r>
            <w:r w:rsidR="00FD1418">
              <w:rPr>
                <w:rFonts w:ascii="Tahoma" w:hAnsi="Tahoma" w:hint="cs"/>
                <w:sz w:val="22"/>
                <w:rtl/>
              </w:rPr>
              <w:t>ב</w:t>
            </w:r>
            <w:r w:rsidRPr="005E508E">
              <w:rPr>
                <w:rFonts w:ascii="Tahoma" w:hAnsi="Tahoma" w:hint="cs"/>
                <w:sz w:val="22"/>
                <w:rtl/>
              </w:rPr>
              <w:t>פתח תקווה</w:t>
            </w:r>
            <w:r w:rsidR="004D726C">
              <w:rPr>
                <w:rFonts w:ascii="Tahoma" w:hAnsi="Tahoma" w:hint="cs"/>
                <w:sz w:val="22"/>
                <w:rtl/>
              </w:rPr>
              <w:t>:</w:t>
            </w:r>
            <w:r w:rsidR="005E508E" w:rsidRPr="005E508E">
              <w:rPr>
                <w:rFonts w:ascii="Tahoma" w:hAnsi="Tahoma" w:hint="cs"/>
                <w:sz w:val="22"/>
                <w:rtl/>
              </w:rPr>
              <w:t xml:space="preserve"> </w:t>
            </w:r>
            <w:r w:rsidR="00B772DA" w:rsidRPr="005E508E">
              <w:rPr>
                <w:rFonts w:ascii="Tahoma" w:hAnsi="Tahoma" w:hint="cs"/>
                <w:sz w:val="22"/>
                <w:rtl/>
              </w:rPr>
              <w:t>06/2017</w:t>
            </w:r>
            <w:r w:rsidR="00FD1418">
              <w:rPr>
                <w:rFonts w:ascii="Tahoma" w:hAnsi="Tahoma" w:hint="cs"/>
                <w:sz w:val="22"/>
                <w:rtl/>
                <w:lang w:eastAsia="he"/>
              </w:rPr>
              <w:t xml:space="preserve"> </w:t>
            </w:r>
            <w:r w:rsidRPr="005E508E">
              <w:rPr>
                <w:rFonts w:ascii="Tahoma" w:hAnsi="Tahoma"/>
                <w:sz w:val="22"/>
                <w:rtl/>
                <w:lang w:eastAsia="he"/>
              </w:rPr>
              <w:t xml:space="preserve">– </w:t>
            </w:r>
            <w:r w:rsidR="00B772DA" w:rsidRPr="005E508E">
              <w:rPr>
                <w:rFonts w:ascii="Tahoma" w:hAnsi="Tahoma" w:hint="cs"/>
                <w:sz w:val="22"/>
                <w:rtl/>
              </w:rPr>
              <w:t>09/2014</w:t>
            </w:r>
          </w:p>
          <w:p w14:paraId="4E760A46" w14:textId="1F4A6112" w:rsidR="00775A3A" w:rsidRPr="005E508E" w:rsidRDefault="00B772DA" w:rsidP="000733AD">
            <w:pPr>
              <w:bidi/>
              <w:spacing w:line="276" w:lineRule="auto"/>
              <w:rPr>
                <w:rFonts w:ascii="Tahoma" w:hAnsi="Tahoma"/>
                <w:sz w:val="22"/>
              </w:rPr>
            </w:pPr>
            <w:r w:rsidRPr="005E508E">
              <w:rPr>
                <w:rFonts w:ascii="Tahoma" w:hAnsi="Tahoma" w:hint="cs"/>
                <w:sz w:val="22"/>
                <w:rtl/>
                <w:lang w:eastAsia="he"/>
              </w:rPr>
              <w:t xml:space="preserve">תעודת בגרות מלאה בהצטיינות, </w:t>
            </w:r>
            <w:r w:rsidR="004D726C">
              <w:rPr>
                <w:rFonts w:ascii="Tahoma" w:hAnsi="Tahoma" w:hint="cs"/>
                <w:sz w:val="22"/>
                <w:rtl/>
                <w:lang w:eastAsia="he"/>
              </w:rPr>
              <w:t>בוגר מגמת כימיה.</w:t>
            </w:r>
            <w:r w:rsidR="004D726C">
              <w:rPr>
                <w:rFonts w:ascii="Tahoma" w:hAnsi="Tahoma"/>
                <w:sz w:val="22"/>
                <w:rtl/>
                <w:lang w:eastAsia="he"/>
              </w:rPr>
              <w:br/>
            </w:r>
            <w:r w:rsidR="004D726C" w:rsidRPr="005E508E">
              <w:rPr>
                <w:rFonts w:ascii="Tahoma" w:hAnsi="Tahoma" w:hint="cs"/>
                <w:sz w:val="22"/>
                <w:rtl/>
              </w:rPr>
              <w:t>12 שנות לימוד מלאות</w:t>
            </w:r>
            <w:r w:rsidR="004D726C">
              <w:rPr>
                <w:rFonts w:ascii="Tahoma" w:hAnsi="Tahoma" w:hint="cs"/>
                <w:sz w:val="22"/>
                <w:rtl/>
              </w:rPr>
              <w:t>.</w:t>
            </w:r>
          </w:p>
          <w:p w14:paraId="21750CFA" w14:textId="10C733F2" w:rsidR="00775A3A" w:rsidRPr="005E508E" w:rsidRDefault="004D726C" w:rsidP="000733AD">
            <w:pPr>
              <w:pStyle w:val="Heading2"/>
              <w:bidi/>
              <w:spacing w:line="276" w:lineRule="auto"/>
              <w:rPr>
                <w:rFonts w:ascii="Tahoma" w:hAnsi="Tahoma"/>
                <w:szCs w:val="22"/>
                <w:rtl/>
              </w:rPr>
            </w:pPr>
            <w:r>
              <w:rPr>
                <w:rFonts w:ascii="Tahoma" w:hAnsi="Tahoma"/>
                <w:szCs w:val="22"/>
                <w:rtl/>
              </w:rPr>
              <w:br/>
            </w:r>
            <w:r w:rsidR="00775A3A" w:rsidRPr="005E508E">
              <w:rPr>
                <w:rFonts w:ascii="Tahoma" w:hAnsi="Tahoma" w:hint="cs"/>
                <w:szCs w:val="22"/>
                <w:rtl/>
              </w:rPr>
              <w:t>שירות צבאי</w:t>
            </w:r>
          </w:p>
          <w:p w14:paraId="37C89D18" w14:textId="7ED870CD" w:rsidR="00D73E21" w:rsidRPr="00D73E21" w:rsidRDefault="004D726C" w:rsidP="00D73E21">
            <w:pPr>
              <w:pStyle w:val="Heading4"/>
              <w:bidi/>
              <w:spacing w:line="276" w:lineRule="auto"/>
              <w:rPr>
                <w:rFonts w:ascii="Tahoma" w:hAnsi="Tahoma"/>
                <w:rtl/>
              </w:rPr>
            </w:pPr>
            <w:r w:rsidRPr="000733AD">
              <w:rPr>
                <w:rFonts w:ascii="Tahoma" w:hAnsi="Tahoma" w:hint="cs"/>
                <w:rtl/>
              </w:rPr>
              <w:t>שירות צבאי מלא: 03/2018-11/2020.</w:t>
            </w:r>
          </w:p>
          <w:p w14:paraId="58DDD752" w14:textId="669E9483" w:rsidR="00D73E21" w:rsidRPr="00D73E21" w:rsidRDefault="009E2DEA" w:rsidP="00D73E21">
            <w:pPr>
              <w:pStyle w:val="Heading4"/>
              <w:numPr>
                <w:ilvl w:val="0"/>
                <w:numId w:val="4"/>
              </w:numPr>
              <w:bidi/>
              <w:spacing w:line="276" w:lineRule="auto"/>
              <w:ind w:left="114" w:hanging="114"/>
              <w:rPr>
                <w:rFonts w:ascii="Tahoma" w:hAnsi="Tahoma"/>
                <w:b w:val="0"/>
                <w:bCs w:val="0"/>
              </w:rPr>
            </w:pPr>
            <w:r>
              <w:rPr>
                <w:rFonts w:ascii="Tahoma" w:hAnsi="Tahoma" w:hint="cs"/>
                <w:b w:val="0"/>
                <w:bCs w:val="0"/>
                <w:rtl/>
              </w:rPr>
              <w:t xml:space="preserve"> </w:t>
            </w:r>
            <w:r w:rsidR="004D726C">
              <w:rPr>
                <w:rFonts w:ascii="Tahoma" w:hAnsi="Tahoma" w:hint="cs"/>
                <w:b w:val="0"/>
                <w:bCs w:val="0"/>
                <w:rtl/>
              </w:rPr>
              <w:t xml:space="preserve">שירות קרבי </w:t>
            </w:r>
            <w:r w:rsidR="00B43510">
              <w:rPr>
                <w:rFonts w:ascii="Tahoma" w:hAnsi="Tahoma" w:hint="cs"/>
                <w:b w:val="0"/>
                <w:bCs w:val="0"/>
                <w:rtl/>
              </w:rPr>
              <w:t>(</w:t>
            </w:r>
            <w:r w:rsidR="00ED4757">
              <w:rPr>
                <w:rFonts w:ascii="Tahoma" w:hAnsi="Tahoma" w:hint="cs"/>
                <w:b w:val="0"/>
                <w:bCs w:val="0"/>
                <w:rtl/>
              </w:rPr>
              <w:t>ל</w:t>
            </w:r>
            <w:r w:rsidR="004D726C">
              <w:rPr>
                <w:rFonts w:ascii="Tahoma" w:hAnsi="Tahoma" w:hint="cs"/>
                <w:b w:val="0"/>
                <w:bCs w:val="0"/>
                <w:rtl/>
              </w:rPr>
              <w:t>וחם בגדוד שריון</w:t>
            </w:r>
            <w:r w:rsidR="00B43510">
              <w:rPr>
                <w:rFonts w:ascii="Tahoma" w:hAnsi="Tahoma" w:hint="cs"/>
                <w:b w:val="0"/>
                <w:bCs w:val="0"/>
                <w:rtl/>
              </w:rPr>
              <w:t>)</w:t>
            </w:r>
            <w:r w:rsidR="004D726C">
              <w:rPr>
                <w:rFonts w:ascii="Tahoma" w:hAnsi="Tahoma" w:hint="cs"/>
                <w:b w:val="0"/>
                <w:bCs w:val="0"/>
                <w:rtl/>
              </w:rPr>
              <w:t xml:space="preserve"> תוך התמחות כטכנאי מערכות קשר ו</w:t>
            </w:r>
            <w:r w:rsidR="00775A3A" w:rsidRPr="004D726C">
              <w:rPr>
                <w:rFonts w:ascii="Tahoma" w:hAnsi="Tahoma" w:hint="cs"/>
                <w:b w:val="0"/>
                <w:bCs w:val="0"/>
                <w:rtl/>
              </w:rPr>
              <w:t>לוחם תקשוב מבצעי</w:t>
            </w:r>
            <w:r w:rsidR="004D726C">
              <w:rPr>
                <w:rFonts w:ascii="Tahoma" w:hAnsi="Tahoma" w:hint="cs"/>
                <w:b w:val="0"/>
                <w:bCs w:val="0"/>
                <w:rtl/>
              </w:rPr>
              <w:t>.</w:t>
            </w:r>
            <w:r w:rsidR="00D73E21">
              <w:rPr>
                <w:rFonts w:ascii="Tahoma" w:hAnsi="Tahoma" w:hint="cs"/>
                <w:b w:val="0"/>
                <w:bCs w:val="0"/>
                <w:rtl/>
              </w:rPr>
              <w:t xml:space="preserve"> שחרור בדרגת סמ"ר. </w:t>
            </w:r>
          </w:p>
          <w:p w14:paraId="60E9F1AD" w14:textId="3E858B29" w:rsidR="00D73E21" w:rsidRDefault="00413FA4" w:rsidP="00D73E21">
            <w:pPr>
              <w:pStyle w:val="Heading4"/>
              <w:numPr>
                <w:ilvl w:val="0"/>
                <w:numId w:val="4"/>
              </w:numPr>
              <w:bidi/>
              <w:spacing w:line="276" w:lineRule="auto"/>
              <w:ind w:left="114" w:hanging="114"/>
              <w:rPr>
                <w:rFonts w:ascii="Tahoma" w:hAnsi="Tahoma"/>
                <w:b w:val="0"/>
                <w:bCs w:val="0"/>
                <w:rtl/>
              </w:rPr>
            </w:pPr>
            <w:r>
              <w:rPr>
                <w:rFonts w:ascii="Tahoma" w:hAnsi="Tahoma" w:hint="cs"/>
                <w:b w:val="0"/>
                <w:bCs w:val="0"/>
                <w:rtl/>
              </w:rPr>
              <w:t xml:space="preserve"> </w:t>
            </w:r>
            <w:r w:rsidR="004D726C" w:rsidRPr="00413FA4">
              <w:rPr>
                <w:rFonts w:ascii="Tahoma" w:hAnsi="Tahoma" w:hint="cs"/>
                <w:b w:val="0"/>
                <w:bCs w:val="0"/>
                <w:rtl/>
              </w:rPr>
              <w:t>התפקידים שילבו</w:t>
            </w:r>
            <w:r w:rsidR="004D726C" w:rsidRPr="00413FA4">
              <w:rPr>
                <w:rFonts w:ascii="Tahoma" w:hAnsi="Tahoma" w:hint="cs"/>
                <w:rtl/>
              </w:rPr>
              <w:t xml:space="preserve"> </w:t>
            </w:r>
            <w:r w:rsidR="004D726C" w:rsidRPr="00413FA4">
              <w:rPr>
                <w:rFonts w:ascii="Tahoma" w:hAnsi="Tahoma" w:hint="cs"/>
                <w:b w:val="0"/>
                <w:bCs w:val="0"/>
                <w:rtl/>
              </w:rPr>
              <w:t>ניהול ידע ומשאבים רבים לשם פתרון תקלות, תפקוד גבוה במצבי לחץ וממשק עבודה עם יחידות צבאיות וגורמים אזרחיים.</w:t>
            </w:r>
            <w:r w:rsidR="004D726C" w:rsidRPr="00413FA4">
              <w:rPr>
                <w:rFonts w:ascii="Tahoma" w:hAnsi="Tahoma" w:hint="cs"/>
                <w:rtl/>
              </w:rPr>
              <w:t xml:space="preserve"> </w:t>
            </w:r>
            <w:r w:rsidR="004D726C" w:rsidRPr="00413FA4">
              <w:rPr>
                <w:rFonts w:ascii="Tahoma" w:hAnsi="Tahoma" w:hint="cs"/>
                <w:b w:val="0"/>
                <w:bCs w:val="0"/>
                <w:rtl/>
              </w:rPr>
              <w:t>מכתבי המלצה מהממונים.</w:t>
            </w:r>
          </w:p>
          <w:p w14:paraId="24386935" w14:textId="17C8B8B8" w:rsidR="00D73E21" w:rsidRPr="00D73E21" w:rsidRDefault="00D73E21" w:rsidP="00D73E21">
            <w:pPr>
              <w:bidi/>
            </w:pPr>
          </w:p>
          <w:p w14:paraId="7439A8E9" w14:textId="393EE0CA" w:rsidR="002B06AF" w:rsidRDefault="002B06AF" w:rsidP="000733AD">
            <w:pPr>
              <w:pStyle w:val="Heading2"/>
              <w:bidi/>
              <w:spacing w:line="276" w:lineRule="auto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ניסיון תעסוקתי</w:t>
            </w:r>
          </w:p>
          <w:p w14:paraId="3A824721" w14:textId="19F5B255" w:rsidR="00A12E35" w:rsidRPr="00A12E35" w:rsidRDefault="00A12E35" w:rsidP="001444BA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ind w:left="114" w:hanging="114"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 xml:space="preserve">2022-היום: </w:t>
            </w:r>
            <w:r>
              <w:rPr>
                <w:rFonts w:ascii="Tahoma" w:hAnsi="Tahoma"/>
              </w:rPr>
              <w:t>Helpdesk and IT guy</w:t>
            </w:r>
            <w:r>
              <w:rPr>
                <w:rFonts w:ascii="Tahoma" w:hAnsi="Tahoma" w:hint="cs"/>
                <w:rtl/>
              </w:rPr>
              <w:t>- עוסק במתן שירותים טכניים ופתרון תקלות מסובכות במערכות המחשב הרבות.</w:t>
            </w:r>
          </w:p>
          <w:p w14:paraId="738DBACC" w14:textId="326DD49D" w:rsidR="001444BA" w:rsidRPr="001444BA" w:rsidRDefault="00FF11A0" w:rsidP="00A12E35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ind w:left="114" w:hanging="114"/>
              <w:rPr>
                <w:rFonts w:ascii="Tahoma" w:hAnsi="Tahoma"/>
              </w:rPr>
            </w:pPr>
            <w:r>
              <w:rPr>
                <w:rFonts w:hint="cs"/>
                <w:rtl/>
              </w:rPr>
              <w:t xml:space="preserve"> </w:t>
            </w:r>
            <w:r w:rsidR="001444BA" w:rsidRPr="00C96CA7">
              <w:rPr>
                <w:rFonts w:hint="cs"/>
                <w:b/>
                <w:bCs/>
                <w:rtl/>
              </w:rPr>
              <w:t xml:space="preserve">2021-2022: </w:t>
            </w:r>
            <w:r w:rsidR="001444BA">
              <w:rPr>
                <w:rFonts w:ascii="Tahoma" w:hAnsi="Tahoma" w:hint="cs"/>
                <w:rtl/>
              </w:rPr>
              <w:t xml:space="preserve">נציג מכירות פרונטלי ברשת "סאני תקשורת" המתמחה במכירת מוצרי סלולר מבית </w:t>
            </w:r>
            <w:r w:rsidR="00923001" w:rsidRPr="00923001">
              <w:rPr>
                <w:rFonts w:ascii="Tahoma" w:hAnsi="Tahoma" w:hint="cs"/>
                <w:sz w:val="22"/>
              </w:rPr>
              <w:t>S</w:t>
            </w:r>
            <w:r w:rsidR="00923001" w:rsidRPr="00923001">
              <w:rPr>
                <w:rFonts w:ascii="Tahoma" w:hAnsi="Tahoma"/>
                <w:sz w:val="22"/>
              </w:rPr>
              <w:t>amsung</w:t>
            </w:r>
            <w:r w:rsidR="00923001">
              <w:rPr>
                <w:rFonts w:ascii="Tahoma" w:hAnsi="Tahoma"/>
                <w:sz w:val="22"/>
              </w:rPr>
              <w:t>"</w:t>
            </w:r>
            <w:r w:rsidR="00923001">
              <w:rPr>
                <w:rFonts w:ascii="Tahoma" w:hAnsi="Tahoma" w:hint="cs"/>
                <w:sz w:val="22"/>
                <w:rtl/>
              </w:rPr>
              <w:t>"</w:t>
            </w:r>
            <w:r w:rsidR="001444BA" w:rsidRPr="00923001">
              <w:rPr>
                <w:rFonts w:ascii="Tahoma" w:hAnsi="Tahoma" w:hint="cs"/>
                <w:sz w:val="22"/>
                <w:rtl/>
              </w:rPr>
              <w:t>.</w:t>
            </w:r>
          </w:p>
          <w:p w14:paraId="15F3A341" w14:textId="653210B8" w:rsidR="00FF11A0" w:rsidRPr="001444BA" w:rsidRDefault="001444BA" w:rsidP="001444BA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ind w:left="114" w:hanging="114"/>
              <w:rPr>
                <w:rFonts w:ascii="Tahoma" w:hAnsi="Tahoma"/>
              </w:rPr>
            </w:pPr>
            <w:r>
              <w:rPr>
                <w:rFonts w:hint="cs"/>
                <w:rtl/>
              </w:rPr>
              <w:t xml:space="preserve"> </w:t>
            </w:r>
            <w:r w:rsidRPr="00C96CA7">
              <w:rPr>
                <w:rFonts w:hint="cs"/>
                <w:b/>
                <w:bCs/>
                <w:rtl/>
              </w:rPr>
              <w:t>2020-2021:</w:t>
            </w:r>
            <w:r>
              <w:rPr>
                <w:rFonts w:hint="cs"/>
                <w:rtl/>
              </w:rPr>
              <w:t xml:space="preserve"> </w:t>
            </w:r>
            <w:r w:rsidR="002B06AF" w:rsidRPr="00FF11A0">
              <w:rPr>
                <w:rFonts w:hint="cs"/>
                <w:rtl/>
              </w:rPr>
              <w:t xml:space="preserve">נציג שירות </w:t>
            </w:r>
            <w:r w:rsidR="00FA2AC3" w:rsidRPr="00FF11A0">
              <w:rPr>
                <w:rFonts w:hint="cs"/>
                <w:rtl/>
              </w:rPr>
              <w:t>ל</w:t>
            </w:r>
            <w:r w:rsidR="002B06AF" w:rsidRPr="00FF11A0">
              <w:rPr>
                <w:rFonts w:hint="cs"/>
                <w:rtl/>
              </w:rPr>
              <w:t>קוחות</w:t>
            </w:r>
            <w:r w:rsidR="00FA2AC3" w:rsidRPr="00FF11A0">
              <w:rPr>
                <w:rFonts w:hint="cs"/>
                <w:rtl/>
              </w:rPr>
              <w:t xml:space="preserve"> ומכירות</w:t>
            </w:r>
            <w:r w:rsidR="007E0D6A" w:rsidRPr="00FF11A0">
              <w:rPr>
                <w:rFonts w:hint="cs"/>
                <w:rtl/>
              </w:rPr>
              <w:t xml:space="preserve"> פרונטלי</w:t>
            </w:r>
            <w:r w:rsidR="002B06AF" w:rsidRPr="00FF11A0">
              <w:rPr>
                <w:rFonts w:hint="cs"/>
                <w:rtl/>
              </w:rPr>
              <w:t xml:space="preserve"> ב</w:t>
            </w:r>
            <w:r w:rsidR="000733AD" w:rsidRPr="00FF11A0">
              <w:rPr>
                <w:rFonts w:hint="cs"/>
                <w:rtl/>
              </w:rPr>
              <w:t>חברת "</w:t>
            </w:r>
            <w:r w:rsidR="002B06AF" w:rsidRPr="00FF11A0">
              <w:rPr>
                <w:rFonts w:hint="cs"/>
                <w:rtl/>
              </w:rPr>
              <w:t>פלאפון</w:t>
            </w:r>
            <w:r w:rsidR="000733AD" w:rsidRPr="00FF11A0">
              <w:rPr>
                <w:rFonts w:hint="cs"/>
                <w:rtl/>
              </w:rPr>
              <w:t>"</w:t>
            </w:r>
            <w:r w:rsidR="009624BB" w:rsidRPr="001444BA">
              <w:rPr>
                <w:rFonts w:ascii="Tahoma" w:hAnsi="Tahoma" w:hint="cs"/>
                <w:rtl/>
              </w:rPr>
              <w:t>.</w:t>
            </w:r>
            <w:r w:rsidR="00413FA4" w:rsidRPr="001444BA">
              <w:rPr>
                <w:rFonts w:ascii="Tahoma" w:hAnsi="Tahoma" w:hint="cs"/>
                <w:rtl/>
              </w:rPr>
              <w:t xml:space="preserve"> </w:t>
            </w:r>
          </w:p>
          <w:p w14:paraId="3145C2EB" w14:textId="4859346C" w:rsidR="00CC433E" w:rsidRPr="001444BA" w:rsidRDefault="00A038D5" w:rsidP="001444BA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ind w:left="114" w:hanging="114"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 xml:space="preserve"> </w:t>
            </w:r>
            <w:r w:rsidR="00413FA4">
              <w:rPr>
                <w:rFonts w:ascii="Tahoma" w:hAnsi="Tahoma" w:hint="cs"/>
                <w:rtl/>
              </w:rPr>
              <w:t xml:space="preserve">עבודה </w:t>
            </w:r>
            <w:r w:rsidR="007E0D6A" w:rsidRPr="0014506B">
              <w:rPr>
                <w:rFonts w:ascii="Tahoma" w:hAnsi="Tahoma" w:hint="cs"/>
                <w:rtl/>
              </w:rPr>
              <w:t>במכיר</w:t>
            </w:r>
            <w:r w:rsidR="00923001">
              <w:rPr>
                <w:rFonts w:ascii="Tahoma" w:hAnsi="Tahoma" w:hint="cs"/>
                <w:rtl/>
              </w:rPr>
              <w:t xml:space="preserve">ת מוצרים </w:t>
            </w:r>
            <w:r w:rsidR="000733AD" w:rsidRPr="0014506B">
              <w:rPr>
                <w:rFonts w:ascii="Tahoma" w:hAnsi="Tahoma" w:hint="cs"/>
                <w:rtl/>
              </w:rPr>
              <w:t>טכנולוגיים</w:t>
            </w:r>
            <w:r w:rsidR="00923001">
              <w:rPr>
                <w:rFonts w:ascii="Tahoma" w:hAnsi="Tahoma" w:hint="cs"/>
                <w:rtl/>
              </w:rPr>
              <w:t xml:space="preserve"> ומכשירים סלולריים</w:t>
            </w:r>
            <w:r w:rsidR="000733AD" w:rsidRPr="0014506B">
              <w:rPr>
                <w:rFonts w:ascii="Tahoma" w:hAnsi="Tahoma" w:hint="cs"/>
                <w:rtl/>
              </w:rPr>
              <w:t xml:space="preserve"> תוך שילוב ידע נרחב בתחום הסלולר והתקשורת, יחסי אנוש טובים ומתן שירות ללקוחות.</w:t>
            </w:r>
            <w:r w:rsidR="001D2670">
              <w:rPr>
                <w:rFonts w:ascii="Tahoma" w:hAnsi="Tahoma" w:hint="cs"/>
                <w:rtl/>
              </w:rPr>
              <w:t xml:space="preserve"> </w:t>
            </w:r>
            <w:r w:rsidR="00923001">
              <w:rPr>
                <w:rFonts w:ascii="Tahoma" w:hAnsi="Tahoma" w:hint="cs"/>
                <w:rtl/>
              </w:rPr>
              <w:t>המלצות רבות</w:t>
            </w:r>
            <w:r w:rsidR="001D2670">
              <w:rPr>
                <w:rFonts w:ascii="Tahoma" w:hAnsi="Tahoma" w:hint="cs"/>
                <w:rtl/>
              </w:rPr>
              <w:t xml:space="preserve"> </w:t>
            </w:r>
            <w:r w:rsidR="001944FF">
              <w:rPr>
                <w:rFonts w:ascii="Tahoma" w:hAnsi="Tahoma" w:hint="cs"/>
                <w:rtl/>
              </w:rPr>
              <w:t>מהמנהלים</w:t>
            </w:r>
            <w:r w:rsidR="001D2670">
              <w:rPr>
                <w:rFonts w:ascii="Tahoma" w:hAnsi="Tahoma" w:hint="cs"/>
                <w:rtl/>
              </w:rPr>
              <w:t xml:space="preserve"> וחוות דעת </w:t>
            </w:r>
            <w:r w:rsidR="00012AF9">
              <w:rPr>
                <w:rFonts w:ascii="Tahoma" w:hAnsi="Tahoma" w:hint="cs"/>
                <w:rtl/>
              </w:rPr>
              <w:t>חיוביות</w:t>
            </w:r>
            <w:r w:rsidR="00923001">
              <w:rPr>
                <w:rFonts w:ascii="Tahoma" w:hAnsi="Tahoma" w:hint="cs"/>
                <w:rtl/>
              </w:rPr>
              <w:t xml:space="preserve"> מהלקוחות. </w:t>
            </w:r>
            <w:r w:rsidR="000733AD" w:rsidRPr="0014506B">
              <w:rPr>
                <w:rFonts w:ascii="Tahoma" w:hAnsi="Tahoma" w:hint="cs"/>
                <w:rtl/>
              </w:rPr>
              <w:t xml:space="preserve"> </w:t>
            </w:r>
          </w:p>
        </w:tc>
      </w:tr>
      <w:tr w:rsidR="00775A3A" w:rsidRPr="0096165F" w14:paraId="009BB049" w14:textId="77777777" w:rsidTr="009B66D8">
        <w:trPr>
          <w:trHeight w:val="854"/>
        </w:trPr>
        <w:tc>
          <w:tcPr>
            <w:tcW w:w="3624" w:type="dxa"/>
          </w:tcPr>
          <w:p w14:paraId="088CB0C6" w14:textId="1AC5DC2C" w:rsidR="00775A3A" w:rsidRDefault="00775A3A" w:rsidP="000733AD">
            <w:pPr>
              <w:pStyle w:val="Heading3"/>
              <w:bidi/>
              <w:spacing w:line="276" w:lineRule="auto"/>
              <w:rPr>
                <w:rFonts w:ascii="Tahoma" w:hAnsi="Tahoma"/>
                <w:rtl/>
              </w:rPr>
            </w:pPr>
          </w:p>
        </w:tc>
        <w:tc>
          <w:tcPr>
            <w:tcW w:w="724" w:type="dxa"/>
          </w:tcPr>
          <w:p w14:paraId="1866407F" w14:textId="77777777" w:rsidR="00775A3A" w:rsidRPr="0096165F" w:rsidRDefault="00775A3A" w:rsidP="000733AD">
            <w:pPr>
              <w:tabs>
                <w:tab w:val="left" w:pos="990"/>
              </w:tabs>
              <w:bidi/>
              <w:spacing w:line="276" w:lineRule="auto"/>
              <w:rPr>
                <w:rFonts w:ascii="Tahoma" w:hAnsi="Tahoma"/>
              </w:rPr>
            </w:pPr>
          </w:p>
        </w:tc>
        <w:tc>
          <w:tcPr>
            <w:tcW w:w="6224" w:type="dxa"/>
          </w:tcPr>
          <w:p w14:paraId="25C51431" w14:textId="77777777" w:rsidR="00775A3A" w:rsidRDefault="00775A3A" w:rsidP="000733AD">
            <w:pPr>
              <w:pStyle w:val="Heading2"/>
              <w:bidi/>
              <w:spacing w:line="276" w:lineRule="auto"/>
              <w:rPr>
                <w:rFonts w:ascii="Tahoma" w:hAnsi="Tahoma"/>
                <w:rtl/>
              </w:rPr>
            </w:pPr>
          </w:p>
          <w:p w14:paraId="14A45D4B" w14:textId="1AC4394C" w:rsidR="00775A3A" w:rsidRPr="00E91F0B" w:rsidRDefault="00775A3A" w:rsidP="000733AD">
            <w:pPr>
              <w:bidi/>
              <w:spacing w:line="276" w:lineRule="auto"/>
              <w:rPr>
                <w:rtl/>
              </w:rPr>
            </w:pPr>
          </w:p>
        </w:tc>
      </w:tr>
    </w:tbl>
    <w:p w14:paraId="594C60AB" w14:textId="59A7BCB1" w:rsidR="00353CF7" w:rsidRPr="00353CF7" w:rsidRDefault="00353CF7" w:rsidP="000733AD">
      <w:pPr>
        <w:tabs>
          <w:tab w:val="left" w:pos="1430"/>
        </w:tabs>
        <w:spacing w:line="276" w:lineRule="auto"/>
      </w:pPr>
    </w:p>
    <w:sectPr w:rsidR="00353CF7" w:rsidRPr="00353CF7" w:rsidSect="003D5ABF">
      <w:head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F7754" w14:textId="77777777" w:rsidR="00277099" w:rsidRDefault="00277099">
      <w:r>
        <w:separator/>
      </w:r>
    </w:p>
  </w:endnote>
  <w:endnote w:type="continuationSeparator" w:id="0">
    <w:p w14:paraId="373F919B" w14:textId="77777777" w:rsidR="00277099" w:rsidRDefault="00277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B4AA3" w14:textId="77777777" w:rsidR="00277099" w:rsidRDefault="00277099">
      <w:r>
        <w:separator/>
      </w:r>
    </w:p>
  </w:footnote>
  <w:footnote w:type="continuationSeparator" w:id="0">
    <w:p w14:paraId="7AEBD0CA" w14:textId="77777777" w:rsidR="00277099" w:rsidRDefault="00277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DCE65" w14:textId="77777777" w:rsidR="00000000" w:rsidRDefault="00775A3A" w:rsidP="00B51570">
    <w:pPr>
      <w:pStyle w:val="Header"/>
      <w:bidi/>
    </w:pPr>
    <w:r>
      <w:rPr>
        <w:noProof/>
        <w:rtl/>
        <w:lang w:eastAsia="en-US"/>
      </w:rPr>
      <w:drawing>
        <wp:anchor distT="0" distB="0" distL="114300" distR="114300" simplePos="0" relativeHeight="251659264" behindDoc="1" locked="0" layoutInCell="1" allowOverlap="1" wp14:anchorId="373601C0" wp14:editId="2DEDFA31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גרפיקה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E11C2"/>
    <w:multiLevelType w:val="hybridMultilevel"/>
    <w:tmpl w:val="CA584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75D5E"/>
    <w:multiLevelType w:val="hybridMultilevel"/>
    <w:tmpl w:val="7374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76433"/>
    <w:multiLevelType w:val="hybridMultilevel"/>
    <w:tmpl w:val="884AE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16F8D"/>
    <w:multiLevelType w:val="hybridMultilevel"/>
    <w:tmpl w:val="1C5694D0"/>
    <w:lvl w:ilvl="0" w:tplc="A5CC20F8">
      <w:start w:val="55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5230A"/>
    <w:multiLevelType w:val="hybridMultilevel"/>
    <w:tmpl w:val="002E22B0"/>
    <w:lvl w:ilvl="0" w:tplc="FE0496F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B2861"/>
    <w:multiLevelType w:val="hybridMultilevel"/>
    <w:tmpl w:val="A8880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855093">
    <w:abstractNumId w:val="4"/>
  </w:num>
  <w:num w:numId="2" w16cid:durableId="2069767994">
    <w:abstractNumId w:val="3"/>
  </w:num>
  <w:num w:numId="3" w16cid:durableId="885143245">
    <w:abstractNumId w:val="0"/>
  </w:num>
  <w:num w:numId="4" w16cid:durableId="1158691502">
    <w:abstractNumId w:val="5"/>
  </w:num>
  <w:num w:numId="5" w16cid:durableId="1272281372">
    <w:abstractNumId w:val="1"/>
  </w:num>
  <w:num w:numId="6" w16cid:durableId="1131821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A3A"/>
    <w:rsid w:val="00012AF9"/>
    <w:rsid w:val="000733AD"/>
    <w:rsid w:val="000C00BF"/>
    <w:rsid w:val="000D06B9"/>
    <w:rsid w:val="001444BA"/>
    <w:rsid w:val="0014506B"/>
    <w:rsid w:val="001817DE"/>
    <w:rsid w:val="001944FF"/>
    <w:rsid w:val="001D2670"/>
    <w:rsid w:val="00205138"/>
    <w:rsid w:val="00230BD0"/>
    <w:rsid w:val="00277099"/>
    <w:rsid w:val="002B06AF"/>
    <w:rsid w:val="002B657A"/>
    <w:rsid w:val="002D2ABC"/>
    <w:rsid w:val="00302D75"/>
    <w:rsid w:val="0034287A"/>
    <w:rsid w:val="00353CF7"/>
    <w:rsid w:val="00366CEA"/>
    <w:rsid w:val="0037784E"/>
    <w:rsid w:val="003841C5"/>
    <w:rsid w:val="003A43AC"/>
    <w:rsid w:val="003C6EB0"/>
    <w:rsid w:val="003E1E8E"/>
    <w:rsid w:val="003E68DF"/>
    <w:rsid w:val="00413FA4"/>
    <w:rsid w:val="004349BF"/>
    <w:rsid w:val="00452362"/>
    <w:rsid w:val="00466B58"/>
    <w:rsid w:val="00482013"/>
    <w:rsid w:val="004908AE"/>
    <w:rsid w:val="004920E7"/>
    <w:rsid w:val="004D726C"/>
    <w:rsid w:val="004F4734"/>
    <w:rsid w:val="00501010"/>
    <w:rsid w:val="00547E6C"/>
    <w:rsid w:val="00552EA3"/>
    <w:rsid w:val="005911F9"/>
    <w:rsid w:val="005B46E7"/>
    <w:rsid w:val="005E126D"/>
    <w:rsid w:val="005E508E"/>
    <w:rsid w:val="005F477F"/>
    <w:rsid w:val="00666845"/>
    <w:rsid w:val="00681CB5"/>
    <w:rsid w:val="006B1B0F"/>
    <w:rsid w:val="00701469"/>
    <w:rsid w:val="007154B3"/>
    <w:rsid w:val="00743D46"/>
    <w:rsid w:val="00775A3A"/>
    <w:rsid w:val="007815C5"/>
    <w:rsid w:val="00783A13"/>
    <w:rsid w:val="00787360"/>
    <w:rsid w:val="00793355"/>
    <w:rsid w:val="007B24FF"/>
    <w:rsid w:val="007C4680"/>
    <w:rsid w:val="007E0D6A"/>
    <w:rsid w:val="00803EEF"/>
    <w:rsid w:val="00923001"/>
    <w:rsid w:val="009624BB"/>
    <w:rsid w:val="009B66D8"/>
    <w:rsid w:val="009E2DEA"/>
    <w:rsid w:val="00A038D5"/>
    <w:rsid w:val="00A12E35"/>
    <w:rsid w:val="00A52045"/>
    <w:rsid w:val="00AB0160"/>
    <w:rsid w:val="00AB512F"/>
    <w:rsid w:val="00AF278E"/>
    <w:rsid w:val="00B43510"/>
    <w:rsid w:val="00B51570"/>
    <w:rsid w:val="00B772DA"/>
    <w:rsid w:val="00B94CBC"/>
    <w:rsid w:val="00BA7C56"/>
    <w:rsid w:val="00BD1D48"/>
    <w:rsid w:val="00C724D2"/>
    <w:rsid w:val="00C81D5D"/>
    <w:rsid w:val="00C96CA7"/>
    <w:rsid w:val="00CC433E"/>
    <w:rsid w:val="00D64A33"/>
    <w:rsid w:val="00D73E21"/>
    <w:rsid w:val="00D800F3"/>
    <w:rsid w:val="00D83107"/>
    <w:rsid w:val="00E2450D"/>
    <w:rsid w:val="00E42E3A"/>
    <w:rsid w:val="00E43C88"/>
    <w:rsid w:val="00E65E94"/>
    <w:rsid w:val="00E85C73"/>
    <w:rsid w:val="00ED4757"/>
    <w:rsid w:val="00F24C76"/>
    <w:rsid w:val="00F65AE1"/>
    <w:rsid w:val="00F9151B"/>
    <w:rsid w:val="00FA2AC3"/>
    <w:rsid w:val="00FD1418"/>
    <w:rsid w:val="00FD614C"/>
    <w:rsid w:val="00FF11A0"/>
    <w:rsid w:val="00FF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1DEF"/>
  <w15:chartTrackingRefBased/>
  <w15:docId w15:val="{E26B699A-4346-4260-891C-C4452F28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A3A"/>
    <w:pPr>
      <w:spacing w:after="0" w:line="240" w:lineRule="auto"/>
    </w:pPr>
    <w:rPr>
      <w:rFonts w:eastAsiaTheme="minorEastAsia" w:cs="Tahoma"/>
      <w:sz w:val="18"/>
      <w:lang w:eastAsia="he-IL"/>
    </w:rPr>
  </w:style>
  <w:style w:type="paragraph" w:styleId="Heading2">
    <w:name w:val="heading 2"/>
    <w:basedOn w:val="Normal"/>
    <w:next w:val="Normal"/>
    <w:link w:val="Heading2Char"/>
    <w:uiPriority w:val="9"/>
    <w:qFormat/>
    <w:rsid w:val="00775A3A"/>
    <w:pPr>
      <w:keepNext/>
      <w:keepLines/>
      <w:pBdr>
        <w:bottom w:val="single" w:sz="8" w:space="1" w:color="1CADE4" w:themeColor="accent1"/>
      </w:pBdr>
      <w:spacing w:before="60" w:after="120"/>
      <w:outlineLvl w:val="1"/>
    </w:pPr>
    <w:rPr>
      <w:rFonts w:asciiTheme="majorHAnsi" w:eastAsiaTheme="majorEastAsia" w:hAnsiTheme="majorHAnsi"/>
      <w:b/>
      <w:bCs/>
      <w:caps/>
      <w:sz w:val="22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75A3A"/>
    <w:pPr>
      <w:keepNext/>
      <w:keepLines/>
      <w:spacing w:before="60" w:after="120"/>
      <w:outlineLvl w:val="2"/>
    </w:pPr>
    <w:rPr>
      <w:rFonts w:asciiTheme="majorHAnsi" w:eastAsiaTheme="majorEastAsia" w:hAnsiTheme="majorHAnsi"/>
      <w:b/>
      <w:bCs/>
      <w:caps/>
      <w:color w:val="1481AB" w:themeColor="accent1" w:themeShade="BF"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775A3A"/>
    <w:p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5A3A"/>
    <w:rPr>
      <w:rFonts w:asciiTheme="majorHAnsi" w:eastAsiaTheme="majorEastAsia" w:hAnsiTheme="majorHAnsi" w:cs="Tahoma"/>
      <w:b/>
      <w:bCs/>
      <w:caps/>
      <w:szCs w:val="24"/>
      <w:lang w:eastAsia="he-IL"/>
    </w:rPr>
  </w:style>
  <w:style w:type="character" w:customStyle="1" w:styleId="Heading3Char">
    <w:name w:val="Heading 3 Char"/>
    <w:basedOn w:val="DefaultParagraphFont"/>
    <w:link w:val="Heading3"/>
    <w:uiPriority w:val="9"/>
    <w:rsid w:val="00775A3A"/>
    <w:rPr>
      <w:rFonts w:asciiTheme="majorHAnsi" w:eastAsiaTheme="majorEastAsia" w:hAnsiTheme="majorHAnsi" w:cs="Tahoma"/>
      <w:b/>
      <w:bCs/>
      <w:caps/>
      <w:color w:val="1481AB" w:themeColor="accent1" w:themeShade="BF"/>
      <w:lang w:eastAsia="he-IL"/>
    </w:rPr>
  </w:style>
  <w:style w:type="character" w:customStyle="1" w:styleId="Heading4Char">
    <w:name w:val="Heading 4 Char"/>
    <w:basedOn w:val="DefaultParagraphFont"/>
    <w:link w:val="Heading4"/>
    <w:uiPriority w:val="9"/>
    <w:rsid w:val="00775A3A"/>
    <w:rPr>
      <w:rFonts w:eastAsiaTheme="minorEastAsia" w:cs="Tahoma"/>
      <w:b/>
      <w:bCs/>
      <w:sz w:val="18"/>
      <w:lang w:eastAsia="he-IL"/>
    </w:rPr>
  </w:style>
  <w:style w:type="paragraph" w:styleId="Date">
    <w:name w:val="Date"/>
    <w:basedOn w:val="Normal"/>
    <w:next w:val="Normal"/>
    <w:link w:val="DateChar"/>
    <w:uiPriority w:val="99"/>
    <w:rsid w:val="00775A3A"/>
  </w:style>
  <w:style w:type="character" w:customStyle="1" w:styleId="DateChar">
    <w:name w:val="Date Char"/>
    <w:basedOn w:val="DefaultParagraphFont"/>
    <w:link w:val="Date"/>
    <w:uiPriority w:val="99"/>
    <w:rsid w:val="00775A3A"/>
    <w:rPr>
      <w:rFonts w:eastAsiaTheme="minorEastAsia" w:cs="Tahoma"/>
      <w:sz w:val="18"/>
      <w:lang w:eastAsia="he-IL"/>
    </w:rPr>
  </w:style>
  <w:style w:type="character" w:styleId="Hyperlink">
    <w:name w:val="Hyperlink"/>
    <w:basedOn w:val="DefaultParagraphFont"/>
    <w:uiPriority w:val="99"/>
    <w:unhideWhenUsed/>
    <w:rsid w:val="00775A3A"/>
    <w:rPr>
      <w:rFonts w:cs="Tahoma"/>
      <w:color w:val="1C6194" w:themeColor="accent2" w:themeShade="BF"/>
      <w:u w:val="single"/>
    </w:rPr>
  </w:style>
  <w:style w:type="paragraph" w:styleId="Header">
    <w:name w:val="header"/>
    <w:basedOn w:val="Normal"/>
    <w:link w:val="HeaderChar"/>
    <w:uiPriority w:val="99"/>
    <w:semiHidden/>
    <w:rsid w:val="00775A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5A3A"/>
    <w:rPr>
      <w:rFonts w:eastAsiaTheme="minorEastAsia" w:cs="Tahoma"/>
      <w:sz w:val="18"/>
      <w:lang w:eastAsia="he-IL"/>
    </w:rPr>
  </w:style>
  <w:style w:type="paragraph" w:styleId="ListParagraph">
    <w:name w:val="List Paragraph"/>
    <w:basedOn w:val="Normal"/>
    <w:uiPriority w:val="34"/>
    <w:qFormat/>
    <w:rsid w:val="00775A3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5157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570"/>
    <w:rPr>
      <w:rFonts w:eastAsiaTheme="minorEastAsia" w:cs="Tahoma"/>
      <w:sz w:val="18"/>
      <w:lang w:eastAsia="he-IL"/>
    </w:rPr>
  </w:style>
  <w:style w:type="character" w:styleId="UnresolvedMention">
    <w:name w:val="Unresolved Mention"/>
    <w:basedOn w:val="DefaultParagraphFont"/>
    <w:uiPriority w:val="99"/>
    <w:semiHidden/>
    <w:unhideWhenUsed/>
    <w:rsid w:val="00D800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00F3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orenni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כחול מספר שתיים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Toren</dc:creator>
  <cp:keywords/>
  <dc:description/>
  <cp:lastModifiedBy>ניב טורן</cp:lastModifiedBy>
  <cp:revision>2</cp:revision>
  <dcterms:created xsi:type="dcterms:W3CDTF">2023-09-02T20:11:00Z</dcterms:created>
  <dcterms:modified xsi:type="dcterms:W3CDTF">2023-09-02T20:11:00Z</dcterms:modified>
</cp:coreProperties>
</file>