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GB 50204-2015</w:t>
      </w:r>
    </w:p>
    <w:p>
      <w:pPr>
        <w:jc w:val="center"/>
      </w:pPr>
      <w:r>
        <w:rPr>
          <w:sz w:val="28"/>
        </w:rPr>
        <w:t>混凝土结构工程施工质量验收规范（桩基相关条文）</w:t>
      </w:r>
    </w:p>
    <w:p/>
    <w:p>
      <w:pPr>
        <w:pStyle w:val="Heading1"/>
      </w:pPr>
      <w:r>
        <w:t>10 灌注桩</w:t>
      </w:r>
    </w:p>
    <w:p>
      <w:pPr>
        <w:pStyle w:val="Heading2"/>
      </w:pPr>
      <w:r>
        <w:t>10.1 一般规定</w:t>
      </w:r>
    </w:p>
    <w:p>
      <w:r>
        <w:t>10.1.1 灌注桩的施工质量验收应在桩身混凝土强度达到设计要求后进行。</w:t>
      </w:r>
    </w:p>
    <w:p>
      <w:r>
        <w:t>10.1.2 混凝土灌注桩的原材料质量和混凝土配合比应符合设计和规范要求。</w:t>
      </w:r>
    </w:p>
    <w:p>
      <w:pPr>
        <w:pStyle w:val="Heading2"/>
      </w:pPr>
      <w:r>
        <w:t>10.2 主控项目</w:t>
      </w:r>
    </w:p>
    <w:p>
      <w:r>
        <w:t>10.2.1 灌注桩的混凝土强度等级不应低于设计要求。检验方法：检查混凝土强度试验报告。</w:t>
      </w:r>
    </w:p>
    <w:p>
      <w:r>
        <w:t>10.2.2 灌注桩的桩身完整性检测结果应满足设计要求。</w:t>
      </w:r>
    </w:p>
    <w:p>
      <w:r>
        <w:t>10.2.3 灌注桩的承载力检测结果应满足设计要求。</w:t>
      </w:r>
    </w:p>
    <w:p>
      <w:pPr>
        <w:pStyle w:val="Heading2"/>
      </w:pPr>
      <w:r>
        <w:t>10.3 一般项目</w:t>
      </w:r>
    </w:p>
    <w:p>
      <w:r>
        <w:t>10.3.1 钢筋笼的安装应符合下列规定：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允许偏差</w:t>
            </w:r>
          </w:p>
        </w:tc>
      </w:tr>
      <w:tr>
        <w:tc>
          <w:tcPr>
            <w:tcW w:type="dxa" w:w="4320"/>
          </w:tcPr>
          <w:p>
            <w:r>
              <w:t>钢筋笼直径</w:t>
            </w:r>
          </w:p>
        </w:tc>
        <w:tc>
          <w:tcPr>
            <w:tcW w:type="dxa" w:w="4320"/>
          </w:tcPr>
          <w:p>
            <w:r>
              <w:t>±10mm</w:t>
            </w:r>
          </w:p>
        </w:tc>
      </w:tr>
      <w:tr>
        <w:tc>
          <w:tcPr>
            <w:tcW w:type="dxa" w:w="4320"/>
          </w:tcPr>
          <w:p>
            <w:r>
              <w:t>钢筋笼长度</w:t>
            </w:r>
          </w:p>
        </w:tc>
        <w:tc>
          <w:tcPr>
            <w:tcW w:type="dxa" w:w="4320"/>
          </w:tcPr>
          <w:p>
            <w:r>
              <w:t>±100mm</w:t>
            </w:r>
          </w:p>
        </w:tc>
      </w:tr>
      <w:tr>
        <w:tc>
          <w:tcPr>
            <w:tcW w:type="dxa" w:w="4320"/>
          </w:tcPr>
          <w:p>
            <w:r>
              <w:t>主筋保护层厚度</w:t>
            </w:r>
          </w:p>
        </w:tc>
        <w:tc>
          <w:tcPr>
            <w:tcW w:type="dxa" w:w="4320"/>
          </w:tcPr>
          <w:p>
            <w:r>
              <w:t>±20mm</w:t>
            </w:r>
          </w:p>
        </w:tc>
      </w:tr>
      <w:tr>
        <w:tc>
          <w:tcPr>
            <w:tcW w:type="dxa" w:w="4320"/>
          </w:tcPr>
          <w:p>
            <w:r>
              <w:t>钢筋笼安装标高</w:t>
            </w:r>
          </w:p>
        </w:tc>
        <w:tc>
          <w:tcPr>
            <w:tcW w:type="dxa" w:w="4320"/>
          </w:tcPr>
          <w:p>
            <w:r>
              <w:t>±100mm</w:t>
            </w:r>
          </w:p>
        </w:tc>
      </w:tr>
    </w:tbl>
    <w:p/>
    <w:p>
      <w:r>
        <w:t>10.3.2 桩头混凝土凿除后的质量应满足：</w:t>
      </w:r>
    </w:p>
    <w:p>
      <w:r>
        <w:t>1. 桩头应无松散混凝土和浮浆</w:t>
      </w:r>
    </w:p>
    <w:p>
      <w:r>
        <w:t>2. 桩顶面应水平，倾斜偏差不大于桩径的1%</w:t>
      </w:r>
    </w:p>
    <w:p>
      <w:r>
        <w:t>3. 桩顶主筋应露出桩顶面，锚入承台长度满足设计要求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