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0D067" w14:textId="77777777" w:rsidR="00065731" w:rsidRPr="001549C9" w:rsidRDefault="00065731" w:rsidP="00065731">
      <w:pPr>
        <w:spacing w:line="480" w:lineRule="auto"/>
        <w:rPr>
          <w:rFonts w:ascii="Garamond" w:hAnsi="Garamond" w:cs="Times New Roman"/>
        </w:rPr>
      </w:pPr>
      <w:r w:rsidRPr="001549C9">
        <w:rPr>
          <w:rFonts w:ascii="Garamond" w:hAnsi="Garamond" w:cs="Times New Roman"/>
        </w:rPr>
        <w:t>INTRODUCTION</w:t>
      </w:r>
    </w:p>
    <w:p w14:paraId="0C27CF72" w14:textId="55A1AD2C" w:rsidR="001F5D07" w:rsidRPr="001549C9" w:rsidRDefault="001F5D07" w:rsidP="002B1226">
      <w:pPr>
        <w:spacing w:line="480" w:lineRule="auto"/>
        <w:ind w:firstLine="360"/>
        <w:rPr>
          <w:rFonts w:ascii="Garamond" w:hAnsi="Garamond" w:cs="Times New Roman"/>
        </w:rPr>
      </w:pPr>
      <w:r w:rsidRPr="001549C9">
        <w:rPr>
          <w:rFonts w:ascii="Garamond" w:hAnsi="Garamond" w:cs="Times New Roman"/>
        </w:rPr>
        <w:t>Mental illness is a broad term that encompasses a range of disorders that affect an individual's mood, thinking, and behavior. According to the World Health Organization (WHO</w:t>
      </w:r>
      <w:r w:rsidR="00F9385A" w:rsidRPr="001549C9">
        <w:rPr>
          <w:rFonts w:ascii="Garamond" w:hAnsi="Garamond" w:cs="Times New Roman"/>
        </w:rPr>
        <w:t>, 2020</w:t>
      </w:r>
      <w:r w:rsidRPr="001549C9">
        <w:rPr>
          <w:rFonts w:ascii="Garamond" w:hAnsi="Garamond" w:cs="Times New Roman"/>
        </w:rPr>
        <w:t>), mental illness affects one in four people globally, making it a significant public health issue. Mental illnesses can arise from a variety of factors, including genetics, environmental factors, and lifestyle choices. The most common mental illnesses include anxiety disorders, depression, bipolar disorder, and schizophrenia. These disorders can have a significant impact on an individual's quality of life, leading to impaired functioning, social isolation, and decreased productivity</w:t>
      </w:r>
      <w:r w:rsidR="00F9385A" w:rsidRPr="001549C9">
        <w:rPr>
          <w:rFonts w:ascii="Garamond" w:hAnsi="Garamond" w:cs="Times New Roman"/>
        </w:rPr>
        <w:t xml:space="preserve"> (WHO, 2020)</w:t>
      </w:r>
      <w:r w:rsidRPr="001549C9">
        <w:rPr>
          <w:rFonts w:ascii="Garamond" w:hAnsi="Garamond" w:cs="Times New Roman"/>
        </w:rPr>
        <w:t>. Proper diagnosis, treatment, and management of mental illness are essential to improving an individual's overall well-being and reducing the societal burden of mental illness.</w:t>
      </w:r>
      <w:r w:rsidR="00A1486B" w:rsidRPr="001549C9">
        <w:rPr>
          <w:rFonts w:ascii="Garamond" w:hAnsi="Garamond" w:cs="Times New Roman"/>
        </w:rPr>
        <w:t xml:space="preserve"> This paper will look at the effects of screen time on mental health within the United States. </w:t>
      </w:r>
    </w:p>
    <w:p w14:paraId="6E4DFB96" w14:textId="3A2E30C0" w:rsidR="001F5D07" w:rsidRPr="001549C9" w:rsidRDefault="001F5D07" w:rsidP="002B1226">
      <w:pPr>
        <w:spacing w:line="480" w:lineRule="auto"/>
        <w:ind w:firstLine="360"/>
        <w:rPr>
          <w:rFonts w:ascii="Garamond" w:hAnsi="Garamond" w:cs="Times New Roman"/>
        </w:rPr>
      </w:pPr>
      <w:r w:rsidRPr="001549C9">
        <w:rPr>
          <w:rFonts w:ascii="Garamond" w:hAnsi="Garamond" w:cs="Times New Roman"/>
        </w:rPr>
        <w:t>The use of smartphones has become ubiquitous in modern society, with people using them for various purposes, including communication, entertainment, and information. However, there is a growing concern that excessive smartphone use may contribute to the development or exacerbation of mental health issues, such as anxiety and depression. Studies have shown that individuals who spend more time on their phones are at higher risk of developing symptoms of anxiety and depression, as well as experiencing sleep disturbances and decreased social interaction</w:t>
      </w:r>
      <w:r w:rsidR="00F9385A" w:rsidRPr="001549C9">
        <w:rPr>
          <w:rFonts w:ascii="Garamond" w:hAnsi="Garamond" w:cs="Times New Roman"/>
        </w:rPr>
        <w:t xml:space="preserve"> (Yao, 2020)</w:t>
      </w:r>
      <w:r w:rsidRPr="001549C9">
        <w:rPr>
          <w:rFonts w:ascii="Garamond" w:hAnsi="Garamond" w:cs="Times New Roman"/>
        </w:rPr>
        <w:t>. Additionally, the use of social media on smartphones has been linked to increased feelings of loneliness, anxiety, and depression</w:t>
      </w:r>
      <w:r w:rsidR="00F9385A" w:rsidRPr="001549C9">
        <w:rPr>
          <w:rFonts w:ascii="Garamond" w:hAnsi="Garamond" w:cs="Times New Roman"/>
        </w:rPr>
        <w:t xml:space="preserve"> (Yao, 2020)</w:t>
      </w:r>
      <w:r w:rsidRPr="001549C9">
        <w:rPr>
          <w:rFonts w:ascii="Garamond" w:hAnsi="Garamond" w:cs="Times New Roman"/>
        </w:rPr>
        <w:t xml:space="preserve">. While the relationship between smartphone usage </w:t>
      </w:r>
      <w:r w:rsidRPr="001549C9">
        <w:rPr>
          <w:rFonts w:ascii="Garamond" w:hAnsi="Garamond" w:cs="Times New Roman"/>
        </w:rPr>
        <w:lastRenderedPageBreak/>
        <w:t xml:space="preserve">and mental health is complex and multifaceted, excessive phone use can negatively impact an individual's mental health and well-being. </w:t>
      </w:r>
    </w:p>
    <w:p w14:paraId="40B9AC04" w14:textId="3042514C" w:rsidR="001F5D07" w:rsidRPr="001549C9" w:rsidRDefault="001F5D07" w:rsidP="002B1226">
      <w:pPr>
        <w:spacing w:line="480" w:lineRule="auto"/>
        <w:ind w:firstLine="360"/>
        <w:rPr>
          <w:rFonts w:ascii="Garamond" w:hAnsi="Garamond" w:cs="Times New Roman"/>
        </w:rPr>
      </w:pPr>
      <w:r w:rsidRPr="001549C9">
        <w:rPr>
          <w:rFonts w:ascii="Garamond" w:hAnsi="Garamond" w:cs="Times New Roman"/>
        </w:rPr>
        <w:t xml:space="preserve">The field of screen time and its impact on children's well-being has been the subject of much research. </w:t>
      </w:r>
      <w:r w:rsidR="0050276F" w:rsidRPr="001549C9">
        <w:rPr>
          <w:rFonts w:ascii="Garamond" w:hAnsi="Garamond" w:cs="Times New Roman"/>
        </w:rPr>
        <w:t>Hussain</w:t>
      </w:r>
      <w:r w:rsidRPr="001549C9">
        <w:rPr>
          <w:rFonts w:ascii="Garamond" w:hAnsi="Garamond" w:cs="Times New Roman"/>
        </w:rPr>
        <w:t xml:space="preserve"> Taylor et al.'s </w:t>
      </w:r>
      <w:r w:rsidR="0050276F" w:rsidRPr="001549C9">
        <w:rPr>
          <w:rFonts w:ascii="Garamond" w:hAnsi="Garamond" w:cs="Times New Roman"/>
        </w:rPr>
        <w:t>2018</w:t>
      </w:r>
      <w:r w:rsidR="00FE6FA7">
        <w:rPr>
          <w:rFonts w:ascii="Garamond" w:hAnsi="Garamond" w:cs="Times New Roman"/>
        </w:rPr>
        <w:t xml:space="preserve"> study</w:t>
      </w:r>
      <w:r w:rsidRPr="001549C9">
        <w:rPr>
          <w:rFonts w:ascii="Garamond" w:hAnsi="Garamond" w:cs="Times New Roman"/>
        </w:rPr>
        <w:t>, "The internet and children's psychological wellbeing," is one of the earliest works that explored the relationship between internet use and children's well-being. The study found that internet use had a negative impact on children's well-being, with appearance being the most affected domain. Moreover, girls were more impacted than boys. The study also supported the idea that internet use may reduce the time spent on other beneficial activities and highlighted the harmful effects of social media use.</w:t>
      </w:r>
    </w:p>
    <w:p w14:paraId="2E08FF7A" w14:textId="72DA6606" w:rsidR="001F5D07" w:rsidRPr="001549C9" w:rsidRDefault="001F5D07" w:rsidP="002B1226">
      <w:pPr>
        <w:spacing w:line="480" w:lineRule="auto"/>
        <w:ind w:firstLine="360"/>
        <w:rPr>
          <w:rFonts w:ascii="Garamond" w:hAnsi="Garamond" w:cs="Times New Roman"/>
        </w:rPr>
      </w:pPr>
      <w:r w:rsidRPr="001549C9">
        <w:rPr>
          <w:rFonts w:ascii="Garamond" w:hAnsi="Garamond" w:cs="Times New Roman"/>
        </w:rPr>
        <w:t xml:space="preserve">Adrián Nieto and Marc </w:t>
      </w:r>
      <w:proofErr w:type="spellStart"/>
      <w:r w:rsidRPr="001549C9">
        <w:rPr>
          <w:rFonts w:ascii="Garamond" w:hAnsi="Garamond" w:cs="Times New Roman"/>
        </w:rPr>
        <w:t>Suhrcke's</w:t>
      </w:r>
      <w:proofErr w:type="spellEnd"/>
      <w:r w:rsidRPr="001549C9">
        <w:rPr>
          <w:rFonts w:ascii="Garamond" w:hAnsi="Garamond" w:cs="Times New Roman"/>
        </w:rPr>
        <w:t xml:space="preserve"> study</w:t>
      </w:r>
      <w:r w:rsidR="0050276F" w:rsidRPr="001549C9">
        <w:rPr>
          <w:rFonts w:ascii="Garamond" w:hAnsi="Garamond" w:cs="Times New Roman"/>
        </w:rPr>
        <w:t xml:space="preserve"> (2021)</w:t>
      </w:r>
      <w:r w:rsidRPr="001549C9">
        <w:rPr>
          <w:rFonts w:ascii="Garamond" w:hAnsi="Garamond" w:cs="Times New Roman"/>
        </w:rPr>
        <w:t>, "The effect of TV viewing on children's obesity risk and mental well-being: Evidence from the UK digital switchover," investigated the impact of the transition to digital media on children's mental health and BMI. The study found no significant changes in child mental health and BMI during the years leading up to the digital transition. However, the switch to digital media was found to significantly worsen children's mental well-being, with the negative impact increasing over time. This highlights the importance of investigating the long-term effects of screen time on mental health.</w:t>
      </w:r>
    </w:p>
    <w:p w14:paraId="2A3DC5FC" w14:textId="38EA8330" w:rsidR="001F5D07" w:rsidRPr="001549C9" w:rsidRDefault="001F5D07" w:rsidP="002B1226">
      <w:pPr>
        <w:spacing w:line="480" w:lineRule="auto"/>
        <w:ind w:firstLine="360"/>
        <w:rPr>
          <w:rFonts w:ascii="Garamond" w:hAnsi="Garamond" w:cs="Times New Roman"/>
        </w:rPr>
      </w:pPr>
      <w:r w:rsidRPr="001549C9">
        <w:rPr>
          <w:rFonts w:ascii="Garamond" w:hAnsi="Garamond" w:cs="Times New Roman"/>
        </w:rPr>
        <w:t>In "An economic theory of depression and its impact on health behavior and longevity"</w:t>
      </w:r>
      <w:r w:rsidR="0050276F" w:rsidRPr="001549C9">
        <w:rPr>
          <w:rFonts w:ascii="Garamond" w:hAnsi="Garamond" w:cs="Times New Roman"/>
        </w:rPr>
        <w:t xml:space="preserve">, </w:t>
      </w:r>
      <w:r w:rsidRPr="001549C9">
        <w:rPr>
          <w:rFonts w:ascii="Garamond" w:hAnsi="Garamond" w:cs="Times New Roman"/>
        </w:rPr>
        <w:t xml:space="preserve">Holger </w:t>
      </w:r>
      <w:proofErr w:type="spellStart"/>
      <w:r w:rsidRPr="001549C9">
        <w:rPr>
          <w:rFonts w:ascii="Garamond" w:hAnsi="Garamond" w:cs="Times New Roman"/>
        </w:rPr>
        <w:t>Strulik</w:t>
      </w:r>
      <w:proofErr w:type="spellEnd"/>
      <w:r w:rsidRPr="001549C9">
        <w:rPr>
          <w:rFonts w:ascii="Garamond" w:hAnsi="Garamond" w:cs="Times New Roman"/>
        </w:rPr>
        <w:t xml:space="preserve"> developed a model to understand the impact of depression on health behavior and longevity. The model showed that depressed individuals tend to consume more unhealthy goods, save less, invest less in their health, and exercise less due to reduced life satisfaction. The endogeneity of health, aging, and longevity in the life cycle model reduced incentives for depressed individuals to engage in healthy activities</w:t>
      </w:r>
      <w:r w:rsidR="00802BD7" w:rsidRPr="001549C9">
        <w:rPr>
          <w:rFonts w:ascii="Garamond" w:hAnsi="Garamond" w:cs="Times New Roman"/>
        </w:rPr>
        <w:t xml:space="preserve"> (</w:t>
      </w:r>
      <w:proofErr w:type="spellStart"/>
      <w:r w:rsidR="00802BD7" w:rsidRPr="001549C9">
        <w:rPr>
          <w:rFonts w:ascii="Garamond" w:hAnsi="Garamond" w:cs="Times New Roman"/>
        </w:rPr>
        <w:t>Strulik</w:t>
      </w:r>
      <w:proofErr w:type="spellEnd"/>
      <w:r w:rsidR="00802BD7" w:rsidRPr="001549C9">
        <w:rPr>
          <w:rFonts w:ascii="Garamond" w:hAnsi="Garamond" w:cs="Times New Roman"/>
        </w:rPr>
        <w:t>, 2018)</w:t>
      </w:r>
      <w:r w:rsidRPr="001549C9">
        <w:rPr>
          <w:rFonts w:ascii="Garamond" w:hAnsi="Garamond" w:cs="Times New Roman"/>
        </w:rPr>
        <w:t>. This research demonstrates the need to understand the underlying mechanisms that link mental health and health behaviors and the importance of addressing depression as a potential barrier to healthy living.</w:t>
      </w:r>
    </w:p>
    <w:p w14:paraId="1EE12625" w14:textId="3F39E86E" w:rsidR="001F5D07" w:rsidRPr="001549C9" w:rsidRDefault="001F5D07" w:rsidP="002B1226">
      <w:pPr>
        <w:spacing w:line="480" w:lineRule="auto"/>
        <w:ind w:firstLine="360"/>
        <w:rPr>
          <w:rFonts w:ascii="Garamond" w:hAnsi="Garamond" w:cs="Times New Roman"/>
        </w:rPr>
      </w:pPr>
      <w:r w:rsidRPr="001549C9">
        <w:rPr>
          <w:rFonts w:ascii="Garamond" w:hAnsi="Garamond" w:cs="Times New Roman"/>
        </w:rPr>
        <w:lastRenderedPageBreak/>
        <w:t xml:space="preserve">When conducting a cost-benefit analysis, the correlation between screen time and mental health will be determined. A natural experiment </w:t>
      </w:r>
      <w:r w:rsidR="00AC79AE" w:rsidRPr="001549C9">
        <w:rPr>
          <w:rFonts w:ascii="Garamond" w:hAnsi="Garamond" w:cs="Times New Roman"/>
        </w:rPr>
        <w:t>conducted in 2022 by</w:t>
      </w:r>
      <w:r w:rsidRPr="001549C9">
        <w:rPr>
          <w:rFonts w:ascii="Garamond" w:hAnsi="Garamond" w:cs="Times New Roman"/>
        </w:rPr>
        <w:t xml:space="preserve"> Laura Marciano et al</w:t>
      </w:r>
      <w:r w:rsidR="00AC79AE" w:rsidRPr="001549C9">
        <w:rPr>
          <w:rFonts w:ascii="Garamond" w:hAnsi="Garamond" w:cs="Times New Roman"/>
        </w:rPr>
        <w:t>.</w:t>
      </w:r>
      <w:r w:rsidR="002758BF" w:rsidRPr="001549C9">
        <w:rPr>
          <w:rFonts w:ascii="Garamond" w:hAnsi="Garamond" w:cs="Times New Roman"/>
        </w:rPr>
        <w:t xml:space="preserve"> </w:t>
      </w:r>
      <w:r w:rsidRPr="001549C9">
        <w:rPr>
          <w:rFonts w:ascii="Garamond" w:hAnsi="Garamond" w:cs="Times New Roman"/>
        </w:rPr>
        <w:t>examines screen time and adolescents' mental health before and after the COVID-19 lockdown in Switzerland has been found. The relevance of using a specific, historical period to compare increased screen time and mental health lies in the fact that it allows researchers to explore the impact of a specific event on screen time and mental health</w:t>
      </w:r>
      <w:r w:rsidR="003226F7" w:rsidRPr="001549C9">
        <w:rPr>
          <w:rFonts w:ascii="Garamond" w:hAnsi="Garamond" w:cs="Times New Roman"/>
        </w:rPr>
        <w:t xml:space="preserve"> without the need for a controlled </w:t>
      </w:r>
      <w:r w:rsidR="00AC79AE" w:rsidRPr="001549C9">
        <w:rPr>
          <w:rFonts w:ascii="Garamond" w:hAnsi="Garamond" w:cs="Times New Roman"/>
        </w:rPr>
        <w:t>experiment.</w:t>
      </w:r>
      <w:r w:rsidRPr="001549C9">
        <w:rPr>
          <w:rFonts w:ascii="Garamond" w:hAnsi="Garamond" w:cs="Times New Roman"/>
        </w:rPr>
        <w:t xml:space="preserve"> In the case of the study conducted by Laura Marciano et al., the COVID-19 lockdown in Switzerland provided a unique opportunity to examine the effects of increased screen time due to remote learning and social distancing measures on the mental health of adolescents. This type of natural experiment can provide valuable insights into the relationship between screen time and mental health that may not be possible to observe under normal circumstances.</w:t>
      </w:r>
    </w:p>
    <w:p w14:paraId="7C7C8FA1" w14:textId="0B51B89C" w:rsidR="002B1226" w:rsidRPr="001549C9" w:rsidRDefault="001F5D07" w:rsidP="00CB6244">
      <w:pPr>
        <w:spacing w:line="480" w:lineRule="auto"/>
        <w:ind w:firstLine="720"/>
        <w:rPr>
          <w:rFonts w:ascii="Garamond" w:hAnsi="Garamond" w:cs="Times New Roman"/>
        </w:rPr>
      </w:pPr>
      <w:r w:rsidRPr="001549C9">
        <w:rPr>
          <w:rFonts w:ascii="Garamond" w:hAnsi="Garamond" w:cs="Times New Roman"/>
        </w:rPr>
        <w:t xml:space="preserve">Additional data was collected from Centers for Disease Control on Prevention (CDC). The CDC has </w:t>
      </w:r>
      <w:r w:rsidR="004D1849" w:rsidRPr="001549C9">
        <w:rPr>
          <w:rFonts w:ascii="Garamond" w:hAnsi="Garamond" w:cs="Times New Roman"/>
        </w:rPr>
        <w:t xml:space="preserve">a </w:t>
      </w:r>
      <w:r w:rsidRPr="001549C9">
        <w:rPr>
          <w:rFonts w:ascii="Garamond" w:hAnsi="Garamond" w:cs="Times New Roman"/>
        </w:rPr>
        <w:t xml:space="preserve">subdivision </w:t>
      </w:r>
      <w:r w:rsidR="000A4423" w:rsidRPr="001549C9">
        <w:rPr>
          <w:rFonts w:ascii="Garamond" w:hAnsi="Garamond" w:cs="Times New Roman"/>
        </w:rPr>
        <w:t>named</w:t>
      </w:r>
      <w:r w:rsidRPr="001549C9">
        <w:rPr>
          <w:rFonts w:ascii="Garamond" w:hAnsi="Garamond" w:cs="Times New Roman"/>
        </w:rPr>
        <w:t xml:space="preserve"> National Center for Health Statistics where they conducted the Research and Development Survey (RANDS). RANDS</w:t>
      </w:r>
      <w:r w:rsidR="000A4423" w:rsidRPr="001549C9">
        <w:rPr>
          <w:rStyle w:val="FootnoteReference"/>
          <w:rFonts w:ascii="Garamond" w:hAnsi="Garamond" w:cs="Times New Roman"/>
        </w:rPr>
        <w:footnoteReference w:id="1"/>
      </w:r>
      <w:r w:rsidR="000A4423" w:rsidRPr="001549C9">
        <w:rPr>
          <w:rFonts w:ascii="Garamond" w:hAnsi="Garamond" w:cs="Times New Roman"/>
        </w:rPr>
        <w:t xml:space="preserve"> </w:t>
      </w:r>
      <w:r w:rsidRPr="001549C9">
        <w:rPr>
          <w:rFonts w:ascii="Garamond" w:hAnsi="Garamond" w:cs="Times New Roman"/>
        </w:rPr>
        <w:t>began in 2015</w:t>
      </w:r>
      <w:r w:rsidR="000A4423" w:rsidRPr="001549C9">
        <w:rPr>
          <w:rFonts w:ascii="Garamond" w:hAnsi="Garamond" w:cs="Times New Roman"/>
        </w:rPr>
        <w:t xml:space="preserve"> as</w:t>
      </w:r>
      <w:r w:rsidR="004D1849" w:rsidRPr="001549C9">
        <w:rPr>
          <w:rFonts w:ascii="Garamond" w:hAnsi="Garamond" w:cs="Times New Roman"/>
        </w:rPr>
        <w:t xml:space="preserve"> a</w:t>
      </w:r>
      <w:r w:rsidRPr="001549C9">
        <w:rPr>
          <w:rFonts w:ascii="Garamond" w:hAnsi="Garamond" w:cs="Times New Roman"/>
        </w:rPr>
        <w:t xml:space="preserve"> series of cross-sectional surveys from probability-sampled commercial survey panels. </w:t>
      </w:r>
      <w:r w:rsidR="004D1849" w:rsidRPr="001549C9">
        <w:rPr>
          <w:rFonts w:ascii="Garamond" w:hAnsi="Garamond" w:cs="Times New Roman"/>
        </w:rPr>
        <w:t xml:space="preserve">Specifically, </w:t>
      </w:r>
      <w:r w:rsidRPr="001549C9">
        <w:rPr>
          <w:rFonts w:ascii="Garamond" w:hAnsi="Garamond" w:cs="Times New Roman"/>
        </w:rPr>
        <w:t xml:space="preserve">RANDS is a research project that has conducted seven rounds of surveys with U.S. adults aged 18 and over. </w:t>
      </w:r>
      <w:r w:rsidR="0055596A" w:rsidRPr="001549C9">
        <w:rPr>
          <w:rFonts w:ascii="Garamond" w:hAnsi="Garamond" w:cs="Times New Roman"/>
        </w:rPr>
        <w:t>S</w:t>
      </w:r>
      <w:r w:rsidRPr="001549C9">
        <w:rPr>
          <w:rFonts w:ascii="Garamond" w:hAnsi="Garamond" w:cs="Times New Roman"/>
        </w:rPr>
        <w:t xml:space="preserve">urveys were completed through web and phone administration and examined various health behaviors and conditions. The survey sizes ranged from 2,304 to 6,896 respondents. Each survey was designed to take 15-20 minutes to complete and included existing questions from the National Health Interview Survey, the National Intimate Partner and Sexual Violence Survey, and the National Survey of Family Growth. Topics in each round of RANDS have varied and have included access to healthcare, chronic conditions, food security, general health, health insurance, opioid use, physical activity, psychological distress, smoking, and disability. </w:t>
      </w:r>
    </w:p>
    <w:p w14:paraId="519F053B" w14:textId="525059DA" w:rsidR="00266DFB" w:rsidRPr="001549C9" w:rsidRDefault="001F5D07" w:rsidP="002B1226">
      <w:pPr>
        <w:spacing w:line="480" w:lineRule="auto"/>
        <w:rPr>
          <w:rFonts w:ascii="Garamond" w:hAnsi="Garamond" w:cs="Times New Roman"/>
          <w:i/>
          <w:iCs/>
        </w:rPr>
      </w:pPr>
      <w:r w:rsidRPr="001549C9">
        <w:rPr>
          <w:rFonts w:ascii="Garamond" w:hAnsi="Garamond" w:cs="Times New Roman"/>
        </w:rPr>
        <w:lastRenderedPageBreak/>
        <w:t>BACKGROUND</w:t>
      </w:r>
      <w:r w:rsidR="00F43AA6" w:rsidRPr="001549C9">
        <w:rPr>
          <w:rFonts w:ascii="Garamond" w:hAnsi="Garamond" w:cs="Times New Roman"/>
        </w:rPr>
        <w:t xml:space="preserve">- </w:t>
      </w:r>
      <w:r w:rsidR="000A4423" w:rsidRPr="001549C9">
        <w:rPr>
          <w:rFonts w:ascii="Times New Roman" w:hAnsi="Times New Roman" w:cs="Times New Roman"/>
          <w:i/>
          <w:iCs/>
        </w:rPr>
        <w:t>Money</w:t>
      </w:r>
      <w:r w:rsidR="00F43AA6" w:rsidRPr="001549C9">
        <w:rPr>
          <w:rFonts w:ascii="Times New Roman" w:hAnsi="Times New Roman" w:cs="Times New Roman"/>
          <w:i/>
          <w:iCs/>
        </w:rPr>
        <w:t xml:space="preserve"> spent in the insurance industry for mental </w:t>
      </w:r>
      <w:proofErr w:type="gramStart"/>
      <w:r w:rsidR="00F43AA6" w:rsidRPr="001549C9">
        <w:rPr>
          <w:rFonts w:ascii="Times New Roman" w:hAnsi="Times New Roman" w:cs="Times New Roman"/>
          <w:i/>
          <w:iCs/>
        </w:rPr>
        <w:t>health</w:t>
      </w:r>
      <w:proofErr w:type="gramEnd"/>
    </w:p>
    <w:p w14:paraId="3215DB64" w14:textId="032BB4B9" w:rsidR="00993C61" w:rsidRDefault="001F5D07" w:rsidP="006B3BBF">
      <w:pPr>
        <w:spacing w:line="480" w:lineRule="auto"/>
        <w:ind w:firstLine="720"/>
        <w:rPr>
          <w:rFonts w:ascii="Garamond" w:hAnsi="Garamond" w:cs="Times New Roman"/>
        </w:rPr>
      </w:pPr>
      <w:r w:rsidRPr="001549C9">
        <w:rPr>
          <w:rFonts w:ascii="Garamond" w:hAnsi="Garamond" w:cs="Times New Roman"/>
        </w:rPr>
        <w:t>The high prevalence of mental illnesses in the United States poses significant challenges from a social policy perspective, given that the associated social costs can be substantial. These costs include reduced labor supply, increased public support payments, diminished educational attainment, decreased life expectancy (with a loss of 13 to 32 years), and elevated costs related to other adverse outcomes, such as incarceration or homelessness (</w:t>
      </w:r>
      <w:proofErr w:type="spellStart"/>
      <w:r w:rsidRPr="001549C9">
        <w:rPr>
          <w:rFonts w:ascii="Garamond" w:hAnsi="Garamond" w:cs="Times New Roman"/>
        </w:rPr>
        <w:t>Insel</w:t>
      </w:r>
      <w:proofErr w:type="spellEnd"/>
      <w:r w:rsidRPr="001549C9">
        <w:rPr>
          <w:rFonts w:ascii="Garamond" w:hAnsi="Garamond" w:cs="Times New Roman"/>
        </w:rPr>
        <w:t xml:space="preserve">, 2008). Of particular concern is the financial impact of mental illnesses, which was estimated at 519.5 billion </w:t>
      </w:r>
      <w:r w:rsidR="000A4423" w:rsidRPr="001549C9">
        <w:rPr>
          <w:rFonts w:ascii="Garamond" w:hAnsi="Garamond" w:cs="Times New Roman"/>
        </w:rPr>
        <w:t xml:space="preserve">US dollars </w:t>
      </w:r>
      <w:r w:rsidRPr="001549C9">
        <w:rPr>
          <w:rFonts w:ascii="Garamond" w:hAnsi="Garamond" w:cs="Times New Roman"/>
        </w:rPr>
        <w:t>in healthcare expenditures, disability payments, and a less productive workforce in 2015 (</w:t>
      </w:r>
      <w:proofErr w:type="spellStart"/>
      <w:r w:rsidRPr="001549C9">
        <w:rPr>
          <w:rFonts w:ascii="Garamond" w:hAnsi="Garamond" w:cs="Times New Roman"/>
        </w:rPr>
        <w:t>Insel</w:t>
      </w:r>
      <w:proofErr w:type="spellEnd"/>
      <w:r w:rsidRPr="001549C9">
        <w:rPr>
          <w:rFonts w:ascii="Garamond" w:hAnsi="Garamond" w:cs="Times New Roman"/>
        </w:rPr>
        <w:t xml:space="preserve">, 2015). </w:t>
      </w:r>
      <w:r w:rsidR="00C502C9" w:rsidRPr="001549C9">
        <w:rPr>
          <w:rFonts w:ascii="Garamond" w:hAnsi="Garamond" w:cs="Times New Roman"/>
        </w:rPr>
        <w:t>This implies a significant burden on healthcare systems and individuals who require mental health services. Addressing</w:t>
      </w:r>
      <w:r w:rsidRPr="001549C9">
        <w:rPr>
          <w:rFonts w:ascii="Garamond" w:hAnsi="Garamond" w:cs="Times New Roman"/>
        </w:rPr>
        <w:t xml:space="preserve"> the issue of mental illness has important implications for social welfare policy and economic well-being in the United States</w:t>
      </w:r>
      <w:r w:rsidR="00F85B98">
        <w:rPr>
          <w:rFonts w:ascii="Garamond" w:hAnsi="Garamond" w:cs="Times New Roman"/>
        </w:rPr>
        <w:t xml:space="preserve"> </w:t>
      </w:r>
      <w:r w:rsidRPr="001549C9">
        <w:rPr>
          <w:rFonts w:ascii="Garamond" w:hAnsi="Garamond" w:cs="Times New Roman"/>
        </w:rPr>
        <w:t>(</w:t>
      </w:r>
      <w:bookmarkStart w:id="0" w:name="bbib0046"/>
      <w:proofErr w:type="spellStart"/>
      <w:r w:rsidRPr="001549C9">
        <w:rPr>
          <w:rFonts w:ascii="Garamond" w:hAnsi="Garamond" w:cs="Times New Roman"/>
        </w:rPr>
        <w:t>Insel</w:t>
      </w:r>
      <w:proofErr w:type="spellEnd"/>
      <w:r w:rsidRPr="001549C9">
        <w:rPr>
          <w:rFonts w:ascii="Garamond" w:hAnsi="Garamond" w:cs="Times New Roman"/>
        </w:rPr>
        <w:t>, 2015</w:t>
      </w:r>
      <w:bookmarkEnd w:id="0"/>
      <w:r w:rsidRPr="001549C9">
        <w:rPr>
          <w:rFonts w:ascii="Garamond" w:hAnsi="Garamond" w:cs="Times New Roman"/>
        </w:rPr>
        <w:t>).</w:t>
      </w:r>
      <w:r w:rsidR="00F37915" w:rsidRPr="001549C9">
        <w:rPr>
          <w:rFonts w:ascii="Garamond" w:hAnsi="Garamond" w:cs="Times New Roman"/>
        </w:rPr>
        <w:t xml:space="preserve"> </w:t>
      </w:r>
      <w:r w:rsidR="00C502C9" w:rsidRPr="001549C9">
        <w:rPr>
          <w:rFonts w:ascii="Garamond" w:hAnsi="Garamond" w:cs="Times New Roman"/>
        </w:rPr>
        <w:t>One strategy to address mental illness is to analyze the cost-effectiveness of mental health prevention and promotion.</w:t>
      </w:r>
      <w:r w:rsidR="009E2FEC">
        <w:rPr>
          <w:rFonts w:ascii="Garamond" w:hAnsi="Garamond" w:cs="Times New Roman"/>
        </w:rPr>
        <w:t xml:space="preserve"> </w:t>
      </w:r>
      <w:r w:rsidR="009E2FEC" w:rsidRPr="009E2FEC">
        <w:rPr>
          <w:rFonts w:ascii="Garamond" w:hAnsi="Garamond" w:cs="Times New Roman"/>
        </w:rPr>
        <w:t xml:space="preserve">While </w:t>
      </w:r>
      <w:proofErr w:type="spellStart"/>
      <w:r w:rsidR="009E2FEC" w:rsidRPr="009E2FEC">
        <w:rPr>
          <w:rFonts w:ascii="Garamond" w:hAnsi="Garamond" w:cs="Times New Roman"/>
        </w:rPr>
        <w:t>Insel</w:t>
      </w:r>
      <w:proofErr w:type="spellEnd"/>
      <w:r w:rsidR="009E2FEC" w:rsidRPr="009E2FEC">
        <w:rPr>
          <w:rFonts w:ascii="Garamond" w:hAnsi="Garamond" w:cs="Times New Roman"/>
        </w:rPr>
        <w:t xml:space="preserve"> </w:t>
      </w:r>
      <w:r w:rsidR="00F85B98">
        <w:rPr>
          <w:rFonts w:ascii="Garamond" w:hAnsi="Garamond" w:cs="Times New Roman"/>
        </w:rPr>
        <w:t xml:space="preserve">in </w:t>
      </w:r>
      <w:r w:rsidR="009E2FEC" w:rsidRPr="009E2FEC">
        <w:rPr>
          <w:rFonts w:ascii="Garamond" w:hAnsi="Garamond" w:cs="Times New Roman"/>
        </w:rPr>
        <w:t>2015</w:t>
      </w:r>
      <w:r w:rsidR="00F85B98">
        <w:rPr>
          <w:rFonts w:ascii="Garamond" w:hAnsi="Garamond" w:cs="Times New Roman"/>
        </w:rPr>
        <w:t xml:space="preserve"> </w:t>
      </w:r>
      <w:r w:rsidR="009E2FEC" w:rsidRPr="009E2FEC">
        <w:rPr>
          <w:rFonts w:ascii="Garamond" w:hAnsi="Garamond" w:cs="Times New Roman"/>
        </w:rPr>
        <w:t xml:space="preserve">estimated that the financial burden of mental illnesses in the United States was over half a trillion dollars, Hsieh's research </w:t>
      </w:r>
      <w:r w:rsidR="008C0B24">
        <w:rPr>
          <w:rFonts w:ascii="Garamond" w:hAnsi="Garamond" w:cs="Times New Roman"/>
        </w:rPr>
        <w:t xml:space="preserve">in 2017 </w:t>
      </w:r>
      <w:r w:rsidR="009E2FEC" w:rsidRPr="009E2FEC">
        <w:rPr>
          <w:rFonts w:ascii="Garamond" w:hAnsi="Garamond" w:cs="Times New Roman"/>
        </w:rPr>
        <w:t>provides evidence of the significant medical costs associated with depression and depressive symptoms among adults in China.</w:t>
      </w:r>
    </w:p>
    <w:p w14:paraId="42DCAC5F" w14:textId="77777777" w:rsidR="009E2FEC" w:rsidRDefault="009E2FEC" w:rsidP="006B3BBF">
      <w:pPr>
        <w:spacing w:line="480" w:lineRule="auto"/>
        <w:ind w:firstLine="720"/>
        <w:rPr>
          <w:rFonts w:ascii="Garamond" w:hAnsi="Garamond" w:cs="Times New Roman"/>
        </w:rPr>
      </w:pPr>
    </w:p>
    <w:p w14:paraId="73F38BA4" w14:textId="1AB37D04" w:rsidR="009E2FEC" w:rsidRPr="001549C9" w:rsidRDefault="009E2FEC" w:rsidP="009E2FEC">
      <w:pPr>
        <w:spacing w:line="480" w:lineRule="auto"/>
        <w:rPr>
          <w:rFonts w:ascii="Garamond" w:hAnsi="Garamond" w:cs="Times New Roman"/>
          <w:color w:val="000000" w:themeColor="text1"/>
        </w:rPr>
      </w:pPr>
      <w:r w:rsidRPr="001549C9">
        <w:rPr>
          <w:rFonts w:ascii="Garamond" w:hAnsi="Garamond" w:cs="Times New Roman"/>
          <w:color w:val="000000" w:themeColor="text1"/>
        </w:rPr>
        <w:t>BACKGROUND-</w:t>
      </w:r>
      <w:r w:rsidR="001B11FE">
        <w:rPr>
          <w:rFonts w:ascii="Garamond" w:hAnsi="Garamond" w:cs="Times New Roman"/>
          <w:color w:val="000000" w:themeColor="text1"/>
        </w:rPr>
        <w:t xml:space="preserve"> </w:t>
      </w:r>
      <w:r w:rsidR="00AF55B6">
        <w:rPr>
          <w:rFonts w:ascii="Times New Roman" w:hAnsi="Times New Roman" w:cs="Times New Roman"/>
          <w:i/>
          <w:iCs/>
          <w:color w:val="000000" w:themeColor="text1"/>
        </w:rPr>
        <w:t>C</w:t>
      </w:r>
      <w:r w:rsidRPr="001549C9">
        <w:rPr>
          <w:rFonts w:ascii="Times New Roman" w:hAnsi="Times New Roman" w:cs="Times New Roman"/>
          <w:i/>
          <w:iCs/>
          <w:color w:val="000000" w:themeColor="text1"/>
        </w:rPr>
        <w:t>ost</w:t>
      </w:r>
      <w:r w:rsidR="00AF55B6">
        <w:rPr>
          <w:rFonts w:ascii="Times New Roman" w:hAnsi="Times New Roman" w:cs="Times New Roman"/>
          <w:i/>
          <w:iCs/>
          <w:color w:val="000000" w:themeColor="text1"/>
        </w:rPr>
        <w:t>s</w:t>
      </w:r>
      <w:r w:rsidRPr="001549C9">
        <w:rPr>
          <w:rFonts w:ascii="Times New Roman" w:hAnsi="Times New Roman" w:cs="Times New Roman"/>
          <w:i/>
          <w:iCs/>
          <w:color w:val="000000" w:themeColor="text1"/>
        </w:rPr>
        <w:t xml:space="preserve"> of depression</w:t>
      </w:r>
    </w:p>
    <w:p w14:paraId="6140FD33" w14:textId="3CF21BB9" w:rsidR="009E2FEC" w:rsidRPr="001549C9" w:rsidRDefault="009E2FEC" w:rsidP="009E2FEC">
      <w:pPr>
        <w:spacing w:line="480" w:lineRule="auto"/>
        <w:ind w:firstLine="720"/>
        <w:rPr>
          <w:rFonts w:ascii="Garamond" w:hAnsi="Garamond" w:cs="Times New Roman"/>
        </w:rPr>
      </w:pPr>
      <w:r w:rsidRPr="001549C9">
        <w:rPr>
          <w:rFonts w:ascii="Garamond" w:hAnsi="Garamond" w:cs="Times New Roman"/>
        </w:rPr>
        <w:t>This paper provides the first nationally representative estimate of the medical cost attributable to depression and depressive symptoms among</w:t>
      </w:r>
      <w:r w:rsidR="00F85B98">
        <w:rPr>
          <w:rFonts w:ascii="Garamond" w:hAnsi="Garamond" w:cs="Times New Roman"/>
        </w:rPr>
        <w:t>st</w:t>
      </w:r>
      <w:r w:rsidRPr="001549C9">
        <w:rPr>
          <w:rFonts w:ascii="Garamond" w:hAnsi="Garamond" w:cs="Times New Roman"/>
        </w:rPr>
        <w:t xml:space="preserve"> the adult population in China. Based on the 2012 China Family Panel Studies survey, the results indicate that these mental health conditions have </w:t>
      </w:r>
      <w:r w:rsidRPr="008C0B24">
        <w:rPr>
          <w:rFonts w:ascii="Garamond" w:hAnsi="Garamond" w:cs="Times New Roman"/>
        </w:rPr>
        <w:t>significant impacts on the individual medical expenditure</w:t>
      </w:r>
      <w:r w:rsidRPr="001549C9">
        <w:rPr>
          <w:rFonts w:ascii="Garamond" w:hAnsi="Garamond" w:cs="Times New Roman"/>
        </w:rPr>
        <w:t>, and they jointly contribute to 14.7% of total personal expected medical spending in China, with depression and depressive symptoms accounting for 6.9% and 7.8%, respectively (</w:t>
      </w:r>
      <w:r w:rsidRPr="004D1E44">
        <w:rPr>
          <w:rFonts w:ascii="Garamond" w:hAnsi="Garamond" w:cs="Times New Roman"/>
          <w:color w:val="000000" w:themeColor="text1"/>
        </w:rPr>
        <w:t>Hsieh</w:t>
      </w:r>
      <w:r w:rsidRPr="001549C9">
        <w:rPr>
          <w:rFonts w:ascii="Garamond" w:hAnsi="Garamond" w:cs="Times New Roman"/>
          <w:color w:val="000000" w:themeColor="text1"/>
        </w:rPr>
        <w:t>, 2017)</w:t>
      </w:r>
      <w:r w:rsidRPr="001549C9">
        <w:rPr>
          <w:rFonts w:ascii="Garamond" w:hAnsi="Garamond" w:cs="Times New Roman"/>
        </w:rPr>
        <w:t>.</w:t>
      </w:r>
    </w:p>
    <w:p w14:paraId="153E79A7" w14:textId="3E7B78C3" w:rsidR="009E2FEC" w:rsidRPr="001549C9" w:rsidRDefault="009E2FEC" w:rsidP="009E2FEC">
      <w:pPr>
        <w:spacing w:line="480" w:lineRule="auto"/>
        <w:ind w:firstLine="720"/>
        <w:rPr>
          <w:rFonts w:ascii="Garamond" w:hAnsi="Garamond" w:cs="Times New Roman"/>
        </w:rPr>
      </w:pPr>
      <w:r w:rsidRPr="001549C9">
        <w:rPr>
          <w:rFonts w:ascii="Garamond" w:hAnsi="Garamond" w:cs="Times New Roman"/>
        </w:rPr>
        <w:lastRenderedPageBreak/>
        <w:t>The baseline model shows that mental health status has a statistically significant impact on both the probability of using health care services and the amount of medical spending among users of health care services. Specifically, the results indicate that individuals with depressive symptoms are 8.8% more likely to have nonzero medical expenditure and will spend 1,029.78 yuan more on health care services in a year</w:t>
      </w:r>
      <w:r w:rsidR="00F85B98">
        <w:rPr>
          <w:rFonts w:ascii="Garamond" w:hAnsi="Garamond" w:cs="Times New Roman"/>
        </w:rPr>
        <w:t xml:space="preserve"> compared to individuals without depressive symptoms</w:t>
      </w:r>
      <w:r w:rsidRPr="001549C9">
        <w:rPr>
          <w:rFonts w:ascii="Garamond" w:hAnsi="Garamond" w:cs="Times New Roman"/>
        </w:rPr>
        <w:t xml:space="preserve"> (</w:t>
      </w:r>
      <w:r w:rsidRPr="004D1E44">
        <w:rPr>
          <w:rFonts w:ascii="Garamond" w:hAnsi="Garamond" w:cs="Times New Roman"/>
          <w:color w:val="000000" w:themeColor="text1"/>
        </w:rPr>
        <w:t>Hsieh</w:t>
      </w:r>
      <w:r w:rsidRPr="001549C9">
        <w:rPr>
          <w:rFonts w:ascii="Garamond" w:hAnsi="Garamond" w:cs="Times New Roman"/>
          <w:color w:val="000000" w:themeColor="text1"/>
        </w:rPr>
        <w:t>, 2017)</w:t>
      </w:r>
      <w:r w:rsidRPr="001549C9">
        <w:rPr>
          <w:rFonts w:ascii="Garamond" w:hAnsi="Garamond" w:cs="Times New Roman"/>
        </w:rPr>
        <w:t>. For individuals with depression, the impacts of mental health status on health care costs are even stronger: they are 11% more likely to use health care services and will spend 1,836.52 yuan more on health care (</w:t>
      </w:r>
      <w:r w:rsidRPr="004D1E44">
        <w:rPr>
          <w:rFonts w:ascii="Garamond" w:hAnsi="Garamond" w:cs="Times New Roman"/>
          <w:color w:val="000000" w:themeColor="text1"/>
        </w:rPr>
        <w:t>Hsieh</w:t>
      </w:r>
      <w:r w:rsidRPr="001549C9">
        <w:rPr>
          <w:rFonts w:ascii="Garamond" w:hAnsi="Garamond" w:cs="Times New Roman"/>
          <w:color w:val="000000" w:themeColor="text1"/>
        </w:rPr>
        <w:t>, 2017)</w:t>
      </w:r>
      <w:r w:rsidRPr="001549C9">
        <w:rPr>
          <w:rFonts w:ascii="Garamond" w:hAnsi="Garamond" w:cs="Times New Roman"/>
        </w:rPr>
        <w:t>. These results reinforce the findings obtained from previous studies that the cost impacts of mental illness such as depression are high.</w:t>
      </w:r>
    </w:p>
    <w:p w14:paraId="4A7E4414" w14:textId="67A87327" w:rsidR="00C502C9" w:rsidRDefault="009E2FEC" w:rsidP="009E2FEC">
      <w:pPr>
        <w:spacing w:line="480" w:lineRule="auto"/>
        <w:ind w:firstLine="720"/>
        <w:rPr>
          <w:rFonts w:ascii="Garamond" w:hAnsi="Garamond" w:cs="Times New Roman"/>
        </w:rPr>
      </w:pPr>
      <w:r w:rsidRPr="001549C9">
        <w:rPr>
          <w:rFonts w:ascii="Garamond" w:hAnsi="Garamond" w:cs="Times New Roman"/>
        </w:rPr>
        <w:t>The above conclusions shed light on the urgent need for reforming the current mental health system in China, and further government involvement is required to improve the treatment and prevention of mental health conditions. An important priority of the reform is to move away from a hospital-centered health system towards a patient-centered system, in which patients with mental illnesses and other noncommunicable diseases are incentivized to be treated at the community level</w:t>
      </w:r>
      <w:r w:rsidR="00AE416B">
        <w:rPr>
          <w:rStyle w:val="FootnoteReference"/>
          <w:rFonts w:ascii="Garamond" w:hAnsi="Garamond" w:cs="Times New Roman"/>
        </w:rPr>
        <w:footnoteReference w:id="2"/>
      </w:r>
      <w:r w:rsidRPr="001549C9">
        <w:rPr>
          <w:rFonts w:ascii="Garamond" w:hAnsi="Garamond" w:cs="Times New Roman"/>
        </w:rPr>
        <w:t>.</w:t>
      </w:r>
    </w:p>
    <w:p w14:paraId="6054C70A" w14:textId="77777777" w:rsidR="00AE416B" w:rsidRDefault="00AE416B" w:rsidP="00993C61">
      <w:pPr>
        <w:spacing w:line="480" w:lineRule="auto"/>
        <w:rPr>
          <w:rFonts w:ascii="Garamond" w:hAnsi="Garamond" w:cs="Times New Roman"/>
        </w:rPr>
      </w:pPr>
    </w:p>
    <w:p w14:paraId="42BBCAFE" w14:textId="77777777" w:rsidR="00AE416B" w:rsidRDefault="00AE416B" w:rsidP="00993C61">
      <w:pPr>
        <w:spacing w:line="480" w:lineRule="auto"/>
        <w:rPr>
          <w:rFonts w:ascii="Garamond" w:hAnsi="Garamond" w:cs="Times New Roman"/>
        </w:rPr>
      </w:pPr>
    </w:p>
    <w:p w14:paraId="499DD4B1" w14:textId="77777777" w:rsidR="00AE416B" w:rsidRDefault="00AE416B" w:rsidP="00993C61">
      <w:pPr>
        <w:spacing w:line="480" w:lineRule="auto"/>
        <w:rPr>
          <w:rFonts w:ascii="Garamond" w:hAnsi="Garamond" w:cs="Times New Roman"/>
        </w:rPr>
      </w:pPr>
    </w:p>
    <w:p w14:paraId="71786C88" w14:textId="396743B9" w:rsidR="00993C61" w:rsidRPr="001549C9" w:rsidRDefault="00224373" w:rsidP="00993C61">
      <w:pPr>
        <w:spacing w:line="480" w:lineRule="auto"/>
        <w:rPr>
          <w:rFonts w:ascii="Garamond" w:hAnsi="Garamond" w:cs="Times New Roman"/>
          <w:b/>
          <w:bCs/>
          <w:i/>
          <w:iCs/>
          <w:color w:val="000000" w:themeColor="text1"/>
          <w:sz w:val="22"/>
          <w:szCs w:val="22"/>
        </w:rPr>
      </w:pPr>
      <w:r w:rsidRPr="001549C9">
        <w:rPr>
          <w:rFonts w:ascii="Garamond" w:hAnsi="Garamond" w:cs="Times New Roman"/>
          <w:color w:val="000000" w:themeColor="text1"/>
        </w:rPr>
        <w:lastRenderedPageBreak/>
        <w:t xml:space="preserve">BACKGROUND- </w:t>
      </w:r>
      <w:r w:rsidR="00901902" w:rsidRPr="001549C9">
        <w:rPr>
          <w:rFonts w:ascii="Times New Roman" w:hAnsi="Times New Roman" w:cs="Times New Roman"/>
          <w:i/>
          <w:iCs/>
          <w:color w:val="000000" w:themeColor="text1"/>
          <w:sz w:val="22"/>
          <w:szCs w:val="22"/>
        </w:rPr>
        <w:t>The cost-effectiveness of mental health prevention and promotion interventions</w:t>
      </w:r>
    </w:p>
    <w:p w14:paraId="33E88C14" w14:textId="1ECEC98C" w:rsidR="00E71556" w:rsidRPr="001549C9" w:rsidRDefault="001F5D07" w:rsidP="00993C61">
      <w:pPr>
        <w:spacing w:line="480" w:lineRule="auto"/>
        <w:ind w:firstLine="720"/>
        <w:rPr>
          <w:rFonts w:ascii="Garamond" w:hAnsi="Garamond" w:cs="Times New Roman"/>
          <w:b/>
          <w:bCs/>
          <w:i/>
          <w:iCs/>
          <w:color w:val="000000" w:themeColor="text1"/>
        </w:rPr>
      </w:pPr>
      <w:r w:rsidRPr="001549C9">
        <w:rPr>
          <w:rFonts w:ascii="Garamond" w:hAnsi="Garamond" w:cs="Times New Roman"/>
        </w:rPr>
        <w:t xml:space="preserve">The cost-effectiveness of mental health prevention and promotion interventions has been a topic of interest in the research community. The findings of several studies have highlighted the importance of examining the economic impact of such interventions. For instance, a study </w:t>
      </w:r>
      <w:r w:rsidR="001549C9" w:rsidRPr="001549C9">
        <w:rPr>
          <w:rFonts w:ascii="Garamond" w:hAnsi="Garamond" w:cs="Times New Roman"/>
        </w:rPr>
        <w:t>conducted</w:t>
      </w:r>
      <w:r w:rsidR="001549C9">
        <w:rPr>
          <w:rFonts w:ascii="Garamond" w:hAnsi="Garamond" w:cs="Times New Roman"/>
        </w:rPr>
        <w:t xml:space="preserve"> in 2020</w:t>
      </w:r>
      <w:r w:rsidRPr="001549C9">
        <w:rPr>
          <w:rFonts w:ascii="Garamond" w:hAnsi="Garamond" w:cs="Times New Roman"/>
        </w:rPr>
        <w:t xml:space="preserve"> </w:t>
      </w:r>
      <w:r w:rsidR="0025278C" w:rsidRPr="001549C9">
        <w:rPr>
          <w:rFonts w:ascii="Garamond" w:hAnsi="Garamond" w:cs="Times New Roman"/>
        </w:rPr>
        <w:t>by Zhang et a</w:t>
      </w:r>
      <w:r w:rsidR="001549C9">
        <w:rPr>
          <w:rFonts w:ascii="Garamond" w:hAnsi="Garamond" w:cs="Times New Roman"/>
        </w:rPr>
        <w:t>l.</w:t>
      </w:r>
      <w:r w:rsidR="0025278C" w:rsidRPr="001549C9">
        <w:rPr>
          <w:rFonts w:ascii="Garamond" w:hAnsi="Garamond" w:cs="Times New Roman"/>
        </w:rPr>
        <w:t>,</w:t>
      </w:r>
      <w:r w:rsidRPr="001549C9">
        <w:rPr>
          <w:rFonts w:ascii="Garamond" w:hAnsi="Garamond" w:cs="Times New Roman"/>
        </w:rPr>
        <w:t xml:space="preserve"> showed that a 2-stage depression screening plus early intervention resulted in the incremental cost-effectiveness ratio (ICER) of $1,726 </w:t>
      </w:r>
      <w:r w:rsidR="008F3C0E">
        <w:rPr>
          <w:rFonts w:ascii="Garamond" w:hAnsi="Garamond" w:cs="Times New Roman"/>
        </w:rPr>
        <w:t xml:space="preserve">USD </w:t>
      </w:r>
      <w:r w:rsidRPr="001549C9">
        <w:rPr>
          <w:rFonts w:ascii="Garamond" w:hAnsi="Garamond" w:cs="Times New Roman"/>
        </w:rPr>
        <w:t>per quality-adjusted life year (QALY) gained</w:t>
      </w:r>
      <w:r w:rsidR="0025278C" w:rsidRPr="001549C9">
        <w:rPr>
          <w:rFonts w:ascii="Garamond" w:hAnsi="Garamond" w:cs="Times New Roman"/>
        </w:rPr>
        <w:t>. This indicates</w:t>
      </w:r>
      <w:r w:rsidRPr="001549C9">
        <w:rPr>
          <w:rFonts w:ascii="Garamond" w:hAnsi="Garamond" w:cs="Times New Roman"/>
        </w:rPr>
        <w:t xml:space="preserve"> the potential cost savings associated with early detection and treatment of depression. </w:t>
      </w:r>
      <w:r w:rsidR="00AD612E" w:rsidRPr="001549C9">
        <w:rPr>
          <w:rFonts w:ascii="Garamond" w:hAnsi="Garamond" w:cs="Times New Roman"/>
        </w:rPr>
        <w:t>Below are a few programs that have been successful around the globe.</w:t>
      </w:r>
    </w:p>
    <w:p w14:paraId="0DB323C5" w14:textId="0E26E114" w:rsidR="00F94F08" w:rsidRDefault="00AD612E" w:rsidP="009E2FEC">
      <w:pPr>
        <w:spacing w:line="480" w:lineRule="auto"/>
        <w:ind w:firstLine="720"/>
        <w:rPr>
          <w:rFonts w:ascii="Garamond" w:hAnsi="Garamond" w:cs="Times New Roman"/>
        </w:rPr>
      </w:pPr>
      <w:r w:rsidRPr="001549C9">
        <w:rPr>
          <w:rFonts w:ascii="Garamond" w:hAnsi="Garamond" w:cs="Times New Roman"/>
        </w:rPr>
        <w:t xml:space="preserve">A </w:t>
      </w:r>
      <w:r w:rsidR="001F5D07" w:rsidRPr="001549C9">
        <w:rPr>
          <w:rFonts w:ascii="Garamond" w:hAnsi="Garamond" w:cs="Times New Roman"/>
        </w:rPr>
        <w:t xml:space="preserve">cognitive dissonance intervention for the prevention of eating disorders (EDs) targeting female university students with high body image concerns was found to have an ICER of </w:t>
      </w:r>
      <w:r w:rsidR="001549C9">
        <w:rPr>
          <w:rFonts w:ascii="Garamond" w:hAnsi="Garamond" w:cs="Times New Roman"/>
        </w:rPr>
        <w:t>$</w:t>
      </w:r>
      <w:r w:rsidR="001F5D07" w:rsidRPr="001549C9">
        <w:rPr>
          <w:rFonts w:ascii="Garamond" w:hAnsi="Garamond" w:cs="Times New Roman"/>
        </w:rPr>
        <w:t xml:space="preserve">856 </w:t>
      </w:r>
      <w:r w:rsidR="008F3C0E">
        <w:rPr>
          <w:rFonts w:ascii="Garamond" w:hAnsi="Garamond" w:cs="Times New Roman"/>
        </w:rPr>
        <w:t xml:space="preserve">USD </w:t>
      </w:r>
      <w:r w:rsidR="001F5D07" w:rsidRPr="001549C9">
        <w:rPr>
          <w:rFonts w:ascii="Garamond" w:hAnsi="Garamond" w:cs="Times New Roman"/>
        </w:rPr>
        <w:t>per additional at-risk person reducing ED symptoms</w:t>
      </w:r>
      <w:r w:rsidR="0025278C" w:rsidRPr="001549C9">
        <w:rPr>
          <w:rFonts w:ascii="Garamond" w:hAnsi="Garamond" w:cs="Times New Roman"/>
        </w:rPr>
        <w:t xml:space="preserve"> (Zhang, 2020)</w:t>
      </w:r>
      <w:r w:rsidR="001F5D07" w:rsidRPr="001549C9">
        <w:rPr>
          <w:rFonts w:ascii="Garamond" w:hAnsi="Garamond" w:cs="Times New Roman"/>
        </w:rPr>
        <w:t xml:space="preserve">. Preventive interventions targeting employees or nurses with elevated risk of mental health problems were also found to be </w:t>
      </w:r>
      <w:r w:rsidR="001549C9" w:rsidRPr="001549C9">
        <w:rPr>
          <w:rFonts w:ascii="Garamond" w:hAnsi="Garamond" w:cs="Times New Roman"/>
        </w:rPr>
        <w:t>cost saving</w:t>
      </w:r>
      <w:r w:rsidR="001F5D07" w:rsidRPr="001549C9">
        <w:rPr>
          <w:rFonts w:ascii="Garamond" w:hAnsi="Garamond" w:cs="Times New Roman"/>
        </w:rPr>
        <w:t xml:space="preserve">, with a return of $1.5 </w:t>
      </w:r>
      <w:r w:rsidR="008F3C0E">
        <w:rPr>
          <w:rFonts w:ascii="Garamond" w:hAnsi="Garamond" w:cs="Times New Roman"/>
        </w:rPr>
        <w:t xml:space="preserve">USD </w:t>
      </w:r>
      <w:r w:rsidR="001F5D07" w:rsidRPr="001549C9">
        <w:rPr>
          <w:rFonts w:ascii="Garamond" w:hAnsi="Garamond" w:cs="Times New Roman"/>
        </w:rPr>
        <w:t xml:space="preserve">to $7 </w:t>
      </w:r>
      <w:r w:rsidR="008F3C0E">
        <w:rPr>
          <w:rFonts w:ascii="Garamond" w:hAnsi="Garamond" w:cs="Times New Roman"/>
        </w:rPr>
        <w:t xml:space="preserve">USD </w:t>
      </w:r>
      <w:r w:rsidR="001F5D07" w:rsidRPr="001549C9">
        <w:rPr>
          <w:rFonts w:ascii="Garamond" w:hAnsi="Garamond" w:cs="Times New Roman"/>
        </w:rPr>
        <w:t xml:space="preserve">per $1 </w:t>
      </w:r>
      <w:r w:rsidR="008F3C0E">
        <w:rPr>
          <w:rFonts w:ascii="Garamond" w:hAnsi="Garamond" w:cs="Times New Roman"/>
        </w:rPr>
        <w:t xml:space="preserve">USD </w:t>
      </w:r>
      <w:r w:rsidR="001F5D07" w:rsidRPr="001549C9">
        <w:rPr>
          <w:rFonts w:ascii="Garamond" w:hAnsi="Garamond" w:cs="Times New Roman"/>
        </w:rPr>
        <w:t>invested</w:t>
      </w:r>
      <w:r w:rsidR="009E2FEC">
        <w:rPr>
          <w:rFonts w:ascii="Garamond" w:hAnsi="Garamond" w:cs="Times New Roman"/>
        </w:rPr>
        <w:t xml:space="preserve"> </w:t>
      </w:r>
      <w:r w:rsidR="0025278C" w:rsidRPr="001549C9">
        <w:rPr>
          <w:rFonts w:ascii="Garamond" w:hAnsi="Garamond" w:cs="Times New Roman"/>
        </w:rPr>
        <w:t>(Zhang, 2020)</w:t>
      </w:r>
      <w:r w:rsidR="001F5D07" w:rsidRPr="001549C9">
        <w:rPr>
          <w:rFonts w:ascii="Garamond" w:hAnsi="Garamond" w:cs="Times New Roman"/>
        </w:rPr>
        <w:t xml:space="preserve">. Universal mental health promotion programs in community settings in the UK were also found to be </w:t>
      </w:r>
      <w:r w:rsidR="001549C9" w:rsidRPr="001549C9">
        <w:rPr>
          <w:rFonts w:ascii="Garamond" w:hAnsi="Garamond" w:cs="Times New Roman"/>
        </w:rPr>
        <w:t>cost saving</w:t>
      </w:r>
      <w:r w:rsidR="001F5D07" w:rsidRPr="001549C9">
        <w:rPr>
          <w:rFonts w:ascii="Garamond" w:hAnsi="Garamond" w:cs="Times New Roman"/>
        </w:rPr>
        <w:t xml:space="preserve"> under the societal perspective and more effective and more costly under the health sector perspective, with an ICER of £91 per unit improvement on the depression and anxiety symptom scale</w:t>
      </w:r>
      <w:r w:rsidR="0025278C" w:rsidRPr="001549C9">
        <w:rPr>
          <w:rFonts w:ascii="Garamond" w:hAnsi="Garamond" w:cs="Times New Roman"/>
        </w:rPr>
        <w:t xml:space="preserve"> (Zhang, 2020)</w:t>
      </w:r>
      <w:r w:rsidR="001F5D07" w:rsidRPr="001549C9">
        <w:rPr>
          <w:rFonts w:ascii="Garamond" w:hAnsi="Garamond" w:cs="Times New Roman"/>
        </w:rPr>
        <w:t>. These findings underscore the importance of considering the cost-effectiveness of mental health interventions when making decisions about resource allocation and policy development</w:t>
      </w:r>
      <w:r w:rsidR="009E2FEC">
        <w:rPr>
          <w:rFonts w:ascii="Garamond" w:hAnsi="Garamond" w:cs="Times New Roman"/>
        </w:rPr>
        <w:t>.</w:t>
      </w:r>
      <w:r w:rsidR="00AF55B6">
        <w:rPr>
          <w:rFonts w:ascii="Garamond" w:hAnsi="Garamond" w:cs="Times New Roman"/>
        </w:rPr>
        <w:t xml:space="preserve"> </w:t>
      </w:r>
      <w:r w:rsidR="001B11FE" w:rsidRPr="001B11FE">
        <w:rPr>
          <w:rFonts w:ascii="Garamond" w:hAnsi="Garamond" w:cs="Times New Roman"/>
        </w:rPr>
        <w:t>The recognition of the importance of mental health and the need for policies to improve mental health services has led to the passing of several laws in the United States</w:t>
      </w:r>
      <w:r w:rsidR="001B11FE">
        <w:rPr>
          <w:rFonts w:ascii="Garamond" w:hAnsi="Garamond" w:cs="Times New Roman"/>
        </w:rPr>
        <w:t>.</w:t>
      </w:r>
    </w:p>
    <w:p w14:paraId="4167102B" w14:textId="77777777" w:rsidR="009E2FEC" w:rsidRPr="001549C9" w:rsidRDefault="009E2FEC" w:rsidP="009E2FEC">
      <w:pPr>
        <w:spacing w:line="480" w:lineRule="auto"/>
        <w:ind w:firstLine="720"/>
        <w:rPr>
          <w:rFonts w:ascii="Garamond" w:hAnsi="Garamond" w:cs="Times New Roman"/>
        </w:rPr>
      </w:pPr>
    </w:p>
    <w:p w14:paraId="481C24AF" w14:textId="77777777" w:rsidR="006409C0" w:rsidRDefault="006409C0" w:rsidP="002B1226">
      <w:pPr>
        <w:spacing w:line="480" w:lineRule="auto"/>
        <w:rPr>
          <w:rFonts w:ascii="Garamond" w:hAnsi="Garamond" w:cs="Times New Roman"/>
          <w:color w:val="000000" w:themeColor="text1"/>
        </w:rPr>
      </w:pPr>
    </w:p>
    <w:p w14:paraId="05BB9FF6" w14:textId="77777777" w:rsidR="006409C0" w:rsidRDefault="006409C0" w:rsidP="002B1226">
      <w:pPr>
        <w:spacing w:line="480" w:lineRule="auto"/>
        <w:rPr>
          <w:rFonts w:ascii="Garamond" w:hAnsi="Garamond" w:cs="Times New Roman"/>
          <w:color w:val="000000" w:themeColor="text1"/>
        </w:rPr>
      </w:pPr>
    </w:p>
    <w:p w14:paraId="2C6FE867" w14:textId="7AB826F6" w:rsidR="007632DC" w:rsidRPr="001549C9" w:rsidRDefault="00686464" w:rsidP="002B1226">
      <w:pPr>
        <w:spacing w:line="480" w:lineRule="auto"/>
        <w:rPr>
          <w:rFonts w:ascii="Times New Roman" w:hAnsi="Times New Roman" w:cs="Times New Roman"/>
          <w:color w:val="000000" w:themeColor="text1"/>
          <w:sz w:val="22"/>
          <w:szCs w:val="22"/>
        </w:rPr>
      </w:pPr>
      <w:r w:rsidRPr="001549C9">
        <w:rPr>
          <w:rFonts w:ascii="Garamond" w:hAnsi="Garamond" w:cs="Times New Roman"/>
          <w:color w:val="000000" w:themeColor="text1"/>
        </w:rPr>
        <w:lastRenderedPageBreak/>
        <w:t xml:space="preserve">BACKGROUND- </w:t>
      </w:r>
      <w:r w:rsidR="007548A4" w:rsidRPr="001549C9">
        <w:rPr>
          <w:rFonts w:ascii="Times New Roman" w:hAnsi="Times New Roman" w:cs="Times New Roman"/>
          <w:i/>
          <w:iCs/>
          <w:color w:val="000000" w:themeColor="text1"/>
          <w:sz w:val="22"/>
          <w:szCs w:val="22"/>
        </w:rPr>
        <w:t xml:space="preserve">Successful policies that have been passed for the improvement of mental health.  </w:t>
      </w:r>
    </w:p>
    <w:p w14:paraId="348E8F22" w14:textId="09F445C3" w:rsidR="004B7638" w:rsidRPr="006409C0" w:rsidRDefault="007632DC" w:rsidP="006409C0">
      <w:pPr>
        <w:spacing w:line="480" w:lineRule="auto"/>
        <w:ind w:firstLine="720"/>
        <w:rPr>
          <w:rFonts w:ascii="Garamond" w:hAnsi="Garamond" w:cs="Times New Roman"/>
        </w:rPr>
      </w:pPr>
      <w:r w:rsidRPr="001549C9">
        <w:rPr>
          <w:rFonts w:ascii="Garamond" w:hAnsi="Garamond" w:cs="Times New Roman"/>
        </w:rPr>
        <w:t>Over the past few decades, there has been a growing recognition of the importance of mental health and the need for policies to improve mental health services in the United States. In response, several laws have been passed to address the disparities that have existed between mental and physical health insurance coverage. The Mental Health Parity and Addiction Equity Act is a key piece of legislation that mandates private insurance companies to include mental health benefits on the same terms and conditions as physical health benefits. This law prohibits employers from enforcing annual or lifetime dollar limits on mental health coverage that are more restrictive than those imposed on medical and surgical coverage</w:t>
      </w:r>
      <w:r w:rsidR="006B3BBF" w:rsidRPr="001549C9">
        <w:rPr>
          <w:rFonts w:ascii="Garamond" w:hAnsi="Garamond" w:cs="Times New Roman"/>
        </w:rPr>
        <w:t xml:space="preserve"> (</w:t>
      </w:r>
      <w:proofErr w:type="spellStart"/>
      <w:r w:rsidR="006B3BBF" w:rsidRPr="006B3BBF">
        <w:rPr>
          <w:rFonts w:ascii="Garamond" w:hAnsi="Garamond" w:cs="Times New Roman"/>
          <w:color w:val="000000" w:themeColor="text1"/>
        </w:rPr>
        <w:t>Zivin</w:t>
      </w:r>
      <w:proofErr w:type="spellEnd"/>
      <w:r w:rsidR="006B3BBF" w:rsidRPr="001549C9">
        <w:rPr>
          <w:rFonts w:ascii="Garamond" w:hAnsi="Garamond" w:cs="Times New Roman"/>
          <w:color w:val="000000" w:themeColor="text1"/>
        </w:rPr>
        <w:t>, 2022)</w:t>
      </w:r>
      <w:r w:rsidRPr="001549C9">
        <w:rPr>
          <w:rFonts w:ascii="Garamond" w:hAnsi="Garamond" w:cs="Times New Roman"/>
        </w:rPr>
        <w:t>. The implementation of these laws is aimed at enhancing insurance coverage of mental health services and boosting access to such services. Additionally, the Children's Health Act and 21st Century Cures Act have also been enacted to address the mental health needs of children and adults</w:t>
      </w:r>
      <w:r w:rsidR="006B3BBF" w:rsidRPr="001549C9">
        <w:rPr>
          <w:rFonts w:ascii="Garamond" w:hAnsi="Garamond" w:cs="Times New Roman"/>
        </w:rPr>
        <w:t xml:space="preserve"> (</w:t>
      </w:r>
      <w:proofErr w:type="spellStart"/>
      <w:r w:rsidR="006B3BBF" w:rsidRPr="006B3BBF">
        <w:rPr>
          <w:rFonts w:ascii="Garamond" w:hAnsi="Garamond" w:cs="Times New Roman"/>
          <w:color w:val="000000" w:themeColor="text1"/>
        </w:rPr>
        <w:t>Zivin</w:t>
      </w:r>
      <w:proofErr w:type="spellEnd"/>
      <w:r w:rsidR="006B3BBF" w:rsidRPr="001549C9">
        <w:rPr>
          <w:rFonts w:ascii="Garamond" w:hAnsi="Garamond" w:cs="Times New Roman"/>
          <w:color w:val="000000" w:themeColor="text1"/>
        </w:rPr>
        <w:t>, 2022)</w:t>
      </w:r>
      <w:r w:rsidRPr="001549C9">
        <w:rPr>
          <w:rFonts w:ascii="Garamond" w:hAnsi="Garamond" w:cs="Times New Roman"/>
        </w:rPr>
        <w:t xml:space="preserve">. </w:t>
      </w:r>
      <w:r w:rsidR="008F3C0E">
        <w:rPr>
          <w:rFonts w:ascii="Garamond" w:hAnsi="Garamond" w:cs="Times New Roman"/>
        </w:rPr>
        <w:t>The study focused on</w:t>
      </w:r>
      <w:r w:rsidR="008F3C0E" w:rsidRPr="008F3C0E">
        <w:rPr>
          <w:rFonts w:ascii="Garamond" w:hAnsi="Garamond" w:cs="Times New Roman"/>
        </w:rPr>
        <w:t> increas</w:t>
      </w:r>
      <w:r w:rsidR="008F3C0E">
        <w:rPr>
          <w:rFonts w:ascii="Garamond" w:hAnsi="Garamond" w:cs="Times New Roman"/>
        </w:rPr>
        <w:t>ing</w:t>
      </w:r>
      <w:r w:rsidR="008F3C0E" w:rsidRPr="008F3C0E">
        <w:rPr>
          <w:rFonts w:ascii="Garamond" w:hAnsi="Garamond" w:cs="Times New Roman"/>
        </w:rPr>
        <w:t xml:space="preserve"> research and treatment of numerous health issues concerning children including autism, asthma, epilepsy, and oral health to name a few.</w:t>
      </w:r>
      <w:r w:rsidR="00A5516A">
        <w:rPr>
          <w:rFonts w:ascii="Garamond" w:hAnsi="Garamond" w:cs="Times New Roman"/>
        </w:rPr>
        <w:t xml:space="preserve"> </w:t>
      </w:r>
      <w:r w:rsidRPr="001549C9">
        <w:rPr>
          <w:rFonts w:ascii="Garamond" w:hAnsi="Garamond" w:cs="Times New Roman"/>
        </w:rPr>
        <w:t>Overall, these policies demonstrate a commitment to improving mental health services and reducing disparities in access to care. However, continued efforts are needed to ensure that individuals receive adequate access to mental health services and that the policies implemented are effective in improving mental health outcomes.</w:t>
      </w:r>
      <w:r w:rsidR="001B11FE">
        <w:rPr>
          <w:rFonts w:ascii="Garamond" w:hAnsi="Garamond" w:cs="Times New Roman"/>
        </w:rPr>
        <w:t xml:space="preserve"> Transitioning to historical events, t</w:t>
      </w:r>
      <w:r w:rsidR="001B11FE" w:rsidRPr="001B11FE">
        <w:rPr>
          <w:rFonts w:ascii="Garamond" w:hAnsi="Garamond" w:cs="Times New Roman"/>
        </w:rPr>
        <w:t>he COVID-19 pandemic has brought attention to the urgent need to address mental health issues</w:t>
      </w:r>
      <w:r w:rsidR="001B11FE">
        <w:rPr>
          <w:rFonts w:ascii="Garamond" w:hAnsi="Garamond" w:cs="Times New Roman"/>
        </w:rPr>
        <w:t>.</w:t>
      </w:r>
      <w:r w:rsidR="00AE416B">
        <w:rPr>
          <w:rStyle w:val="FootnoteReference"/>
          <w:rFonts w:ascii="Garamond" w:hAnsi="Garamond" w:cs="Times New Roman"/>
        </w:rPr>
        <w:footnoteReference w:id="3"/>
      </w:r>
    </w:p>
    <w:p w14:paraId="5C15E50A" w14:textId="77777777" w:rsidR="00BD608C" w:rsidRPr="001549C9" w:rsidRDefault="004B7638" w:rsidP="002B1226">
      <w:pPr>
        <w:spacing w:line="480" w:lineRule="auto"/>
        <w:rPr>
          <w:rFonts w:ascii="Times New Roman" w:hAnsi="Times New Roman" w:cs="Times New Roman"/>
          <w:color w:val="000000" w:themeColor="text1"/>
        </w:rPr>
      </w:pPr>
      <w:r w:rsidRPr="001549C9">
        <w:rPr>
          <w:rFonts w:ascii="Garamond" w:hAnsi="Garamond" w:cs="Times New Roman"/>
          <w:color w:val="000000" w:themeColor="text1"/>
        </w:rPr>
        <w:lastRenderedPageBreak/>
        <w:t>BACKGROUND</w:t>
      </w:r>
      <w:r w:rsidRPr="001549C9">
        <w:rPr>
          <w:rFonts w:ascii="Times New Roman" w:hAnsi="Times New Roman" w:cs="Times New Roman"/>
          <w:color w:val="000000" w:themeColor="text1"/>
        </w:rPr>
        <w:t xml:space="preserve">- </w:t>
      </w:r>
      <w:r w:rsidR="00BD608C" w:rsidRPr="001549C9">
        <w:rPr>
          <w:rFonts w:ascii="Times New Roman" w:hAnsi="Times New Roman" w:cs="Times New Roman"/>
          <w:i/>
          <w:iCs/>
          <w:color w:val="000000" w:themeColor="text1"/>
        </w:rPr>
        <w:t>Culture and mental health resilience in times of COVID-19</w:t>
      </w:r>
    </w:p>
    <w:p w14:paraId="653CD990" w14:textId="68CFE5AF" w:rsidR="00D32935" w:rsidRPr="001549C9" w:rsidRDefault="00D32935" w:rsidP="002B1226">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The </w:t>
      </w:r>
      <w:r w:rsidR="00AB3C63" w:rsidRPr="001549C9">
        <w:rPr>
          <w:rFonts w:ascii="Garamond" w:hAnsi="Garamond" w:cs="Times New Roman"/>
          <w:color w:val="000000" w:themeColor="text1"/>
        </w:rPr>
        <w:t xml:space="preserve">COVID-19 </w:t>
      </w:r>
      <w:r w:rsidRPr="001549C9">
        <w:rPr>
          <w:rFonts w:ascii="Garamond" w:hAnsi="Garamond" w:cs="Times New Roman"/>
          <w:color w:val="000000" w:themeColor="text1"/>
        </w:rPr>
        <w:t>pandemic had a profound impact on mental health, with people facing social isolation, uncertainty, and grief. The disparities in health outcomes were also highlighted, with communities of color and those with underlying health conditions experiencing higher rates of hospitalization and death</w:t>
      </w:r>
      <w:r w:rsidR="006F0DCB" w:rsidRPr="001549C9">
        <w:rPr>
          <w:rFonts w:ascii="Garamond" w:hAnsi="Garamond" w:cs="Times New Roman"/>
          <w:color w:val="000000" w:themeColor="text1"/>
        </w:rPr>
        <w:t xml:space="preserve"> (</w:t>
      </w:r>
      <w:proofErr w:type="spellStart"/>
      <w:r w:rsidR="006F0DCB" w:rsidRPr="006F0DCB">
        <w:rPr>
          <w:rFonts w:ascii="Garamond" w:hAnsi="Garamond" w:cs="Times New Roman"/>
          <w:color w:val="000000" w:themeColor="text1"/>
        </w:rPr>
        <w:t>Tubadji</w:t>
      </w:r>
      <w:proofErr w:type="spellEnd"/>
      <w:r w:rsidR="006F0DCB" w:rsidRPr="001549C9">
        <w:rPr>
          <w:rFonts w:ascii="Garamond" w:hAnsi="Garamond" w:cs="Times New Roman"/>
          <w:color w:val="000000" w:themeColor="text1"/>
        </w:rPr>
        <w:t>, 2021)</w:t>
      </w:r>
      <w:r w:rsidRPr="001549C9">
        <w:rPr>
          <w:rFonts w:ascii="Garamond" w:hAnsi="Garamond" w:cs="Times New Roman"/>
          <w:color w:val="000000" w:themeColor="text1"/>
        </w:rPr>
        <w:t>. Against this backdrop, this study investigated the relationship between cultural activities and mental health during times of crisis.</w:t>
      </w:r>
    </w:p>
    <w:p w14:paraId="6A735D26" w14:textId="25C961BE" w:rsidR="00D32935" w:rsidRPr="001549C9" w:rsidRDefault="006F0DCB" w:rsidP="002B1226">
      <w:pPr>
        <w:spacing w:line="480" w:lineRule="auto"/>
        <w:ind w:firstLine="720"/>
        <w:rPr>
          <w:rFonts w:ascii="Garamond" w:hAnsi="Garamond" w:cs="Times New Roman"/>
          <w:color w:val="000000" w:themeColor="text1"/>
        </w:rPr>
      </w:pPr>
      <w:proofErr w:type="spellStart"/>
      <w:r w:rsidRPr="006F0DCB">
        <w:rPr>
          <w:rFonts w:ascii="Garamond" w:hAnsi="Garamond" w:cs="Times New Roman"/>
          <w:color w:val="000000" w:themeColor="text1"/>
        </w:rPr>
        <w:t>Tubadji</w:t>
      </w:r>
      <w:r w:rsidRPr="001549C9">
        <w:rPr>
          <w:rFonts w:ascii="Garamond" w:hAnsi="Garamond" w:cs="Times New Roman"/>
          <w:color w:val="000000" w:themeColor="text1"/>
        </w:rPr>
        <w:t>’s</w:t>
      </w:r>
      <w:proofErr w:type="spellEnd"/>
      <w:r w:rsidRPr="001549C9">
        <w:rPr>
          <w:rFonts w:ascii="Garamond" w:hAnsi="Garamond" w:cs="Times New Roman"/>
          <w:color w:val="000000" w:themeColor="text1"/>
        </w:rPr>
        <w:t xml:space="preserve"> </w:t>
      </w:r>
      <w:r w:rsidR="00D32935" w:rsidRPr="001549C9">
        <w:rPr>
          <w:rFonts w:ascii="Garamond" w:hAnsi="Garamond" w:cs="Times New Roman"/>
          <w:color w:val="000000" w:themeColor="text1"/>
        </w:rPr>
        <w:t>study found that engagement in cultural activities before the pandemic was linked to higher levels of happiness during the crisis. Unscripted cultural customs, such as collective singing during times of uncertainty, were also found to be correlated with an increase in pro-social behavior and a willingness to assist others. These findings emphasize the importance of culture as a mechanism for bolstering mental health on an individual level and fortifying social capital resilience at a broader level.</w:t>
      </w:r>
    </w:p>
    <w:p w14:paraId="66C973F6" w14:textId="533372B5" w:rsidR="00D32935" w:rsidRPr="001549C9" w:rsidRDefault="00D32935" w:rsidP="002B1226">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The results suggest that policymakers could use nudging techniques to encourage people to consume more culture and engage with cultural practices to promote mental health during crises. These findings have broad policy implications and suggest that policymakers should consider the role of culture in promoting mental health during times of crisis.</w:t>
      </w:r>
    </w:p>
    <w:p w14:paraId="5972998E" w14:textId="77777777" w:rsidR="00D32935" w:rsidRPr="001549C9" w:rsidRDefault="00D32935" w:rsidP="002B1226">
      <w:pPr>
        <w:spacing w:line="480" w:lineRule="auto"/>
        <w:rPr>
          <w:rFonts w:ascii="Garamond" w:hAnsi="Garamond" w:cs="Times New Roman"/>
          <w:color w:val="000000" w:themeColor="text1"/>
        </w:rPr>
      </w:pPr>
    </w:p>
    <w:p w14:paraId="1C79B9B9" w14:textId="77777777" w:rsidR="000405ED" w:rsidRPr="001549C9" w:rsidRDefault="004B7638" w:rsidP="002B1226">
      <w:pPr>
        <w:spacing w:line="480" w:lineRule="auto"/>
        <w:rPr>
          <w:rFonts w:ascii="Garamond" w:hAnsi="Garamond" w:cs="Times New Roman"/>
          <w:color w:val="000000" w:themeColor="text1"/>
        </w:rPr>
      </w:pPr>
      <w:r w:rsidRPr="001549C9">
        <w:rPr>
          <w:rFonts w:ascii="Garamond" w:hAnsi="Garamond" w:cs="Times New Roman"/>
          <w:color w:val="000000" w:themeColor="text1"/>
        </w:rPr>
        <w:t xml:space="preserve">BACKGROUND- </w:t>
      </w:r>
      <w:r w:rsidR="000405ED" w:rsidRPr="001B11FE">
        <w:rPr>
          <w:rFonts w:ascii="Times New Roman" w:hAnsi="Times New Roman" w:cs="Times New Roman"/>
          <w:i/>
          <w:iCs/>
          <w:color w:val="000000" w:themeColor="text1"/>
        </w:rPr>
        <w:t>The association between screen time and mental health during COVID-19</w:t>
      </w:r>
    </w:p>
    <w:p w14:paraId="04D6BF95" w14:textId="6C45DD7D" w:rsidR="00100DDD" w:rsidRPr="001549C9" w:rsidRDefault="00100DDD" w:rsidP="002B1226">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A recent study </w:t>
      </w:r>
      <w:r w:rsidR="008D2241" w:rsidRPr="001549C9">
        <w:rPr>
          <w:rFonts w:ascii="Garamond" w:hAnsi="Garamond" w:cs="Times New Roman"/>
          <w:color w:val="000000" w:themeColor="text1"/>
        </w:rPr>
        <w:t xml:space="preserve">by Smith et al., </w:t>
      </w:r>
      <w:r w:rsidRPr="001549C9">
        <w:rPr>
          <w:rFonts w:ascii="Garamond" w:hAnsi="Garamond" w:cs="Times New Roman"/>
          <w:color w:val="000000" w:themeColor="text1"/>
        </w:rPr>
        <w:t xml:space="preserve">has examined the relationship between screen time and various demographic and health factors in a sample of individuals living in </w:t>
      </w:r>
      <w:r w:rsidR="008D2241" w:rsidRPr="001549C9">
        <w:rPr>
          <w:rFonts w:ascii="Garamond" w:hAnsi="Garamond" w:cs="Times New Roman"/>
          <w:color w:val="000000" w:themeColor="text1"/>
        </w:rPr>
        <w:t>England during COVID</w:t>
      </w:r>
      <w:r w:rsidRPr="001549C9">
        <w:rPr>
          <w:rFonts w:ascii="Garamond" w:hAnsi="Garamond" w:cs="Times New Roman"/>
          <w:color w:val="000000" w:themeColor="text1"/>
        </w:rPr>
        <w:t>. The results showed that those who were aged 18-34 years, with high annual income (≥£60,000), living in England, and currently smoking had higher screen time per day (≥6 hours/day) than those with low screen time (&lt;6 hour/days)</w:t>
      </w:r>
      <w:r w:rsidR="008D2241" w:rsidRPr="001549C9">
        <w:rPr>
          <w:rFonts w:ascii="Garamond" w:hAnsi="Garamond" w:cs="Times New Roman"/>
          <w:color w:val="000000" w:themeColor="text1"/>
        </w:rPr>
        <w:t xml:space="preserve"> (Smith, 2020)</w:t>
      </w:r>
      <w:r w:rsidRPr="001549C9">
        <w:rPr>
          <w:rFonts w:ascii="Garamond" w:hAnsi="Garamond" w:cs="Times New Roman"/>
          <w:color w:val="000000" w:themeColor="text1"/>
        </w:rPr>
        <w:t>. Moreover, individuals with high screen time reported spen</w:t>
      </w:r>
      <w:r w:rsidR="003D7796" w:rsidRPr="001549C9">
        <w:rPr>
          <w:rFonts w:ascii="Garamond" w:hAnsi="Garamond" w:cs="Times New Roman"/>
          <w:color w:val="000000" w:themeColor="text1"/>
        </w:rPr>
        <w:t>ding</w:t>
      </w:r>
      <w:r w:rsidRPr="001549C9">
        <w:rPr>
          <w:rFonts w:ascii="Garamond" w:hAnsi="Garamond" w:cs="Times New Roman"/>
          <w:color w:val="000000" w:themeColor="text1"/>
        </w:rPr>
        <w:t xml:space="preserve"> less time in moderate-to-vigorous physical activity per </w:t>
      </w:r>
      <w:r w:rsidR="000F617A" w:rsidRPr="001549C9">
        <w:rPr>
          <w:rFonts w:ascii="Garamond" w:hAnsi="Garamond" w:cs="Times New Roman"/>
          <w:color w:val="000000" w:themeColor="text1"/>
        </w:rPr>
        <w:t>day and</w:t>
      </w:r>
      <w:r w:rsidRPr="001549C9">
        <w:rPr>
          <w:rFonts w:ascii="Garamond" w:hAnsi="Garamond" w:cs="Times New Roman"/>
          <w:color w:val="000000" w:themeColor="text1"/>
        </w:rPr>
        <w:t xml:space="preserve"> had a higher </w:t>
      </w:r>
      <w:r w:rsidRPr="001549C9">
        <w:rPr>
          <w:rFonts w:ascii="Garamond" w:hAnsi="Garamond" w:cs="Times New Roman"/>
          <w:color w:val="000000" w:themeColor="text1"/>
        </w:rPr>
        <w:lastRenderedPageBreak/>
        <w:t>sitting time per day during self-isolation. Interestingly, the overall mean screen time per day was 7.2 (3.8) hours, with younger adults having a higher average screen time of 8.8 (3.7) hours compared to those aged ≥65 years with 5.2 (2.9) hours</w:t>
      </w:r>
      <w:r w:rsidR="008D2241" w:rsidRPr="001549C9">
        <w:rPr>
          <w:rFonts w:ascii="Garamond" w:hAnsi="Garamond" w:cs="Times New Roman"/>
          <w:color w:val="000000" w:themeColor="text1"/>
        </w:rPr>
        <w:t xml:space="preserve"> (Smith, 2020)</w:t>
      </w:r>
      <w:r w:rsidRPr="001549C9">
        <w:rPr>
          <w:rFonts w:ascii="Garamond" w:hAnsi="Garamond" w:cs="Times New Roman"/>
          <w:color w:val="000000" w:themeColor="text1"/>
        </w:rPr>
        <w:t>.</w:t>
      </w:r>
    </w:p>
    <w:p w14:paraId="3D8074A5" w14:textId="2A93B639" w:rsidR="00100DDD" w:rsidRPr="001549C9" w:rsidRDefault="000F617A" w:rsidP="000F617A">
      <w:pPr>
        <w:spacing w:line="480" w:lineRule="auto"/>
        <w:ind w:firstLine="720"/>
        <w:rPr>
          <w:rFonts w:ascii="Garamond" w:hAnsi="Garamond" w:cs="Times New Roman"/>
          <w:color w:val="000000" w:themeColor="text1"/>
        </w:rPr>
      </w:pPr>
      <w:r>
        <w:rPr>
          <w:rFonts w:ascii="Garamond" w:hAnsi="Garamond" w:cs="Times New Roman"/>
          <w:color w:val="000000" w:themeColor="text1"/>
        </w:rPr>
        <w:t>T</w:t>
      </w:r>
      <w:r w:rsidR="00100DDD" w:rsidRPr="001549C9">
        <w:rPr>
          <w:rFonts w:ascii="Garamond" w:hAnsi="Garamond" w:cs="Times New Roman"/>
          <w:color w:val="000000" w:themeColor="text1"/>
        </w:rPr>
        <w:t>he study also investigated the relationship between screen time and mental health outcomes. After adjusting for potential confounding factors, the results showed a positive association between screen time per day and poor mental health in the overall sample</w:t>
      </w:r>
      <w:r w:rsidR="008D2241" w:rsidRPr="001549C9">
        <w:rPr>
          <w:rFonts w:ascii="Garamond" w:hAnsi="Garamond" w:cs="Times New Roman"/>
          <w:color w:val="000000" w:themeColor="text1"/>
        </w:rPr>
        <w:t>.</w:t>
      </w:r>
      <w:r w:rsidR="00100DDD" w:rsidRPr="001549C9">
        <w:rPr>
          <w:rFonts w:ascii="Garamond" w:hAnsi="Garamond" w:cs="Times New Roman"/>
          <w:color w:val="000000" w:themeColor="text1"/>
        </w:rPr>
        <w:t xml:space="preserve"> These findings suggest that high screen time may be a risk factor for poor mental health and highlight the need for interventions to reduce screen time in certain populations.</w:t>
      </w:r>
    </w:p>
    <w:p w14:paraId="0407BCA8" w14:textId="77777777" w:rsidR="00100DDD" w:rsidRPr="001549C9" w:rsidRDefault="00100DDD" w:rsidP="002B1226">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Overall, the study sheds light on the factors associated with high screen time and the potential negative impacts on mental health. Future research could investigate the underlying mechanisms driving these relationships and develop interventions to reduce screen time and improve mental health outcomes.</w:t>
      </w:r>
    </w:p>
    <w:p w14:paraId="37DD1CEC" w14:textId="77777777" w:rsidR="000405ED" w:rsidRPr="001549C9" w:rsidRDefault="000405ED" w:rsidP="002B1226">
      <w:pPr>
        <w:spacing w:line="480" w:lineRule="auto"/>
        <w:rPr>
          <w:rFonts w:ascii="Garamond" w:hAnsi="Garamond" w:cs="Times New Roman"/>
          <w:color w:val="000000" w:themeColor="text1"/>
        </w:rPr>
      </w:pPr>
    </w:p>
    <w:p w14:paraId="38AB63CD" w14:textId="77777777" w:rsidR="00F958C1" w:rsidRPr="001549C9" w:rsidRDefault="002362EF" w:rsidP="002B1226">
      <w:pPr>
        <w:spacing w:line="480" w:lineRule="auto"/>
        <w:rPr>
          <w:rFonts w:ascii="Garamond" w:hAnsi="Garamond" w:cs="Times New Roman"/>
          <w:color w:val="000000" w:themeColor="text1"/>
        </w:rPr>
      </w:pPr>
      <w:r w:rsidRPr="001549C9">
        <w:rPr>
          <w:rFonts w:ascii="Garamond" w:hAnsi="Garamond" w:cs="Times New Roman"/>
          <w:color w:val="000000" w:themeColor="text1"/>
        </w:rPr>
        <w:t xml:space="preserve">BACKGROUND- </w:t>
      </w:r>
      <w:r w:rsidR="00F958C1" w:rsidRPr="007A549F">
        <w:rPr>
          <w:rFonts w:ascii="Times New Roman" w:hAnsi="Times New Roman" w:cs="Times New Roman"/>
          <w:i/>
          <w:iCs/>
          <w:color w:val="000000" w:themeColor="text1"/>
          <w:sz w:val="22"/>
          <w:szCs w:val="22"/>
        </w:rPr>
        <w:t>The impact of screen time changes on anxiety during the COVID-19 pandemic</w:t>
      </w:r>
    </w:p>
    <w:p w14:paraId="51697FF7" w14:textId="09532ED7" w:rsidR="004913E2" w:rsidRPr="001549C9" w:rsidRDefault="004913E2" w:rsidP="000F617A">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The COVID-19 pandemic has led to a surge in screen time as individuals spend more time indoors due to lockdown measures. </w:t>
      </w:r>
      <w:r w:rsidR="00F268E1" w:rsidRPr="001549C9">
        <w:rPr>
          <w:rFonts w:ascii="Garamond" w:hAnsi="Garamond" w:cs="Times New Roman"/>
          <w:color w:val="000000" w:themeColor="text1"/>
        </w:rPr>
        <w:t xml:space="preserve">Chen et al.’s study </w:t>
      </w:r>
      <w:r w:rsidR="000F617A">
        <w:rPr>
          <w:rFonts w:ascii="Garamond" w:hAnsi="Garamond" w:cs="Times New Roman"/>
          <w:color w:val="000000" w:themeColor="text1"/>
        </w:rPr>
        <w:t xml:space="preserve">in </w:t>
      </w:r>
      <w:r w:rsidR="00F268E1" w:rsidRPr="001549C9">
        <w:rPr>
          <w:rFonts w:ascii="Garamond" w:hAnsi="Garamond" w:cs="Times New Roman"/>
          <w:color w:val="000000" w:themeColor="text1"/>
        </w:rPr>
        <w:t>2022</w:t>
      </w:r>
      <w:r w:rsidRPr="001549C9">
        <w:rPr>
          <w:rFonts w:ascii="Garamond" w:hAnsi="Garamond" w:cs="Times New Roman"/>
          <w:color w:val="000000" w:themeColor="text1"/>
        </w:rPr>
        <w:t xml:space="preserve"> aimed to investigate the impact of increased screen time on mental health, sleep quality, and physical activity levels</w:t>
      </w:r>
      <w:r w:rsidR="000F617A">
        <w:rPr>
          <w:rFonts w:ascii="Garamond" w:hAnsi="Garamond" w:cs="Times New Roman"/>
          <w:color w:val="000000" w:themeColor="text1"/>
        </w:rPr>
        <w:t xml:space="preserve">. </w:t>
      </w:r>
      <w:r w:rsidRPr="001549C9">
        <w:rPr>
          <w:rFonts w:ascii="Garamond" w:hAnsi="Garamond" w:cs="Times New Roman"/>
          <w:color w:val="000000" w:themeColor="text1"/>
        </w:rPr>
        <w:t>The results showed that 85.8% of participants reported an increase in their screen time after the pandemic outbreak, with over half (53.3%) indicating higher levels of anxiety than before</w:t>
      </w:r>
      <w:r w:rsidR="003D7796" w:rsidRPr="001549C9">
        <w:rPr>
          <w:rFonts w:ascii="Garamond" w:hAnsi="Garamond" w:cs="Times New Roman"/>
          <w:color w:val="000000" w:themeColor="text1"/>
        </w:rPr>
        <w:t xml:space="preserve"> (Chen et al., 2022)</w:t>
      </w:r>
      <w:r w:rsidRPr="001549C9">
        <w:rPr>
          <w:rFonts w:ascii="Garamond" w:hAnsi="Garamond" w:cs="Times New Roman"/>
          <w:color w:val="000000" w:themeColor="text1"/>
        </w:rPr>
        <w:t>. Additionally, 26.1% of participants reported lower sleep quality, while 21.6% reported higher sleep quality than before the pandemic. Furthermore, 36.9% of participants experienced more difficulty falling asleep, and 51.5% reduced their physical activity levels after the virus outbreak</w:t>
      </w:r>
      <w:r w:rsidR="000F617A">
        <w:rPr>
          <w:rFonts w:ascii="Garamond" w:hAnsi="Garamond" w:cs="Times New Roman"/>
          <w:color w:val="000000" w:themeColor="text1"/>
        </w:rPr>
        <w:t xml:space="preserve"> (Chen et at., 2022)</w:t>
      </w:r>
      <w:r w:rsidRPr="001549C9">
        <w:rPr>
          <w:rFonts w:ascii="Garamond" w:hAnsi="Garamond" w:cs="Times New Roman"/>
          <w:color w:val="000000" w:themeColor="text1"/>
        </w:rPr>
        <w:t>.</w:t>
      </w:r>
    </w:p>
    <w:p w14:paraId="0CB64D23" w14:textId="77777777" w:rsidR="000F617A" w:rsidRDefault="004913E2" w:rsidP="000F617A">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lastRenderedPageBreak/>
        <w:t>Spearman's correlations indicated that higher anxiety levels were associated with longer screen time and longer sleep latency, while lower anxiety levels were linked with better sleep quality and more physical activity. Notably, screen time was significantly correlated with all variables, highlighting its pervasive impact on mental health, sleep, and physical activity.</w:t>
      </w:r>
      <w:r w:rsidR="000F617A">
        <w:rPr>
          <w:rFonts w:ascii="Garamond" w:hAnsi="Garamond" w:cs="Times New Roman"/>
          <w:color w:val="000000" w:themeColor="text1"/>
        </w:rPr>
        <w:t xml:space="preserve"> </w:t>
      </w:r>
    </w:p>
    <w:p w14:paraId="0B43E0D1" w14:textId="7B6FD103" w:rsidR="004913E2" w:rsidRPr="001549C9" w:rsidRDefault="000F617A" w:rsidP="000F617A">
      <w:pPr>
        <w:spacing w:line="480" w:lineRule="auto"/>
        <w:ind w:firstLine="720"/>
        <w:rPr>
          <w:rFonts w:ascii="Garamond" w:hAnsi="Garamond" w:cs="Times New Roman"/>
          <w:color w:val="000000" w:themeColor="text1"/>
        </w:rPr>
      </w:pPr>
      <w:r>
        <w:rPr>
          <w:rFonts w:ascii="Garamond" w:hAnsi="Garamond" w:cs="Times New Roman"/>
          <w:color w:val="000000" w:themeColor="text1"/>
        </w:rPr>
        <w:t>The</w:t>
      </w:r>
      <w:r w:rsidR="004913E2" w:rsidRPr="001549C9">
        <w:rPr>
          <w:rFonts w:ascii="Garamond" w:hAnsi="Garamond" w:cs="Times New Roman"/>
          <w:color w:val="000000" w:themeColor="text1"/>
        </w:rPr>
        <w:t xml:space="preserve"> findings of this study emphasize the detrimental impact of increased screen time on mental health, sleep, and physical activity levels. These results highlight the importance of monitoring and managing screen time, promoting physical activity, and improving sleep hygiene to mitigate the negative effects of the pandemic and prolonged indoor time.</w:t>
      </w:r>
    </w:p>
    <w:p w14:paraId="46147224" w14:textId="77777777" w:rsidR="00E27986" w:rsidRPr="001549C9" w:rsidRDefault="00E27986" w:rsidP="002B1226">
      <w:pPr>
        <w:spacing w:line="480" w:lineRule="auto"/>
        <w:rPr>
          <w:rFonts w:ascii="Garamond" w:hAnsi="Garamond" w:cs="Times New Roman"/>
          <w:color w:val="000000" w:themeColor="text1"/>
        </w:rPr>
      </w:pPr>
    </w:p>
    <w:p w14:paraId="196B9C1B" w14:textId="77777777" w:rsidR="00E27986" w:rsidRPr="001549C9" w:rsidRDefault="00E27986" w:rsidP="002B1226">
      <w:pPr>
        <w:spacing w:line="480" w:lineRule="auto"/>
        <w:rPr>
          <w:rFonts w:ascii="Garamond" w:hAnsi="Garamond" w:cs="Times New Roman"/>
          <w:color w:val="000000" w:themeColor="text1"/>
        </w:rPr>
      </w:pPr>
      <w:r w:rsidRPr="001549C9">
        <w:rPr>
          <w:rFonts w:ascii="Garamond" w:hAnsi="Garamond" w:cs="Times New Roman"/>
          <w:color w:val="000000" w:themeColor="text1"/>
        </w:rPr>
        <w:t>DATA</w:t>
      </w:r>
    </w:p>
    <w:p w14:paraId="50508728" w14:textId="77777777" w:rsidR="00E27986" w:rsidRPr="001549C9" w:rsidRDefault="00E27986" w:rsidP="00024EAD">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The Research and Development Survey (RANDS) is a series of cross-sectional surveys from probability-sampled commercial survey panels that began in 2015. RANDS has been used for methodological research at the National Center for Health Statistics (NCHS). These methodological research efforts include the use of close-ended probe questions and split-panel experiments to evaluate question-response patterns and the development of statistical methodology for the calibration of survey estimates. The survey results have been utilized to evaluate estimation approaches for health outcomes from recruited survey panels, including propensity score adjustment and calibration.</w:t>
      </w:r>
    </w:p>
    <w:p w14:paraId="3C5DF115" w14:textId="41CD04E5" w:rsidR="00E27986" w:rsidRPr="001549C9" w:rsidRDefault="00E27986" w:rsidP="00E27986">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Seven rounds of surveys have been completed, with responses collected during fall 2015, spring 2016, spring 2019, summer 2020, winter 2022, summer 2022, and fall 2022, respectively referred to as RANDS 1 through RANDS 7. RANDS 1 through 3 collected responses using web administration, while RANDS 4 through 7 utilized web and phone administration. Each survey examined a sample of U.S. adults aged 18 and over, with respondent sample sizes ranging from 2,304 (RANDS 1) to 6,896 (RANDS 5). The questionnaires were designed to be completed within </w:t>
      </w:r>
      <w:r w:rsidRPr="001549C9">
        <w:rPr>
          <w:rFonts w:ascii="Garamond" w:hAnsi="Garamond" w:cs="Times New Roman"/>
          <w:color w:val="000000" w:themeColor="text1"/>
        </w:rPr>
        <w:lastRenderedPageBreak/>
        <w:t>15 to 20 minutes and ask about health behaviors and conditions. The specific topics in each round of RANDS have varied and have included access to and use of health care, chronic conditions, food security, general health, health insurance, opioid use, physical activity, psychological distress, smoking, and disability.</w:t>
      </w:r>
      <w:r w:rsidR="00CA7801" w:rsidRPr="001549C9">
        <w:rPr>
          <w:rFonts w:ascii="Garamond" w:hAnsi="Garamond" w:cs="Times New Roman"/>
          <w:color w:val="000000" w:themeColor="text1"/>
        </w:rPr>
        <w:t xml:space="preserve"> </w:t>
      </w:r>
      <w:proofErr w:type="gramStart"/>
      <w:r w:rsidR="00CA7801" w:rsidRPr="001549C9">
        <w:rPr>
          <w:rFonts w:ascii="Garamond" w:hAnsi="Garamond" w:cs="Times New Roman"/>
          <w:color w:val="000000" w:themeColor="text1"/>
        </w:rPr>
        <w:t>For the purpose of</w:t>
      </w:r>
      <w:proofErr w:type="gramEnd"/>
      <w:r w:rsidR="00CA7801" w:rsidRPr="001549C9">
        <w:rPr>
          <w:rFonts w:ascii="Garamond" w:hAnsi="Garamond" w:cs="Times New Roman"/>
          <w:color w:val="000000" w:themeColor="text1"/>
        </w:rPr>
        <w:t xml:space="preserve"> this study, data from RANDS 1-3 will be used as </w:t>
      </w:r>
      <w:r w:rsidR="000F617A">
        <w:rPr>
          <w:rFonts w:ascii="Garamond" w:hAnsi="Garamond" w:cs="Times New Roman"/>
          <w:color w:val="000000" w:themeColor="text1"/>
        </w:rPr>
        <w:t>pre-</w:t>
      </w:r>
      <w:r w:rsidR="00CA7801" w:rsidRPr="001549C9">
        <w:rPr>
          <w:rFonts w:ascii="Garamond" w:hAnsi="Garamond" w:cs="Times New Roman"/>
          <w:color w:val="000000" w:themeColor="text1"/>
        </w:rPr>
        <w:t>COVID-19</w:t>
      </w:r>
      <w:r w:rsidR="000F617A">
        <w:rPr>
          <w:rFonts w:ascii="Garamond" w:hAnsi="Garamond" w:cs="Times New Roman"/>
          <w:color w:val="000000" w:themeColor="text1"/>
        </w:rPr>
        <w:t xml:space="preserve"> data</w:t>
      </w:r>
      <w:r w:rsidR="00CA7801" w:rsidRPr="001549C9">
        <w:rPr>
          <w:rFonts w:ascii="Garamond" w:hAnsi="Garamond" w:cs="Times New Roman"/>
          <w:color w:val="000000" w:themeColor="text1"/>
        </w:rPr>
        <w:t>. Other data was collected through the Pew Research Center.</w:t>
      </w:r>
    </w:p>
    <w:p w14:paraId="7AF68D83" w14:textId="01BA724D" w:rsidR="00024EAD" w:rsidRPr="001549C9" w:rsidRDefault="00024EAD" w:rsidP="00024EAD">
      <w:pPr>
        <w:spacing w:line="480" w:lineRule="auto"/>
        <w:ind w:firstLine="360"/>
        <w:rPr>
          <w:rFonts w:ascii="Garamond" w:hAnsi="Garamond" w:cs="Times New Roman"/>
          <w:color w:val="000000" w:themeColor="text1"/>
        </w:rPr>
      </w:pPr>
      <w:r w:rsidRPr="001549C9">
        <w:rPr>
          <w:rFonts w:ascii="Garamond" w:hAnsi="Garamond" w:cs="Times New Roman"/>
          <w:color w:val="000000" w:themeColor="text1"/>
        </w:rPr>
        <w:t>Pew Research Center</w:t>
      </w:r>
      <w:r w:rsidR="006B3CA3">
        <w:rPr>
          <w:rStyle w:val="FootnoteReference"/>
          <w:rFonts w:ascii="Garamond" w:hAnsi="Garamond" w:cs="Times New Roman"/>
          <w:color w:val="000000" w:themeColor="text1"/>
        </w:rPr>
        <w:footnoteReference w:id="4"/>
      </w:r>
      <w:r w:rsidRPr="001549C9">
        <w:rPr>
          <w:rFonts w:ascii="Garamond" w:hAnsi="Garamond" w:cs="Times New Roman"/>
          <w:color w:val="000000" w:themeColor="text1"/>
        </w:rPr>
        <w:t>, a nonpartisan think tank located in Washington, D.C., is widely regarded for its systematic and impartial approach to research on a wide range of topics. The center conducts public opinion polling, demographic research, content analysis, and other data-driven social science research, including studies on politics, social issues, religion, technology, and the media.</w:t>
      </w:r>
    </w:p>
    <w:p w14:paraId="1A9AD20F" w14:textId="77777777" w:rsidR="00866999" w:rsidRPr="001549C9" w:rsidRDefault="00024EAD" w:rsidP="00024EAD">
      <w:pPr>
        <w:spacing w:line="480" w:lineRule="auto"/>
        <w:ind w:firstLine="360"/>
        <w:rPr>
          <w:rFonts w:ascii="Garamond" w:hAnsi="Garamond" w:cs="Times New Roman"/>
          <w:color w:val="000000" w:themeColor="text1"/>
        </w:rPr>
      </w:pPr>
      <w:r w:rsidRPr="001549C9">
        <w:rPr>
          <w:rFonts w:ascii="Garamond" w:hAnsi="Garamond" w:cs="Times New Roman"/>
          <w:color w:val="000000" w:themeColor="text1"/>
        </w:rPr>
        <w:t xml:space="preserve">In the context of </w:t>
      </w:r>
      <w:r w:rsidR="00CA7801" w:rsidRPr="001549C9">
        <w:rPr>
          <w:rFonts w:ascii="Garamond" w:hAnsi="Garamond" w:cs="Times New Roman"/>
          <w:color w:val="000000" w:themeColor="text1"/>
        </w:rPr>
        <w:t xml:space="preserve">this </w:t>
      </w:r>
      <w:r w:rsidRPr="001549C9">
        <w:rPr>
          <w:rFonts w:ascii="Garamond" w:hAnsi="Garamond" w:cs="Times New Roman"/>
          <w:color w:val="000000" w:themeColor="text1"/>
        </w:rPr>
        <w:t xml:space="preserve">research, locating data on internet usage during the COVID-19 pandemic posed a significant challenge. Many sources provided only percentage changes, and most data was only available on a country-level basis, which was insufficient for </w:t>
      </w:r>
      <w:r w:rsidR="00CA7801" w:rsidRPr="001549C9">
        <w:rPr>
          <w:rFonts w:ascii="Garamond" w:hAnsi="Garamond" w:cs="Times New Roman"/>
          <w:color w:val="000000" w:themeColor="text1"/>
        </w:rPr>
        <w:t>this</w:t>
      </w:r>
      <w:r w:rsidRPr="001549C9">
        <w:rPr>
          <w:rFonts w:ascii="Garamond" w:hAnsi="Garamond" w:cs="Times New Roman"/>
          <w:color w:val="000000" w:themeColor="text1"/>
        </w:rPr>
        <w:t xml:space="preserve"> research's objective. However, Pew Research Center's American Trends Panel (ATP) was found to be a valuable source </w:t>
      </w:r>
      <w:r w:rsidR="00CA7801" w:rsidRPr="001549C9">
        <w:rPr>
          <w:rFonts w:ascii="Garamond" w:hAnsi="Garamond" w:cs="Times New Roman"/>
          <w:color w:val="000000" w:themeColor="text1"/>
        </w:rPr>
        <w:t>for</w:t>
      </w:r>
      <w:r w:rsidRPr="001549C9">
        <w:rPr>
          <w:rFonts w:ascii="Garamond" w:hAnsi="Garamond" w:cs="Times New Roman"/>
          <w:color w:val="000000" w:themeColor="text1"/>
        </w:rPr>
        <w:t xml:space="preserve"> individual-level data on internet usage. </w:t>
      </w:r>
    </w:p>
    <w:p w14:paraId="5F9FE774" w14:textId="3D263049" w:rsidR="00024EAD" w:rsidRPr="001549C9" w:rsidRDefault="00024EAD" w:rsidP="00024EAD">
      <w:pPr>
        <w:spacing w:line="480" w:lineRule="auto"/>
        <w:ind w:firstLine="360"/>
        <w:rPr>
          <w:rFonts w:ascii="Garamond" w:hAnsi="Garamond" w:cs="Times New Roman"/>
          <w:color w:val="000000" w:themeColor="text1"/>
        </w:rPr>
      </w:pPr>
      <w:r w:rsidRPr="001549C9">
        <w:rPr>
          <w:rFonts w:ascii="Garamond" w:hAnsi="Garamond" w:cs="Times New Roman"/>
          <w:color w:val="000000" w:themeColor="text1"/>
        </w:rPr>
        <w:t>The ATP is a nationally representative panel survey of the U.S. adult population, initiated in 2014, that is used to study a wide range of topics, including technology use, social and demographic</w:t>
      </w:r>
      <w:r w:rsidR="00774572">
        <w:rPr>
          <w:rFonts w:ascii="Garamond" w:hAnsi="Garamond" w:cs="Times New Roman"/>
          <w:color w:val="000000" w:themeColor="text1"/>
        </w:rPr>
        <w:t xml:space="preserve"> </w:t>
      </w:r>
      <w:r w:rsidRPr="001549C9">
        <w:rPr>
          <w:rFonts w:ascii="Garamond" w:hAnsi="Garamond" w:cs="Times New Roman"/>
          <w:color w:val="000000" w:themeColor="text1"/>
        </w:rPr>
        <w:t>trends, and political views. The ATP dataset</w:t>
      </w:r>
      <w:r w:rsidR="0019647E">
        <w:rPr>
          <w:rStyle w:val="FootnoteReference"/>
          <w:rFonts w:ascii="Garamond" w:hAnsi="Garamond" w:cs="Times New Roman"/>
          <w:color w:val="000000" w:themeColor="text1"/>
        </w:rPr>
        <w:footnoteReference w:id="5"/>
      </w:r>
      <w:r w:rsidRPr="001549C9">
        <w:rPr>
          <w:rFonts w:ascii="Garamond" w:hAnsi="Garamond" w:cs="Times New Roman"/>
          <w:color w:val="000000" w:themeColor="text1"/>
        </w:rPr>
        <w:t xml:space="preserve"> is publicly available to researchers and contains detailed demographic information about panelists, as well as their responses to questions asked in multiple waves of the survey.</w:t>
      </w:r>
    </w:p>
    <w:p w14:paraId="147F3991" w14:textId="62FC34A4" w:rsidR="00024EAD" w:rsidRPr="001549C9" w:rsidRDefault="00024EAD" w:rsidP="00024EAD">
      <w:pPr>
        <w:spacing w:line="480" w:lineRule="auto"/>
        <w:ind w:firstLine="360"/>
        <w:rPr>
          <w:rFonts w:ascii="Garamond" w:hAnsi="Garamond" w:cs="Times New Roman"/>
          <w:color w:val="000000" w:themeColor="text1"/>
        </w:rPr>
      </w:pPr>
      <w:r w:rsidRPr="001549C9">
        <w:rPr>
          <w:rFonts w:ascii="Garamond" w:hAnsi="Garamond" w:cs="Times New Roman"/>
          <w:color w:val="000000" w:themeColor="text1"/>
        </w:rPr>
        <w:t xml:space="preserve">The ATP dataset </w:t>
      </w:r>
      <w:r w:rsidR="00866999" w:rsidRPr="001549C9">
        <w:rPr>
          <w:rFonts w:ascii="Garamond" w:hAnsi="Garamond" w:cs="Times New Roman"/>
          <w:color w:val="000000" w:themeColor="text1"/>
        </w:rPr>
        <w:t xml:space="preserve">itself </w:t>
      </w:r>
      <w:r w:rsidRPr="001549C9">
        <w:rPr>
          <w:rFonts w:ascii="Garamond" w:hAnsi="Garamond" w:cs="Times New Roman"/>
          <w:color w:val="000000" w:themeColor="text1"/>
        </w:rPr>
        <w:t>comprises 102 waves, with each wave focused on a different topic, such as environmental concerns and activism, technology companies and policy issues, online harassment, race relations, and COVID-19</w:t>
      </w:r>
      <w:r w:rsidR="00866999" w:rsidRPr="001549C9">
        <w:rPr>
          <w:rFonts w:ascii="Garamond" w:hAnsi="Garamond" w:cs="Times New Roman"/>
          <w:color w:val="000000" w:themeColor="text1"/>
        </w:rPr>
        <w:t>, etc.</w:t>
      </w:r>
      <w:r w:rsidRPr="001549C9">
        <w:rPr>
          <w:rFonts w:ascii="Garamond" w:hAnsi="Garamond" w:cs="Times New Roman"/>
          <w:color w:val="000000" w:themeColor="text1"/>
        </w:rPr>
        <w:t xml:space="preserve"> As a result, locating relevant data from the dataset </w:t>
      </w:r>
      <w:r w:rsidR="00866999" w:rsidRPr="001549C9">
        <w:rPr>
          <w:rFonts w:ascii="Garamond" w:hAnsi="Garamond" w:cs="Times New Roman"/>
          <w:color w:val="000000" w:themeColor="text1"/>
        </w:rPr>
        <w:t>was a</w:t>
      </w:r>
      <w:r w:rsidRPr="001549C9">
        <w:rPr>
          <w:rFonts w:ascii="Garamond" w:hAnsi="Garamond" w:cs="Times New Roman"/>
          <w:color w:val="000000" w:themeColor="text1"/>
        </w:rPr>
        <w:t xml:space="preserve"> </w:t>
      </w:r>
      <w:r w:rsidRPr="001549C9">
        <w:rPr>
          <w:rFonts w:ascii="Garamond" w:hAnsi="Garamond" w:cs="Times New Roman"/>
          <w:color w:val="000000" w:themeColor="text1"/>
        </w:rPr>
        <w:lastRenderedPageBreak/>
        <w:t xml:space="preserve">complex and time-consuming process, as each wave must be reviewed individually to obtain the desired information. </w:t>
      </w:r>
      <w:r w:rsidR="00866999" w:rsidRPr="001549C9">
        <w:rPr>
          <w:rFonts w:ascii="Garamond" w:hAnsi="Garamond" w:cs="Times New Roman"/>
          <w:color w:val="000000" w:themeColor="text1"/>
        </w:rPr>
        <w:t>Specific waves for this research included wave 72</w:t>
      </w:r>
      <w:r w:rsidR="0019647E">
        <w:rPr>
          <w:rStyle w:val="FootnoteReference"/>
          <w:rFonts w:ascii="Garamond" w:hAnsi="Garamond" w:cs="Times New Roman"/>
          <w:color w:val="000000" w:themeColor="text1"/>
        </w:rPr>
        <w:footnoteReference w:id="6"/>
      </w:r>
      <w:r w:rsidR="00866999" w:rsidRPr="001549C9">
        <w:rPr>
          <w:rFonts w:ascii="Garamond" w:hAnsi="Garamond" w:cs="Times New Roman"/>
          <w:color w:val="000000" w:themeColor="text1"/>
        </w:rPr>
        <w:t xml:space="preserve"> and wave 93</w:t>
      </w:r>
      <w:r w:rsidR="0019647E">
        <w:rPr>
          <w:rStyle w:val="FootnoteReference"/>
          <w:rFonts w:ascii="Garamond" w:hAnsi="Garamond" w:cs="Times New Roman"/>
          <w:color w:val="000000" w:themeColor="text1"/>
        </w:rPr>
        <w:footnoteReference w:id="7"/>
      </w:r>
      <w:r w:rsidR="00866999" w:rsidRPr="001549C9">
        <w:rPr>
          <w:rFonts w:ascii="Garamond" w:hAnsi="Garamond" w:cs="Times New Roman"/>
          <w:color w:val="000000" w:themeColor="text1"/>
        </w:rPr>
        <w:t>.</w:t>
      </w:r>
    </w:p>
    <w:p w14:paraId="6FD01CC8" w14:textId="77777777" w:rsidR="00024EAD" w:rsidRPr="001549C9" w:rsidRDefault="00024EAD" w:rsidP="00024EAD">
      <w:pPr>
        <w:spacing w:line="480" w:lineRule="auto"/>
        <w:rPr>
          <w:rFonts w:ascii="Garamond" w:hAnsi="Garamond" w:cs="Times New Roman"/>
          <w:color w:val="000000" w:themeColor="text1"/>
        </w:rPr>
      </w:pPr>
    </w:p>
    <w:p w14:paraId="1DED0BD6" w14:textId="77777777" w:rsidR="00024EAD" w:rsidRPr="001549C9" w:rsidRDefault="00024EAD" w:rsidP="00024EAD">
      <w:pPr>
        <w:spacing w:line="480" w:lineRule="auto"/>
        <w:rPr>
          <w:rFonts w:ascii="Garamond" w:hAnsi="Garamond" w:cs="Times New Roman"/>
          <w:color w:val="000000" w:themeColor="text1"/>
        </w:rPr>
      </w:pPr>
      <w:r w:rsidRPr="001549C9">
        <w:rPr>
          <w:rFonts w:ascii="Garamond" w:hAnsi="Garamond" w:cs="Times New Roman"/>
          <w:color w:val="000000" w:themeColor="text1"/>
        </w:rPr>
        <w:t xml:space="preserve">EMPERICAL </w:t>
      </w:r>
      <w:r w:rsidR="00D43835" w:rsidRPr="001549C9">
        <w:rPr>
          <w:rFonts w:ascii="Garamond" w:hAnsi="Garamond" w:cs="Times New Roman"/>
          <w:color w:val="000000" w:themeColor="text1"/>
        </w:rPr>
        <w:t>STRATEGY</w:t>
      </w:r>
    </w:p>
    <w:p w14:paraId="29EBC8DD" w14:textId="0163FF98" w:rsidR="003E36B5" w:rsidRDefault="003E36B5" w:rsidP="003E36B5">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Th</w:t>
      </w:r>
      <w:r w:rsidR="0037783B" w:rsidRPr="001549C9">
        <w:rPr>
          <w:rFonts w:ascii="Garamond" w:hAnsi="Garamond" w:cs="Times New Roman"/>
          <w:color w:val="000000" w:themeColor="text1"/>
        </w:rPr>
        <w:t>is study</w:t>
      </w:r>
      <w:r w:rsidRPr="001549C9">
        <w:rPr>
          <w:rFonts w:ascii="Garamond" w:hAnsi="Garamond" w:cs="Times New Roman"/>
          <w:color w:val="000000" w:themeColor="text1"/>
        </w:rPr>
        <w:t xml:space="preserve"> aims to investigate the relationship between increased internet usage and its negative impact</w:t>
      </w:r>
      <w:r w:rsidR="00811FDB">
        <w:rPr>
          <w:rFonts w:ascii="Garamond" w:hAnsi="Garamond" w:cs="Times New Roman"/>
          <w:color w:val="000000" w:themeColor="text1"/>
        </w:rPr>
        <w:t>s</w:t>
      </w:r>
      <w:r w:rsidRPr="001549C9">
        <w:rPr>
          <w:rFonts w:ascii="Garamond" w:hAnsi="Garamond" w:cs="Times New Roman"/>
          <w:color w:val="000000" w:themeColor="text1"/>
        </w:rPr>
        <w:t xml:space="preserve"> on mental health. To test this hypothesis, the null hypothesis (H0) is formulated as "internet usage does not affect mental health," and the alternative hypothesis (H1) is stated as "internet usage affects mental health." A 95% confidence interval </w:t>
      </w:r>
      <w:r w:rsidR="0037783B" w:rsidRPr="001549C9">
        <w:rPr>
          <w:rFonts w:ascii="Garamond" w:hAnsi="Garamond" w:cs="Times New Roman"/>
          <w:color w:val="000000" w:themeColor="text1"/>
        </w:rPr>
        <w:t>was</w:t>
      </w:r>
      <w:r w:rsidRPr="001549C9">
        <w:rPr>
          <w:rFonts w:ascii="Garamond" w:hAnsi="Garamond" w:cs="Times New Roman"/>
          <w:color w:val="000000" w:themeColor="text1"/>
        </w:rPr>
        <w:t xml:space="preserve"> chosen for conducting the statistical analysis.</w:t>
      </w:r>
    </w:p>
    <w:p w14:paraId="5525EDF8" w14:textId="715301B3" w:rsidR="003F1ACB" w:rsidRPr="001549C9" w:rsidRDefault="00862DA9" w:rsidP="00862DA9">
      <w:pPr>
        <w:spacing w:line="480" w:lineRule="auto"/>
        <w:ind w:firstLine="720"/>
        <w:rPr>
          <w:rFonts w:ascii="Garamond" w:hAnsi="Garamond" w:cs="Times New Roman"/>
          <w:color w:val="000000" w:themeColor="text1"/>
        </w:rPr>
      </w:pPr>
      <w:r>
        <w:rPr>
          <w:rFonts w:ascii="Garamond" w:hAnsi="Garamond" w:cs="Times New Roman"/>
          <w:color w:val="000000" w:themeColor="text1"/>
        </w:rPr>
        <w:t xml:space="preserve">By looking at Figure </w:t>
      </w:r>
      <w:r w:rsidR="003742E5">
        <w:rPr>
          <w:rFonts w:ascii="Garamond" w:hAnsi="Garamond" w:cs="Times New Roman"/>
          <w:color w:val="000000" w:themeColor="text1"/>
        </w:rPr>
        <w:t>1</w:t>
      </w:r>
      <w:r>
        <w:rPr>
          <w:rFonts w:ascii="Garamond" w:hAnsi="Garamond" w:cs="Times New Roman"/>
          <w:color w:val="000000" w:themeColor="text1"/>
        </w:rPr>
        <w:t>,</w:t>
      </w:r>
      <w:r w:rsidR="003F1ACB">
        <w:rPr>
          <w:rFonts w:ascii="Garamond" w:hAnsi="Garamond" w:cs="Times New Roman"/>
          <w:color w:val="000000" w:themeColor="text1"/>
        </w:rPr>
        <w:t xml:space="preserve"> we can see an increasing trend in anxiety </w:t>
      </w:r>
      <w:r>
        <w:rPr>
          <w:rFonts w:ascii="Garamond" w:hAnsi="Garamond" w:cs="Times New Roman"/>
          <w:color w:val="000000" w:themeColor="text1"/>
        </w:rPr>
        <w:t xml:space="preserve">symptoms </w:t>
      </w:r>
      <w:r w:rsidR="003F1ACB">
        <w:rPr>
          <w:rFonts w:ascii="Garamond" w:hAnsi="Garamond" w:cs="Times New Roman"/>
          <w:color w:val="000000" w:themeColor="text1"/>
        </w:rPr>
        <w:t xml:space="preserve">for </w:t>
      </w:r>
      <w:r>
        <w:rPr>
          <w:rFonts w:ascii="Garamond" w:hAnsi="Garamond" w:cs="Times New Roman"/>
          <w:color w:val="000000" w:themeColor="text1"/>
        </w:rPr>
        <w:t>respondents</w:t>
      </w:r>
      <w:r w:rsidR="003F1ACB">
        <w:rPr>
          <w:rFonts w:ascii="Garamond" w:hAnsi="Garamond" w:cs="Times New Roman"/>
          <w:color w:val="000000" w:themeColor="text1"/>
        </w:rPr>
        <w:t xml:space="preserve"> in the United States</w:t>
      </w:r>
      <w:r>
        <w:rPr>
          <w:rFonts w:ascii="Garamond" w:hAnsi="Garamond" w:cs="Times New Roman"/>
          <w:color w:val="000000" w:themeColor="text1"/>
        </w:rPr>
        <w:t xml:space="preserve"> </w:t>
      </w:r>
      <w:r w:rsidRPr="00862DA9">
        <w:rPr>
          <w:rFonts w:ascii="Garamond" w:hAnsi="Garamond" w:cs="Times New Roman"/>
          <w:color w:val="000000" w:themeColor="text1"/>
        </w:rPr>
        <w:t>who reported symptoms of anxiety disorder in the</w:t>
      </w:r>
      <w:r>
        <w:rPr>
          <w:rFonts w:ascii="Garamond" w:hAnsi="Garamond" w:cs="Times New Roman"/>
          <w:color w:val="000000" w:themeColor="text1"/>
        </w:rPr>
        <w:t xml:space="preserve"> </w:t>
      </w:r>
      <w:r w:rsidRPr="00862DA9">
        <w:rPr>
          <w:rFonts w:ascii="Garamond" w:hAnsi="Garamond" w:cs="Times New Roman"/>
          <w:color w:val="000000" w:themeColor="text1"/>
        </w:rPr>
        <w:t>last seven days or two weeks from April 2020 to January 2023</w:t>
      </w:r>
      <w:r>
        <w:rPr>
          <w:rFonts w:ascii="Garamond" w:hAnsi="Garamond" w:cs="Times New Roman"/>
          <w:color w:val="000000" w:themeColor="text1"/>
        </w:rPr>
        <w:t xml:space="preserve">. There tends to be an </w:t>
      </w:r>
      <w:proofErr w:type="gramStart"/>
      <w:r>
        <w:rPr>
          <w:rFonts w:ascii="Garamond" w:hAnsi="Garamond" w:cs="Times New Roman"/>
          <w:color w:val="000000" w:themeColor="text1"/>
        </w:rPr>
        <w:t>increase symptoms</w:t>
      </w:r>
      <w:proofErr w:type="gramEnd"/>
      <w:r>
        <w:rPr>
          <w:rFonts w:ascii="Garamond" w:hAnsi="Garamond" w:cs="Times New Roman"/>
          <w:color w:val="000000" w:themeColor="text1"/>
        </w:rPr>
        <w:t xml:space="preserve"> up until November of 2020.</w:t>
      </w:r>
      <w:r w:rsidR="0065535A">
        <w:rPr>
          <w:rFonts w:ascii="Garamond" w:hAnsi="Garamond" w:cs="Times New Roman"/>
          <w:color w:val="000000" w:themeColor="text1"/>
        </w:rPr>
        <w:t xml:space="preserve"> Additionally, if we look at Figure </w:t>
      </w:r>
      <w:r w:rsidR="00C70DDB">
        <w:rPr>
          <w:rFonts w:ascii="Garamond" w:hAnsi="Garamond" w:cs="Times New Roman"/>
          <w:color w:val="000000" w:themeColor="text1"/>
        </w:rPr>
        <w:t>2,</w:t>
      </w:r>
      <w:r w:rsidR="0065535A">
        <w:rPr>
          <w:rFonts w:ascii="Garamond" w:hAnsi="Garamond" w:cs="Times New Roman"/>
          <w:color w:val="000000" w:themeColor="text1"/>
        </w:rPr>
        <w:t xml:space="preserve"> we can see an increase in screen usage during COVID. </w:t>
      </w:r>
    </w:p>
    <w:p w14:paraId="1D71F54D" w14:textId="2933F07B" w:rsidR="00EA737C" w:rsidRPr="001549C9" w:rsidRDefault="0037783B" w:rsidP="0037783B">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For pre-COVID analysis, </w:t>
      </w:r>
      <w:r w:rsidR="003E36B5" w:rsidRPr="001549C9">
        <w:rPr>
          <w:rFonts w:ascii="Garamond" w:hAnsi="Garamond" w:cs="Times New Roman"/>
          <w:color w:val="000000" w:themeColor="text1"/>
        </w:rPr>
        <w:t xml:space="preserve">datasets </w:t>
      </w:r>
      <w:r w:rsidRPr="001549C9">
        <w:rPr>
          <w:rFonts w:ascii="Garamond" w:hAnsi="Garamond" w:cs="Times New Roman"/>
          <w:color w:val="000000" w:themeColor="text1"/>
        </w:rPr>
        <w:t xml:space="preserve">were </w:t>
      </w:r>
      <w:r w:rsidR="003E36B5" w:rsidRPr="001549C9">
        <w:rPr>
          <w:rFonts w:ascii="Garamond" w:hAnsi="Garamond" w:cs="Times New Roman"/>
          <w:color w:val="000000" w:themeColor="text1"/>
        </w:rPr>
        <w:t xml:space="preserve">obtained from RANDS, as discussed in the </w:t>
      </w:r>
      <w:r w:rsidRPr="001549C9">
        <w:rPr>
          <w:rFonts w:ascii="Garamond" w:hAnsi="Garamond" w:cs="Times New Roman"/>
          <w:color w:val="000000" w:themeColor="text1"/>
        </w:rPr>
        <w:t>D</w:t>
      </w:r>
      <w:r w:rsidR="003E36B5" w:rsidRPr="001549C9">
        <w:rPr>
          <w:rFonts w:ascii="Garamond" w:hAnsi="Garamond" w:cs="Times New Roman"/>
          <w:color w:val="000000" w:themeColor="text1"/>
        </w:rPr>
        <w:t xml:space="preserve">ata section. </w:t>
      </w:r>
      <w:r w:rsidR="006468AC" w:rsidRPr="001549C9">
        <w:rPr>
          <w:rFonts w:ascii="Garamond" w:hAnsi="Garamond" w:cs="Times New Roman"/>
          <w:color w:val="000000" w:themeColor="text1"/>
        </w:rPr>
        <w:t>Internet usage values</w:t>
      </w:r>
      <w:r w:rsidR="00451CB5" w:rsidRPr="001549C9">
        <w:rPr>
          <w:rFonts w:ascii="Garamond" w:hAnsi="Garamond" w:cs="Times New Roman"/>
          <w:color w:val="000000" w:themeColor="text1"/>
        </w:rPr>
        <w:t xml:space="preserve"> </w:t>
      </w:r>
      <w:r w:rsidR="006468AC" w:rsidRPr="001549C9">
        <w:rPr>
          <w:rFonts w:ascii="Garamond" w:hAnsi="Garamond" w:cs="Times New Roman"/>
          <w:color w:val="000000" w:themeColor="text1"/>
        </w:rPr>
        <w:t xml:space="preserve">were </w:t>
      </w:r>
      <w:r w:rsidR="00AC057D" w:rsidRPr="001549C9">
        <w:rPr>
          <w:rFonts w:ascii="Garamond" w:hAnsi="Garamond" w:cs="Times New Roman"/>
          <w:color w:val="000000" w:themeColor="text1"/>
        </w:rPr>
        <w:t xml:space="preserve">converted so that </w:t>
      </w:r>
      <w:r w:rsidR="00667769" w:rsidRPr="001549C9">
        <w:rPr>
          <w:rFonts w:ascii="Garamond" w:hAnsi="Garamond" w:cs="Times New Roman"/>
          <w:color w:val="000000" w:themeColor="text1"/>
        </w:rPr>
        <w:t xml:space="preserve">units were all the </w:t>
      </w:r>
      <w:r w:rsidR="0065535A">
        <w:rPr>
          <w:rFonts w:ascii="Garamond" w:hAnsi="Garamond" w:cs="Times New Roman"/>
          <w:color w:val="000000" w:themeColor="text1"/>
        </w:rPr>
        <w:t xml:space="preserve">same </w:t>
      </w:r>
      <w:r w:rsidR="00811FDB">
        <w:rPr>
          <w:rFonts w:ascii="Garamond" w:hAnsi="Garamond" w:cs="Times New Roman"/>
          <w:color w:val="000000" w:themeColor="text1"/>
        </w:rPr>
        <w:t>metric</w:t>
      </w:r>
      <w:r w:rsidR="00667769" w:rsidRPr="001549C9">
        <w:rPr>
          <w:rFonts w:ascii="Garamond" w:hAnsi="Garamond" w:cs="Times New Roman"/>
          <w:color w:val="000000" w:themeColor="text1"/>
        </w:rPr>
        <w:t xml:space="preserve">. </w:t>
      </w:r>
      <w:r w:rsidRPr="001549C9">
        <w:rPr>
          <w:rFonts w:ascii="Garamond" w:hAnsi="Garamond" w:cs="Times New Roman"/>
          <w:color w:val="000000" w:themeColor="text1"/>
        </w:rPr>
        <w:t>This was necessary as s</w:t>
      </w:r>
      <w:r w:rsidR="00667769" w:rsidRPr="001549C9">
        <w:rPr>
          <w:rFonts w:ascii="Garamond" w:hAnsi="Garamond" w:cs="Times New Roman"/>
          <w:color w:val="000000" w:themeColor="text1"/>
        </w:rPr>
        <w:t xml:space="preserve">ome responses measured internet usage daily, </w:t>
      </w:r>
      <w:r w:rsidR="00451CB5" w:rsidRPr="001549C9">
        <w:rPr>
          <w:rFonts w:ascii="Garamond" w:hAnsi="Garamond" w:cs="Times New Roman"/>
          <w:color w:val="000000" w:themeColor="text1"/>
        </w:rPr>
        <w:t>while</w:t>
      </w:r>
      <w:r w:rsidR="00667769" w:rsidRPr="001549C9">
        <w:rPr>
          <w:rFonts w:ascii="Garamond" w:hAnsi="Garamond" w:cs="Times New Roman"/>
          <w:color w:val="000000" w:themeColor="text1"/>
        </w:rPr>
        <w:t xml:space="preserve"> others </w:t>
      </w:r>
      <w:r w:rsidR="008E2F94" w:rsidRPr="001549C9">
        <w:rPr>
          <w:rFonts w:ascii="Garamond" w:hAnsi="Garamond" w:cs="Times New Roman"/>
          <w:color w:val="000000" w:themeColor="text1"/>
        </w:rPr>
        <w:t xml:space="preserve">weekly. </w:t>
      </w:r>
      <w:r w:rsidRPr="001549C9">
        <w:rPr>
          <w:rFonts w:ascii="Garamond" w:hAnsi="Garamond" w:cs="Times New Roman"/>
          <w:color w:val="000000" w:themeColor="text1"/>
        </w:rPr>
        <w:t xml:space="preserve">Without taking this step, results would be skewed and misleading. </w:t>
      </w:r>
      <w:r w:rsidR="003E36B5" w:rsidRPr="001549C9">
        <w:rPr>
          <w:rFonts w:ascii="Garamond" w:hAnsi="Garamond" w:cs="Times New Roman"/>
          <w:color w:val="000000" w:themeColor="text1"/>
        </w:rPr>
        <w:t xml:space="preserve">Notably, the change in the surveying company after round 2 of RANDS resulted in a lack of information on internet usage, which posed a challenge to compare pre-COVID and during COVID values. </w:t>
      </w:r>
      <w:r w:rsidR="00EA737C" w:rsidRPr="001549C9">
        <w:rPr>
          <w:rFonts w:ascii="Garamond" w:hAnsi="Garamond" w:cs="Times New Roman"/>
          <w:color w:val="000000" w:themeColor="text1"/>
        </w:rPr>
        <w:t>This is why data from Pew Research Center was used instead of RANDS data</w:t>
      </w:r>
      <w:r w:rsidR="00811FDB">
        <w:rPr>
          <w:rFonts w:ascii="Garamond" w:hAnsi="Garamond" w:cs="Times New Roman"/>
          <w:color w:val="000000" w:themeColor="text1"/>
        </w:rPr>
        <w:t xml:space="preserve"> for this </w:t>
      </w:r>
      <w:proofErr w:type="gramStart"/>
      <w:r w:rsidR="00811FDB">
        <w:rPr>
          <w:rFonts w:ascii="Garamond" w:hAnsi="Garamond" w:cs="Times New Roman"/>
          <w:color w:val="000000" w:themeColor="text1"/>
        </w:rPr>
        <w:t>time period</w:t>
      </w:r>
      <w:proofErr w:type="gramEnd"/>
      <w:r w:rsidR="00EA737C" w:rsidRPr="001549C9">
        <w:rPr>
          <w:rFonts w:ascii="Garamond" w:hAnsi="Garamond" w:cs="Times New Roman"/>
          <w:color w:val="000000" w:themeColor="text1"/>
        </w:rPr>
        <w:t xml:space="preserve">. </w:t>
      </w:r>
    </w:p>
    <w:p w14:paraId="02A49A11" w14:textId="2C20067C" w:rsidR="003E36B5" w:rsidRPr="001549C9" w:rsidRDefault="00EA737C" w:rsidP="0037783B">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For COVID-19 data, datasets from Pew Research Center were used. It is important to note</w:t>
      </w:r>
      <w:r w:rsidR="003E36B5" w:rsidRPr="001549C9">
        <w:rPr>
          <w:rFonts w:ascii="Garamond" w:hAnsi="Garamond" w:cs="Times New Roman"/>
          <w:color w:val="000000" w:themeColor="text1"/>
        </w:rPr>
        <w:t xml:space="preserve"> </w:t>
      </w:r>
      <w:r w:rsidRPr="001549C9">
        <w:rPr>
          <w:rFonts w:ascii="Garamond" w:hAnsi="Garamond" w:cs="Times New Roman"/>
          <w:color w:val="000000" w:themeColor="text1"/>
        </w:rPr>
        <w:t>that for internet usage time</w:t>
      </w:r>
      <w:r w:rsidR="00104F5D" w:rsidRPr="001549C9">
        <w:rPr>
          <w:rFonts w:ascii="Garamond" w:hAnsi="Garamond" w:cs="Times New Roman"/>
          <w:color w:val="000000" w:themeColor="text1"/>
        </w:rPr>
        <w:t>s</w:t>
      </w:r>
      <w:r w:rsidRPr="001549C9">
        <w:rPr>
          <w:rFonts w:ascii="Garamond" w:hAnsi="Garamond" w:cs="Times New Roman"/>
          <w:color w:val="000000" w:themeColor="text1"/>
        </w:rPr>
        <w:t xml:space="preserve">, responses were qualitative instead of quantitative. </w:t>
      </w:r>
      <w:r w:rsidR="00104F5D" w:rsidRPr="001549C9">
        <w:rPr>
          <w:rFonts w:ascii="Garamond" w:hAnsi="Garamond" w:cs="Times New Roman"/>
          <w:color w:val="000000" w:themeColor="text1"/>
        </w:rPr>
        <w:t>T</w:t>
      </w:r>
      <w:r w:rsidR="003E36B5" w:rsidRPr="001549C9">
        <w:rPr>
          <w:rFonts w:ascii="Garamond" w:hAnsi="Garamond" w:cs="Times New Roman"/>
          <w:color w:val="000000" w:themeColor="text1"/>
        </w:rPr>
        <w:t xml:space="preserve">he qualitative </w:t>
      </w:r>
      <w:r w:rsidR="003E36B5" w:rsidRPr="001549C9">
        <w:rPr>
          <w:rFonts w:ascii="Garamond" w:hAnsi="Garamond" w:cs="Times New Roman"/>
          <w:color w:val="000000" w:themeColor="text1"/>
        </w:rPr>
        <w:lastRenderedPageBreak/>
        <w:t xml:space="preserve">responses for internet usage made it </w:t>
      </w:r>
      <w:r w:rsidR="00104F5D" w:rsidRPr="001549C9">
        <w:rPr>
          <w:rFonts w:ascii="Garamond" w:hAnsi="Garamond" w:cs="Times New Roman"/>
          <w:color w:val="000000" w:themeColor="text1"/>
        </w:rPr>
        <w:t>infeasible</w:t>
      </w:r>
      <w:r w:rsidR="003E36B5" w:rsidRPr="001549C9">
        <w:rPr>
          <w:rFonts w:ascii="Garamond" w:hAnsi="Garamond" w:cs="Times New Roman"/>
          <w:color w:val="000000" w:themeColor="text1"/>
        </w:rPr>
        <w:t xml:space="preserve"> to run a normal regression model. Therefore, </w:t>
      </w:r>
      <w:r w:rsidR="00104F5D" w:rsidRPr="001549C9">
        <w:rPr>
          <w:rFonts w:ascii="Garamond" w:hAnsi="Garamond" w:cs="Times New Roman"/>
          <w:color w:val="000000" w:themeColor="text1"/>
        </w:rPr>
        <w:t>this</w:t>
      </w:r>
      <w:r w:rsidR="003E36B5" w:rsidRPr="001549C9">
        <w:rPr>
          <w:rFonts w:ascii="Garamond" w:hAnsi="Garamond" w:cs="Times New Roman"/>
          <w:color w:val="000000" w:themeColor="text1"/>
        </w:rPr>
        <w:t xml:space="preserve"> study opted for a logistic regression model that created a binary subset for each of the four answer choices</w:t>
      </w:r>
      <w:r w:rsidR="00104F5D" w:rsidRPr="001549C9">
        <w:rPr>
          <w:rFonts w:ascii="Garamond" w:hAnsi="Garamond" w:cs="Times New Roman"/>
          <w:color w:val="000000" w:themeColor="text1"/>
        </w:rPr>
        <w:t xml:space="preserve"> a respondent could choose from</w:t>
      </w:r>
      <w:r w:rsidR="003E36B5" w:rsidRPr="001549C9">
        <w:rPr>
          <w:rFonts w:ascii="Garamond" w:hAnsi="Garamond" w:cs="Times New Roman"/>
          <w:color w:val="000000" w:themeColor="text1"/>
        </w:rPr>
        <w:t>. This method allowed the analysis of the qualitative responses effectively.</w:t>
      </w:r>
    </w:p>
    <w:p w14:paraId="36527DFD" w14:textId="077D0A2E" w:rsidR="00104F5D" w:rsidRPr="001549C9" w:rsidRDefault="00104F5D" w:rsidP="007060CF">
      <w:pPr>
        <w:spacing w:line="480" w:lineRule="auto"/>
        <w:ind w:firstLine="720"/>
        <w:rPr>
          <w:rFonts w:ascii="Garamond" w:hAnsi="Garamond"/>
        </w:rPr>
      </w:pPr>
      <w:r w:rsidRPr="001549C9">
        <w:rPr>
          <w:rFonts w:ascii="Garamond" w:hAnsi="Garamond" w:cs="Times New Roman"/>
          <w:color w:val="000000" w:themeColor="text1"/>
        </w:rPr>
        <w:t>Between pre-COVID and COVID data</w:t>
      </w:r>
      <w:r w:rsidR="003E36B5" w:rsidRPr="001549C9">
        <w:rPr>
          <w:rFonts w:ascii="Garamond" w:hAnsi="Garamond" w:cs="Times New Roman"/>
          <w:color w:val="000000" w:themeColor="text1"/>
        </w:rPr>
        <w:t xml:space="preserve">, </w:t>
      </w:r>
      <w:r w:rsidRPr="001549C9">
        <w:rPr>
          <w:rFonts w:ascii="Garamond" w:hAnsi="Garamond" w:cs="Times New Roman"/>
          <w:color w:val="000000" w:themeColor="text1"/>
        </w:rPr>
        <w:t>a</w:t>
      </w:r>
      <w:r w:rsidR="003E36B5" w:rsidRPr="001549C9">
        <w:rPr>
          <w:rFonts w:ascii="Garamond" w:hAnsi="Garamond" w:cs="Times New Roman"/>
          <w:color w:val="000000" w:themeColor="text1"/>
        </w:rPr>
        <w:t xml:space="preserve"> problem of different variable lengths </w:t>
      </w:r>
      <w:r w:rsidRPr="001549C9">
        <w:rPr>
          <w:rFonts w:ascii="Garamond" w:hAnsi="Garamond" w:cs="Times New Roman"/>
          <w:color w:val="000000" w:themeColor="text1"/>
        </w:rPr>
        <w:t xml:space="preserve">occurred </w:t>
      </w:r>
      <w:r w:rsidR="003E36B5" w:rsidRPr="001549C9">
        <w:rPr>
          <w:rFonts w:ascii="Garamond" w:hAnsi="Garamond" w:cs="Times New Roman"/>
          <w:color w:val="000000" w:themeColor="text1"/>
        </w:rPr>
        <w:t>while running logistic regression</w:t>
      </w:r>
      <w:r w:rsidRPr="001549C9">
        <w:rPr>
          <w:rFonts w:ascii="Garamond" w:hAnsi="Garamond" w:cs="Times New Roman"/>
          <w:color w:val="000000" w:themeColor="text1"/>
        </w:rPr>
        <w:t>s</w:t>
      </w:r>
      <w:r w:rsidR="003E36B5" w:rsidRPr="001549C9">
        <w:rPr>
          <w:rFonts w:ascii="Garamond" w:hAnsi="Garamond" w:cs="Times New Roman"/>
          <w:color w:val="000000" w:themeColor="text1"/>
        </w:rPr>
        <w:t>.</w:t>
      </w:r>
      <w:r w:rsidRPr="001549C9">
        <w:rPr>
          <w:rFonts w:ascii="Garamond" w:hAnsi="Garamond" w:cs="Times New Roman"/>
          <w:color w:val="000000" w:themeColor="text1"/>
        </w:rPr>
        <w:t xml:space="preserve"> This emerged due to using different datasets to run regression</w:t>
      </w:r>
      <w:r w:rsidR="0019647E">
        <w:rPr>
          <w:rFonts w:ascii="Garamond" w:hAnsi="Garamond" w:cs="Times New Roman"/>
          <w:color w:val="000000" w:themeColor="text1"/>
        </w:rPr>
        <w:t>s</w:t>
      </w:r>
      <w:r w:rsidRPr="001549C9">
        <w:rPr>
          <w:rFonts w:ascii="Garamond" w:hAnsi="Garamond" w:cs="Times New Roman"/>
          <w:color w:val="000000" w:themeColor="text1"/>
        </w:rPr>
        <w:t>. Mental health data came RANDS while internet usage data came from PRC.</w:t>
      </w:r>
      <w:r w:rsidR="003E36B5" w:rsidRPr="001549C9">
        <w:rPr>
          <w:rFonts w:ascii="Garamond" w:hAnsi="Garamond" w:cs="Times New Roman"/>
          <w:color w:val="000000" w:themeColor="text1"/>
        </w:rPr>
        <w:t xml:space="preserve"> </w:t>
      </w:r>
      <w:r w:rsidRPr="001549C9">
        <w:rPr>
          <w:rFonts w:ascii="Garamond" w:hAnsi="Garamond" w:cs="Times New Roman"/>
          <w:color w:val="000000" w:themeColor="text1"/>
        </w:rPr>
        <w:t>To address this matter</w:t>
      </w:r>
      <w:r w:rsidR="003E36B5" w:rsidRPr="001549C9">
        <w:rPr>
          <w:rFonts w:ascii="Garamond" w:hAnsi="Garamond" w:cs="Times New Roman"/>
          <w:color w:val="000000" w:themeColor="text1"/>
        </w:rPr>
        <w:t>, the length of internet usage data was reduced to match the length of mental health variables. Despite the option of forecasting future mental health values, it was not pursued due to time constraints.</w:t>
      </w:r>
      <w:r w:rsidR="007060CF" w:rsidRPr="001549C9">
        <w:rPr>
          <w:rFonts w:ascii="Garamond" w:hAnsi="Garamond" w:cs="Times New Roman"/>
          <w:color w:val="000000" w:themeColor="text1"/>
        </w:rPr>
        <w:t xml:space="preserve"> </w:t>
      </w:r>
    </w:p>
    <w:p w14:paraId="55B93200" w14:textId="77777777" w:rsidR="00104F5D" w:rsidRPr="001549C9" w:rsidRDefault="00104F5D" w:rsidP="00104F5D">
      <w:pPr>
        <w:spacing w:line="480" w:lineRule="auto"/>
        <w:rPr>
          <w:rFonts w:ascii="Garamond" w:hAnsi="Garamond" w:cs="Times New Roman"/>
          <w:color w:val="000000" w:themeColor="text1"/>
        </w:rPr>
      </w:pPr>
    </w:p>
    <w:p w14:paraId="3041B00F" w14:textId="65D95918" w:rsidR="00104F5D" w:rsidRPr="001549C9" w:rsidRDefault="00104F5D" w:rsidP="00104F5D">
      <w:pPr>
        <w:spacing w:line="480" w:lineRule="auto"/>
        <w:rPr>
          <w:rFonts w:ascii="Garamond" w:hAnsi="Garamond" w:cs="Times New Roman"/>
          <w:color w:val="000000" w:themeColor="text1"/>
        </w:rPr>
      </w:pPr>
      <w:r w:rsidRPr="001549C9">
        <w:rPr>
          <w:rFonts w:ascii="Garamond" w:hAnsi="Garamond" w:cs="Times New Roman"/>
          <w:color w:val="000000" w:themeColor="text1"/>
        </w:rPr>
        <w:t>EMPERICAL FRAMEWORK</w:t>
      </w:r>
    </w:p>
    <w:p w14:paraId="6FB6592B" w14:textId="09FA30A4" w:rsidR="00D55762" w:rsidRPr="001549C9" w:rsidRDefault="007060CF" w:rsidP="00D55762">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To explore whether the state of one’s mental health can be explained by screen usage pre-COVID, we estimate the following regression model:</w:t>
      </w:r>
    </w:p>
    <w:p w14:paraId="31A07D69" w14:textId="77777777" w:rsidR="007060CF" w:rsidRPr="00D55762" w:rsidRDefault="007060CF" w:rsidP="00F2234E">
      <w:pPr>
        <w:spacing w:line="276" w:lineRule="auto"/>
        <w:ind w:firstLine="720"/>
        <w:jc w:val="center"/>
        <w:rPr>
          <w:rFonts w:ascii="Times New Roman" w:hAnsi="Times New Roman" w:cs="Times New Roman"/>
          <w:i/>
          <w:iCs/>
          <w:color w:val="000000" w:themeColor="text1"/>
          <w:sz w:val="22"/>
          <w:szCs w:val="22"/>
          <w:u w:val="single"/>
        </w:rPr>
      </w:pPr>
      <w:r w:rsidRPr="00D55762">
        <w:rPr>
          <w:rFonts w:ascii="Times New Roman" w:hAnsi="Times New Roman" w:cs="Times New Roman"/>
          <w:i/>
          <w:iCs/>
          <w:color w:val="000000" w:themeColor="text1"/>
          <w:sz w:val="22"/>
          <w:szCs w:val="22"/>
          <w:u w:val="single"/>
        </w:rPr>
        <w:t>The estimation of internet usage and its effects on mental health used pre-COVID:</w:t>
      </w:r>
    </w:p>
    <w:p w14:paraId="74F802A7" w14:textId="2D0E9BA0" w:rsidR="007060CF" w:rsidRPr="00811FDB" w:rsidRDefault="00811FDB" w:rsidP="00F2234E">
      <w:pPr>
        <w:pStyle w:val="ListParagraph"/>
        <w:spacing w:line="276" w:lineRule="auto"/>
        <w:jc w:val="center"/>
        <w:rPr>
          <w:rFonts w:ascii="Garamond" w:hAnsi="Garamond"/>
          <w:vertAlign w:val="subscript"/>
        </w:rPr>
      </w:pPr>
      <w:r>
        <w:rPr>
          <w:rFonts w:ascii="Garamond" w:hAnsi="Garamond"/>
        </w:rPr>
        <w:t xml:space="preserve">Internet </w:t>
      </w:r>
      <w:proofErr w:type="spellStart"/>
      <w:r>
        <w:rPr>
          <w:rFonts w:ascii="Garamond" w:hAnsi="Garamond"/>
        </w:rPr>
        <w:t>Usage</w:t>
      </w:r>
      <w:r w:rsidR="007060CF" w:rsidRPr="001549C9">
        <w:rPr>
          <w:rFonts w:ascii="Garamond" w:hAnsi="Garamond"/>
          <w:vertAlign w:val="subscript"/>
        </w:rPr>
        <w:t>i</w:t>
      </w:r>
      <w:r w:rsidR="00DE13F2">
        <w:rPr>
          <w:rFonts w:ascii="Garamond" w:hAnsi="Garamond"/>
          <w:vertAlign w:val="subscript"/>
        </w:rPr>
        <w:t>d</w:t>
      </w:r>
      <w:proofErr w:type="spellEnd"/>
      <w:r w:rsidR="007060CF" w:rsidRPr="001549C9">
        <w:rPr>
          <w:rFonts w:ascii="Garamond" w:hAnsi="Garamond"/>
        </w:rPr>
        <w:t xml:space="preserve">= </w:t>
      </w:r>
      <w:r w:rsidR="00C34DC2" w:rsidRPr="00D55762">
        <w:rPr>
          <w:rFonts w:ascii="mu" w:hAnsi="mu"/>
        </w:rPr>
        <w:t>µ</w:t>
      </w:r>
      <w:r w:rsidR="00D55762" w:rsidRPr="00D55762">
        <w:rPr>
          <w:rFonts w:ascii="mu" w:hAnsi="mu"/>
          <w:vertAlign w:val="subscript"/>
        </w:rPr>
        <w:t>o</w:t>
      </w:r>
      <w:r w:rsidR="007060CF" w:rsidRPr="001549C9">
        <w:rPr>
          <w:rFonts w:ascii="Garamond" w:hAnsi="Garamond"/>
        </w:rPr>
        <w:t xml:space="preserve"> + β</w:t>
      </w:r>
      <w:r w:rsidR="007060CF" w:rsidRPr="001549C9">
        <w:rPr>
          <w:rFonts w:ascii="Garamond" w:hAnsi="Garamond"/>
          <w:vertAlign w:val="subscript"/>
        </w:rPr>
        <w:t>1</w:t>
      </w:r>
      <w:r w:rsidR="007060CF" w:rsidRPr="001549C9">
        <w:rPr>
          <w:rFonts w:ascii="Garamond" w:hAnsi="Garamond"/>
        </w:rPr>
        <w:t>(ANX_1)</w:t>
      </w:r>
      <w:r w:rsidR="00C34DC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2</w:t>
      </w:r>
      <w:r w:rsidR="007060CF" w:rsidRPr="001549C9">
        <w:rPr>
          <w:rFonts w:ascii="Garamond" w:hAnsi="Garamond"/>
        </w:rPr>
        <w:t>(ANX_3)</w:t>
      </w:r>
      <w:r w:rsidR="00C34DC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3</w:t>
      </w:r>
      <w:r w:rsidR="007060CF" w:rsidRPr="001549C9">
        <w:rPr>
          <w:rFonts w:ascii="Garamond" w:hAnsi="Garamond"/>
        </w:rPr>
        <w:t>(MODNO_N)</w:t>
      </w:r>
      <w:r w:rsidR="00DE13F2">
        <w:rPr>
          <w:rFonts w:ascii="Garamond" w:hAnsi="Garamond"/>
          <w:vertAlign w:val="subscript"/>
        </w:rPr>
        <w:t>d</w:t>
      </w:r>
      <w:r w:rsidR="00D55762">
        <w:rPr>
          <w:rFonts w:ascii="Garamond" w:hAnsi="Garamond"/>
          <w:vertAlign w:val="subscript"/>
        </w:rPr>
        <w:t>t</w:t>
      </w:r>
      <w:r w:rsidR="007060CF" w:rsidRPr="001549C9">
        <w:rPr>
          <w:rFonts w:ascii="Garamond" w:hAnsi="Garamond"/>
        </w:rPr>
        <w:t xml:space="preserve"> + β</w:t>
      </w:r>
      <w:r w:rsidR="007060CF" w:rsidRPr="001549C9">
        <w:rPr>
          <w:rFonts w:ascii="Garamond" w:hAnsi="Garamond"/>
          <w:vertAlign w:val="subscript"/>
        </w:rPr>
        <w:t>4</w:t>
      </w:r>
      <w:r w:rsidR="007060CF" w:rsidRPr="001549C9">
        <w:rPr>
          <w:rFonts w:ascii="Garamond" w:hAnsi="Garamond"/>
        </w:rPr>
        <w:t>(STRNGNO_N)</w:t>
      </w:r>
      <w:r w:rsidR="00DE13F2">
        <w:rPr>
          <w:rFonts w:ascii="Garamond" w:hAnsi="Garamond"/>
          <w:vertAlign w:val="subscript"/>
        </w:rPr>
        <w:t>id</w:t>
      </w:r>
      <w:r w:rsidR="007060CF" w:rsidRPr="001549C9">
        <w:rPr>
          <w:rFonts w:ascii="Garamond" w:hAnsi="Garamond"/>
        </w:rPr>
        <w:t xml:space="preserve"> + β</w:t>
      </w:r>
      <w:r w:rsidR="007060CF" w:rsidRPr="001549C9">
        <w:rPr>
          <w:rFonts w:ascii="Garamond" w:hAnsi="Garamond"/>
          <w:vertAlign w:val="subscript"/>
        </w:rPr>
        <w:t>5</w:t>
      </w:r>
      <w:r w:rsidR="007060CF" w:rsidRPr="001549C9">
        <w:rPr>
          <w:rFonts w:ascii="Garamond" w:hAnsi="Garamond"/>
        </w:rPr>
        <w:t>(VIGNO_N)</w:t>
      </w:r>
      <w:r w:rsidR="00DE13F2">
        <w:rPr>
          <w:rFonts w:ascii="Garamond" w:hAnsi="Garamond"/>
          <w:vertAlign w:val="subscript"/>
        </w:rPr>
        <w:t>id</w:t>
      </w:r>
      <w:r w:rsidR="007060CF" w:rsidRPr="001549C9">
        <w:rPr>
          <w:rFonts w:ascii="Garamond" w:hAnsi="Garamond"/>
        </w:rPr>
        <w:t xml:space="preserve"> + β</w:t>
      </w:r>
      <w:r w:rsidR="007060CF" w:rsidRPr="001549C9">
        <w:rPr>
          <w:rFonts w:ascii="Garamond" w:hAnsi="Garamond"/>
          <w:vertAlign w:val="subscript"/>
        </w:rPr>
        <w:t>6</w:t>
      </w:r>
      <w:r w:rsidR="007060CF" w:rsidRPr="001549C9">
        <w:rPr>
          <w:rFonts w:ascii="Garamond" w:hAnsi="Garamond"/>
        </w:rPr>
        <w:t>(ALC12MNO_N)</w:t>
      </w:r>
      <w:r w:rsidR="00D5576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7</w:t>
      </w:r>
      <w:r w:rsidR="007060CF" w:rsidRPr="001549C9">
        <w:rPr>
          <w:rFonts w:ascii="Garamond" w:hAnsi="Garamond"/>
        </w:rPr>
        <w:t>(ACIWTHLS)</w:t>
      </w:r>
      <w:r w:rsidR="00C34DC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8</w:t>
      </w:r>
      <w:r w:rsidR="007060CF" w:rsidRPr="001549C9">
        <w:rPr>
          <w:rFonts w:ascii="Garamond" w:hAnsi="Garamond"/>
        </w:rPr>
        <w:t>(ACISAD)</w:t>
      </w:r>
      <w:r w:rsidR="00C34DC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9</w:t>
      </w:r>
      <w:r w:rsidR="007060CF" w:rsidRPr="001549C9">
        <w:rPr>
          <w:rFonts w:ascii="Garamond" w:hAnsi="Garamond"/>
        </w:rPr>
        <w:t>(ACIRSTLS)</w:t>
      </w:r>
      <w:r w:rsidR="00DE13F2">
        <w:rPr>
          <w:rFonts w:ascii="Garamond" w:hAnsi="Garamond"/>
          <w:vertAlign w:val="subscript"/>
        </w:rPr>
        <w:t>id</w:t>
      </w:r>
      <w:r w:rsidR="007060CF" w:rsidRPr="001549C9">
        <w:rPr>
          <w:rFonts w:ascii="Garamond" w:hAnsi="Garamond"/>
        </w:rPr>
        <w:t>+ β</w:t>
      </w:r>
      <w:r w:rsidR="007060CF" w:rsidRPr="001549C9">
        <w:rPr>
          <w:rFonts w:ascii="Garamond" w:hAnsi="Garamond"/>
          <w:vertAlign w:val="subscript"/>
        </w:rPr>
        <w:t>10</w:t>
      </w:r>
      <w:r w:rsidR="007060CF" w:rsidRPr="001549C9">
        <w:rPr>
          <w:rFonts w:ascii="Garamond" w:hAnsi="Garamond"/>
        </w:rPr>
        <w:t>(ACINERV)</w:t>
      </w:r>
      <w:r w:rsidR="00C34DC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11</w:t>
      </w:r>
      <w:r w:rsidR="007060CF" w:rsidRPr="001549C9">
        <w:rPr>
          <w:rFonts w:ascii="Garamond" w:hAnsi="Garamond"/>
        </w:rPr>
        <w:t>(ACIHOPLS)</w:t>
      </w:r>
      <w:r w:rsidR="00C34DC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12</w:t>
      </w:r>
      <w:r w:rsidR="007060CF" w:rsidRPr="001549C9">
        <w:rPr>
          <w:rFonts w:ascii="Garamond" w:hAnsi="Garamond"/>
        </w:rPr>
        <w:t>(ACIEFFRT)</w:t>
      </w:r>
      <w:r w:rsidR="00C34DC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w:t>
      </w:r>
      <w:proofErr w:type="spellStart"/>
      <w:r w:rsidR="007060CF" w:rsidRPr="001549C9">
        <w:rPr>
          <w:rFonts w:ascii="Garamond" w:hAnsi="Garamond"/>
        </w:rPr>
        <w:t>ε</w:t>
      </w:r>
      <w:r>
        <w:rPr>
          <w:rFonts w:ascii="Garamond" w:hAnsi="Garamond"/>
          <w:vertAlign w:val="subscript"/>
        </w:rPr>
        <w:t>i</w:t>
      </w:r>
      <w:r w:rsidR="00DE13F2">
        <w:rPr>
          <w:rFonts w:ascii="Garamond" w:hAnsi="Garamond"/>
          <w:vertAlign w:val="subscript"/>
        </w:rPr>
        <w:t>d</w:t>
      </w:r>
      <w:proofErr w:type="spellEnd"/>
    </w:p>
    <w:p w14:paraId="0E2A359A" w14:textId="77777777" w:rsidR="007060CF" w:rsidRPr="001549C9" w:rsidRDefault="007060CF" w:rsidP="007060CF">
      <w:pPr>
        <w:rPr>
          <w:rFonts w:ascii="Garamond" w:hAnsi="Garamond"/>
        </w:rPr>
      </w:pPr>
    </w:p>
    <w:p w14:paraId="1BD672CB" w14:textId="3A6F8A90" w:rsidR="007060CF" w:rsidRPr="001549C9" w:rsidRDefault="006A1CF3" w:rsidP="00D55762">
      <w:pPr>
        <w:spacing w:line="480" w:lineRule="auto"/>
        <w:rPr>
          <w:rFonts w:ascii="Garamond" w:hAnsi="Garamond"/>
        </w:rPr>
      </w:pPr>
      <w:r>
        <w:rPr>
          <w:rFonts w:ascii="Garamond" w:hAnsi="Garamond" w:cs="Times New Roman"/>
          <w:color w:val="000000" w:themeColor="text1"/>
        </w:rPr>
        <w:t>Where “</w:t>
      </w:r>
      <w:proofErr w:type="spellStart"/>
      <w:r>
        <w:rPr>
          <w:rFonts w:ascii="Garamond" w:hAnsi="Garamond" w:cs="Times New Roman"/>
          <w:color w:val="000000" w:themeColor="text1"/>
        </w:rPr>
        <w:t>i</w:t>
      </w:r>
      <w:proofErr w:type="spellEnd"/>
      <w:r>
        <w:rPr>
          <w:rFonts w:ascii="Garamond" w:hAnsi="Garamond" w:cs="Times New Roman"/>
          <w:color w:val="000000" w:themeColor="text1"/>
        </w:rPr>
        <w:t>” represents the individuals’ response and “</w:t>
      </w:r>
      <w:r w:rsidR="00DE13F2">
        <w:rPr>
          <w:rFonts w:ascii="Garamond" w:hAnsi="Garamond" w:cs="Times New Roman"/>
          <w:color w:val="000000" w:themeColor="text1"/>
        </w:rPr>
        <w:t>d</w:t>
      </w:r>
      <w:r>
        <w:rPr>
          <w:rFonts w:ascii="Garamond" w:hAnsi="Garamond" w:cs="Times New Roman"/>
          <w:color w:val="000000" w:themeColor="text1"/>
        </w:rPr>
        <w:t xml:space="preserve">” represents which dataset the response came from. </w:t>
      </w:r>
      <w:r w:rsidR="007060CF" w:rsidRPr="001549C9">
        <w:rPr>
          <w:rFonts w:ascii="Garamond" w:hAnsi="Garamond" w:cs="Times New Roman"/>
          <w:color w:val="000000" w:themeColor="text1"/>
        </w:rPr>
        <w:t>To explore whether the state of one’s mental health can be explained by screen usage during COVID, we estimate the following regression model:</w:t>
      </w:r>
    </w:p>
    <w:p w14:paraId="698AB4E1" w14:textId="77777777" w:rsidR="007060CF" w:rsidRPr="001549C9" w:rsidRDefault="007060CF" w:rsidP="007060CF">
      <w:pPr>
        <w:jc w:val="center"/>
        <w:rPr>
          <w:rFonts w:ascii="Garamond" w:hAnsi="Garamond"/>
        </w:rPr>
      </w:pPr>
    </w:p>
    <w:p w14:paraId="094A1174" w14:textId="77777777" w:rsidR="007060CF" w:rsidRPr="00D55762" w:rsidRDefault="007060CF" w:rsidP="0065535A">
      <w:pPr>
        <w:spacing w:line="276" w:lineRule="auto"/>
        <w:ind w:firstLine="720"/>
        <w:jc w:val="center"/>
        <w:rPr>
          <w:rFonts w:ascii="Times New Roman" w:hAnsi="Times New Roman" w:cs="Times New Roman"/>
          <w:i/>
          <w:iCs/>
          <w:color w:val="000000" w:themeColor="text1"/>
          <w:sz w:val="22"/>
          <w:szCs w:val="22"/>
          <w:u w:val="single"/>
        </w:rPr>
      </w:pPr>
      <w:r w:rsidRPr="00D55762">
        <w:rPr>
          <w:rFonts w:ascii="Times New Roman" w:hAnsi="Times New Roman" w:cs="Times New Roman"/>
          <w:i/>
          <w:iCs/>
          <w:color w:val="000000" w:themeColor="text1"/>
          <w:sz w:val="22"/>
          <w:szCs w:val="22"/>
          <w:u w:val="single"/>
        </w:rPr>
        <w:t>The estimation of internet usage and its effects on mental health used during COVID:</w:t>
      </w:r>
    </w:p>
    <w:p w14:paraId="798C5053" w14:textId="740A490F" w:rsidR="007060CF" w:rsidRPr="0065535A" w:rsidRDefault="00564544" w:rsidP="0065535A">
      <w:pPr>
        <w:pStyle w:val="ListParagraph"/>
        <w:spacing w:line="276" w:lineRule="auto"/>
        <w:jc w:val="center"/>
        <w:rPr>
          <w:rFonts w:ascii="Garamond" w:hAnsi="Garamond"/>
        </w:rPr>
      </w:pPr>
      <w:r>
        <w:rPr>
          <w:rFonts w:ascii="Garamond" w:hAnsi="Garamond"/>
        </w:rPr>
        <w:t xml:space="preserve">Internet </w:t>
      </w:r>
      <w:proofErr w:type="spellStart"/>
      <w:r>
        <w:rPr>
          <w:rFonts w:ascii="Garamond" w:hAnsi="Garamond"/>
        </w:rPr>
        <w:t>Usage</w:t>
      </w:r>
      <w:r w:rsidR="007060CF" w:rsidRPr="001549C9">
        <w:rPr>
          <w:rFonts w:ascii="Garamond" w:hAnsi="Garamond"/>
          <w:vertAlign w:val="subscript"/>
        </w:rPr>
        <w:t>i</w:t>
      </w:r>
      <w:r w:rsidR="00DE13F2">
        <w:rPr>
          <w:rFonts w:ascii="Garamond" w:hAnsi="Garamond"/>
          <w:vertAlign w:val="subscript"/>
        </w:rPr>
        <w:t>d</w:t>
      </w:r>
      <w:proofErr w:type="spellEnd"/>
      <w:r w:rsidR="007060CF" w:rsidRPr="001549C9">
        <w:rPr>
          <w:rFonts w:ascii="Garamond" w:hAnsi="Garamond"/>
        </w:rPr>
        <w:t xml:space="preserve"> = </w:t>
      </w:r>
      <w:r w:rsidR="00D55762" w:rsidRPr="00D55762">
        <w:rPr>
          <w:rFonts w:ascii="mu" w:hAnsi="mu"/>
        </w:rPr>
        <w:t>µ</w:t>
      </w:r>
      <w:r w:rsidR="00D55762" w:rsidRPr="00D55762">
        <w:rPr>
          <w:rFonts w:ascii="mu" w:hAnsi="mu"/>
          <w:vertAlign w:val="subscript"/>
        </w:rPr>
        <w:t>o</w:t>
      </w:r>
      <w:r w:rsidR="007060CF" w:rsidRPr="001549C9">
        <w:rPr>
          <w:rFonts w:ascii="Garamond" w:hAnsi="Garamond"/>
        </w:rPr>
        <w:t xml:space="preserve"> + β</w:t>
      </w:r>
      <w:r w:rsidR="007060CF" w:rsidRPr="001549C9">
        <w:rPr>
          <w:rFonts w:ascii="Garamond" w:hAnsi="Garamond"/>
          <w:vertAlign w:val="subscript"/>
        </w:rPr>
        <w:t>1</w:t>
      </w:r>
      <w:r w:rsidR="007060CF" w:rsidRPr="001549C9">
        <w:rPr>
          <w:rFonts w:ascii="Garamond" w:hAnsi="Garamond"/>
        </w:rPr>
        <w:t>(ANXFREQ)</w:t>
      </w:r>
      <w:r w:rsidR="00D5576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2</w:t>
      </w:r>
      <w:r w:rsidR="007060CF" w:rsidRPr="001549C9">
        <w:rPr>
          <w:rFonts w:ascii="Garamond" w:hAnsi="Garamond"/>
        </w:rPr>
        <w:t>(ANXLEVEL)</w:t>
      </w:r>
      <w:r w:rsidR="00D5576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3</w:t>
      </w:r>
      <w:r w:rsidR="007060CF" w:rsidRPr="001549C9">
        <w:rPr>
          <w:rFonts w:ascii="Garamond" w:hAnsi="Garamond"/>
        </w:rPr>
        <w:t>(DEPFREQ)</w:t>
      </w:r>
      <w:r w:rsidR="00D5576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4</w:t>
      </w:r>
      <w:r w:rsidR="007060CF" w:rsidRPr="001549C9">
        <w:rPr>
          <w:rFonts w:ascii="Garamond" w:hAnsi="Garamond"/>
        </w:rPr>
        <w:t>(DEPLEVEL)</w:t>
      </w:r>
      <w:r w:rsidR="00D5576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β</w:t>
      </w:r>
      <w:r w:rsidR="007060CF" w:rsidRPr="001549C9">
        <w:rPr>
          <w:rFonts w:ascii="Garamond" w:hAnsi="Garamond"/>
          <w:vertAlign w:val="subscript"/>
        </w:rPr>
        <w:t>5</w:t>
      </w:r>
      <w:r w:rsidR="007060CF" w:rsidRPr="001549C9">
        <w:rPr>
          <w:rFonts w:ascii="Garamond" w:hAnsi="Garamond"/>
        </w:rPr>
        <w:t>(SRHPSYCH)</w:t>
      </w:r>
      <w:r w:rsidR="00D55762">
        <w:rPr>
          <w:rFonts w:ascii="Garamond" w:hAnsi="Garamond"/>
          <w:vertAlign w:val="subscript"/>
        </w:rPr>
        <w:t>i</w:t>
      </w:r>
      <w:r w:rsidR="00DE13F2">
        <w:rPr>
          <w:rFonts w:ascii="Garamond" w:hAnsi="Garamond"/>
          <w:vertAlign w:val="subscript"/>
        </w:rPr>
        <w:t>d</w:t>
      </w:r>
      <w:r w:rsidR="007060CF" w:rsidRPr="001549C9">
        <w:rPr>
          <w:rFonts w:ascii="Garamond" w:hAnsi="Garamond"/>
        </w:rPr>
        <w:t xml:space="preserve"> + </w:t>
      </w:r>
      <w:proofErr w:type="spellStart"/>
      <w:r w:rsidR="007060CF" w:rsidRPr="001549C9">
        <w:rPr>
          <w:rFonts w:ascii="Garamond" w:hAnsi="Garamond"/>
        </w:rPr>
        <w:t>ε</w:t>
      </w:r>
      <w:r w:rsidR="00D55762" w:rsidRPr="00D55762">
        <w:rPr>
          <w:rFonts w:ascii="Garamond" w:hAnsi="Garamond"/>
          <w:vertAlign w:val="subscript"/>
        </w:rPr>
        <w:t>i</w:t>
      </w:r>
      <w:r w:rsidR="00582F30">
        <w:rPr>
          <w:rFonts w:ascii="Garamond" w:hAnsi="Garamond"/>
          <w:vertAlign w:val="subscript"/>
        </w:rPr>
        <w:t>d</w:t>
      </w:r>
      <w:proofErr w:type="spellEnd"/>
    </w:p>
    <w:p w14:paraId="56CA5C0A" w14:textId="77777777" w:rsidR="0065535A" w:rsidRPr="001549C9" w:rsidRDefault="0065535A" w:rsidP="0065535A">
      <w:pPr>
        <w:pStyle w:val="ListParagraph"/>
        <w:spacing w:line="276" w:lineRule="auto"/>
        <w:rPr>
          <w:rFonts w:ascii="Garamond" w:hAnsi="Garamond"/>
        </w:rPr>
      </w:pPr>
    </w:p>
    <w:p w14:paraId="761CEAE3" w14:textId="1EA5FDBD" w:rsidR="007060CF" w:rsidRPr="001549C9" w:rsidRDefault="00FE683F" w:rsidP="007D5677">
      <w:pPr>
        <w:spacing w:line="480" w:lineRule="auto"/>
        <w:rPr>
          <w:rFonts w:ascii="Garamond" w:hAnsi="Garamond"/>
        </w:rPr>
      </w:pPr>
      <w:r>
        <w:rPr>
          <w:rFonts w:ascii="Garamond" w:hAnsi="Garamond" w:cs="Times New Roman"/>
          <w:color w:val="000000" w:themeColor="text1"/>
        </w:rPr>
        <w:t>Where “</w:t>
      </w:r>
      <w:proofErr w:type="spellStart"/>
      <w:r>
        <w:rPr>
          <w:rFonts w:ascii="Garamond" w:hAnsi="Garamond" w:cs="Times New Roman"/>
          <w:color w:val="000000" w:themeColor="text1"/>
        </w:rPr>
        <w:t>i</w:t>
      </w:r>
      <w:proofErr w:type="spellEnd"/>
      <w:r>
        <w:rPr>
          <w:rFonts w:ascii="Garamond" w:hAnsi="Garamond" w:cs="Times New Roman"/>
          <w:color w:val="000000" w:themeColor="text1"/>
        </w:rPr>
        <w:t>” represents the individuals’ response and “</w:t>
      </w:r>
      <w:r w:rsidR="00582F30">
        <w:rPr>
          <w:rFonts w:ascii="Garamond" w:hAnsi="Garamond" w:cs="Times New Roman"/>
          <w:color w:val="000000" w:themeColor="text1"/>
        </w:rPr>
        <w:t>d</w:t>
      </w:r>
      <w:r>
        <w:rPr>
          <w:rFonts w:ascii="Garamond" w:hAnsi="Garamond" w:cs="Times New Roman"/>
          <w:color w:val="000000" w:themeColor="text1"/>
        </w:rPr>
        <w:t xml:space="preserve">” represents which dataset the response came from. </w:t>
      </w:r>
      <w:r w:rsidR="007D5677">
        <w:rPr>
          <w:rFonts w:ascii="Garamond" w:hAnsi="Garamond" w:cs="Times New Roman"/>
          <w:color w:val="000000" w:themeColor="text1"/>
        </w:rPr>
        <w:t>It is important to note t</w:t>
      </w:r>
      <w:r>
        <w:rPr>
          <w:rFonts w:ascii="Garamond" w:hAnsi="Garamond" w:cs="Times New Roman"/>
          <w:color w:val="000000" w:themeColor="text1"/>
        </w:rPr>
        <w:t xml:space="preserve">he variables differ between the two equations </w:t>
      </w:r>
      <w:r w:rsidR="007D5677">
        <w:rPr>
          <w:rFonts w:ascii="Garamond" w:hAnsi="Garamond" w:cs="Times New Roman"/>
          <w:color w:val="000000" w:themeColor="text1"/>
        </w:rPr>
        <w:t xml:space="preserve">above. This is </w:t>
      </w:r>
      <w:r>
        <w:rPr>
          <w:rFonts w:ascii="Garamond" w:hAnsi="Garamond" w:cs="Times New Roman"/>
          <w:color w:val="000000" w:themeColor="text1"/>
        </w:rPr>
        <w:t xml:space="preserve">because </w:t>
      </w:r>
      <w:r>
        <w:rPr>
          <w:rFonts w:ascii="Garamond" w:hAnsi="Garamond" w:cs="Times New Roman"/>
          <w:color w:val="000000" w:themeColor="text1"/>
        </w:rPr>
        <w:lastRenderedPageBreak/>
        <w:t xml:space="preserve">different </w:t>
      </w:r>
      <w:r w:rsidR="007D5677" w:rsidRPr="001549C9">
        <w:rPr>
          <w:rFonts w:ascii="Garamond" w:hAnsi="Garamond" w:cs="Times New Roman"/>
          <w:color w:val="000000" w:themeColor="text1"/>
        </w:rPr>
        <w:t>commercial survey panels</w:t>
      </w:r>
      <w:r w:rsidR="007D5677">
        <w:rPr>
          <w:rFonts w:ascii="Garamond" w:hAnsi="Garamond" w:cs="Times New Roman"/>
          <w:color w:val="000000" w:themeColor="text1"/>
        </w:rPr>
        <w:t xml:space="preserve"> were used to conduct these surveys. Strategic selection was determined to create as similar equations as possible for the two equations. The extra variables added to the first equation were selected to investigate the effects of internet usage on physical health. </w:t>
      </w:r>
      <w:r w:rsidR="00F2234E">
        <w:rPr>
          <w:rFonts w:ascii="Garamond" w:hAnsi="Garamond" w:cs="Times New Roman"/>
          <w:color w:val="000000" w:themeColor="text1"/>
        </w:rPr>
        <w:t>While this</w:t>
      </w:r>
      <w:r w:rsidR="007D5677">
        <w:rPr>
          <w:rFonts w:ascii="Garamond" w:hAnsi="Garamond" w:cs="Times New Roman"/>
          <w:color w:val="000000" w:themeColor="text1"/>
        </w:rPr>
        <w:t xml:space="preserve"> was not the </w:t>
      </w:r>
      <w:proofErr w:type="gramStart"/>
      <w:r w:rsidR="007D5677">
        <w:rPr>
          <w:rFonts w:ascii="Garamond" w:hAnsi="Garamond" w:cs="Times New Roman"/>
          <w:color w:val="000000" w:themeColor="text1"/>
        </w:rPr>
        <w:t>main focus</w:t>
      </w:r>
      <w:proofErr w:type="gramEnd"/>
      <w:r w:rsidR="007D5677">
        <w:rPr>
          <w:rFonts w:ascii="Garamond" w:hAnsi="Garamond" w:cs="Times New Roman"/>
          <w:color w:val="000000" w:themeColor="text1"/>
        </w:rPr>
        <w:t xml:space="preserve"> of this study</w:t>
      </w:r>
      <w:r w:rsidR="002C5A0F">
        <w:rPr>
          <w:rFonts w:ascii="Garamond" w:hAnsi="Garamond" w:cs="Times New Roman"/>
          <w:color w:val="000000" w:themeColor="text1"/>
        </w:rPr>
        <w:t xml:space="preserve">, it was implemented out of curiosity </w:t>
      </w:r>
      <w:r w:rsidR="00F2234E">
        <w:rPr>
          <w:rFonts w:ascii="Garamond" w:hAnsi="Garamond" w:cs="Times New Roman"/>
          <w:color w:val="000000" w:themeColor="text1"/>
        </w:rPr>
        <w:t xml:space="preserve">derived from background research remarking how internet usage as a negative impact on physical health. </w:t>
      </w:r>
      <w:r w:rsidR="000C373D">
        <w:rPr>
          <w:rFonts w:ascii="Garamond" w:hAnsi="Garamond" w:cs="Times New Roman"/>
          <w:color w:val="000000" w:themeColor="text1"/>
        </w:rPr>
        <w:t>Mor</w:t>
      </w:r>
      <w:r w:rsidR="00CC0677">
        <w:rPr>
          <w:rFonts w:ascii="Garamond" w:hAnsi="Garamond" w:cs="Times New Roman"/>
          <w:color w:val="000000" w:themeColor="text1"/>
        </w:rPr>
        <w:t>e</w:t>
      </w:r>
      <w:r w:rsidR="00BD1DE4">
        <w:rPr>
          <w:rFonts w:ascii="Garamond" w:hAnsi="Garamond" w:cs="Times New Roman"/>
          <w:color w:val="000000" w:themeColor="text1"/>
        </w:rPr>
        <w:t xml:space="preserve"> specific information on the variables selected for this study can be found in the footnotes</w:t>
      </w:r>
      <w:r w:rsidR="00BD1DE4">
        <w:rPr>
          <w:rStyle w:val="FootnoteReference"/>
          <w:rFonts w:ascii="Garamond" w:hAnsi="Garamond" w:cs="Times New Roman"/>
          <w:color w:val="000000" w:themeColor="text1"/>
        </w:rPr>
        <w:footnoteReference w:id="8"/>
      </w:r>
      <w:r w:rsidR="00BD1DE4">
        <w:rPr>
          <w:rStyle w:val="FootnoteReference"/>
          <w:rFonts w:ascii="Garamond" w:hAnsi="Garamond" w:cs="Times New Roman"/>
          <w:color w:val="000000" w:themeColor="text1"/>
        </w:rPr>
        <w:footnoteReference w:id="9"/>
      </w:r>
      <w:r w:rsidR="00BD1DE4">
        <w:rPr>
          <w:rStyle w:val="FootnoteReference"/>
          <w:rFonts w:ascii="Garamond" w:hAnsi="Garamond" w:cs="Times New Roman"/>
          <w:color w:val="000000" w:themeColor="text1"/>
        </w:rPr>
        <w:footnoteReference w:id="10"/>
      </w:r>
      <w:r w:rsidR="00BD1DE4">
        <w:rPr>
          <w:rStyle w:val="FootnoteReference"/>
          <w:rFonts w:ascii="Garamond" w:hAnsi="Garamond" w:cs="Times New Roman"/>
          <w:color w:val="000000" w:themeColor="text1"/>
        </w:rPr>
        <w:footnoteReference w:id="11"/>
      </w:r>
      <w:r w:rsidR="00BD1DE4">
        <w:rPr>
          <w:rFonts w:ascii="Garamond" w:hAnsi="Garamond" w:cs="Times New Roman"/>
          <w:color w:val="000000" w:themeColor="text1"/>
        </w:rPr>
        <w:t>.</w:t>
      </w:r>
    </w:p>
    <w:p w14:paraId="4C6F342F" w14:textId="1C9E9D19" w:rsidR="00A142DA" w:rsidRPr="000C373D" w:rsidRDefault="008F1B1D" w:rsidP="0065535A">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The population for this study consisted of an average age of </w:t>
      </w:r>
      <w:r w:rsidR="00DA148B" w:rsidRPr="001549C9">
        <w:rPr>
          <w:rFonts w:ascii="Garamond" w:hAnsi="Garamond" w:cs="Times New Roman"/>
          <w:color w:val="000000" w:themeColor="text1"/>
        </w:rPr>
        <w:t>48 with a standard deviation of 15.54</w:t>
      </w:r>
      <w:r w:rsidR="00DC06D3" w:rsidRPr="001549C9">
        <w:rPr>
          <w:rFonts w:ascii="Garamond" w:hAnsi="Garamond" w:cs="Times New Roman"/>
          <w:color w:val="000000" w:themeColor="text1"/>
        </w:rPr>
        <w:t xml:space="preserve"> as seen in </w:t>
      </w:r>
      <w:r w:rsidR="003742E5">
        <w:rPr>
          <w:rFonts w:ascii="Garamond" w:hAnsi="Garamond" w:cs="Times New Roman"/>
          <w:color w:val="000000" w:themeColor="text1"/>
        </w:rPr>
        <w:t>Figure 3</w:t>
      </w:r>
      <w:r w:rsidR="00DA148B" w:rsidRPr="001549C9">
        <w:rPr>
          <w:rFonts w:ascii="Garamond" w:hAnsi="Garamond" w:cs="Times New Roman"/>
          <w:color w:val="000000" w:themeColor="text1"/>
        </w:rPr>
        <w:t xml:space="preserve">. </w:t>
      </w:r>
      <w:r w:rsidR="0020247D" w:rsidRPr="001549C9">
        <w:rPr>
          <w:rFonts w:ascii="Garamond" w:hAnsi="Garamond" w:cs="Times New Roman"/>
          <w:color w:val="000000" w:themeColor="text1"/>
        </w:rPr>
        <w:t>The</w:t>
      </w:r>
      <w:r w:rsidR="00AD554C" w:rsidRPr="001549C9">
        <w:rPr>
          <w:rFonts w:ascii="Garamond" w:hAnsi="Garamond" w:cs="Times New Roman"/>
          <w:color w:val="000000" w:themeColor="text1"/>
        </w:rPr>
        <w:t xml:space="preserve"> gender demographic was split </w:t>
      </w:r>
      <w:r w:rsidR="00656DA3" w:rsidRPr="001549C9">
        <w:rPr>
          <w:rFonts w:ascii="Garamond" w:hAnsi="Garamond" w:cs="Times New Roman"/>
          <w:color w:val="000000" w:themeColor="text1"/>
        </w:rPr>
        <w:t>evenly</w:t>
      </w:r>
      <w:r w:rsidR="00AD554C" w:rsidRPr="001549C9">
        <w:rPr>
          <w:rFonts w:ascii="Garamond" w:hAnsi="Garamond" w:cs="Times New Roman"/>
          <w:color w:val="000000" w:themeColor="text1"/>
        </w:rPr>
        <w:t xml:space="preserve"> (50.78% men, </w:t>
      </w:r>
      <w:r w:rsidR="003273E3" w:rsidRPr="001549C9">
        <w:rPr>
          <w:rFonts w:ascii="Garamond" w:hAnsi="Garamond" w:cs="Times New Roman"/>
          <w:color w:val="000000" w:themeColor="text1"/>
        </w:rPr>
        <w:t xml:space="preserve">49.21% female). </w:t>
      </w:r>
      <w:r w:rsidR="007D5677" w:rsidRPr="001549C9">
        <w:rPr>
          <w:rFonts w:ascii="Garamond" w:hAnsi="Garamond" w:cs="Times New Roman"/>
          <w:color w:val="000000" w:themeColor="text1"/>
        </w:rPr>
        <w:t>Many</w:t>
      </w:r>
      <w:r w:rsidR="00656DA3" w:rsidRPr="001549C9">
        <w:rPr>
          <w:rFonts w:ascii="Garamond" w:hAnsi="Garamond" w:cs="Times New Roman"/>
          <w:color w:val="000000" w:themeColor="text1"/>
        </w:rPr>
        <w:t xml:space="preserve"> participants</w:t>
      </w:r>
      <w:r w:rsidR="00FE7F71" w:rsidRPr="001549C9">
        <w:rPr>
          <w:rFonts w:ascii="Garamond" w:hAnsi="Garamond" w:cs="Times New Roman"/>
          <w:color w:val="000000" w:themeColor="text1"/>
        </w:rPr>
        <w:t xml:space="preserve"> either had a</w:t>
      </w:r>
      <w:r w:rsidR="00656DA3" w:rsidRPr="001549C9">
        <w:rPr>
          <w:rFonts w:ascii="Garamond" w:hAnsi="Garamond" w:cs="Times New Roman"/>
          <w:color w:val="000000" w:themeColor="text1"/>
        </w:rPr>
        <w:t xml:space="preserve"> </w:t>
      </w:r>
      <w:r w:rsidR="009914DE" w:rsidRPr="001549C9">
        <w:rPr>
          <w:rFonts w:ascii="Garamond" w:hAnsi="Garamond" w:cs="Times New Roman"/>
          <w:color w:val="000000" w:themeColor="text1"/>
        </w:rPr>
        <w:t>full-time</w:t>
      </w:r>
      <w:r w:rsidR="00656DA3" w:rsidRPr="001549C9">
        <w:rPr>
          <w:rFonts w:ascii="Garamond" w:hAnsi="Garamond" w:cs="Times New Roman"/>
          <w:color w:val="000000" w:themeColor="text1"/>
        </w:rPr>
        <w:t xml:space="preserve"> job</w:t>
      </w:r>
      <w:r w:rsidR="00FE7F71" w:rsidRPr="001549C9">
        <w:rPr>
          <w:rFonts w:ascii="Garamond" w:hAnsi="Garamond" w:cs="Times New Roman"/>
          <w:color w:val="000000" w:themeColor="text1"/>
        </w:rPr>
        <w:t xml:space="preserve"> or were retired</w:t>
      </w:r>
      <w:r w:rsidR="004A2E3F" w:rsidRPr="001549C9">
        <w:rPr>
          <w:rFonts w:ascii="Garamond" w:hAnsi="Garamond" w:cs="Times New Roman"/>
          <w:color w:val="000000" w:themeColor="text1"/>
        </w:rPr>
        <w:t xml:space="preserve"> (combined </w:t>
      </w:r>
      <w:r w:rsidR="00894B66" w:rsidRPr="001549C9">
        <w:rPr>
          <w:rFonts w:ascii="Garamond" w:hAnsi="Garamond" w:cs="Times New Roman"/>
          <w:color w:val="000000" w:themeColor="text1"/>
        </w:rPr>
        <w:t>the</w:t>
      </w:r>
      <w:r w:rsidR="009914DE" w:rsidRPr="001549C9">
        <w:rPr>
          <w:rFonts w:ascii="Garamond" w:hAnsi="Garamond" w:cs="Times New Roman"/>
          <w:color w:val="000000" w:themeColor="text1"/>
        </w:rPr>
        <w:t>y</w:t>
      </w:r>
      <w:r w:rsidR="00894B66" w:rsidRPr="001549C9">
        <w:rPr>
          <w:rFonts w:ascii="Garamond" w:hAnsi="Garamond" w:cs="Times New Roman"/>
          <w:color w:val="000000" w:themeColor="text1"/>
        </w:rPr>
        <w:t xml:space="preserve"> accounted for 74.27% of the population)</w:t>
      </w:r>
      <w:r w:rsidR="003742E5">
        <w:rPr>
          <w:rFonts w:ascii="Garamond" w:hAnsi="Garamond" w:cs="Times New Roman"/>
          <w:color w:val="000000" w:themeColor="text1"/>
        </w:rPr>
        <w:t xml:space="preserve"> As seen in Figure 4</w:t>
      </w:r>
      <w:r w:rsidR="00FE7F71" w:rsidRPr="001549C9">
        <w:rPr>
          <w:rFonts w:ascii="Garamond" w:hAnsi="Garamond" w:cs="Times New Roman"/>
          <w:color w:val="000000" w:themeColor="text1"/>
        </w:rPr>
        <w:t xml:space="preserve">. </w:t>
      </w:r>
      <w:r w:rsidR="00BF1449" w:rsidRPr="001549C9">
        <w:rPr>
          <w:rFonts w:ascii="Garamond" w:hAnsi="Garamond" w:cs="Times New Roman"/>
          <w:color w:val="000000" w:themeColor="text1"/>
        </w:rPr>
        <w:t xml:space="preserve">Approximately </w:t>
      </w:r>
      <w:r w:rsidR="00284E0B" w:rsidRPr="001549C9">
        <w:rPr>
          <w:rFonts w:ascii="Garamond" w:hAnsi="Garamond" w:cs="Times New Roman"/>
          <w:color w:val="000000" w:themeColor="text1"/>
        </w:rPr>
        <w:t>80%</w:t>
      </w:r>
      <w:r w:rsidR="00E061D4" w:rsidRPr="001549C9">
        <w:rPr>
          <w:rFonts w:ascii="Garamond" w:hAnsi="Garamond" w:cs="Times New Roman"/>
          <w:color w:val="000000" w:themeColor="text1"/>
        </w:rPr>
        <w:t xml:space="preserve"> of participants have some college experience or a </w:t>
      </w:r>
      <w:r w:rsidR="00656FA7" w:rsidRPr="001549C9">
        <w:rPr>
          <w:rFonts w:ascii="Garamond" w:hAnsi="Garamond" w:cs="Times New Roman"/>
          <w:color w:val="000000" w:themeColor="text1"/>
        </w:rPr>
        <w:t>4-year</w:t>
      </w:r>
      <w:r w:rsidR="00E061D4" w:rsidRPr="001549C9">
        <w:rPr>
          <w:rFonts w:ascii="Garamond" w:hAnsi="Garamond" w:cs="Times New Roman"/>
          <w:color w:val="000000" w:themeColor="text1"/>
        </w:rPr>
        <w:t xml:space="preserve"> </w:t>
      </w:r>
      <w:proofErr w:type="gramStart"/>
      <w:r w:rsidR="00E061D4" w:rsidRPr="001549C9">
        <w:rPr>
          <w:rFonts w:ascii="Garamond" w:hAnsi="Garamond" w:cs="Times New Roman"/>
          <w:color w:val="000000" w:themeColor="text1"/>
        </w:rPr>
        <w:t>bachelors</w:t>
      </w:r>
      <w:proofErr w:type="gramEnd"/>
      <w:r w:rsidR="00E061D4" w:rsidRPr="001549C9">
        <w:rPr>
          <w:rFonts w:ascii="Garamond" w:hAnsi="Garamond" w:cs="Times New Roman"/>
          <w:color w:val="000000" w:themeColor="text1"/>
        </w:rPr>
        <w:t xml:space="preserve"> </w:t>
      </w:r>
      <w:r w:rsidR="00656FA7" w:rsidRPr="001549C9">
        <w:rPr>
          <w:rFonts w:ascii="Garamond" w:hAnsi="Garamond" w:cs="Times New Roman"/>
          <w:color w:val="000000" w:themeColor="text1"/>
        </w:rPr>
        <w:t>degree</w:t>
      </w:r>
      <w:r w:rsidR="009914DE" w:rsidRPr="001549C9">
        <w:rPr>
          <w:rFonts w:ascii="Garamond" w:hAnsi="Garamond" w:cs="Times New Roman"/>
          <w:color w:val="000000" w:themeColor="text1"/>
        </w:rPr>
        <w:t xml:space="preserve"> or more.</w:t>
      </w:r>
      <w:r w:rsidR="00BF1449" w:rsidRPr="001549C9">
        <w:rPr>
          <w:rFonts w:ascii="Garamond" w:hAnsi="Garamond" w:cs="Times New Roman"/>
          <w:color w:val="000000" w:themeColor="text1"/>
        </w:rPr>
        <w:t xml:space="preserve"> </w:t>
      </w:r>
      <w:r w:rsidR="00656FA7" w:rsidRPr="001549C9">
        <w:rPr>
          <w:rFonts w:ascii="Garamond" w:hAnsi="Garamond" w:cs="Times New Roman"/>
          <w:color w:val="000000" w:themeColor="text1"/>
        </w:rPr>
        <w:t xml:space="preserve">The remaining population have a high school graduation or less. </w:t>
      </w:r>
      <w:r w:rsidR="00872343" w:rsidRPr="001549C9">
        <w:rPr>
          <w:rFonts w:ascii="Garamond" w:hAnsi="Garamond" w:cs="Times New Roman"/>
          <w:color w:val="000000" w:themeColor="text1"/>
        </w:rPr>
        <w:t xml:space="preserve">In terms of income, </w:t>
      </w:r>
      <w:r w:rsidR="00685D53" w:rsidRPr="001549C9">
        <w:rPr>
          <w:rFonts w:ascii="Garamond" w:hAnsi="Garamond" w:cs="Times New Roman"/>
          <w:color w:val="000000" w:themeColor="text1"/>
        </w:rPr>
        <w:t>there was a spread of incomes</w:t>
      </w:r>
      <w:r w:rsidR="00685D53" w:rsidRPr="003742E5">
        <w:rPr>
          <w:rFonts w:ascii="Garamond" w:hAnsi="Garamond" w:cs="Times New Roman"/>
          <w:color w:val="000000" w:themeColor="text1"/>
        </w:rPr>
        <w:t xml:space="preserve">. </w:t>
      </w:r>
      <w:r w:rsidR="00FE17FA" w:rsidRPr="003742E5">
        <w:rPr>
          <w:rFonts w:ascii="Garamond" w:hAnsi="Garamond" w:cs="Times New Roman"/>
          <w:color w:val="000000" w:themeColor="text1"/>
        </w:rPr>
        <w:t xml:space="preserve">In figure </w:t>
      </w:r>
      <w:r w:rsidR="003742E5" w:rsidRPr="003742E5">
        <w:rPr>
          <w:rFonts w:ascii="Garamond" w:hAnsi="Garamond" w:cs="Times New Roman"/>
          <w:color w:val="000000" w:themeColor="text1"/>
        </w:rPr>
        <w:t>5</w:t>
      </w:r>
      <w:r w:rsidR="00FE17FA" w:rsidRPr="001549C9">
        <w:rPr>
          <w:rFonts w:ascii="Garamond" w:hAnsi="Garamond" w:cs="Times New Roman"/>
          <w:color w:val="000000" w:themeColor="text1"/>
        </w:rPr>
        <w:t xml:space="preserve">, we can see that </w:t>
      </w:r>
      <w:proofErr w:type="gramStart"/>
      <w:r w:rsidR="00FE17FA" w:rsidRPr="001549C9">
        <w:rPr>
          <w:rFonts w:ascii="Garamond" w:hAnsi="Garamond" w:cs="Times New Roman"/>
          <w:color w:val="000000" w:themeColor="text1"/>
        </w:rPr>
        <w:t>the majority of</w:t>
      </w:r>
      <w:proofErr w:type="gramEnd"/>
      <w:r w:rsidR="00FE17FA" w:rsidRPr="001549C9">
        <w:rPr>
          <w:rFonts w:ascii="Garamond" w:hAnsi="Garamond" w:cs="Times New Roman"/>
          <w:color w:val="000000" w:themeColor="text1"/>
        </w:rPr>
        <w:t xml:space="preserve"> participants had an income under $15,000</w:t>
      </w:r>
      <w:r w:rsidR="000C373D">
        <w:rPr>
          <w:rFonts w:ascii="Garamond" w:hAnsi="Garamond" w:cs="Times New Roman"/>
          <w:color w:val="000000" w:themeColor="text1"/>
        </w:rPr>
        <w:t>.</w:t>
      </w:r>
      <w:r w:rsidR="003742E5" w:rsidRPr="003742E5">
        <w:rPr>
          <w:rFonts w:ascii="Garamond" w:hAnsi="Garamond" w:cs="Times New Roman"/>
          <w:noProof/>
          <w:color w:val="000000" w:themeColor="text1"/>
        </w:rPr>
        <w:t xml:space="preserve"> </w:t>
      </w:r>
    </w:p>
    <w:p w14:paraId="7B7BBB44" w14:textId="6AD30191" w:rsidR="00AE04DD" w:rsidRPr="001549C9" w:rsidRDefault="00AE04DD" w:rsidP="00AE04DD">
      <w:pPr>
        <w:spacing w:line="480" w:lineRule="auto"/>
        <w:rPr>
          <w:rFonts w:ascii="Garamond" w:hAnsi="Garamond" w:cs="Times New Roman"/>
          <w:color w:val="000000" w:themeColor="text1"/>
        </w:rPr>
      </w:pPr>
      <w:r w:rsidRPr="001549C9">
        <w:rPr>
          <w:rFonts w:ascii="Garamond" w:hAnsi="Garamond" w:cs="Times New Roman"/>
          <w:color w:val="000000" w:themeColor="text1"/>
        </w:rPr>
        <w:t>RESULTS</w:t>
      </w:r>
    </w:p>
    <w:p w14:paraId="54CC09BA" w14:textId="6DA12499" w:rsidR="00AE04DD" w:rsidRPr="001549C9" w:rsidRDefault="00AE04DD" w:rsidP="00AE04DD">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In th</w:t>
      </w:r>
      <w:r w:rsidR="00DB0728" w:rsidRPr="001549C9">
        <w:rPr>
          <w:rFonts w:ascii="Garamond" w:hAnsi="Garamond" w:cs="Times New Roman"/>
          <w:color w:val="000000" w:themeColor="text1"/>
        </w:rPr>
        <w:t xml:space="preserve">is </w:t>
      </w:r>
      <w:r w:rsidRPr="001549C9">
        <w:rPr>
          <w:rFonts w:ascii="Garamond" w:hAnsi="Garamond" w:cs="Times New Roman"/>
          <w:color w:val="000000" w:themeColor="text1"/>
        </w:rPr>
        <w:t>study, an investigation was conducted to examine the impact of internet usage on individuals' mental</w:t>
      </w:r>
      <w:r w:rsidR="00795774">
        <w:rPr>
          <w:rFonts w:ascii="Garamond" w:hAnsi="Garamond" w:cs="Times New Roman"/>
          <w:color w:val="000000" w:themeColor="text1"/>
        </w:rPr>
        <w:t xml:space="preserve"> health</w:t>
      </w:r>
      <w:r w:rsidRPr="001549C9">
        <w:rPr>
          <w:rFonts w:ascii="Garamond" w:hAnsi="Garamond" w:cs="Times New Roman"/>
          <w:color w:val="000000" w:themeColor="text1"/>
        </w:rPr>
        <w:t>. The study employed data from two pre-COVID surveys, namely RANDS1 and RANDS2, as well as two COVID-related surveys, RANDS.COVID1 and RANDS.COVID2, along with supplementary dataset</w:t>
      </w:r>
      <w:r w:rsidR="00066063">
        <w:rPr>
          <w:rFonts w:ascii="Garamond" w:hAnsi="Garamond" w:cs="Times New Roman"/>
          <w:color w:val="000000" w:themeColor="text1"/>
        </w:rPr>
        <w:t>s</w:t>
      </w:r>
      <w:r w:rsidRPr="001549C9">
        <w:rPr>
          <w:rFonts w:ascii="Garamond" w:hAnsi="Garamond" w:cs="Times New Roman"/>
          <w:color w:val="000000" w:themeColor="text1"/>
        </w:rPr>
        <w:t xml:space="preserve">, </w:t>
      </w:r>
      <w:r w:rsidR="00DB0728" w:rsidRPr="001549C9">
        <w:rPr>
          <w:rFonts w:ascii="Garamond" w:hAnsi="Garamond" w:cs="Times New Roman"/>
          <w:color w:val="000000" w:themeColor="text1"/>
        </w:rPr>
        <w:t>ATP</w:t>
      </w:r>
      <w:r w:rsidRPr="001549C9">
        <w:rPr>
          <w:rFonts w:ascii="Garamond" w:hAnsi="Garamond" w:cs="Times New Roman"/>
          <w:color w:val="000000" w:themeColor="text1"/>
        </w:rPr>
        <w:t xml:space="preserve"> and </w:t>
      </w:r>
      <w:r w:rsidR="00DB0728" w:rsidRPr="001549C9">
        <w:rPr>
          <w:rFonts w:ascii="Garamond" w:hAnsi="Garamond" w:cs="Times New Roman"/>
          <w:color w:val="000000" w:themeColor="text1"/>
        </w:rPr>
        <w:t>ATP2</w:t>
      </w:r>
      <w:r w:rsidRPr="001549C9">
        <w:rPr>
          <w:rFonts w:ascii="Garamond" w:hAnsi="Garamond" w:cs="Times New Roman"/>
          <w:color w:val="000000" w:themeColor="text1"/>
        </w:rPr>
        <w:t>. The aim was to determine the relationship between internet usage and various measures of anxiety, depression, physical activity, and related factors.</w:t>
      </w:r>
    </w:p>
    <w:p w14:paraId="164046B6" w14:textId="4FC3012F" w:rsidR="00AF031D" w:rsidRPr="00AF031D" w:rsidRDefault="00AF031D" w:rsidP="00AF031D">
      <w:pPr>
        <w:spacing w:line="480" w:lineRule="auto"/>
        <w:ind w:firstLine="720"/>
        <w:rPr>
          <w:rFonts w:ascii="Garamond" w:hAnsi="Garamond" w:cs="Times New Roman"/>
          <w:color w:val="000000" w:themeColor="text1"/>
        </w:rPr>
      </w:pPr>
      <w:r w:rsidRPr="00AF031D">
        <w:rPr>
          <w:rFonts w:ascii="Garamond" w:hAnsi="Garamond" w:cs="Times New Roman"/>
          <w:color w:val="000000" w:themeColor="text1"/>
        </w:rPr>
        <w:lastRenderedPageBreak/>
        <w:t>The present study utilized regression analysis to examine the association between internet usage and several outcome measures</w:t>
      </w:r>
      <w:r w:rsidR="00DE13F2">
        <w:rPr>
          <w:rFonts w:ascii="Garamond" w:hAnsi="Garamond" w:cs="Times New Roman"/>
          <w:color w:val="000000" w:themeColor="text1"/>
        </w:rPr>
        <w:t xml:space="preserve"> of health</w:t>
      </w:r>
      <w:r w:rsidRPr="00AF031D">
        <w:rPr>
          <w:rFonts w:ascii="Garamond" w:hAnsi="Garamond" w:cs="Times New Roman"/>
          <w:color w:val="000000" w:themeColor="text1"/>
        </w:rPr>
        <w:t>. The results showed a negative association between internet usage and ANX_1, a measure of anxiety, where a 1% increase in internet usage led to a 1.960% decrease in ANX_1, reaching statistical significance at the 99.9% level. This finding suggests that there is a strong relationship between internet usage and anxiety</w:t>
      </w:r>
      <w:r w:rsidR="00DE13F2">
        <w:rPr>
          <w:rFonts w:ascii="Garamond" w:hAnsi="Garamond" w:cs="Times New Roman"/>
          <w:color w:val="000000" w:themeColor="text1"/>
        </w:rPr>
        <w:t xml:space="preserve"> given a high significance level</w:t>
      </w:r>
      <w:r w:rsidR="00C70DDB">
        <w:rPr>
          <w:rFonts w:ascii="Garamond" w:hAnsi="Garamond" w:cs="Times New Roman"/>
          <w:color w:val="000000" w:themeColor="text1"/>
        </w:rPr>
        <w:t xml:space="preserve">. </w:t>
      </w:r>
      <w:r w:rsidRPr="00AF031D">
        <w:rPr>
          <w:rFonts w:ascii="Garamond" w:hAnsi="Garamond" w:cs="Times New Roman"/>
          <w:color w:val="000000" w:themeColor="text1"/>
        </w:rPr>
        <w:t>Moreover, internet usage was negatively associated with ACIEFFRT and ACINERV, measures of lethargy and nervousness, respectively. Specifically, a 1% increase in internet usage led to a 9.988% decrease in ACIEFFRT and a 1.780% decrease in ACINERV. However, it is noteworthy that these associations were only significant at the 90% level, indicating the need for caution when interpreting these results in future research.</w:t>
      </w:r>
      <w:r>
        <w:rPr>
          <w:rFonts w:ascii="Garamond" w:hAnsi="Garamond" w:cs="Times New Roman"/>
          <w:color w:val="000000" w:themeColor="text1"/>
        </w:rPr>
        <w:t xml:space="preserve"> </w:t>
      </w:r>
      <w:r w:rsidRPr="00AF031D">
        <w:rPr>
          <w:rFonts w:ascii="Garamond" w:hAnsi="Garamond" w:cs="Times New Roman"/>
          <w:color w:val="000000" w:themeColor="text1"/>
        </w:rPr>
        <w:t xml:space="preserve">Additionally, the results revealed a negative association between internet usage and VIGNO_N, a measure of vigorous physical activity, where a 1% increase in internet usage led to a 4.662% decrease in VIGNO_N, reaching statistical significance at the 95% level. </w:t>
      </w:r>
      <w:r w:rsidR="006B7EFF">
        <w:rPr>
          <w:rFonts w:ascii="Garamond" w:hAnsi="Garamond" w:cs="Times New Roman"/>
          <w:color w:val="000000" w:themeColor="text1"/>
        </w:rPr>
        <w:t>Additional results can be seen in Table 1</w:t>
      </w:r>
      <w:r w:rsidR="006B7EFF">
        <w:rPr>
          <w:rFonts w:ascii="Garamond" w:hAnsi="Garamond" w:cs="Times New Roman"/>
          <w:color w:val="000000" w:themeColor="text1"/>
        </w:rPr>
        <w:t xml:space="preserve">. </w:t>
      </w:r>
      <w:r w:rsidRPr="00AF031D">
        <w:rPr>
          <w:rFonts w:ascii="Garamond" w:hAnsi="Garamond" w:cs="Times New Roman"/>
          <w:color w:val="000000" w:themeColor="text1"/>
        </w:rPr>
        <w:t>Taken together, these findings suggest that internet usage may have negative impacts on both mental and physical health.</w:t>
      </w:r>
    </w:p>
    <w:p w14:paraId="4153134E" w14:textId="6266DCBF" w:rsidR="00AF031D" w:rsidRDefault="00AE04DD" w:rsidP="00AE04DD">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 </w:t>
      </w:r>
      <w:r w:rsidR="00AF031D">
        <w:rPr>
          <w:rFonts w:ascii="Garamond" w:hAnsi="Garamond" w:cs="Times New Roman"/>
          <w:color w:val="000000" w:themeColor="text1"/>
        </w:rPr>
        <w:t>It is interesting to note that there were some positive relationships between</w:t>
      </w:r>
      <w:r w:rsidRPr="001549C9">
        <w:rPr>
          <w:rFonts w:ascii="Garamond" w:hAnsi="Garamond" w:cs="Times New Roman"/>
          <w:color w:val="000000" w:themeColor="text1"/>
        </w:rPr>
        <w:t xml:space="preserve"> internet usage </w:t>
      </w:r>
      <w:r w:rsidR="00AF031D">
        <w:rPr>
          <w:rFonts w:ascii="Garamond" w:hAnsi="Garamond" w:cs="Times New Roman"/>
          <w:color w:val="000000" w:themeColor="text1"/>
        </w:rPr>
        <w:t xml:space="preserve">and other </w:t>
      </w:r>
      <w:r w:rsidR="00DE13F2">
        <w:rPr>
          <w:rFonts w:ascii="Garamond" w:hAnsi="Garamond" w:cs="Times New Roman"/>
          <w:color w:val="000000" w:themeColor="text1"/>
        </w:rPr>
        <w:t xml:space="preserve">health </w:t>
      </w:r>
      <w:r w:rsidR="00AF031D">
        <w:rPr>
          <w:rFonts w:ascii="Garamond" w:hAnsi="Garamond" w:cs="Times New Roman"/>
          <w:color w:val="000000" w:themeColor="text1"/>
        </w:rPr>
        <w:t xml:space="preserve">variables. There was a </w:t>
      </w:r>
      <w:r w:rsidR="00AF031D" w:rsidRPr="001549C9">
        <w:rPr>
          <w:rFonts w:ascii="Garamond" w:hAnsi="Garamond" w:cs="Times New Roman"/>
          <w:color w:val="000000" w:themeColor="text1"/>
        </w:rPr>
        <w:t>positive</w:t>
      </w:r>
      <w:r w:rsidRPr="001549C9">
        <w:rPr>
          <w:rFonts w:ascii="Garamond" w:hAnsi="Garamond" w:cs="Times New Roman"/>
          <w:color w:val="000000" w:themeColor="text1"/>
        </w:rPr>
        <w:t xml:space="preserve"> association with STRNGO_N, a measure of strength-training exercises</w:t>
      </w:r>
      <w:r w:rsidR="00AF031D">
        <w:rPr>
          <w:rFonts w:ascii="Garamond" w:hAnsi="Garamond" w:cs="Times New Roman"/>
          <w:color w:val="000000" w:themeColor="text1"/>
        </w:rPr>
        <w:t xml:space="preserve">, </w:t>
      </w:r>
      <w:r w:rsidR="005F7B3A">
        <w:rPr>
          <w:rFonts w:ascii="Garamond" w:hAnsi="Garamond" w:cs="Times New Roman"/>
          <w:color w:val="000000" w:themeColor="text1"/>
        </w:rPr>
        <w:t xml:space="preserve">and </w:t>
      </w:r>
      <w:r w:rsidR="00AF031D">
        <w:rPr>
          <w:rFonts w:ascii="Garamond" w:hAnsi="Garamond" w:cs="Times New Roman"/>
          <w:color w:val="000000" w:themeColor="text1"/>
        </w:rPr>
        <w:t xml:space="preserve">ACISAD, a measure of </w:t>
      </w:r>
      <w:r w:rsidR="00AF031D" w:rsidRPr="00AF031D">
        <w:rPr>
          <w:rFonts w:ascii="Garamond" w:hAnsi="Garamond" w:cs="Times New Roman"/>
          <w:color w:val="000000" w:themeColor="text1"/>
        </w:rPr>
        <w:t xml:space="preserve">how often </w:t>
      </w:r>
      <w:r w:rsidR="005F7B3A" w:rsidRPr="00AF031D">
        <w:rPr>
          <w:rFonts w:ascii="Garamond" w:hAnsi="Garamond" w:cs="Times New Roman"/>
          <w:color w:val="000000" w:themeColor="text1"/>
        </w:rPr>
        <w:t>a participant felt</w:t>
      </w:r>
      <w:r w:rsidR="00AF031D" w:rsidRPr="00AF031D">
        <w:rPr>
          <w:rFonts w:ascii="Garamond" w:hAnsi="Garamond" w:cs="Times New Roman"/>
          <w:color w:val="000000" w:themeColor="text1"/>
        </w:rPr>
        <w:t xml:space="preserve"> so sad that nothing could cheer </w:t>
      </w:r>
      <w:r w:rsidR="00AF031D">
        <w:rPr>
          <w:rFonts w:ascii="Garamond" w:hAnsi="Garamond" w:cs="Times New Roman"/>
          <w:color w:val="000000" w:themeColor="text1"/>
        </w:rPr>
        <w:t>them up</w:t>
      </w:r>
      <w:r w:rsidR="005F7B3A">
        <w:rPr>
          <w:rFonts w:ascii="Garamond" w:hAnsi="Garamond" w:cs="Times New Roman"/>
          <w:color w:val="000000" w:themeColor="text1"/>
        </w:rPr>
        <w:t>. As internet usage increased by 1%, these variables increased by 3.332% and 1.780% respectively.</w:t>
      </w:r>
      <w:r w:rsidR="005132F0">
        <w:rPr>
          <w:rFonts w:ascii="Garamond" w:hAnsi="Garamond" w:cs="Times New Roman"/>
          <w:color w:val="000000" w:themeColor="text1"/>
        </w:rPr>
        <w:t xml:space="preserve"> STRNGO_N reached a statistical significance at the 99.99% level, and ACISAD reached a statistically significant level at 95%. Further</w:t>
      </w:r>
      <w:r w:rsidR="005132F0" w:rsidRPr="005132F0">
        <w:rPr>
          <w:rFonts w:ascii="Garamond" w:hAnsi="Garamond" w:cs="Times New Roman"/>
          <w:color w:val="000000" w:themeColor="text1"/>
        </w:rPr>
        <w:t xml:space="preserve"> investigation is required to fully comprehend these complex findings</w:t>
      </w:r>
      <w:r w:rsidR="005132F0">
        <w:rPr>
          <w:rFonts w:ascii="Garamond" w:hAnsi="Garamond" w:cs="Times New Roman"/>
          <w:color w:val="000000" w:themeColor="text1"/>
        </w:rPr>
        <w:t>.</w:t>
      </w:r>
    </w:p>
    <w:p w14:paraId="329DFF4F" w14:textId="57568329" w:rsidR="00AE04DD" w:rsidRPr="001549C9" w:rsidRDefault="00AE04DD" w:rsidP="00AE04DD">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The RANDS2 data yielded similar findings, indicating that internet usage had a negative impact on ANX_3 and ACINERV, measures of anxiety and nervousness, respectively. However, a positive relationship was observed between internet usage and MODNO_N, a measure of light or </w:t>
      </w:r>
      <w:r w:rsidRPr="001549C9">
        <w:rPr>
          <w:rFonts w:ascii="Garamond" w:hAnsi="Garamond" w:cs="Times New Roman"/>
          <w:color w:val="000000" w:themeColor="text1"/>
        </w:rPr>
        <w:lastRenderedPageBreak/>
        <w:t>moderate physical activity.</w:t>
      </w:r>
      <w:r w:rsidR="00A64BCD">
        <w:rPr>
          <w:rFonts w:ascii="Garamond" w:hAnsi="Garamond" w:cs="Times New Roman"/>
          <w:color w:val="000000" w:themeColor="text1"/>
        </w:rPr>
        <w:t xml:space="preserve">  </w:t>
      </w:r>
      <w:r w:rsidR="006B7EFF">
        <w:rPr>
          <w:rFonts w:ascii="Garamond" w:hAnsi="Garamond" w:cs="Times New Roman"/>
          <w:color w:val="000000" w:themeColor="text1"/>
        </w:rPr>
        <w:t>Additional results can be seen in Table 2.</w:t>
      </w:r>
      <w:r w:rsidR="00373A50">
        <w:rPr>
          <w:rFonts w:ascii="Garamond" w:hAnsi="Garamond" w:cs="Times New Roman"/>
          <w:color w:val="000000" w:themeColor="text1"/>
        </w:rPr>
        <w:t xml:space="preserve"> </w:t>
      </w:r>
      <w:r w:rsidR="00A64BCD">
        <w:rPr>
          <w:rFonts w:ascii="Garamond" w:hAnsi="Garamond" w:cs="Times New Roman"/>
          <w:color w:val="000000" w:themeColor="text1"/>
        </w:rPr>
        <w:t>T</w:t>
      </w:r>
      <w:r w:rsidR="00A64BCD" w:rsidRPr="00A64BCD">
        <w:rPr>
          <w:rFonts w:ascii="Garamond" w:hAnsi="Garamond" w:cs="Times New Roman"/>
          <w:color w:val="000000" w:themeColor="text1"/>
        </w:rPr>
        <w:t>he results from both the RANDS1 and RANDS2 datasets suggest a consistent negative association between internet usage and anxiety measures, while also highlighting the potential positive relationship between internet usage and certain physical activity measures</w:t>
      </w:r>
      <w:r w:rsidR="00A64BCD">
        <w:rPr>
          <w:rFonts w:ascii="Garamond" w:hAnsi="Garamond" w:cs="Times New Roman"/>
          <w:color w:val="000000" w:themeColor="text1"/>
        </w:rPr>
        <w:t xml:space="preserve"> and depression  levels</w:t>
      </w:r>
      <w:r w:rsidR="00A64BCD" w:rsidRPr="00A64BCD">
        <w:rPr>
          <w:rFonts w:ascii="Garamond" w:hAnsi="Garamond" w:cs="Times New Roman"/>
          <w:color w:val="000000" w:themeColor="text1"/>
        </w:rPr>
        <w:t>.</w:t>
      </w:r>
    </w:p>
    <w:p w14:paraId="79E25575" w14:textId="73DDBAC8" w:rsidR="002E3DAD" w:rsidRDefault="00AE04DD" w:rsidP="005F378E">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 xml:space="preserve">In contrast, the analysis of the COVID-related surveys, RANDS.COVID1 and RANDS.COVID2, did not yield </w:t>
      </w:r>
      <w:r w:rsidR="002E3DAD">
        <w:rPr>
          <w:rFonts w:ascii="Garamond" w:hAnsi="Garamond" w:cs="Times New Roman"/>
          <w:color w:val="000000" w:themeColor="text1"/>
        </w:rPr>
        <w:t>many</w:t>
      </w:r>
      <w:r w:rsidRPr="001549C9">
        <w:rPr>
          <w:rFonts w:ascii="Garamond" w:hAnsi="Garamond" w:cs="Times New Roman"/>
          <w:color w:val="000000" w:themeColor="text1"/>
        </w:rPr>
        <w:t xml:space="preserve"> significant findings when considering any of the subsets. </w:t>
      </w:r>
      <w:r w:rsidR="002E3DAD">
        <w:rPr>
          <w:rFonts w:ascii="Garamond" w:hAnsi="Garamond" w:cs="Times New Roman"/>
          <w:color w:val="000000" w:themeColor="text1"/>
        </w:rPr>
        <w:t xml:space="preserve">Using RANDS.COVID1 data with ATP data, there was a negative relationship between </w:t>
      </w:r>
      <w:r w:rsidR="00AB745D">
        <w:rPr>
          <w:rFonts w:ascii="Garamond" w:hAnsi="Garamond" w:cs="Times New Roman"/>
          <w:color w:val="000000" w:themeColor="text1"/>
        </w:rPr>
        <w:t xml:space="preserve">almost always using </w:t>
      </w:r>
      <w:r w:rsidR="002E3DAD">
        <w:rPr>
          <w:rFonts w:ascii="Garamond" w:hAnsi="Garamond" w:cs="Times New Roman"/>
          <w:color w:val="000000" w:themeColor="text1"/>
        </w:rPr>
        <w:t xml:space="preserve">internet and </w:t>
      </w:r>
      <w:r w:rsidR="00AB745D">
        <w:rPr>
          <w:rFonts w:ascii="Garamond" w:hAnsi="Garamond" w:cs="Times New Roman"/>
          <w:color w:val="000000" w:themeColor="text1"/>
        </w:rPr>
        <w:t>depression levels, DEPL</w:t>
      </w:r>
      <w:r w:rsidR="006B7EFF">
        <w:rPr>
          <w:rFonts w:ascii="Garamond" w:hAnsi="Garamond" w:cs="Times New Roman"/>
          <w:color w:val="000000" w:themeColor="text1"/>
        </w:rPr>
        <w:t>FREQ</w:t>
      </w:r>
      <w:r w:rsidR="00AB745D">
        <w:rPr>
          <w:rFonts w:ascii="Garamond" w:hAnsi="Garamond" w:cs="Times New Roman"/>
          <w:color w:val="000000" w:themeColor="text1"/>
        </w:rPr>
        <w:t xml:space="preserve">. As internet usage increases by 1%, depression levels negatively decreased by 3.623% at a 95% significance level. </w:t>
      </w:r>
      <w:r w:rsidR="006B7EFF">
        <w:rPr>
          <w:rFonts w:ascii="Garamond" w:hAnsi="Garamond" w:cs="Times New Roman"/>
          <w:color w:val="000000" w:themeColor="text1"/>
        </w:rPr>
        <w:t xml:space="preserve"> </w:t>
      </w:r>
      <w:r w:rsidR="006B7EFF">
        <w:rPr>
          <w:rFonts w:ascii="Garamond" w:hAnsi="Garamond" w:cs="Times New Roman"/>
          <w:color w:val="000000" w:themeColor="text1"/>
        </w:rPr>
        <w:t xml:space="preserve">Additional results can be seen in Table </w:t>
      </w:r>
      <w:r w:rsidR="006B7EFF">
        <w:rPr>
          <w:rFonts w:ascii="Garamond" w:hAnsi="Garamond" w:cs="Times New Roman"/>
          <w:color w:val="000000" w:themeColor="text1"/>
        </w:rPr>
        <w:t xml:space="preserve">3. </w:t>
      </w:r>
      <w:r w:rsidR="00AB745D">
        <w:rPr>
          <w:rFonts w:ascii="Garamond" w:hAnsi="Garamond" w:cs="Times New Roman"/>
          <w:color w:val="000000" w:themeColor="text1"/>
        </w:rPr>
        <w:t xml:space="preserve">There were no significant findings using RANDS.COVID2 data with ATP data. </w:t>
      </w:r>
      <w:r w:rsidR="002E3DAD">
        <w:rPr>
          <w:rFonts w:ascii="Garamond" w:hAnsi="Garamond" w:cs="Times New Roman"/>
          <w:color w:val="000000" w:themeColor="text1"/>
        </w:rPr>
        <w:t>This was a disappointment in the world of research, but it highlights the importance of research needed to understand that although internet usage is increasing in the United States, it is not having a</w:t>
      </w:r>
      <w:r w:rsidR="00184214">
        <w:rPr>
          <w:rFonts w:ascii="Garamond" w:hAnsi="Garamond" w:cs="Times New Roman"/>
          <w:color w:val="000000" w:themeColor="text1"/>
        </w:rPr>
        <w:t>s</w:t>
      </w:r>
      <w:r w:rsidR="002E3DAD">
        <w:rPr>
          <w:rFonts w:ascii="Garamond" w:hAnsi="Garamond" w:cs="Times New Roman"/>
          <w:color w:val="000000" w:themeColor="text1"/>
        </w:rPr>
        <w:t xml:space="preserve"> significant</w:t>
      </w:r>
      <w:r w:rsidR="00FC3AFC">
        <w:rPr>
          <w:rFonts w:ascii="Garamond" w:hAnsi="Garamond" w:cs="Times New Roman"/>
          <w:color w:val="000000" w:themeColor="text1"/>
        </w:rPr>
        <w:t xml:space="preserve"> </w:t>
      </w:r>
      <w:r w:rsidR="002E3DAD">
        <w:rPr>
          <w:rFonts w:ascii="Garamond" w:hAnsi="Garamond" w:cs="Times New Roman"/>
          <w:color w:val="000000" w:themeColor="text1"/>
        </w:rPr>
        <w:t>impact</w:t>
      </w:r>
      <w:r w:rsidR="00184214">
        <w:rPr>
          <w:rFonts w:ascii="Garamond" w:hAnsi="Garamond" w:cs="Times New Roman"/>
          <w:color w:val="000000" w:themeColor="text1"/>
        </w:rPr>
        <w:t>s</w:t>
      </w:r>
      <w:r w:rsidR="002E3DAD">
        <w:rPr>
          <w:rFonts w:ascii="Garamond" w:hAnsi="Garamond" w:cs="Times New Roman"/>
          <w:color w:val="000000" w:themeColor="text1"/>
        </w:rPr>
        <w:t xml:space="preserve"> on mental health</w:t>
      </w:r>
      <w:r w:rsidR="00FC3AFC">
        <w:rPr>
          <w:rFonts w:ascii="Garamond" w:hAnsi="Garamond" w:cs="Times New Roman"/>
          <w:color w:val="000000" w:themeColor="text1"/>
        </w:rPr>
        <w:t xml:space="preserve"> as we originally thought</w:t>
      </w:r>
      <w:r w:rsidR="002E3DAD">
        <w:rPr>
          <w:rFonts w:ascii="Garamond" w:hAnsi="Garamond" w:cs="Times New Roman"/>
          <w:color w:val="000000" w:themeColor="text1"/>
        </w:rPr>
        <w:t>.</w:t>
      </w:r>
    </w:p>
    <w:p w14:paraId="72585243" w14:textId="5CCF8EF2" w:rsidR="00AE04DD" w:rsidRDefault="002E3DAD" w:rsidP="005F378E">
      <w:pPr>
        <w:spacing w:line="480" w:lineRule="auto"/>
        <w:ind w:firstLine="720"/>
        <w:rPr>
          <w:rFonts w:ascii="Garamond" w:hAnsi="Garamond" w:cs="Times New Roman"/>
          <w:color w:val="000000" w:themeColor="text1"/>
        </w:rPr>
      </w:pPr>
      <w:r>
        <w:rPr>
          <w:rFonts w:ascii="Garamond" w:hAnsi="Garamond" w:cs="Times New Roman"/>
          <w:color w:val="000000" w:themeColor="text1"/>
        </w:rPr>
        <w:t>An</w:t>
      </w:r>
      <w:r w:rsidR="00AE04DD" w:rsidRPr="001549C9">
        <w:rPr>
          <w:rFonts w:ascii="Garamond" w:hAnsi="Garamond" w:cs="Times New Roman"/>
          <w:color w:val="000000" w:themeColor="text1"/>
        </w:rPr>
        <w:t xml:space="preserve"> examination of the results from RANDS.COVID1 and </w:t>
      </w:r>
      <w:r w:rsidR="00DB0728" w:rsidRPr="001549C9">
        <w:rPr>
          <w:rFonts w:ascii="Garamond" w:hAnsi="Garamond" w:cs="Times New Roman"/>
          <w:color w:val="000000" w:themeColor="text1"/>
        </w:rPr>
        <w:t>ATP2</w:t>
      </w:r>
      <w:r w:rsidR="00AE04DD" w:rsidRPr="001549C9">
        <w:rPr>
          <w:rFonts w:ascii="Garamond" w:hAnsi="Garamond" w:cs="Times New Roman"/>
          <w:color w:val="000000" w:themeColor="text1"/>
        </w:rPr>
        <w:t xml:space="preserve"> revealed a modest relationship between </w:t>
      </w:r>
      <w:r w:rsidR="00FC3AFC">
        <w:rPr>
          <w:rFonts w:ascii="Garamond" w:hAnsi="Garamond" w:cs="Times New Roman"/>
          <w:color w:val="000000" w:themeColor="text1"/>
        </w:rPr>
        <w:t>using</w:t>
      </w:r>
      <w:r w:rsidR="00AE04DD" w:rsidRPr="001549C9">
        <w:rPr>
          <w:rFonts w:ascii="Garamond" w:hAnsi="Garamond" w:cs="Times New Roman"/>
          <w:color w:val="000000" w:themeColor="text1"/>
        </w:rPr>
        <w:t xml:space="preserve"> </w:t>
      </w:r>
      <w:r w:rsidR="00FC3AFC">
        <w:rPr>
          <w:rFonts w:ascii="Garamond" w:hAnsi="Garamond" w:cs="Times New Roman"/>
          <w:color w:val="000000" w:themeColor="text1"/>
        </w:rPr>
        <w:t xml:space="preserve">the </w:t>
      </w:r>
      <w:r w:rsidR="00AE04DD" w:rsidRPr="001549C9">
        <w:rPr>
          <w:rFonts w:ascii="Garamond" w:hAnsi="Garamond" w:cs="Times New Roman"/>
          <w:color w:val="000000" w:themeColor="text1"/>
        </w:rPr>
        <w:t xml:space="preserve">internet </w:t>
      </w:r>
      <w:r w:rsidR="00FC3AFC">
        <w:rPr>
          <w:rFonts w:ascii="Garamond" w:hAnsi="Garamond" w:cs="Times New Roman"/>
          <w:color w:val="000000" w:themeColor="text1"/>
        </w:rPr>
        <w:t>several times a week</w:t>
      </w:r>
      <w:r w:rsidR="00AE04DD" w:rsidRPr="001549C9">
        <w:rPr>
          <w:rFonts w:ascii="Garamond" w:hAnsi="Garamond" w:cs="Times New Roman"/>
          <w:color w:val="000000" w:themeColor="text1"/>
        </w:rPr>
        <w:t xml:space="preserve"> and </w:t>
      </w:r>
      <w:r w:rsidR="00FC3AFC">
        <w:rPr>
          <w:rFonts w:ascii="Garamond" w:hAnsi="Garamond" w:cs="Times New Roman"/>
          <w:color w:val="000000" w:themeColor="text1"/>
        </w:rPr>
        <w:t>DEPLEVEL3</w:t>
      </w:r>
      <w:r w:rsidR="00AE04DD" w:rsidRPr="001549C9">
        <w:rPr>
          <w:rFonts w:ascii="Garamond" w:hAnsi="Garamond" w:cs="Times New Roman"/>
          <w:color w:val="000000" w:themeColor="text1"/>
        </w:rPr>
        <w:t xml:space="preserve">, with individuals feeling </w:t>
      </w:r>
      <w:r w:rsidR="00FC3AFC">
        <w:rPr>
          <w:rFonts w:ascii="Garamond" w:hAnsi="Garamond" w:cs="Times New Roman"/>
          <w:color w:val="000000" w:themeColor="text1"/>
        </w:rPr>
        <w:t>somewhere in between a little and a lot depressed (beta = -0.015%)</w:t>
      </w:r>
      <w:r w:rsidR="00AE04DD" w:rsidRPr="001549C9">
        <w:rPr>
          <w:rFonts w:ascii="Garamond" w:hAnsi="Garamond" w:cs="Times New Roman"/>
          <w:color w:val="000000" w:themeColor="text1"/>
        </w:rPr>
        <w:t>.</w:t>
      </w:r>
      <w:r>
        <w:rPr>
          <w:rFonts w:ascii="Garamond" w:hAnsi="Garamond" w:cs="Times New Roman"/>
          <w:color w:val="000000" w:themeColor="text1"/>
        </w:rPr>
        <w:t xml:space="preserve"> This reached a statistical significance </w:t>
      </w:r>
      <w:r w:rsidR="00FC3AFC">
        <w:rPr>
          <w:rFonts w:ascii="Garamond" w:hAnsi="Garamond" w:cs="Times New Roman"/>
          <w:color w:val="000000" w:themeColor="text1"/>
        </w:rPr>
        <w:t xml:space="preserve">level </w:t>
      </w:r>
      <w:r>
        <w:rPr>
          <w:rFonts w:ascii="Garamond" w:hAnsi="Garamond" w:cs="Times New Roman"/>
          <w:color w:val="000000" w:themeColor="text1"/>
        </w:rPr>
        <w:t xml:space="preserve">of </w:t>
      </w:r>
      <w:r w:rsidR="00FC3AFC">
        <w:rPr>
          <w:rFonts w:ascii="Garamond" w:hAnsi="Garamond" w:cs="Times New Roman"/>
          <w:color w:val="000000" w:themeColor="text1"/>
        </w:rPr>
        <w:t xml:space="preserve">95%. </w:t>
      </w:r>
      <w:r w:rsidR="00373A50">
        <w:rPr>
          <w:rFonts w:ascii="Garamond" w:hAnsi="Garamond" w:cs="Times New Roman"/>
          <w:color w:val="000000" w:themeColor="text1"/>
        </w:rPr>
        <w:t xml:space="preserve">Additional results can be seen in Table 4. </w:t>
      </w:r>
      <w:r w:rsidR="00DE13F2">
        <w:rPr>
          <w:rFonts w:ascii="Garamond" w:hAnsi="Garamond" w:cs="Times New Roman"/>
          <w:color w:val="000000" w:themeColor="text1"/>
        </w:rPr>
        <w:t>It is important to note that t</w:t>
      </w:r>
      <w:r w:rsidR="00FC3AFC">
        <w:rPr>
          <w:rFonts w:ascii="Garamond" w:hAnsi="Garamond" w:cs="Times New Roman"/>
          <w:color w:val="000000" w:themeColor="text1"/>
        </w:rPr>
        <w:t>here were no significant findings using RANDS.COVID2 data and ATP2 data.</w:t>
      </w:r>
      <w:r w:rsidR="00DE13F2">
        <w:rPr>
          <w:rFonts w:ascii="Garamond" w:hAnsi="Garamond" w:cs="Times New Roman"/>
          <w:color w:val="000000" w:themeColor="text1"/>
        </w:rPr>
        <w:t xml:space="preserve"> These results were perceived as perplexing as the same variables were used in </w:t>
      </w:r>
      <w:r w:rsidR="00C06898">
        <w:rPr>
          <w:rFonts w:ascii="Garamond" w:hAnsi="Garamond" w:cs="Times New Roman"/>
          <w:color w:val="000000" w:themeColor="text1"/>
        </w:rPr>
        <w:t xml:space="preserve">RANDS.COVID1 and ATP2. </w:t>
      </w:r>
    </w:p>
    <w:p w14:paraId="35F322E0" w14:textId="3851B3E9" w:rsidR="00B6719F" w:rsidRDefault="00B6719F" w:rsidP="005F378E">
      <w:pPr>
        <w:spacing w:line="480" w:lineRule="auto"/>
        <w:ind w:firstLine="720"/>
        <w:rPr>
          <w:rFonts w:ascii="Garamond" w:hAnsi="Garamond" w:cs="Times New Roman"/>
          <w:color w:val="000000" w:themeColor="text1"/>
        </w:rPr>
      </w:pPr>
      <w:r w:rsidRPr="00B6719F">
        <w:rPr>
          <w:rFonts w:ascii="Garamond" w:hAnsi="Garamond" w:cs="Times New Roman"/>
          <w:color w:val="000000" w:themeColor="text1"/>
        </w:rPr>
        <w:t xml:space="preserve">The internal validity of the study could have been affected by several factors, including the method of response measurement used in RANDS.COVID </w:t>
      </w:r>
      <w:r w:rsidR="00C06898">
        <w:rPr>
          <w:rFonts w:ascii="Garamond" w:hAnsi="Garamond" w:cs="Times New Roman"/>
          <w:color w:val="000000" w:themeColor="text1"/>
        </w:rPr>
        <w:t xml:space="preserve">data </w:t>
      </w:r>
      <w:r w:rsidRPr="00B6719F">
        <w:rPr>
          <w:rFonts w:ascii="Garamond" w:hAnsi="Garamond" w:cs="Times New Roman"/>
          <w:color w:val="000000" w:themeColor="text1"/>
        </w:rPr>
        <w:t>and ATP</w:t>
      </w:r>
      <w:r w:rsidR="00C06898">
        <w:rPr>
          <w:rFonts w:ascii="Garamond" w:hAnsi="Garamond" w:cs="Times New Roman"/>
          <w:color w:val="000000" w:themeColor="text1"/>
        </w:rPr>
        <w:t xml:space="preserve"> data</w:t>
      </w:r>
      <w:r w:rsidRPr="00B6719F">
        <w:rPr>
          <w:rFonts w:ascii="Garamond" w:hAnsi="Garamond" w:cs="Times New Roman"/>
          <w:color w:val="000000" w:themeColor="text1"/>
        </w:rPr>
        <w:t xml:space="preserve">. If the participants had given numerical responses like the pre-COVID data, the results could have been different. Moreover, the perception of categorical measurements varies among individuals, which could have also influenced the results. Another factor that could have impacted the internal validity of the study </w:t>
      </w:r>
      <w:r w:rsidRPr="00B6719F">
        <w:rPr>
          <w:rFonts w:ascii="Garamond" w:hAnsi="Garamond" w:cs="Times New Roman"/>
          <w:color w:val="000000" w:themeColor="text1"/>
        </w:rPr>
        <w:lastRenderedPageBreak/>
        <w:t>is the change in instruments used. The shift in procedures from pre-COVID to COVID times could have had an impact on the results due to the measurement of different variables, leading to inconsistent findings over time. In conclusion, these factors should be taken into account when interpreting the results of the study.</w:t>
      </w:r>
    </w:p>
    <w:p w14:paraId="15D7030E" w14:textId="5375363C" w:rsidR="00B6719F" w:rsidRDefault="00B6719F" w:rsidP="005F378E">
      <w:pPr>
        <w:spacing w:line="480" w:lineRule="auto"/>
        <w:ind w:firstLine="720"/>
        <w:rPr>
          <w:rFonts w:ascii="Garamond" w:hAnsi="Garamond" w:cs="Times New Roman"/>
          <w:color w:val="000000" w:themeColor="text1"/>
        </w:rPr>
      </w:pPr>
      <w:r>
        <w:rPr>
          <w:rFonts w:ascii="Garamond" w:hAnsi="Garamond" w:cs="Times New Roman"/>
          <w:color w:val="000000" w:themeColor="text1"/>
        </w:rPr>
        <w:t>From an external validity perspective, the findings from this study can be generalizable to other populations</w:t>
      </w:r>
      <w:r w:rsidR="0082287C">
        <w:rPr>
          <w:rFonts w:ascii="Garamond" w:hAnsi="Garamond" w:cs="Times New Roman"/>
          <w:color w:val="000000" w:themeColor="text1"/>
        </w:rPr>
        <w:t xml:space="preserve"> during pre-COVID and during COVID</w:t>
      </w:r>
      <w:r>
        <w:rPr>
          <w:rFonts w:ascii="Garamond" w:hAnsi="Garamond" w:cs="Times New Roman"/>
          <w:color w:val="000000" w:themeColor="text1"/>
        </w:rPr>
        <w:t>. The samples used in this study reached all walks of life in the United States. If this study only focused on a single state, the results would be less generalizable</w:t>
      </w:r>
      <w:r w:rsidR="00C06898">
        <w:rPr>
          <w:rFonts w:ascii="Garamond" w:hAnsi="Garamond" w:cs="Times New Roman"/>
          <w:color w:val="000000" w:themeColor="text1"/>
        </w:rPr>
        <w:t xml:space="preserve"> to greater populations</w:t>
      </w:r>
      <w:r>
        <w:rPr>
          <w:rFonts w:ascii="Garamond" w:hAnsi="Garamond" w:cs="Times New Roman"/>
          <w:color w:val="000000" w:themeColor="text1"/>
        </w:rPr>
        <w:t xml:space="preserve">. </w:t>
      </w:r>
      <w:r w:rsidR="0082287C">
        <w:rPr>
          <w:rFonts w:ascii="Garamond" w:hAnsi="Garamond" w:cs="Times New Roman"/>
          <w:color w:val="000000" w:themeColor="text1"/>
        </w:rPr>
        <w:t>Additionally, t</w:t>
      </w:r>
      <w:r w:rsidR="0082287C" w:rsidRPr="0082287C">
        <w:rPr>
          <w:rFonts w:ascii="Garamond" w:hAnsi="Garamond" w:cs="Times New Roman"/>
          <w:color w:val="000000" w:themeColor="text1"/>
        </w:rPr>
        <w:t xml:space="preserve">he context in which </w:t>
      </w:r>
      <w:r w:rsidR="0082287C">
        <w:rPr>
          <w:rFonts w:ascii="Garamond" w:hAnsi="Garamond" w:cs="Times New Roman"/>
          <w:color w:val="000000" w:themeColor="text1"/>
        </w:rPr>
        <w:t>this</w:t>
      </w:r>
      <w:r w:rsidR="0082287C" w:rsidRPr="0082287C">
        <w:rPr>
          <w:rFonts w:ascii="Garamond" w:hAnsi="Garamond" w:cs="Times New Roman"/>
          <w:color w:val="000000" w:themeColor="text1"/>
        </w:rPr>
        <w:t xml:space="preserve"> study </w:t>
      </w:r>
      <w:r w:rsidR="0082287C">
        <w:rPr>
          <w:rFonts w:ascii="Garamond" w:hAnsi="Garamond" w:cs="Times New Roman"/>
          <w:color w:val="000000" w:themeColor="text1"/>
        </w:rPr>
        <w:t>was</w:t>
      </w:r>
      <w:r w:rsidR="0082287C" w:rsidRPr="0082287C">
        <w:rPr>
          <w:rFonts w:ascii="Garamond" w:hAnsi="Garamond" w:cs="Times New Roman"/>
          <w:color w:val="000000" w:themeColor="text1"/>
        </w:rPr>
        <w:t xml:space="preserve"> conducted </w:t>
      </w:r>
      <w:r w:rsidR="0082287C">
        <w:rPr>
          <w:rFonts w:ascii="Garamond" w:hAnsi="Garamond" w:cs="Times New Roman"/>
          <w:color w:val="000000" w:themeColor="text1"/>
        </w:rPr>
        <w:t>made the results more generalizable.</w:t>
      </w:r>
      <w:r w:rsidR="006E07EB">
        <w:rPr>
          <w:rFonts w:ascii="Garamond" w:hAnsi="Garamond" w:cs="Times New Roman"/>
          <w:color w:val="000000" w:themeColor="text1"/>
        </w:rPr>
        <w:t xml:space="preserve"> These surveys were conducted at the comfort of one’s home via </w:t>
      </w:r>
      <w:r w:rsidR="006E07EB" w:rsidRPr="006E07EB">
        <w:rPr>
          <w:rFonts w:ascii="Garamond" w:hAnsi="Garamond" w:cs="Times New Roman"/>
          <w:color w:val="000000" w:themeColor="text1"/>
        </w:rPr>
        <w:t>web and phone administration</w:t>
      </w:r>
      <w:r w:rsidR="006E07EB">
        <w:rPr>
          <w:rFonts w:ascii="Garamond" w:hAnsi="Garamond" w:cs="Times New Roman"/>
          <w:color w:val="000000" w:themeColor="text1"/>
        </w:rPr>
        <w:t>. If this study was</w:t>
      </w:r>
      <w:r w:rsidR="0082287C" w:rsidRPr="0082287C">
        <w:rPr>
          <w:rFonts w:ascii="Garamond" w:hAnsi="Garamond" w:cs="Times New Roman"/>
          <w:color w:val="000000" w:themeColor="text1"/>
        </w:rPr>
        <w:t xml:space="preserve"> conducted in a laboratory setting</w:t>
      </w:r>
      <w:r w:rsidR="006E07EB">
        <w:rPr>
          <w:rFonts w:ascii="Garamond" w:hAnsi="Garamond" w:cs="Times New Roman"/>
          <w:color w:val="000000" w:themeColor="text1"/>
        </w:rPr>
        <w:t>, it</w:t>
      </w:r>
      <w:r w:rsidR="0082287C" w:rsidRPr="0082287C">
        <w:rPr>
          <w:rFonts w:ascii="Garamond" w:hAnsi="Garamond" w:cs="Times New Roman"/>
          <w:color w:val="000000" w:themeColor="text1"/>
        </w:rPr>
        <w:t xml:space="preserve"> may not generalize to real-world settings</w:t>
      </w:r>
      <w:r w:rsidR="006E07EB">
        <w:rPr>
          <w:rFonts w:ascii="Garamond" w:hAnsi="Garamond" w:cs="Times New Roman"/>
          <w:color w:val="000000" w:themeColor="text1"/>
        </w:rPr>
        <w:t xml:space="preserve">. </w:t>
      </w:r>
      <w:r>
        <w:rPr>
          <w:rFonts w:ascii="Garamond" w:hAnsi="Garamond" w:cs="Times New Roman"/>
          <w:color w:val="000000" w:themeColor="text1"/>
        </w:rPr>
        <w:t>It is important to note t</w:t>
      </w:r>
      <w:r w:rsidRPr="00B6719F">
        <w:rPr>
          <w:rFonts w:ascii="Garamond" w:hAnsi="Garamond" w:cs="Times New Roman"/>
          <w:color w:val="000000" w:themeColor="text1"/>
        </w:rPr>
        <w:t xml:space="preserve">he </w:t>
      </w:r>
      <w:proofErr w:type="gramStart"/>
      <w:r w:rsidRPr="00B6719F">
        <w:rPr>
          <w:rFonts w:ascii="Garamond" w:hAnsi="Garamond" w:cs="Times New Roman"/>
          <w:color w:val="000000" w:themeColor="text1"/>
        </w:rPr>
        <w:t>time period</w:t>
      </w:r>
      <w:proofErr w:type="gramEnd"/>
      <w:r w:rsidRPr="00B6719F">
        <w:rPr>
          <w:rFonts w:ascii="Garamond" w:hAnsi="Garamond" w:cs="Times New Roman"/>
          <w:color w:val="000000" w:themeColor="text1"/>
        </w:rPr>
        <w:t xml:space="preserve"> in which a study </w:t>
      </w:r>
      <w:r>
        <w:rPr>
          <w:rFonts w:ascii="Garamond" w:hAnsi="Garamond" w:cs="Times New Roman"/>
          <w:color w:val="000000" w:themeColor="text1"/>
        </w:rPr>
        <w:t>was</w:t>
      </w:r>
      <w:r w:rsidRPr="00B6719F">
        <w:rPr>
          <w:rFonts w:ascii="Garamond" w:hAnsi="Garamond" w:cs="Times New Roman"/>
          <w:color w:val="000000" w:themeColor="text1"/>
        </w:rPr>
        <w:t xml:space="preserve"> conducted</w:t>
      </w:r>
      <w:r>
        <w:rPr>
          <w:rFonts w:ascii="Garamond" w:hAnsi="Garamond" w:cs="Times New Roman"/>
          <w:color w:val="000000" w:themeColor="text1"/>
        </w:rPr>
        <w:t xml:space="preserve">. This study looked at data pre-COVID and </w:t>
      </w:r>
      <w:r w:rsidR="0082287C">
        <w:rPr>
          <w:rFonts w:ascii="Garamond" w:hAnsi="Garamond" w:cs="Times New Roman"/>
          <w:color w:val="000000" w:themeColor="text1"/>
        </w:rPr>
        <w:t>during COVID</w:t>
      </w:r>
      <w:r>
        <w:rPr>
          <w:rFonts w:ascii="Garamond" w:hAnsi="Garamond" w:cs="Times New Roman"/>
          <w:color w:val="000000" w:themeColor="text1"/>
        </w:rPr>
        <w:t xml:space="preserve">. If more time was allotted for this </w:t>
      </w:r>
      <w:r w:rsidR="0082287C">
        <w:rPr>
          <w:rFonts w:ascii="Garamond" w:hAnsi="Garamond" w:cs="Times New Roman"/>
          <w:color w:val="000000" w:themeColor="text1"/>
        </w:rPr>
        <w:t>research</w:t>
      </w:r>
      <w:r>
        <w:rPr>
          <w:rFonts w:ascii="Garamond" w:hAnsi="Garamond" w:cs="Times New Roman"/>
          <w:color w:val="000000" w:themeColor="text1"/>
        </w:rPr>
        <w:t xml:space="preserve">, I would have looked at data post-COVID pertaining to internet usage and mental health rates. Because of this, this study is cannot be representative of post-pandemic times. </w:t>
      </w:r>
    </w:p>
    <w:p w14:paraId="4158C901" w14:textId="16A0E80E" w:rsidR="00AE04DD" w:rsidRPr="001549C9" w:rsidRDefault="00AE04DD" w:rsidP="005F378E">
      <w:pPr>
        <w:spacing w:line="480" w:lineRule="auto"/>
        <w:ind w:firstLine="720"/>
        <w:rPr>
          <w:rFonts w:ascii="Garamond" w:hAnsi="Garamond" w:cs="Times New Roman"/>
          <w:color w:val="000000" w:themeColor="text1"/>
        </w:rPr>
      </w:pPr>
      <w:r w:rsidRPr="001549C9">
        <w:rPr>
          <w:rFonts w:ascii="Garamond" w:hAnsi="Garamond" w:cs="Times New Roman"/>
          <w:color w:val="000000" w:themeColor="text1"/>
        </w:rPr>
        <w:t>Overall, the results of this study suggest that the impact of internet usage on individuals' well-being may vary depending on the context in which it is considered. These findings may have implications for public health interventions aimed at promoting physical activity and mitigating the negative effects of internet usage on mental health. Further research in this area may shed more light on the underlying mechanisms that drive the observed associations.</w:t>
      </w:r>
    </w:p>
    <w:p w14:paraId="0623FE2A" w14:textId="77777777" w:rsidR="00694BA1" w:rsidRPr="001549C9" w:rsidRDefault="00694BA1" w:rsidP="00694BA1">
      <w:pPr>
        <w:spacing w:line="480" w:lineRule="auto"/>
        <w:rPr>
          <w:rFonts w:ascii="Garamond" w:hAnsi="Garamond" w:cs="Times New Roman"/>
          <w:color w:val="000000" w:themeColor="text1"/>
        </w:rPr>
      </w:pPr>
    </w:p>
    <w:p w14:paraId="2DDA39B8" w14:textId="77777777" w:rsidR="00694BA1" w:rsidRPr="001549C9" w:rsidRDefault="00694BA1" w:rsidP="00694BA1">
      <w:pPr>
        <w:spacing w:line="480" w:lineRule="auto"/>
        <w:rPr>
          <w:rFonts w:ascii="Garamond" w:hAnsi="Garamond" w:cs="Times New Roman"/>
          <w:color w:val="000000" w:themeColor="text1"/>
        </w:rPr>
      </w:pPr>
      <w:r w:rsidRPr="001549C9">
        <w:rPr>
          <w:rFonts w:ascii="Garamond" w:hAnsi="Garamond" w:cs="Times New Roman"/>
          <w:color w:val="000000" w:themeColor="text1"/>
        </w:rPr>
        <w:t xml:space="preserve">CONCLUSION </w:t>
      </w:r>
    </w:p>
    <w:p w14:paraId="27E524FB" w14:textId="06DD3672" w:rsidR="00F9385A" w:rsidRPr="001549C9" w:rsidRDefault="00B20429" w:rsidP="002362EF">
      <w:pPr>
        <w:spacing w:line="480" w:lineRule="auto"/>
        <w:ind w:firstLine="720"/>
        <w:rPr>
          <w:rFonts w:ascii="Garamond" w:hAnsi="Garamond" w:cs="Times New Roman"/>
          <w:color w:val="000000" w:themeColor="text1"/>
        </w:rPr>
      </w:pPr>
      <w:r>
        <w:rPr>
          <w:rFonts w:ascii="Garamond" w:hAnsi="Garamond" w:cs="Times New Roman"/>
          <w:color w:val="000000" w:themeColor="text1"/>
        </w:rPr>
        <w:t>Mental</w:t>
      </w:r>
      <w:r w:rsidR="00694BA1" w:rsidRPr="001549C9">
        <w:rPr>
          <w:rFonts w:ascii="Garamond" w:hAnsi="Garamond" w:cs="Times New Roman"/>
          <w:color w:val="000000" w:themeColor="text1"/>
        </w:rPr>
        <w:t xml:space="preserve"> illness is a significant public health issue affecting millions of people globally. The most common mental illnesses include anxiety disorders, depression, bipolar disorder, and schizophrenia, and they can have a profound impact on an individual's quality of life. While the </w:t>
      </w:r>
      <w:r w:rsidR="00694BA1" w:rsidRPr="001549C9">
        <w:rPr>
          <w:rFonts w:ascii="Garamond" w:hAnsi="Garamond" w:cs="Times New Roman"/>
          <w:color w:val="000000" w:themeColor="text1"/>
        </w:rPr>
        <w:lastRenderedPageBreak/>
        <w:t xml:space="preserve">causes of mental illness are multifaceted, excessive smartphone use has been linked to increased symptoms of anxiety and depression, sleep disturbances, and decreased social interaction. The negative impact of excessive screen time has been found to be more pronounced in children, highlighting the importance of addressing screen time as a potential barrier to healthy living. Studies such as Karl Taylor et al.'s study and Adrián Nieto and Marc </w:t>
      </w:r>
      <w:proofErr w:type="spellStart"/>
      <w:r w:rsidR="00694BA1" w:rsidRPr="001549C9">
        <w:rPr>
          <w:rFonts w:ascii="Garamond" w:hAnsi="Garamond" w:cs="Times New Roman"/>
          <w:color w:val="000000" w:themeColor="text1"/>
        </w:rPr>
        <w:t>Suhrcke's</w:t>
      </w:r>
      <w:proofErr w:type="spellEnd"/>
      <w:r w:rsidR="00694BA1" w:rsidRPr="001549C9">
        <w:rPr>
          <w:rFonts w:ascii="Garamond" w:hAnsi="Garamond" w:cs="Times New Roman"/>
          <w:color w:val="000000" w:themeColor="text1"/>
        </w:rPr>
        <w:t xml:space="preserve"> study have investigated the relationship between screen time and mental health, with varying results. Holger </w:t>
      </w:r>
      <w:proofErr w:type="spellStart"/>
      <w:r w:rsidR="00694BA1" w:rsidRPr="001549C9">
        <w:rPr>
          <w:rFonts w:ascii="Garamond" w:hAnsi="Garamond" w:cs="Times New Roman"/>
          <w:color w:val="000000" w:themeColor="text1"/>
        </w:rPr>
        <w:t>Strulik's</w:t>
      </w:r>
      <w:proofErr w:type="spellEnd"/>
      <w:r w:rsidR="00694BA1" w:rsidRPr="001549C9">
        <w:rPr>
          <w:rFonts w:ascii="Garamond" w:hAnsi="Garamond" w:cs="Times New Roman"/>
          <w:color w:val="000000" w:themeColor="text1"/>
        </w:rPr>
        <w:t xml:space="preserve"> research highlights the importance of addressing depression as a potential barrier to healthy living. Natural experiments such as Laura Marciano et al.'s study can provide valuable insights into the relationship between screen time and mental health. Additional data from the Centers for Disease Control and Prevention's Research and Development Survey (RANDS) have also provided intriguing findings, indicating a negative association between internet usage and symptoms of anxiety and depression. Proper diagnosis, treatment, and management of mental illness are crucial to improving an individual's overall well-being and reducing the societal burden of mental illness. Therefore, more research is needed to understand the complex relationship between screen time and mental health and to develop effective interventions to address this issue.</w:t>
      </w:r>
    </w:p>
    <w:p w14:paraId="4838728F" w14:textId="77777777" w:rsidR="00F9385A" w:rsidRPr="001549C9" w:rsidRDefault="00F9385A">
      <w:pPr>
        <w:rPr>
          <w:rFonts w:ascii="Garamond" w:hAnsi="Garamond" w:cs="Times New Roman"/>
          <w:color w:val="000000" w:themeColor="text1"/>
        </w:rPr>
      </w:pPr>
      <w:r w:rsidRPr="001549C9">
        <w:rPr>
          <w:rFonts w:ascii="Garamond" w:hAnsi="Garamond" w:cs="Times New Roman"/>
          <w:color w:val="000000" w:themeColor="text1"/>
        </w:rPr>
        <w:br w:type="page"/>
      </w:r>
    </w:p>
    <w:p w14:paraId="43F34D9D" w14:textId="45660B91" w:rsidR="007548A4" w:rsidRPr="001549C9" w:rsidRDefault="00F9385A" w:rsidP="000C373D">
      <w:pPr>
        <w:spacing w:line="480" w:lineRule="auto"/>
        <w:rPr>
          <w:rFonts w:ascii="Garamond" w:hAnsi="Garamond" w:cs="Times New Roman"/>
          <w:color w:val="000000" w:themeColor="text1"/>
        </w:rPr>
      </w:pPr>
      <w:r w:rsidRPr="001549C9">
        <w:rPr>
          <w:rFonts w:ascii="Garamond" w:hAnsi="Garamond" w:cs="Times New Roman"/>
          <w:color w:val="000000" w:themeColor="text1"/>
        </w:rPr>
        <w:lastRenderedPageBreak/>
        <w:t>Works Cited</w:t>
      </w:r>
    </w:p>
    <w:p w14:paraId="5941CA5E" w14:textId="77777777" w:rsidR="006E07EB" w:rsidRPr="006E07EB" w:rsidRDefault="006E07EB" w:rsidP="006E07EB">
      <w:pPr>
        <w:spacing w:line="480" w:lineRule="auto"/>
        <w:ind w:left="720" w:hanging="720"/>
        <w:rPr>
          <w:rFonts w:ascii="Garamond" w:hAnsi="Garamond"/>
          <w:color w:val="000000" w:themeColor="text1"/>
        </w:rPr>
      </w:pPr>
      <w:r w:rsidRPr="006E07EB">
        <w:rPr>
          <w:rFonts w:ascii="Garamond" w:hAnsi="Garamond"/>
          <w:color w:val="000000" w:themeColor="text1"/>
        </w:rPr>
        <w:t xml:space="preserve">CDC. “Rands - Data and Documentation.” Centers for Disease Control and Prevention, Centers for Disease Control and Prevention, 19 Apr. 2023, </w:t>
      </w:r>
      <w:hyperlink r:id="rId7" w:tgtFrame="_new" w:history="1">
        <w:r w:rsidRPr="006E07EB">
          <w:rPr>
            <w:rStyle w:val="Hyperlink"/>
            <w:rFonts w:ascii="Garamond" w:hAnsi="Garamond"/>
          </w:rPr>
          <w:t>https://www.cdc.gov/nchs/rands/data.htm</w:t>
        </w:r>
      </w:hyperlink>
      <w:r w:rsidRPr="006E07EB">
        <w:rPr>
          <w:rFonts w:ascii="Garamond" w:hAnsi="Garamond"/>
          <w:color w:val="000000" w:themeColor="text1"/>
        </w:rPr>
        <w:t>.</w:t>
      </w:r>
    </w:p>
    <w:p w14:paraId="4BFD4F37" w14:textId="77777777" w:rsidR="006E07EB" w:rsidRDefault="006E07EB" w:rsidP="006E07EB">
      <w:pPr>
        <w:spacing w:line="480" w:lineRule="auto"/>
        <w:ind w:left="720" w:hanging="720"/>
        <w:rPr>
          <w:rFonts w:ascii="Garamond" w:hAnsi="Garamond"/>
          <w:color w:val="000000" w:themeColor="text1"/>
        </w:rPr>
      </w:pPr>
      <w:r w:rsidRPr="006E07EB">
        <w:rPr>
          <w:rFonts w:ascii="Garamond" w:hAnsi="Garamond"/>
          <w:color w:val="000000" w:themeColor="text1"/>
        </w:rPr>
        <w:t xml:space="preserve">Chen, </w:t>
      </w:r>
      <w:proofErr w:type="spellStart"/>
      <w:r w:rsidRPr="006E07EB">
        <w:rPr>
          <w:rFonts w:ascii="Garamond" w:hAnsi="Garamond"/>
          <w:color w:val="000000" w:themeColor="text1"/>
        </w:rPr>
        <w:t>Qiyu</w:t>
      </w:r>
      <w:proofErr w:type="spellEnd"/>
      <w:r w:rsidRPr="006E07EB">
        <w:rPr>
          <w:rFonts w:ascii="Garamond" w:hAnsi="Garamond"/>
          <w:color w:val="000000" w:themeColor="text1"/>
        </w:rPr>
        <w:t xml:space="preserve">, et al. “The Impact of Screen Time Changes on Anxiety during the COVID-19 Pandemic: Sleep and Physical Activity as Mediators.” Sleep and Biological Rhythms, U.S. National Library of Medicine, 16 June 2022, </w:t>
      </w:r>
      <w:r w:rsidR="00000000">
        <w:fldChar w:fldCharType="begin"/>
      </w:r>
      <w:r w:rsidR="00000000">
        <w:instrText>HYPERLINK "https://www.ncbi.nlm.nih.gov/pmc/articles/PMC9202662/" \t "_new"</w:instrText>
      </w:r>
      <w:r w:rsidR="00000000">
        <w:fldChar w:fldCharType="separate"/>
      </w:r>
      <w:r w:rsidRPr="006E07EB">
        <w:rPr>
          <w:rStyle w:val="Hyperlink"/>
          <w:rFonts w:ascii="Garamond" w:hAnsi="Garamond"/>
        </w:rPr>
        <w:t>https://www.ncbi.nlm.nih.gov/pmc/articles/PMC9202662/</w:t>
      </w:r>
      <w:r w:rsidR="00000000">
        <w:rPr>
          <w:rStyle w:val="Hyperlink"/>
          <w:rFonts w:ascii="Garamond" w:hAnsi="Garamond"/>
        </w:rPr>
        <w:fldChar w:fldCharType="end"/>
      </w:r>
      <w:r w:rsidRPr="006E07EB">
        <w:rPr>
          <w:rFonts w:ascii="Garamond" w:hAnsi="Garamond"/>
          <w:color w:val="000000" w:themeColor="text1"/>
        </w:rPr>
        <w:t>.</w:t>
      </w:r>
    </w:p>
    <w:p w14:paraId="347438BC" w14:textId="6712C1A1" w:rsidR="006409C0" w:rsidRPr="006E07EB" w:rsidRDefault="006409C0" w:rsidP="006409C0">
      <w:pPr>
        <w:spacing w:line="480" w:lineRule="auto"/>
        <w:ind w:left="720" w:hanging="720"/>
        <w:rPr>
          <w:rFonts w:ascii="Garamond" w:hAnsi="Garamond"/>
          <w:color w:val="000000" w:themeColor="text1"/>
        </w:rPr>
      </w:pPr>
      <w:proofErr w:type="spellStart"/>
      <w:r w:rsidRPr="006409C0">
        <w:rPr>
          <w:rFonts w:ascii="Garamond" w:hAnsi="Garamond"/>
          <w:color w:val="000000" w:themeColor="text1"/>
        </w:rPr>
        <w:t>Elflein</w:t>
      </w:r>
      <w:proofErr w:type="spellEnd"/>
      <w:r w:rsidRPr="006409C0">
        <w:rPr>
          <w:rFonts w:ascii="Garamond" w:hAnsi="Garamond"/>
          <w:color w:val="000000" w:themeColor="text1"/>
        </w:rPr>
        <w:t xml:space="preserve">, John. “Anxiety Symptoms among Adults by Gender U.S. 2023.” </w:t>
      </w:r>
      <w:r w:rsidRPr="006409C0">
        <w:rPr>
          <w:rFonts w:ascii="Garamond" w:hAnsi="Garamond"/>
          <w:i/>
          <w:iCs/>
          <w:color w:val="000000" w:themeColor="text1"/>
        </w:rPr>
        <w:t>Statista</w:t>
      </w:r>
      <w:r w:rsidRPr="006409C0">
        <w:rPr>
          <w:rFonts w:ascii="Garamond" w:hAnsi="Garamond"/>
          <w:color w:val="000000" w:themeColor="text1"/>
        </w:rPr>
        <w:t xml:space="preserve">, 3 May 2023, </w:t>
      </w:r>
      <w:hyperlink r:id="rId8" w:history="1">
        <w:r w:rsidRPr="006409C0">
          <w:rPr>
            <w:rStyle w:val="Hyperlink"/>
            <w:rFonts w:ascii="Garamond" w:hAnsi="Garamond"/>
          </w:rPr>
          <w:t>https://www.statista.com/statistics/1132661/anxiety-symptoms-us-adults-by-gender-past-week/</w:t>
        </w:r>
      </w:hyperlink>
      <w:r w:rsidRPr="006409C0">
        <w:rPr>
          <w:rFonts w:ascii="Garamond" w:hAnsi="Garamond"/>
          <w:color w:val="000000" w:themeColor="text1"/>
        </w:rPr>
        <w:t>.</w:t>
      </w:r>
      <w:r>
        <w:rPr>
          <w:rFonts w:ascii="Garamond" w:hAnsi="Garamond"/>
          <w:color w:val="000000" w:themeColor="text1"/>
        </w:rPr>
        <w:t xml:space="preserve"> </w:t>
      </w:r>
    </w:p>
    <w:p w14:paraId="4FD4CD5E" w14:textId="77777777" w:rsidR="006E07EB" w:rsidRPr="006E07EB" w:rsidRDefault="006E07EB" w:rsidP="006E07EB">
      <w:pPr>
        <w:spacing w:line="480" w:lineRule="auto"/>
        <w:ind w:left="720" w:hanging="720"/>
        <w:rPr>
          <w:rFonts w:ascii="Garamond" w:hAnsi="Garamond"/>
          <w:color w:val="000000" w:themeColor="text1"/>
        </w:rPr>
      </w:pPr>
      <w:r w:rsidRPr="006E07EB">
        <w:rPr>
          <w:rFonts w:ascii="Garamond" w:hAnsi="Garamond"/>
          <w:color w:val="000000" w:themeColor="text1"/>
        </w:rPr>
        <w:t>Hsieh, Chee-</w:t>
      </w:r>
      <w:proofErr w:type="spellStart"/>
      <w:r w:rsidRPr="006E07EB">
        <w:rPr>
          <w:rFonts w:ascii="Garamond" w:hAnsi="Garamond"/>
          <w:color w:val="000000" w:themeColor="text1"/>
        </w:rPr>
        <w:t>Ruey</w:t>
      </w:r>
      <w:proofErr w:type="spellEnd"/>
      <w:r w:rsidRPr="006E07EB">
        <w:rPr>
          <w:rFonts w:ascii="Garamond" w:hAnsi="Garamond"/>
          <w:color w:val="000000" w:themeColor="text1"/>
        </w:rPr>
        <w:t xml:space="preserve">, and </w:t>
      </w:r>
      <w:proofErr w:type="spellStart"/>
      <w:r w:rsidRPr="006E07EB">
        <w:rPr>
          <w:rFonts w:ascii="Garamond" w:hAnsi="Garamond"/>
          <w:color w:val="000000" w:themeColor="text1"/>
        </w:rPr>
        <w:t>Xuezheng</w:t>
      </w:r>
      <w:proofErr w:type="spellEnd"/>
      <w:r w:rsidRPr="006E07EB">
        <w:rPr>
          <w:rFonts w:ascii="Garamond" w:hAnsi="Garamond"/>
          <w:color w:val="000000" w:themeColor="text1"/>
        </w:rPr>
        <w:t xml:space="preserve"> Qin. “Depression Hurts, Depression Costs: The Medical Spending Attributable to Depression and Depressive Systems in China.” Health Economics, 8 Oct. 2017, </w:t>
      </w:r>
      <w:hyperlink r:id="rId9" w:tgtFrame="_new" w:history="1">
        <w:r w:rsidRPr="006E07EB">
          <w:rPr>
            <w:rStyle w:val="Hyperlink"/>
            <w:rFonts w:ascii="Garamond" w:hAnsi="Garamond"/>
          </w:rPr>
          <w:t>https://onlinelibrary.wiley.com/action/ssostart?redirectUri=%2F</w:t>
        </w:r>
      </w:hyperlink>
      <w:r w:rsidRPr="006E07EB">
        <w:rPr>
          <w:rFonts w:ascii="Garamond" w:hAnsi="Garamond"/>
          <w:color w:val="000000" w:themeColor="text1"/>
        </w:rPr>
        <w:t>.</w:t>
      </w:r>
    </w:p>
    <w:p w14:paraId="31D76791" w14:textId="77777777" w:rsidR="006E07EB" w:rsidRPr="006E07EB" w:rsidRDefault="006E07EB" w:rsidP="006E07EB">
      <w:pPr>
        <w:spacing w:line="480" w:lineRule="auto"/>
        <w:ind w:left="720" w:hanging="720"/>
        <w:rPr>
          <w:rFonts w:ascii="Garamond" w:hAnsi="Garamond"/>
          <w:color w:val="000000" w:themeColor="text1"/>
        </w:rPr>
      </w:pPr>
      <w:r w:rsidRPr="006E07EB">
        <w:rPr>
          <w:rFonts w:ascii="Garamond" w:hAnsi="Garamond"/>
          <w:color w:val="000000" w:themeColor="text1"/>
        </w:rPr>
        <w:t xml:space="preserve">Hussain, Zainab, et al. "The Impact of Social Media on Children's Mental Health." Current Psychiatry Reports, vol. 20, no. 10, 2018, </w:t>
      </w:r>
      <w:proofErr w:type="spellStart"/>
      <w:r w:rsidRPr="006E07EB">
        <w:rPr>
          <w:rFonts w:ascii="Garamond" w:hAnsi="Garamond"/>
          <w:color w:val="000000" w:themeColor="text1"/>
        </w:rPr>
        <w:t>doi</w:t>
      </w:r>
      <w:proofErr w:type="spellEnd"/>
      <w:r w:rsidRPr="006E07EB">
        <w:rPr>
          <w:rFonts w:ascii="Garamond" w:hAnsi="Garamond"/>
          <w:color w:val="000000" w:themeColor="text1"/>
        </w:rPr>
        <w:t>: 10.1007/s11920-018-0942-1.</w:t>
      </w:r>
    </w:p>
    <w:p w14:paraId="2FACE60A" w14:textId="77777777" w:rsidR="006E07EB" w:rsidRPr="006E07EB" w:rsidRDefault="006E07EB" w:rsidP="006E07EB">
      <w:pPr>
        <w:spacing w:line="480" w:lineRule="auto"/>
        <w:ind w:left="720" w:hanging="720"/>
        <w:rPr>
          <w:rFonts w:ascii="Garamond" w:hAnsi="Garamond"/>
          <w:color w:val="000000" w:themeColor="text1"/>
        </w:rPr>
      </w:pPr>
      <w:proofErr w:type="spellStart"/>
      <w:r w:rsidRPr="006E07EB">
        <w:rPr>
          <w:rFonts w:ascii="Garamond" w:hAnsi="Garamond"/>
          <w:color w:val="000000" w:themeColor="text1"/>
        </w:rPr>
        <w:t>Insel</w:t>
      </w:r>
      <w:proofErr w:type="spellEnd"/>
      <w:r w:rsidRPr="006E07EB">
        <w:rPr>
          <w:rFonts w:ascii="Garamond" w:hAnsi="Garamond"/>
          <w:color w:val="000000" w:themeColor="text1"/>
        </w:rPr>
        <w:t>, T. "Director's Blog: Mental Health Awareness Month: By the Numbers. The National Institute of Mental Health." (2015).</w:t>
      </w:r>
    </w:p>
    <w:p w14:paraId="1701E899" w14:textId="77777777" w:rsidR="006E07EB" w:rsidRDefault="006E07EB" w:rsidP="006E07EB">
      <w:pPr>
        <w:spacing w:line="480" w:lineRule="auto"/>
        <w:ind w:left="720" w:hanging="720"/>
        <w:rPr>
          <w:rFonts w:ascii="Garamond" w:hAnsi="Garamond"/>
          <w:color w:val="000000" w:themeColor="text1"/>
        </w:rPr>
      </w:pPr>
      <w:proofErr w:type="spellStart"/>
      <w:r w:rsidRPr="006E07EB">
        <w:rPr>
          <w:rFonts w:ascii="Garamond" w:hAnsi="Garamond"/>
          <w:color w:val="000000" w:themeColor="text1"/>
        </w:rPr>
        <w:t>Insel</w:t>
      </w:r>
      <w:proofErr w:type="spellEnd"/>
      <w:r w:rsidRPr="006E07EB">
        <w:rPr>
          <w:rFonts w:ascii="Garamond" w:hAnsi="Garamond"/>
          <w:color w:val="000000" w:themeColor="text1"/>
        </w:rPr>
        <w:t>, Thomas R. "Assessing the economic costs of serious mental illness." American Journal of Psychiatry 165.6 (2008): 663-665.</w:t>
      </w:r>
    </w:p>
    <w:p w14:paraId="6E62BF3D" w14:textId="648A8B65" w:rsidR="005062D9" w:rsidRDefault="005062D9" w:rsidP="005062D9">
      <w:pPr>
        <w:spacing w:line="480" w:lineRule="auto"/>
        <w:ind w:left="720" w:hanging="720"/>
        <w:rPr>
          <w:rFonts w:ascii="Garamond" w:hAnsi="Garamond"/>
          <w:color w:val="000000" w:themeColor="text1"/>
        </w:rPr>
      </w:pPr>
      <w:r w:rsidRPr="005062D9">
        <w:rPr>
          <w:rFonts w:ascii="Garamond" w:hAnsi="Garamond"/>
          <w:color w:val="000000" w:themeColor="text1"/>
        </w:rPr>
        <w:t xml:space="preserve">Le, Long </w:t>
      </w:r>
      <w:proofErr w:type="spellStart"/>
      <w:r w:rsidRPr="005062D9">
        <w:rPr>
          <w:rFonts w:ascii="Garamond" w:hAnsi="Garamond"/>
          <w:color w:val="000000" w:themeColor="text1"/>
        </w:rPr>
        <w:t>Khanh</w:t>
      </w:r>
      <w:proofErr w:type="spellEnd"/>
      <w:r w:rsidRPr="005062D9">
        <w:rPr>
          <w:rFonts w:ascii="Garamond" w:hAnsi="Garamond"/>
          <w:color w:val="000000" w:themeColor="text1"/>
        </w:rPr>
        <w:t xml:space="preserve">-Dao, et al. “Cost-Effectiveness Evidence of Mental Health Prevention and Promotion Interventions: A Systematic Review of Economic Evaluations.” </w:t>
      </w:r>
      <w:proofErr w:type="spellStart"/>
      <w:r w:rsidRPr="005062D9">
        <w:rPr>
          <w:rFonts w:ascii="Garamond" w:hAnsi="Garamond"/>
          <w:i/>
          <w:iCs/>
          <w:color w:val="000000" w:themeColor="text1"/>
        </w:rPr>
        <w:t>PLoS</w:t>
      </w:r>
      <w:proofErr w:type="spellEnd"/>
      <w:r w:rsidRPr="005062D9">
        <w:rPr>
          <w:rFonts w:ascii="Garamond" w:hAnsi="Garamond"/>
          <w:i/>
          <w:iCs/>
          <w:color w:val="000000" w:themeColor="text1"/>
        </w:rPr>
        <w:t xml:space="preserve"> Medicine</w:t>
      </w:r>
      <w:r w:rsidRPr="005062D9">
        <w:rPr>
          <w:rFonts w:ascii="Garamond" w:hAnsi="Garamond"/>
          <w:color w:val="000000" w:themeColor="text1"/>
        </w:rPr>
        <w:t xml:space="preserve">, U.S. National Library of Medicine, 11 May 2021, </w:t>
      </w:r>
      <w:hyperlink r:id="rId10" w:history="1">
        <w:r w:rsidRPr="005062D9">
          <w:rPr>
            <w:rStyle w:val="Hyperlink"/>
            <w:rFonts w:ascii="Garamond" w:hAnsi="Garamond"/>
          </w:rPr>
          <w:t>https://www.ncbi.nlm.nih.gov/pmc/articles/PMC8148329/</w:t>
        </w:r>
      </w:hyperlink>
      <w:r w:rsidRPr="005062D9">
        <w:rPr>
          <w:rFonts w:ascii="Garamond" w:hAnsi="Garamond"/>
          <w:color w:val="000000" w:themeColor="text1"/>
        </w:rPr>
        <w:t>.</w:t>
      </w:r>
      <w:r>
        <w:rPr>
          <w:rFonts w:ascii="Garamond" w:hAnsi="Garamond"/>
          <w:color w:val="000000" w:themeColor="text1"/>
        </w:rPr>
        <w:t xml:space="preserve"> </w:t>
      </w:r>
    </w:p>
    <w:p w14:paraId="5065E8A0" w14:textId="319FDD5B" w:rsidR="00AE416B" w:rsidRPr="006E07EB" w:rsidRDefault="00AE416B" w:rsidP="00BB6412">
      <w:pPr>
        <w:spacing w:line="480" w:lineRule="auto"/>
        <w:ind w:left="720" w:hanging="720"/>
        <w:rPr>
          <w:rFonts w:ascii="Garamond" w:hAnsi="Garamond"/>
          <w:color w:val="000000" w:themeColor="text1"/>
        </w:rPr>
      </w:pPr>
      <w:r w:rsidRPr="00AE416B">
        <w:rPr>
          <w:rFonts w:ascii="Garamond" w:hAnsi="Garamond"/>
          <w:color w:val="000000" w:themeColor="text1"/>
        </w:rPr>
        <w:lastRenderedPageBreak/>
        <w:t xml:space="preserve">Li, </w:t>
      </w:r>
      <w:proofErr w:type="spellStart"/>
      <w:r w:rsidRPr="00AE416B">
        <w:rPr>
          <w:rFonts w:ascii="Garamond" w:hAnsi="Garamond"/>
          <w:color w:val="000000" w:themeColor="text1"/>
        </w:rPr>
        <w:t>Jie</w:t>
      </w:r>
      <w:proofErr w:type="spellEnd"/>
      <w:r w:rsidRPr="00AE416B">
        <w:rPr>
          <w:rFonts w:ascii="Garamond" w:hAnsi="Garamond"/>
          <w:color w:val="000000" w:themeColor="text1"/>
        </w:rPr>
        <w:t xml:space="preserve">, et al. “The Development of Mental Health Care in Guangzhou, China.” </w:t>
      </w:r>
      <w:r w:rsidRPr="00AE416B">
        <w:rPr>
          <w:rFonts w:ascii="Garamond" w:hAnsi="Garamond"/>
          <w:i/>
          <w:iCs/>
          <w:color w:val="000000" w:themeColor="text1"/>
        </w:rPr>
        <w:t>SSM - Mental Health</w:t>
      </w:r>
      <w:r w:rsidRPr="00AE416B">
        <w:rPr>
          <w:rFonts w:ascii="Garamond" w:hAnsi="Garamond"/>
          <w:color w:val="000000" w:themeColor="text1"/>
        </w:rPr>
        <w:t xml:space="preserve">, Elsevier, 7 Apr. 2023, </w:t>
      </w:r>
      <w:hyperlink r:id="rId11" w:history="1">
        <w:r w:rsidRPr="00AE416B">
          <w:rPr>
            <w:rStyle w:val="Hyperlink"/>
            <w:rFonts w:ascii="Garamond" w:hAnsi="Garamond"/>
          </w:rPr>
          <w:t>https://www.sciencedirect.com/science/article/pii/S2666560323000269</w:t>
        </w:r>
      </w:hyperlink>
      <w:r w:rsidRPr="00AE416B">
        <w:rPr>
          <w:rFonts w:ascii="Garamond" w:hAnsi="Garamond"/>
          <w:color w:val="000000" w:themeColor="text1"/>
        </w:rPr>
        <w:t>.</w:t>
      </w:r>
      <w:r>
        <w:rPr>
          <w:rFonts w:ascii="Garamond" w:hAnsi="Garamond"/>
          <w:color w:val="000000" w:themeColor="text1"/>
        </w:rPr>
        <w:t xml:space="preserve"> </w:t>
      </w:r>
      <w:r w:rsidRPr="00AE416B">
        <w:rPr>
          <w:rFonts w:ascii="Garamond" w:hAnsi="Garamond"/>
          <w:color w:val="000000" w:themeColor="text1"/>
        </w:rPr>
        <w:t xml:space="preserve"> </w:t>
      </w:r>
    </w:p>
    <w:p w14:paraId="3F44FCB0" w14:textId="77777777" w:rsidR="006E07EB" w:rsidRPr="006E07EB" w:rsidRDefault="006E07EB" w:rsidP="006E07EB">
      <w:pPr>
        <w:spacing w:line="480" w:lineRule="auto"/>
        <w:ind w:left="720" w:hanging="720"/>
        <w:rPr>
          <w:rFonts w:ascii="Garamond" w:hAnsi="Garamond"/>
          <w:color w:val="000000" w:themeColor="text1"/>
        </w:rPr>
      </w:pPr>
      <w:r w:rsidRPr="006E07EB">
        <w:rPr>
          <w:rFonts w:ascii="Garamond" w:hAnsi="Garamond"/>
          <w:color w:val="000000" w:themeColor="text1"/>
        </w:rPr>
        <w:t>Marciano, Laura et al. “Screen time and adolescents' mental health before and after the COVID-19 lockdown in Switzerland: A natural experiment.” Frontiers in psychiatry vol. 13 981881. 16 Nov. 2022, doi:10.3389/fpsyt.2022.981881</w:t>
      </w:r>
    </w:p>
    <w:p w14:paraId="1367A255" w14:textId="77777777" w:rsidR="004D5408" w:rsidRDefault="004D5408" w:rsidP="004D5408">
      <w:pPr>
        <w:spacing w:line="480" w:lineRule="auto"/>
        <w:ind w:left="720" w:hanging="720"/>
        <w:rPr>
          <w:rFonts w:ascii="Garamond" w:hAnsi="Garamond" w:cs="Times New Roman"/>
          <w:color w:val="000000" w:themeColor="text1"/>
        </w:rPr>
      </w:pPr>
      <w:r w:rsidRPr="0019647E">
        <w:rPr>
          <w:rFonts w:ascii="Garamond" w:hAnsi="Garamond" w:cs="Times New Roman"/>
          <w:color w:val="000000" w:themeColor="text1"/>
        </w:rPr>
        <w:t xml:space="preserve">PEW Research Center . “American Trends Panel Datasets.” </w:t>
      </w:r>
      <w:r w:rsidRPr="0019647E">
        <w:rPr>
          <w:rFonts w:ascii="Garamond" w:hAnsi="Garamond" w:cs="Times New Roman"/>
          <w:i/>
          <w:iCs/>
          <w:color w:val="000000" w:themeColor="text1"/>
        </w:rPr>
        <w:t>Pew Research Center</w:t>
      </w:r>
      <w:r w:rsidRPr="0019647E">
        <w:rPr>
          <w:rFonts w:ascii="Garamond" w:hAnsi="Garamond" w:cs="Times New Roman"/>
          <w:color w:val="000000" w:themeColor="text1"/>
        </w:rPr>
        <w:t xml:space="preserve">, Pew Research Center, 20 Apr. 2023, </w:t>
      </w:r>
      <w:hyperlink r:id="rId12" w:history="1">
        <w:r w:rsidRPr="0019647E">
          <w:rPr>
            <w:rStyle w:val="Hyperlink"/>
            <w:rFonts w:ascii="Garamond" w:hAnsi="Garamond" w:cs="Times New Roman"/>
          </w:rPr>
          <w:t>https://www.pewresearch.org/american-trends-panel-datasets/</w:t>
        </w:r>
      </w:hyperlink>
      <w:r w:rsidRPr="0019647E">
        <w:rPr>
          <w:rFonts w:ascii="Garamond" w:hAnsi="Garamond" w:cs="Times New Roman"/>
          <w:color w:val="000000" w:themeColor="text1"/>
        </w:rPr>
        <w:t>.</w:t>
      </w:r>
      <w:r>
        <w:rPr>
          <w:rFonts w:ascii="Garamond" w:hAnsi="Garamond" w:cs="Times New Roman"/>
          <w:color w:val="000000" w:themeColor="text1"/>
        </w:rPr>
        <w:t xml:space="preserve"> </w:t>
      </w:r>
      <w:r w:rsidRPr="0019647E">
        <w:rPr>
          <w:rFonts w:ascii="Garamond" w:hAnsi="Garamond" w:cs="Times New Roman"/>
          <w:color w:val="000000" w:themeColor="text1"/>
        </w:rPr>
        <w:t xml:space="preserve"> </w:t>
      </w:r>
    </w:p>
    <w:p w14:paraId="09CB6196" w14:textId="77777777" w:rsidR="004D5408" w:rsidRDefault="004D5408" w:rsidP="004D5408">
      <w:pPr>
        <w:spacing w:line="480" w:lineRule="auto"/>
        <w:ind w:left="720" w:hanging="720"/>
        <w:rPr>
          <w:rFonts w:ascii="Garamond" w:hAnsi="Garamond"/>
          <w:color w:val="000000" w:themeColor="text1"/>
        </w:rPr>
      </w:pPr>
      <w:r w:rsidRPr="0019647E">
        <w:rPr>
          <w:rFonts w:ascii="Garamond" w:hAnsi="Garamond"/>
          <w:color w:val="000000" w:themeColor="text1"/>
        </w:rPr>
        <w:t xml:space="preserve">PEW Research Center. “American Trends Panel Wave 72 Archives.” </w:t>
      </w:r>
      <w:r w:rsidRPr="0019647E">
        <w:rPr>
          <w:rFonts w:ascii="Garamond" w:hAnsi="Garamond"/>
          <w:i/>
          <w:iCs/>
          <w:color w:val="000000" w:themeColor="text1"/>
        </w:rPr>
        <w:t>Pew Research Center's Journalism Project</w:t>
      </w:r>
      <w:r w:rsidRPr="0019647E">
        <w:rPr>
          <w:rFonts w:ascii="Garamond" w:hAnsi="Garamond"/>
          <w:color w:val="000000" w:themeColor="text1"/>
        </w:rPr>
        <w:t xml:space="preserve">, Pew Research Center, 31 Aug. 2020, </w:t>
      </w:r>
      <w:hyperlink r:id="rId13" w:history="1">
        <w:r w:rsidRPr="00C703DA">
          <w:rPr>
            <w:rStyle w:val="Hyperlink"/>
            <w:rFonts w:ascii="Garamond" w:hAnsi="Garamond"/>
          </w:rPr>
          <w:t>https://www.pewresearch.org/journalism/dataset/american-trends-panel-wave-72/</w:t>
        </w:r>
      </w:hyperlink>
      <w:r w:rsidRPr="0019647E">
        <w:rPr>
          <w:rFonts w:ascii="Garamond" w:hAnsi="Garamond"/>
          <w:color w:val="000000" w:themeColor="text1"/>
        </w:rPr>
        <w:t>.</w:t>
      </w:r>
    </w:p>
    <w:p w14:paraId="5A6B6EA3" w14:textId="77777777" w:rsidR="004D5408" w:rsidRDefault="004D5408" w:rsidP="004D5408">
      <w:pPr>
        <w:spacing w:line="480" w:lineRule="auto"/>
        <w:ind w:left="720" w:hanging="720"/>
        <w:rPr>
          <w:rFonts w:ascii="Garamond" w:hAnsi="Garamond"/>
          <w:color w:val="000000" w:themeColor="text1"/>
        </w:rPr>
      </w:pPr>
      <w:r w:rsidRPr="00D1670B">
        <w:rPr>
          <w:rFonts w:ascii="Garamond" w:hAnsi="Garamond"/>
          <w:color w:val="000000" w:themeColor="text1"/>
        </w:rPr>
        <w:t xml:space="preserve">PEW Research Center. “American Trends Panel Wave 93 Archives.” </w:t>
      </w:r>
      <w:r w:rsidRPr="00D1670B">
        <w:rPr>
          <w:rFonts w:ascii="Garamond" w:hAnsi="Garamond"/>
          <w:i/>
          <w:iCs/>
          <w:color w:val="000000" w:themeColor="text1"/>
        </w:rPr>
        <w:t>Pew Research Center - U.S. Politics &amp; Policy</w:t>
      </w:r>
      <w:r w:rsidRPr="00D1670B">
        <w:rPr>
          <w:rFonts w:ascii="Garamond" w:hAnsi="Garamond"/>
          <w:color w:val="000000" w:themeColor="text1"/>
        </w:rPr>
        <w:t xml:space="preserve">, Pew Research Center, 2021, </w:t>
      </w:r>
      <w:hyperlink r:id="rId14" w:history="1">
        <w:r w:rsidRPr="00D1670B">
          <w:rPr>
            <w:rStyle w:val="Hyperlink"/>
            <w:rFonts w:ascii="Garamond" w:hAnsi="Garamond"/>
          </w:rPr>
          <w:t>https://www.pewresearch.org/politics/dataset/american-trends-panel-wave-93/</w:t>
        </w:r>
      </w:hyperlink>
      <w:r w:rsidRPr="00D1670B">
        <w:rPr>
          <w:rFonts w:ascii="Garamond" w:hAnsi="Garamond"/>
          <w:color w:val="000000" w:themeColor="text1"/>
        </w:rPr>
        <w:t>.</w:t>
      </w:r>
      <w:r>
        <w:rPr>
          <w:rFonts w:ascii="Garamond" w:hAnsi="Garamond"/>
          <w:color w:val="000000" w:themeColor="text1"/>
        </w:rPr>
        <w:t xml:space="preserve"> </w:t>
      </w:r>
    </w:p>
    <w:p w14:paraId="14109605" w14:textId="77777777" w:rsidR="006E07EB" w:rsidRDefault="006E07EB" w:rsidP="006E07EB">
      <w:pPr>
        <w:spacing w:line="480" w:lineRule="auto"/>
        <w:ind w:left="720" w:hanging="720"/>
        <w:rPr>
          <w:rFonts w:ascii="Garamond" w:hAnsi="Garamond"/>
          <w:color w:val="000000" w:themeColor="text1"/>
        </w:rPr>
      </w:pPr>
      <w:r w:rsidRPr="006E07EB">
        <w:rPr>
          <w:rFonts w:ascii="Garamond" w:hAnsi="Garamond"/>
          <w:color w:val="000000" w:themeColor="text1"/>
        </w:rPr>
        <w:t>PEW Research Center . “American Trends Panel Datasets.” Pew Research.</w:t>
      </w:r>
    </w:p>
    <w:p w14:paraId="53E78E0D" w14:textId="4E1407CD" w:rsidR="00182AB0" w:rsidRDefault="00182AB0" w:rsidP="00182AB0">
      <w:pPr>
        <w:spacing w:line="480" w:lineRule="auto"/>
        <w:ind w:left="720" w:hanging="720"/>
        <w:rPr>
          <w:rFonts w:ascii="Garamond" w:hAnsi="Garamond"/>
          <w:color w:val="000000" w:themeColor="text1"/>
        </w:rPr>
      </w:pPr>
      <w:r w:rsidRPr="00182AB0">
        <w:rPr>
          <w:rFonts w:ascii="Garamond" w:hAnsi="Garamond"/>
          <w:color w:val="000000" w:themeColor="text1"/>
        </w:rPr>
        <w:t xml:space="preserve">Ranade, </w:t>
      </w:r>
      <w:proofErr w:type="spellStart"/>
      <w:r w:rsidRPr="00182AB0">
        <w:rPr>
          <w:rFonts w:ascii="Garamond" w:hAnsi="Garamond"/>
          <w:color w:val="000000" w:themeColor="text1"/>
        </w:rPr>
        <w:t>Ketki</w:t>
      </w:r>
      <w:proofErr w:type="spellEnd"/>
      <w:r w:rsidRPr="00182AB0">
        <w:rPr>
          <w:rFonts w:ascii="Garamond" w:hAnsi="Garamond"/>
          <w:color w:val="000000" w:themeColor="text1"/>
        </w:rPr>
        <w:t xml:space="preserve">, et al. “Mental Health Law, Policy &amp; Program in India – a Fragmented Narrative of Change, Contradictions and Possibilities.” </w:t>
      </w:r>
      <w:r w:rsidRPr="00182AB0">
        <w:rPr>
          <w:rFonts w:ascii="Garamond" w:hAnsi="Garamond"/>
          <w:i/>
          <w:iCs/>
          <w:color w:val="000000" w:themeColor="text1"/>
        </w:rPr>
        <w:t>SSM - Mental Health</w:t>
      </w:r>
      <w:r w:rsidRPr="00182AB0">
        <w:rPr>
          <w:rFonts w:ascii="Garamond" w:hAnsi="Garamond"/>
          <w:color w:val="000000" w:themeColor="text1"/>
        </w:rPr>
        <w:t xml:space="preserve">, Elsevier, 5 Dec. 2022, </w:t>
      </w:r>
      <w:hyperlink r:id="rId15" w:history="1">
        <w:r w:rsidRPr="00182AB0">
          <w:rPr>
            <w:rStyle w:val="Hyperlink"/>
            <w:rFonts w:ascii="Garamond" w:hAnsi="Garamond"/>
          </w:rPr>
          <w:t>https://www.sciencedirect.com/science/article/pii/S2666560322001141</w:t>
        </w:r>
      </w:hyperlink>
      <w:r w:rsidRPr="00182AB0">
        <w:rPr>
          <w:rFonts w:ascii="Garamond" w:hAnsi="Garamond"/>
          <w:color w:val="000000" w:themeColor="text1"/>
        </w:rPr>
        <w:t>.</w:t>
      </w:r>
      <w:r>
        <w:rPr>
          <w:rFonts w:ascii="Garamond" w:hAnsi="Garamond"/>
          <w:color w:val="000000" w:themeColor="text1"/>
        </w:rPr>
        <w:t xml:space="preserve"> </w:t>
      </w:r>
    </w:p>
    <w:p w14:paraId="53031606" w14:textId="3DA5A7B9" w:rsidR="006409C0" w:rsidRDefault="006409C0" w:rsidP="006409C0">
      <w:pPr>
        <w:spacing w:line="480" w:lineRule="auto"/>
        <w:ind w:left="720" w:hanging="720"/>
        <w:rPr>
          <w:rFonts w:ascii="Garamond" w:hAnsi="Garamond"/>
          <w:color w:val="000000" w:themeColor="text1"/>
        </w:rPr>
      </w:pPr>
      <w:r w:rsidRPr="006409C0">
        <w:rPr>
          <w:rFonts w:ascii="Garamond" w:hAnsi="Garamond"/>
          <w:color w:val="000000" w:themeColor="text1"/>
        </w:rPr>
        <w:t xml:space="preserve">Roper, Willem, and Felix Richter. “Infographic: Internet Data Spikes in U.S. Households.” </w:t>
      </w:r>
      <w:r w:rsidRPr="006409C0">
        <w:rPr>
          <w:rFonts w:ascii="Garamond" w:hAnsi="Garamond"/>
          <w:i/>
          <w:iCs/>
          <w:color w:val="000000" w:themeColor="text1"/>
        </w:rPr>
        <w:t>Statista Infographics</w:t>
      </w:r>
      <w:r w:rsidRPr="006409C0">
        <w:rPr>
          <w:rFonts w:ascii="Garamond" w:hAnsi="Garamond"/>
          <w:color w:val="000000" w:themeColor="text1"/>
        </w:rPr>
        <w:t xml:space="preserve">, 26 Oct. 2020, </w:t>
      </w:r>
      <w:hyperlink r:id="rId16" w:history="1">
        <w:r w:rsidRPr="006409C0">
          <w:rPr>
            <w:rStyle w:val="Hyperlink"/>
            <w:rFonts w:ascii="Garamond" w:hAnsi="Garamond"/>
          </w:rPr>
          <w:t>https://www.statista.com/chart/23292/monthly-data-usage-america/</w:t>
        </w:r>
      </w:hyperlink>
      <w:r w:rsidRPr="006409C0">
        <w:rPr>
          <w:rFonts w:ascii="Garamond" w:hAnsi="Garamond"/>
          <w:color w:val="000000" w:themeColor="text1"/>
        </w:rPr>
        <w:t>.</w:t>
      </w:r>
      <w:r>
        <w:rPr>
          <w:rFonts w:ascii="Garamond" w:hAnsi="Garamond"/>
          <w:color w:val="000000" w:themeColor="text1"/>
        </w:rPr>
        <w:t xml:space="preserve"> </w:t>
      </w:r>
    </w:p>
    <w:p w14:paraId="71D27340" w14:textId="29F87A96" w:rsidR="00AE416B" w:rsidRPr="006E07EB" w:rsidRDefault="00AE416B" w:rsidP="00AE416B">
      <w:pPr>
        <w:spacing w:line="480" w:lineRule="auto"/>
        <w:ind w:left="720" w:hanging="720"/>
        <w:rPr>
          <w:rFonts w:ascii="Garamond" w:hAnsi="Garamond"/>
          <w:color w:val="000000" w:themeColor="text1"/>
        </w:rPr>
      </w:pPr>
      <w:r w:rsidRPr="00AE416B">
        <w:rPr>
          <w:rFonts w:ascii="Garamond" w:hAnsi="Garamond"/>
          <w:color w:val="000000" w:themeColor="text1"/>
        </w:rPr>
        <w:t xml:space="preserve">Simpson </w:t>
      </w:r>
      <w:proofErr w:type="spellStart"/>
      <w:r w:rsidRPr="00AE416B">
        <w:rPr>
          <w:rFonts w:ascii="Garamond" w:hAnsi="Garamond"/>
          <w:color w:val="000000" w:themeColor="text1"/>
        </w:rPr>
        <w:t>R;Simpson</w:t>
      </w:r>
      <w:proofErr w:type="spellEnd"/>
      <w:r w:rsidRPr="00AE416B">
        <w:rPr>
          <w:rFonts w:ascii="Garamond" w:hAnsi="Garamond"/>
          <w:color w:val="000000" w:themeColor="text1"/>
        </w:rPr>
        <w:t xml:space="preserve"> </w:t>
      </w:r>
      <w:proofErr w:type="spellStart"/>
      <w:r w:rsidRPr="00AE416B">
        <w:rPr>
          <w:rFonts w:ascii="Garamond" w:hAnsi="Garamond"/>
          <w:color w:val="000000" w:themeColor="text1"/>
        </w:rPr>
        <w:t>S;Ramparsad</w:t>
      </w:r>
      <w:proofErr w:type="spellEnd"/>
      <w:r w:rsidRPr="00AE416B">
        <w:rPr>
          <w:rFonts w:ascii="Garamond" w:hAnsi="Garamond"/>
          <w:color w:val="000000" w:themeColor="text1"/>
        </w:rPr>
        <w:t xml:space="preserve"> </w:t>
      </w:r>
      <w:proofErr w:type="spellStart"/>
      <w:r w:rsidRPr="00AE416B">
        <w:rPr>
          <w:rFonts w:ascii="Garamond" w:hAnsi="Garamond"/>
          <w:color w:val="000000" w:themeColor="text1"/>
        </w:rPr>
        <w:t>N;Lawrence</w:t>
      </w:r>
      <w:proofErr w:type="spellEnd"/>
      <w:r w:rsidRPr="00AE416B">
        <w:rPr>
          <w:rFonts w:ascii="Garamond" w:hAnsi="Garamond"/>
          <w:color w:val="000000" w:themeColor="text1"/>
        </w:rPr>
        <w:t xml:space="preserve"> </w:t>
      </w:r>
      <w:proofErr w:type="spellStart"/>
      <w:r w:rsidRPr="00AE416B">
        <w:rPr>
          <w:rFonts w:ascii="Garamond" w:hAnsi="Garamond"/>
          <w:color w:val="000000" w:themeColor="text1"/>
        </w:rPr>
        <w:t>M;Booth</w:t>
      </w:r>
      <w:proofErr w:type="spellEnd"/>
      <w:r w:rsidRPr="00AE416B">
        <w:rPr>
          <w:rFonts w:ascii="Garamond" w:hAnsi="Garamond"/>
          <w:color w:val="000000" w:themeColor="text1"/>
        </w:rPr>
        <w:t xml:space="preserve"> </w:t>
      </w:r>
      <w:proofErr w:type="spellStart"/>
      <w:r w:rsidRPr="00AE416B">
        <w:rPr>
          <w:rFonts w:ascii="Garamond" w:hAnsi="Garamond"/>
          <w:color w:val="000000" w:themeColor="text1"/>
        </w:rPr>
        <w:t>J;Mercer</w:t>
      </w:r>
      <w:proofErr w:type="spellEnd"/>
      <w:r w:rsidRPr="00AE416B">
        <w:rPr>
          <w:rFonts w:ascii="Garamond" w:hAnsi="Garamond"/>
          <w:color w:val="000000" w:themeColor="text1"/>
        </w:rPr>
        <w:t xml:space="preserve"> SW; “Mindfulness-Based Interventions for Mental Well-Being among People with Multiple Sclerosis: A Systematic Review and Meta-Analysis of </w:t>
      </w:r>
      <w:proofErr w:type="spellStart"/>
      <w:r w:rsidRPr="00AE416B">
        <w:rPr>
          <w:rFonts w:ascii="Garamond" w:hAnsi="Garamond"/>
          <w:color w:val="000000" w:themeColor="text1"/>
        </w:rPr>
        <w:t>Randomised</w:t>
      </w:r>
      <w:proofErr w:type="spellEnd"/>
      <w:r w:rsidRPr="00AE416B">
        <w:rPr>
          <w:rFonts w:ascii="Garamond" w:hAnsi="Garamond"/>
          <w:color w:val="000000" w:themeColor="text1"/>
        </w:rPr>
        <w:t xml:space="preserve"> Controlled Trials.” </w:t>
      </w:r>
      <w:r w:rsidRPr="00AE416B">
        <w:rPr>
          <w:rFonts w:ascii="Garamond" w:hAnsi="Garamond"/>
          <w:i/>
          <w:iCs/>
          <w:color w:val="000000" w:themeColor="text1"/>
        </w:rPr>
        <w:t xml:space="preserve">Journal of Neurology, </w:t>
      </w:r>
      <w:r w:rsidRPr="00AE416B">
        <w:rPr>
          <w:rFonts w:ascii="Garamond" w:hAnsi="Garamond"/>
          <w:i/>
          <w:iCs/>
          <w:color w:val="000000" w:themeColor="text1"/>
        </w:rPr>
        <w:lastRenderedPageBreak/>
        <w:t>Neurosurgery, and Psychiatry</w:t>
      </w:r>
      <w:r w:rsidRPr="00AE416B">
        <w:rPr>
          <w:rFonts w:ascii="Garamond" w:hAnsi="Garamond"/>
          <w:color w:val="000000" w:themeColor="text1"/>
        </w:rPr>
        <w:t xml:space="preserve">, U.S. National Library of Medicine, 13 June 2019, </w:t>
      </w:r>
      <w:hyperlink r:id="rId17" w:history="1">
        <w:r w:rsidRPr="00AE416B">
          <w:rPr>
            <w:rStyle w:val="Hyperlink"/>
            <w:rFonts w:ascii="Garamond" w:hAnsi="Garamond"/>
          </w:rPr>
          <w:t>https://pubmed.ncbi.nlm.nih.gov/31196913/</w:t>
        </w:r>
      </w:hyperlink>
      <w:r w:rsidRPr="00AE416B">
        <w:rPr>
          <w:rFonts w:ascii="Garamond" w:hAnsi="Garamond"/>
          <w:color w:val="000000" w:themeColor="text1"/>
        </w:rPr>
        <w:t>.</w:t>
      </w:r>
      <w:r>
        <w:rPr>
          <w:rFonts w:ascii="Garamond" w:hAnsi="Garamond"/>
          <w:color w:val="000000" w:themeColor="text1"/>
        </w:rPr>
        <w:t xml:space="preserve"> </w:t>
      </w:r>
    </w:p>
    <w:p w14:paraId="5B5807C5" w14:textId="77777777" w:rsidR="006E07EB" w:rsidRPr="006E07EB" w:rsidRDefault="006E07EB" w:rsidP="006E07EB">
      <w:pPr>
        <w:spacing w:line="480" w:lineRule="auto"/>
        <w:ind w:left="720" w:hanging="720"/>
        <w:rPr>
          <w:rFonts w:ascii="Garamond" w:hAnsi="Garamond"/>
          <w:color w:val="000000" w:themeColor="text1"/>
        </w:rPr>
      </w:pPr>
      <w:r w:rsidRPr="006E07EB">
        <w:rPr>
          <w:rFonts w:ascii="Garamond" w:hAnsi="Garamond"/>
          <w:color w:val="000000" w:themeColor="text1"/>
        </w:rPr>
        <w:t xml:space="preserve">Smith, Lee, et al. “The Association between Screen Time and Mental Health during COVID-19: A Cross Sectional Study.” Psychiatry Research, U.S. National Library of Medicine, Oct. 2020, </w:t>
      </w:r>
      <w:hyperlink r:id="rId18" w:tgtFrame="_new" w:history="1">
        <w:r w:rsidRPr="006E07EB">
          <w:rPr>
            <w:rStyle w:val="Hyperlink"/>
            <w:rFonts w:ascii="Garamond" w:hAnsi="Garamond"/>
          </w:rPr>
          <w:t>https://www.ncbi.nlm.nih.gov/pmc/articles/PMC7382341/</w:t>
        </w:r>
      </w:hyperlink>
      <w:r w:rsidRPr="006E07EB">
        <w:rPr>
          <w:rFonts w:ascii="Garamond" w:hAnsi="Garamond"/>
          <w:color w:val="000000" w:themeColor="text1"/>
        </w:rPr>
        <w:t>.</w:t>
      </w:r>
    </w:p>
    <w:p w14:paraId="5B2EF51E" w14:textId="77777777" w:rsidR="006E07EB" w:rsidRPr="006E07EB" w:rsidRDefault="006E07EB" w:rsidP="006E07EB">
      <w:pPr>
        <w:spacing w:line="480" w:lineRule="auto"/>
        <w:ind w:left="720" w:hanging="720"/>
        <w:rPr>
          <w:rFonts w:ascii="Garamond" w:hAnsi="Garamond"/>
          <w:color w:val="000000" w:themeColor="text1"/>
        </w:rPr>
      </w:pPr>
      <w:proofErr w:type="spellStart"/>
      <w:r w:rsidRPr="006E07EB">
        <w:rPr>
          <w:rFonts w:ascii="Garamond" w:hAnsi="Garamond"/>
          <w:color w:val="000000" w:themeColor="text1"/>
        </w:rPr>
        <w:t>Strulik</w:t>
      </w:r>
      <w:proofErr w:type="spellEnd"/>
      <w:r w:rsidRPr="006E07EB">
        <w:rPr>
          <w:rFonts w:ascii="Garamond" w:hAnsi="Garamond"/>
          <w:color w:val="000000" w:themeColor="text1"/>
        </w:rPr>
        <w:t xml:space="preserve">, Holger. "An economic theory of depression and its impact on health behavior and longevity." Journal of Health Economics, vol. 63, 2019, pp. 15-26, </w:t>
      </w:r>
      <w:proofErr w:type="spellStart"/>
      <w:r w:rsidRPr="006E07EB">
        <w:rPr>
          <w:rFonts w:ascii="Garamond" w:hAnsi="Garamond"/>
          <w:color w:val="000000" w:themeColor="text1"/>
        </w:rPr>
        <w:t>doi</w:t>
      </w:r>
      <w:proofErr w:type="spellEnd"/>
      <w:r w:rsidRPr="006E07EB">
        <w:rPr>
          <w:rFonts w:ascii="Garamond" w:hAnsi="Garamond"/>
          <w:color w:val="000000" w:themeColor="text1"/>
        </w:rPr>
        <w:t>: 10.1016/j.jhealeco.2018.12.008.</w:t>
      </w:r>
    </w:p>
    <w:p w14:paraId="337E76F6" w14:textId="04881853" w:rsidR="006E07EB" w:rsidRPr="006E07EB" w:rsidRDefault="006E07EB" w:rsidP="006E07EB">
      <w:pPr>
        <w:spacing w:line="480" w:lineRule="auto"/>
        <w:ind w:left="720" w:hanging="720"/>
        <w:rPr>
          <w:rFonts w:ascii="Garamond" w:hAnsi="Garamond"/>
          <w:color w:val="000000" w:themeColor="text1"/>
        </w:rPr>
      </w:pPr>
      <w:proofErr w:type="spellStart"/>
      <w:r w:rsidRPr="006E07EB">
        <w:rPr>
          <w:rFonts w:ascii="Garamond" w:hAnsi="Garamond"/>
          <w:color w:val="000000" w:themeColor="text1"/>
        </w:rPr>
        <w:t>Tubadji</w:t>
      </w:r>
      <w:proofErr w:type="spellEnd"/>
      <w:r w:rsidRPr="006E07EB">
        <w:rPr>
          <w:rFonts w:ascii="Garamond" w:hAnsi="Garamond"/>
          <w:color w:val="000000" w:themeColor="text1"/>
        </w:rPr>
        <w:t xml:space="preserve">, Annie. “Culture and Mental Health Resilience in Times of COVID-19 - Journal of Population Economics.” SpringerLink, Journal of Population Economics, 19 May 2021, </w:t>
      </w:r>
      <w:hyperlink r:id="rId19" w:tgtFrame="_new" w:history="1">
        <w:r w:rsidRPr="006E07EB">
          <w:rPr>
            <w:rStyle w:val="Hyperlink"/>
            <w:rFonts w:ascii="Garamond" w:hAnsi="Garamond"/>
          </w:rPr>
          <w:t>https://link.springer.com/article/10.1007/s00148-021-00840-7</w:t>
        </w:r>
      </w:hyperlink>
      <w:r w:rsidRPr="006E07EB">
        <w:rPr>
          <w:rFonts w:ascii="Garamond" w:hAnsi="Garamond"/>
          <w:color w:val="000000" w:themeColor="text1"/>
        </w:rPr>
        <w:t>.</w:t>
      </w:r>
    </w:p>
    <w:p w14:paraId="15A686E6" w14:textId="77777777" w:rsidR="006E07EB" w:rsidRPr="006E07EB" w:rsidRDefault="006E07EB" w:rsidP="006E07EB">
      <w:pPr>
        <w:spacing w:line="480" w:lineRule="auto"/>
        <w:ind w:left="720" w:hanging="720"/>
        <w:rPr>
          <w:rFonts w:ascii="Garamond" w:hAnsi="Garamond"/>
          <w:color w:val="000000" w:themeColor="text1"/>
        </w:rPr>
      </w:pPr>
      <w:r w:rsidRPr="006E07EB">
        <w:rPr>
          <w:rFonts w:ascii="Garamond" w:hAnsi="Garamond"/>
          <w:color w:val="000000" w:themeColor="text1"/>
        </w:rPr>
        <w:t xml:space="preserve">World Health Organization. "Mental disorders." WHO, 17 Jan. 2020, </w:t>
      </w:r>
      <w:hyperlink r:id="rId20" w:tgtFrame="_new" w:history="1">
        <w:r w:rsidRPr="006E07EB">
          <w:rPr>
            <w:rStyle w:val="Hyperlink"/>
            <w:rFonts w:ascii="Garamond" w:hAnsi="Garamond"/>
          </w:rPr>
          <w:t>https://www.who.int/news-room/fact-sheets/detail/mental-disorders</w:t>
        </w:r>
      </w:hyperlink>
      <w:r w:rsidRPr="006E07EB">
        <w:rPr>
          <w:rFonts w:ascii="Garamond" w:hAnsi="Garamond"/>
          <w:color w:val="000000" w:themeColor="text1"/>
        </w:rPr>
        <w:t>.</w:t>
      </w:r>
    </w:p>
    <w:p w14:paraId="52ED558D" w14:textId="77777777" w:rsidR="00547056" w:rsidRDefault="006E07EB" w:rsidP="00547056">
      <w:pPr>
        <w:spacing w:line="480" w:lineRule="auto"/>
        <w:ind w:left="720" w:hanging="720"/>
        <w:rPr>
          <w:rFonts w:ascii="Garamond" w:hAnsi="Garamond"/>
          <w:color w:val="000000" w:themeColor="text1"/>
        </w:rPr>
      </w:pPr>
      <w:r w:rsidRPr="006E07EB">
        <w:rPr>
          <w:rFonts w:ascii="Garamond" w:hAnsi="Garamond"/>
          <w:color w:val="000000" w:themeColor="text1"/>
        </w:rPr>
        <w:t xml:space="preserve">Yao, </w:t>
      </w:r>
      <w:proofErr w:type="spellStart"/>
      <w:r w:rsidRPr="006E07EB">
        <w:rPr>
          <w:rFonts w:ascii="Garamond" w:hAnsi="Garamond"/>
          <w:color w:val="000000" w:themeColor="text1"/>
        </w:rPr>
        <w:t>Honghong</w:t>
      </w:r>
      <w:proofErr w:type="spellEnd"/>
      <w:r w:rsidRPr="006E07EB">
        <w:rPr>
          <w:rFonts w:ascii="Garamond" w:hAnsi="Garamond"/>
          <w:color w:val="000000" w:themeColor="text1"/>
        </w:rPr>
        <w:t xml:space="preserve">, et al. "An Online Intervention Comparing a Very Low-Carbohydrate Ketogenic Diet and Lifestyle Recommendations Versus a Plate Method Diet in Overweight Individuals </w:t>
      </w:r>
      <w:proofErr w:type="gramStart"/>
      <w:r w:rsidRPr="006E07EB">
        <w:rPr>
          <w:rFonts w:ascii="Garamond" w:hAnsi="Garamond"/>
          <w:color w:val="000000" w:themeColor="text1"/>
        </w:rPr>
        <w:t>With</w:t>
      </w:r>
      <w:proofErr w:type="gramEnd"/>
      <w:r w:rsidRPr="006E07EB">
        <w:rPr>
          <w:rFonts w:ascii="Garamond" w:hAnsi="Garamond"/>
          <w:color w:val="000000" w:themeColor="text1"/>
        </w:rPr>
        <w:t xml:space="preserve"> Type</w:t>
      </w:r>
      <w:r w:rsidR="004D5408">
        <w:rPr>
          <w:rFonts w:ascii="Garamond" w:hAnsi="Garamond"/>
          <w:color w:val="000000" w:themeColor="text1"/>
        </w:rPr>
        <w:t xml:space="preserve"> </w:t>
      </w:r>
      <w:r w:rsidR="004D5408" w:rsidRPr="004D5408">
        <w:rPr>
          <w:rFonts w:ascii="Garamond" w:hAnsi="Garamond"/>
          <w:color w:val="000000" w:themeColor="text1"/>
        </w:rPr>
        <w:t xml:space="preserve">2 Diabetes: A Randomized Controlled Trial." Journal of Medical Internet Research, vol. 22, no. 3, 2020, </w:t>
      </w:r>
      <w:proofErr w:type="spellStart"/>
      <w:r w:rsidR="004D5408" w:rsidRPr="004D5408">
        <w:rPr>
          <w:rFonts w:ascii="Garamond" w:hAnsi="Garamond"/>
          <w:color w:val="000000" w:themeColor="text1"/>
        </w:rPr>
        <w:t>doi</w:t>
      </w:r>
      <w:proofErr w:type="spellEnd"/>
      <w:r w:rsidR="004D5408" w:rsidRPr="004D5408">
        <w:rPr>
          <w:rFonts w:ascii="Garamond" w:hAnsi="Garamond"/>
          <w:color w:val="000000" w:themeColor="text1"/>
        </w:rPr>
        <w:t>: 10.2196/16132</w:t>
      </w:r>
      <w:r w:rsidR="005062D9">
        <w:rPr>
          <w:rFonts w:ascii="Garamond" w:hAnsi="Garamond"/>
          <w:color w:val="000000" w:themeColor="text1"/>
        </w:rPr>
        <w:t>.</w:t>
      </w:r>
    </w:p>
    <w:p w14:paraId="0F86B0AD" w14:textId="5BA137FA" w:rsidR="005062D9" w:rsidRPr="005062D9" w:rsidRDefault="005062D9" w:rsidP="005062D9">
      <w:pPr>
        <w:spacing w:line="480" w:lineRule="auto"/>
        <w:ind w:left="720" w:hanging="720"/>
        <w:rPr>
          <w:rFonts w:ascii="Garamond" w:hAnsi="Garamond"/>
          <w:color w:val="000000" w:themeColor="text1"/>
        </w:rPr>
      </w:pPr>
      <w:r>
        <w:rPr>
          <w:rFonts w:ascii="Garamond" w:hAnsi="Garamond"/>
          <w:color w:val="000000" w:themeColor="text1"/>
        </w:rPr>
        <w:t xml:space="preserve"> </w:t>
      </w:r>
      <w:proofErr w:type="spellStart"/>
      <w:r w:rsidRPr="005062D9">
        <w:rPr>
          <w:rFonts w:ascii="Garamond" w:hAnsi="Garamond"/>
          <w:color w:val="000000" w:themeColor="text1"/>
        </w:rPr>
        <w:t>Zivin</w:t>
      </w:r>
      <w:proofErr w:type="spellEnd"/>
      <w:r w:rsidRPr="005062D9">
        <w:rPr>
          <w:rFonts w:ascii="Garamond" w:hAnsi="Garamond"/>
          <w:color w:val="000000" w:themeColor="text1"/>
        </w:rPr>
        <w:t xml:space="preserve">, K., et al. “State Mental Health Insurance Parity Laws and College Educational Outcomes.” </w:t>
      </w:r>
      <w:r w:rsidRPr="005062D9">
        <w:rPr>
          <w:rFonts w:ascii="Garamond" w:hAnsi="Garamond"/>
          <w:i/>
          <w:iCs/>
          <w:color w:val="000000" w:themeColor="text1"/>
        </w:rPr>
        <w:t>Journal of Health Economics</w:t>
      </w:r>
      <w:r w:rsidRPr="005062D9">
        <w:rPr>
          <w:rFonts w:ascii="Garamond" w:hAnsi="Garamond"/>
          <w:color w:val="000000" w:themeColor="text1"/>
        </w:rPr>
        <w:t xml:space="preserve">, North-Holland, 27 Aug. 2022, https://www.sciencedirect.com/science/article/pii/S016762962200090X. </w:t>
      </w:r>
    </w:p>
    <w:p w14:paraId="5CAA9E37" w14:textId="3D34932C" w:rsidR="005062D9" w:rsidRPr="005062D9" w:rsidRDefault="005062D9" w:rsidP="005062D9">
      <w:pPr>
        <w:spacing w:line="480" w:lineRule="auto"/>
        <w:ind w:left="720" w:hanging="720"/>
        <w:rPr>
          <w:rFonts w:ascii="Garamond" w:hAnsi="Garamond"/>
          <w:color w:val="000000" w:themeColor="text1"/>
        </w:rPr>
      </w:pPr>
    </w:p>
    <w:p w14:paraId="6495BF63" w14:textId="3999CF18" w:rsidR="00C06898" w:rsidRDefault="00C06898">
      <w:pPr>
        <w:rPr>
          <w:rFonts w:ascii="Garamond" w:hAnsi="Garamond" w:cs="Times New Roman"/>
          <w:color w:val="000000" w:themeColor="text1"/>
        </w:rPr>
      </w:pPr>
      <w:r>
        <w:rPr>
          <w:rFonts w:ascii="Garamond" w:hAnsi="Garamond" w:cs="Times New Roman"/>
          <w:color w:val="000000" w:themeColor="text1"/>
        </w:rPr>
        <w:br w:type="page"/>
      </w:r>
    </w:p>
    <w:p w14:paraId="582B96FD" w14:textId="1FE8B768" w:rsidR="00151C59" w:rsidRPr="00373A50" w:rsidRDefault="00E13EF2" w:rsidP="00151C59">
      <w:pPr>
        <w:spacing w:line="480" w:lineRule="auto"/>
        <w:ind w:left="720" w:hanging="720"/>
        <w:rPr>
          <w:rFonts w:ascii="Garamond" w:hAnsi="Garamond"/>
          <w:b/>
          <w:bCs/>
          <w:color w:val="000000" w:themeColor="text1"/>
        </w:rPr>
      </w:pPr>
      <w:r w:rsidRPr="00373A50">
        <w:rPr>
          <w:rFonts w:ascii="Garamond" w:hAnsi="Garamond"/>
          <w:b/>
          <w:bCs/>
          <w:color w:val="000000" w:themeColor="text1"/>
        </w:rPr>
        <w:lastRenderedPageBreak/>
        <w:t>APPENDIX</w:t>
      </w:r>
    </w:p>
    <w:p w14:paraId="5771F532" w14:textId="1C008ACB" w:rsidR="00151C59" w:rsidRPr="00373A50" w:rsidRDefault="00151C59" w:rsidP="004D5408">
      <w:pPr>
        <w:spacing w:line="480" w:lineRule="auto"/>
        <w:ind w:left="720" w:hanging="720"/>
        <w:rPr>
          <w:rFonts w:ascii="Garamond" w:hAnsi="Garamond"/>
          <w:b/>
          <w:bCs/>
          <w:color w:val="000000" w:themeColor="text1"/>
        </w:rPr>
      </w:pPr>
      <w:r w:rsidRPr="00373A50">
        <w:rPr>
          <w:rFonts w:ascii="Garamond" w:hAnsi="Garamond" w:cs="Times New Roman"/>
          <w:b/>
          <w:bCs/>
          <w:noProof/>
          <w:color w:val="000000" w:themeColor="text1"/>
        </w:rPr>
        <w:drawing>
          <wp:anchor distT="0" distB="0" distL="114300" distR="114300" simplePos="0" relativeHeight="251658240" behindDoc="0" locked="0" layoutInCell="1" allowOverlap="1" wp14:anchorId="5E92E34A" wp14:editId="350A05DF">
            <wp:simplePos x="0" y="0"/>
            <wp:positionH relativeFrom="column">
              <wp:posOffset>7620</wp:posOffset>
            </wp:positionH>
            <wp:positionV relativeFrom="paragraph">
              <wp:posOffset>218440</wp:posOffset>
            </wp:positionV>
            <wp:extent cx="5237480" cy="3378200"/>
            <wp:effectExtent l="0" t="0" r="0" b="0"/>
            <wp:wrapSquare wrapText="bothSides"/>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21">
                      <a:extLst>
                        <a:ext uri="{28A0092B-C50C-407E-A947-70E740481C1C}">
                          <a14:useLocalDpi xmlns:a14="http://schemas.microsoft.com/office/drawing/2010/main" val="0"/>
                        </a:ext>
                      </a:extLst>
                    </a:blip>
                    <a:srcRect t="1263" r="595" b="2325"/>
                    <a:stretch/>
                  </pic:blipFill>
                  <pic:spPr bwMode="auto">
                    <a:xfrm>
                      <a:off x="0" y="0"/>
                      <a:ext cx="5237480" cy="337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3A50">
        <w:rPr>
          <w:rFonts w:ascii="Garamond" w:hAnsi="Garamond"/>
          <w:b/>
          <w:bCs/>
          <w:color w:val="000000" w:themeColor="text1"/>
        </w:rPr>
        <w:t>Figure 1:</w:t>
      </w:r>
    </w:p>
    <w:p w14:paraId="75BF1C23" w14:textId="77777777" w:rsidR="003742E5" w:rsidRDefault="003742E5" w:rsidP="004D5408">
      <w:pPr>
        <w:spacing w:line="480" w:lineRule="auto"/>
        <w:ind w:left="720" w:hanging="720"/>
        <w:rPr>
          <w:rFonts w:ascii="Garamond" w:hAnsi="Garamond"/>
          <w:color w:val="000000" w:themeColor="text1"/>
        </w:rPr>
      </w:pPr>
    </w:p>
    <w:p w14:paraId="215E26BD" w14:textId="77777777" w:rsidR="003742E5" w:rsidRDefault="003742E5" w:rsidP="004D5408">
      <w:pPr>
        <w:spacing w:line="480" w:lineRule="auto"/>
        <w:ind w:left="720" w:hanging="720"/>
        <w:rPr>
          <w:rFonts w:ascii="Garamond" w:hAnsi="Garamond"/>
          <w:color w:val="000000" w:themeColor="text1"/>
        </w:rPr>
      </w:pPr>
    </w:p>
    <w:p w14:paraId="1FF96754" w14:textId="77777777" w:rsidR="003742E5" w:rsidRDefault="003742E5" w:rsidP="004D5408">
      <w:pPr>
        <w:spacing w:line="480" w:lineRule="auto"/>
        <w:ind w:left="720" w:hanging="720"/>
        <w:rPr>
          <w:rFonts w:ascii="Garamond" w:hAnsi="Garamond"/>
          <w:color w:val="000000" w:themeColor="text1"/>
        </w:rPr>
      </w:pPr>
    </w:p>
    <w:p w14:paraId="49E15CC3" w14:textId="77777777" w:rsidR="003742E5" w:rsidRDefault="003742E5" w:rsidP="004D5408">
      <w:pPr>
        <w:spacing w:line="480" w:lineRule="auto"/>
        <w:ind w:left="720" w:hanging="720"/>
        <w:rPr>
          <w:rFonts w:ascii="Garamond" w:hAnsi="Garamond"/>
          <w:color w:val="000000" w:themeColor="text1"/>
        </w:rPr>
      </w:pPr>
    </w:p>
    <w:p w14:paraId="410C72F5" w14:textId="77777777" w:rsidR="003742E5" w:rsidRDefault="003742E5" w:rsidP="004D5408">
      <w:pPr>
        <w:spacing w:line="480" w:lineRule="auto"/>
        <w:ind w:left="720" w:hanging="720"/>
        <w:rPr>
          <w:rFonts w:ascii="Garamond" w:hAnsi="Garamond"/>
          <w:color w:val="000000" w:themeColor="text1"/>
        </w:rPr>
      </w:pPr>
    </w:p>
    <w:p w14:paraId="29279A83" w14:textId="77777777" w:rsidR="003742E5" w:rsidRDefault="003742E5" w:rsidP="004D5408">
      <w:pPr>
        <w:spacing w:line="480" w:lineRule="auto"/>
        <w:ind w:left="720" w:hanging="720"/>
        <w:rPr>
          <w:rFonts w:ascii="Garamond" w:hAnsi="Garamond"/>
          <w:color w:val="000000" w:themeColor="text1"/>
        </w:rPr>
      </w:pPr>
    </w:p>
    <w:p w14:paraId="38F35DC8" w14:textId="77777777" w:rsidR="003742E5" w:rsidRDefault="003742E5" w:rsidP="004D5408">
      <w:pPr>
        <w:spacing w:line="480" w:lineRule="auto"/>
        <w:ind w:left="720" w:hanging="720"/>
        <w:rPr>
          <w:rFonts w:ascii="Garamond" w:hAnsi="Garamond"/>
          <w:color w:val="000000" w:themeColor="text1"/>
        </w:rPr>
      </w:pPr>
    </w:p>
    <w:p w14:paraId="1BD91A54" w14:textId="77777777" w:rsidR="003742E5" w:rsidRDefault="003742E5" w:rsidP="004D5408">
      <w:pPr>
        <w:spacing w:line="480" w:lineRule="auto"/>
        <w:ind w:left="720" w:hanging="720"/>
        <w:rPr>
          <w:rFonts w:ascii="Garamond" w:hAnsi="Garamond"/>
          <w:color w:val="000000" w:themeColor="text1"/>
        </w:rPr>
      </w:pPr>
    </w:p>
    <w:p w14:paraId="3FA65388" w14:textId="77777777" w:rsidR="003742E5" w:rsidRDefault="003742E5" w:rsidP="004D5408">
      <w:pPr>
        <w:spacing w:line="480" w:lineRule="auto"/>
        <w:ind w:left="720" w:hanging="720"/>
        <w:rPr>
          <w:rFonts w:ascii="Garamond" w:hAnsi="Garamond"/>
          <w:color w:val="000000" w:themeColor="text1"/>
        </w:rPr>
      </w:pPr>
    </w:p>
    <w:p w14:paraId="1797D340" w14:textId="77777777" w:rsidR="003742E5" w:rsidRDefault="003742E5" w:rsidP="004D5408">
      <w:pPr>
        <w:spacing w:line="480" w:lineRule="auto"/>
        <w:ind w:left="720" w:hanging="720"/>
        <w:rPr>
          <w:rFonts w:ascii="Garamond" w:hAnsi="Garamond"/>
          <w:color w:val="000000" w:themeColor="text1"/>
        </w:rPr>
      </w:pPr>
    </w:p>
    <w:p w14:paraId="4CB4AD2C" w14:textId="791A872F" w:rsidR="003742E5" w:rsidRPr="00373A50" w:rsidRDefault="003742E5" w:rsidP="004D5408">
      <w:pPr>
        <w:spacing w:line="480" w:lineRule="auto"/>
        <w:ind w:left="720" w:hanging="720"/>
        <w:rPr>
          <w:rFonts w:ascii="Garamond" w:hAnsi="Garamond"/>
          <w:b/>
          <w:bCs/>
          <w:color w:val="000000" w:themeColor="text1"/>
        </w:rPr>
      </w:pPr>
      <w:r w:rsidRPr="00373A50">
        <w:rPr>
          <w:rFonts w:ascii="Garamond" w:hAnsi="Garamond" w:cs="Times New Roman"/>
          <w:b/>
          <w:bCs/>
          <w:noProof/>
          <w:color w:val="000000" w:themeColor="text1"/>
        </w:rPr>
        <w:drawing>
          <wp:anchor distT="0" distB="0" distL="114300" distR="114300" simplePos="0" relativeHeight="251659264" behindDoc="0" locked="0" layoutInCell="1" allowOverlap="1" wp14:anchorId="26A627D0" wp14:editId="1E4526FB">
            <wp:simplePos x="0" y="0"/>
            <wp:positionH relativeFrom="column">
              <wp:posOffset>11430</wp:posOffset>
            </wp:positionH>
            <wp:positionV relativeFrom="paragraph">
              <wp:posOffset>205740</wp:posOffset>
            </wp:positionV>
            <wp:extent cx="3966210" cy="341757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22">
                      <a:extLst>
                        <a:ext uri="{28A0092B-C50C-407E-A947-70E740481C1C}">
                          <a14:useLocalDpi xmlns:a14="http://schemas.microsoft.com/office/drawing/2010/main" val="0"/>
                        </a:ext>
                      </a:extLst>
                    </a:blip>
                    <a:srcRect r="2407" b="2500"/>
                    <a:stretch/>
                  </pic:blipFill>
                  <pic:spPr bwMode="auto">
                    <a:xfrm>
                      <a:off x="0" y="0"/>
                      <a:ext cx="3966210" cy="341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3A50">
        <w:rPr>
          <w:rFonts w:ascii="Garamond" w:hAnsi="Garamond"/>
          <w:b/>
          <w:bCs/>
          <w:color w:val="000000" w:themeColor="text1"/>
        </w:rPr>
        <w:t>Figure 2:</w:t>
      </w:r>
    </w:p>
    <w:p w14:paraId="51F7EEA8" w14:textId="6D663CA3" w:rsidR="00D1670B" w:rsidRPr="00D1670B" w:rsidRDefault="00D1670B" w:rsidP="00D1670B">
      <w:pPr>
        <w:spacing w:line="480" w:lineRule="auto"/>
        <w:ind w:left="720" w:hanging="720"/>
        <w:rPr>
          <w:rFonts w:ascii="Garamond" w:hAnsi="Garamond"/>
          <w:color w:val="000000" w:themeColor="text1"/>
        </w:rPr>
      </w:pPr>
      <w:r w:rsidRPr="00D1670B">
        <w:rPr>
          <w:rFonts w:ascii="Garamond" w:hAnsi="Garamond"/>
          <w:color w:val="000000" w:themeColor="text1"/>
        </w:rPr>
        <w:t xml:space="preserve"> </w:t>
      </w:r>
    </w:p>
    <w:p w14:paraId="1AAF3DF0" w14:textId="77777777" w:rsidR="00D1670B" w:rsidRPr="0019647E" w:rsidRDefault="00D1670B" w:rsidP="0019647E">
      <w:pPr>
        <w:spacing w:line="480" w:lineRule="auto"/>
        <w:ind w:left="720" w:hanging="720"/>
        <w:rPr>
          <w:rFonts w:ascii="Garamond" w:hAnsi="Garamond"/>
          <w:color w:val="000000" w:themeColor="text1"/>
        </w:rPr>
      </w:pPr>
    </w:p>
    <w:p w14:paraId="2D34FA55" w14:textId="71C18391" w:rsidR="0019647E" w:rsidRPr="0019647E" w:rsidRDefault="0019647E" w:rsidP="0019647E">
      <w:pPr>
        <w:spacing w:line="480" w:lineRule="auto"/>
        <w:ind w:left="720" w:hanging="720"/>
        <w:rPr>
          <w:rFonts w:ascii="Garamond" w:hAnsi="Garamond" w:cs="Times New Roman"/>
          <w:color w:val="000000" w:themeColor="text1"/>
        </w:rPr>
      </w:pPr>
    </w:p>
    <w:p w14:paraId="6B23A302" w14:textId="6A777A70" w:rsidR="0019647E" w:rsidRPr="006B3CA3" w:rsidRDefault="0019647E" w:rsidP="006B3CA3">
      <w:pPr>
        <w:spacing w:line="480" w:lineRule="auto"/>
        <w:ind w:left="720" w:hanging="720"/>
        <w:rPr>
          <w:rFonts w:ascii="Garamond" w:hAnsi="Garamond" w:cs="Times New Roman"/>
          <w:color w:val="000000" w:themeColor="text1"/>
        </w:rPr>
      </w:pPr>
    </w:p>
    <w:p w14:paraId="4BFB2365" w14:textId="335904D1" w:rsidR="006B3CA3" w:rsidRPr="000A4423" w:rsidRDefault="006B3CA3" w:rsidP="000A4423">
      <w:pPr>
        <w:spacing w:line="480" w:lineRule="auto"/>
        <w:ind w:left="720" w:hanging="720"/>
        <w:rPr>
          <w:rFonts w:ascii="Garamond" w:hAnsi="Garamond" w:cs="Times New Roman"/>
          <w:color w:val="000000" w:themeColor="text1"/>
        </w:rPr>
      </w:pPr>
    </w:p>
    <w:p w14:paraId="4FCBB190" w14:textId="25C35FC3" w:rsidR="000A4423" w:rsidRDefault="000A4423" w:rsidP="00DB0728">
      <w:pPr>
        <w:spacing w:line="480" w:lineRule="auto"/>
        <w:ind w:left="720" w:hanging="720"/>
        <w:rPr>
          <w:rFonts w:ascii="Garamond" w:hAnsi="Garamond" w:cs="Times New Roman"/>
          <w:color w:val="000000" w:themeColor="text1"/>
        </w:rPr>
      </w:pPr>
    </w:p>
    <w:p w14:paraId="7B0EB81D" w14:textId="77777777" w:rsidR="003742E5" w:rsidRDefault="003742E5" w:rsidP="00DB0728">
      <w:pPr>
        <w:spacing w:line="480" w:lineRule="auto"/>
        <w:ind w:left="720" w:hanging="720"/>
        <w:rPr>
          <w:rFonts w:ascii="Garamond" w:hAnsi="Garamond" w:cs="Times New Roman"/>
          <w:color w:val="000000" w:themeColor="text1"/>
        </w:rPr>
      </w:pPr>
    </w:p>
    <w:p w14:paraId="313F5528" w14:textId="77777777" w:rsidR="003742E5" w:rsidRDefault="003742E5" w:rsidP="00DB0728">
      <w:pPr>
        <w:spacing w:line="480" w:lineRule="auto"/>
        <w:ind w:left="720" w:hanging="720"/>
        <w:rPr>
          <w:rFonts w:ascii="Garamond" w:hAnsi="Garamond" w:cs="Times New Roman"/>
          <w:color w:val="000000" w:themeColor="text1"/>
        </w:rPr>
      </w:pPr>
    </w:p>
    <w:p w14:paraId="0FD838BA" w14:textId="77777777" w:rsidR="003742E5" w:rsidRDefault="003742E5" w:rsidP="00DB0728">
      <w:pPr>
        <w:spacing w:line="480" w:lineRule="auto"/>
        <w:ind w:left="720" w:hanging="720"/>
        <w:rPr>
          <w:rFonts w:ascii="Garamond" w:hAnsi="Garamond" w:cs="Times New Roman"/>
          <w:color w:val="000000" w:themeColor="text1"/>
        </w:rPr>
      </w:pPr>
    </w:p>
    <w:p w14:paraId="5B605E82" w14:textId="77777777" w:rsidR="003742E5" w:rsidRDefault="003742E5" w:rsidP="00DB0728">
      <w:pPr>
        <w:spacing w:line="480" w:lineRule="auto"/>
        <w:ind w:left="720" w:hanging="720"/>
        <w:rPr>
          <w:rFonts w:ascii="Garamond" w:hAnsi="Garamond" w:cs="Times New Roman"/>
          <w:color w:val="000000" w:themeColor="text1"/>
        </w:rPr>
      </w:pPr>
    </w:p>
    <w:p w14:paraId="4C2AE26E" w14:textId="77777777" w:rsidR="003742E5" w:rsidRDefault="003742E5" w:rsidP="00DB0728">
      <w:pPr>
        <w:spacing w:line="480" w:lineRule="auto"/>
        <w:ind w:left="720" w:hanging="720"/>
        <w:rPr>
          <w:rFonts w:ascii="Garamond" w:hAnsi="Garamond" w:cs="Times New Roman"/>
          <w:color w:val="000000" w:themeColor="text1"/>
        </w:rPr>
      </w:pPr>
    </w:p>
    <w:p w14:paraId="628CAD70" w14:textId="707646D4" w:rsidR="003742E5" w:rsidRPr="00373A50" w:rsidRDefault="003742E5" w:rsidP="00DB0728">
      <w:pPr>
        <w:spacing w:line="480" w:lineRule="auto"/>
        <w:ind w:left="720" w:hanging="720"/>
        <w:rPr>
          <w:rFonts w:ascii="Garamond" w:hAnsi="Garamond" w:cs="Times New Roman"/>
          <w:b/>
          <w:bCs/>
          <w:color w:val="000000" w:themeColor="text1"/>
        </w:rPr>
      </w:pPr>
      <w:r w:rsidRPr="00373A50">
        <w:rPr>
          <w:rFonts w:ascii="Garamond" w:hAnsi="Garamond"/>
          <w:b/>
          <w:bCs/>
          <w:noProof/>
          <w:color w:val="000000" w:themeColor="text1"/>
        </w:rPr>
        <w:lastRenderedPageBreak/>
        <w:drawing>
          <wp:anchor distT="0" distB="0" distL="114300" distR="114300" simplePos="0" relativeHeight="251661312" behindDoc="0" locked="0" layoutInCell="1" allowOverlap="1" wp14:anchorId="7714BFB1" wp14:editId="066C2E67">
            <wp:simplePos x="0" y="0"/>
            <wp:positionH relativeFrom="column">
              <wp:posOffset>0</wp:posOffset>
            </wp:positionH>
            <wp:positionV relativeFrom="paragraph">
              <wp:posOffset>4124960</wp:posOffset>
            </wp:positionV>
            <wp:extent cx="5943600" cy="3743960"/>
            <wp:effectExtent l="0" t="0" r="0" b="254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14:sizeRelH relativeFrom="page">
              <wp14:pctWidth>0</wp14:pctWidth>
            </wp14:sizeRelH>
            <wp14:sizeRelV relativeFrom="page">
              <wp14:pctHeight>0</wp14:pctHeight>
            </wp14:sizeRelV>
          </wp:anchor>
        </w:drawing>
      </w:r>
      <w:r w:rsidRPr="00373A50">
        <w:rPr>
          <w:rFonts w:ascii="Garamond" w:hAnsi="Garamond" w:cs="Times New Roman"/>
          <w:b/>
          <w:bCs/>
          <w:noProof/>
          <w:color w:val="000000" w:themeColor="text1"/>
        </w:rPr>
        <w:drawing>
          <wp:anchor distT="0" distB="0" distL="114300" distR="114300" simplePos="0" relativeHeight="251660288" behindDoc="0" locked="0" layoutInCell="1" allowOverlap="1" wp14:anchorId="7DE8B5F2" wp14:editId="2E0DCBC1">
            <wp:simplePos x="0" y="0"/>
            <wp:positionH relativeFrom="column">
              <wp:posOffset>0</wp:posOffset>
            </wp:positionH>
            <wp:positionV relativeFrom="paragraph">
              <wp:posOffset>172720</wp:posOffset>
            </wp:positionV>
            <wp:extent cx="5943600" cy="3743960"/>
            <wp:effectExtent l="0" t="0" r="0" b="254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14:sizeRelH relativeFrom="page">
              <wp14:pctWidth>0</wp14:pctWidth>
            </wp14:sizeRelH>
            <wp14:sizeRelV relativeFrom="page">
              <wp14:pctHeight>0</wp14:pctHeight>
            </wp14:sizeRelV>
          </wp:anchor>
        </w:drawing>
      </w:r>
      <w:r w:rsidRPr="00373A50">
        <w:rPr>
          <w:rFonts w:ascii="Garamond" w:hAnsi="Garamond" w:cs="Times New Roman"/>
          <w:b/>
          <w:bCs/>
          <w:color w:val="000000" w:themeColor="text1"/>
        </w:rPr>
        <w:t>Figure 3:</w:t>
      </w:r>
    </w:p>
    <w:p w14:paraId="25604200" w14:textId="24F1B314" w:rsidR="003742E5" w:rsidRPr="00373A50" w:rsidRDefault="003742E5" w:rsidP="00DB0728">
      <w:pPr>
        <w:spacing w:line="480" w:lineRule="auto"/>
        <w:ind w:left="720" w:hanging="720"/>
        <w:rPr>
          <w:rFonts w:ascii="Garamond" w:hAnsi="Garamond" w:cs="Times New Roman"/>
          <w:b/>
          <w:bCs/>
          <w:color w:val="000000" w:themeColor="text1"/>
        </w:rPr>
      </w:pPr>
      <w:r w:rsidRPr="00373A50">
        <w:rPr>
          <w:rFonts w:ascii="Garamond" w:hAnsi="Garamond" w:cs="Times New Roman"/>
          <w:b/>
          <w:bCs/>
          <w:color w:val="000000" w:themeColor="text1"/>
        </w:rPr>
        <w:t>Figure 4:</w:t>
      </w:r>
    </w:p>
    <w:p w14:paraId="1F12F81F" w14:textId="6330BB9F" w:rsidR="003742E5" w:rsidRPr="00373A50" w:rsidRDefault="00582F30" w:rsidP="00DB0728">
      <w:pPr>
        <w:spacing w:line="480" w:lineRule="auto"/>
        <w:ind w:left="720" w:hanging="720"/>
        <w:rPr>
          <w:rFonts w:ascii="Garamond" w:hAnsi="Garamond" w:cs="Times New Roman"/>
          <w:b/>
          <w:bCs/>
          <w:color w:val="000000" w:themeColor="text1"/>
        </w:rPr>
      </w:pPr>
      <w:r w:rsidRPr="00373A50">
        <w:rPr>
          <w:rFonts w:ascii="Garamond" w:hAnsi="Garamond" w:cs="Times New Roman"/>
          <w:b/>
          <w:bCs/>
          <w:noProof/>
          <w:color w:val="000000" w:themeColor="text1"/>
        </w:rPr>
        <w:lastRenderedPageBreak/>
        <w:drawing>
          <wp:anchor distT="0" distB="0" distL="114300" distR="114300" simplePos="0" relativeHeight="251662336" behindDoc="0" locked="0" layoutInCell="1" allowOverlap="1" wp14:anchorId="44CADDED" wp14:editId="27A9CA48">
            <wp:simplePos x="0" y="0"/>
            <wp:positionH relativeFrom="column">
              <wp:posOffset>-209550</wp:posOffset>
            </wp:positionH>
            <wp:positionV relativeFrom="paragraph">
              <wp:posOffset>191770</wp:posOffset>
            </wp:positionV>
            <wp:extent cx="5943600" cy="3743960"/>
            <wp:effectExtent l="0" t="0" r="0" b="2540"/>
            <wp:wrapSquare wrapText="bothSides"/>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14:sizeRelH relativeFrom="page">
              <wp14:pctWidth>0</wp14:pctWidth>
            </wp14:sizeRelH>
            <wp14:sizeRelV relativeFrom="page">
              <wp14:pctHeight>0</wp14:pctHeight>
            </wp14:sizeRelV>
          </wp:anchor>
        </w:drawing>
      </w:r>
      <w:r w:rsidRPr="00373A50">
        <w:rPr>
          <w:rFonts w:ascii="Garamond" w:hAnsi="Garamond" w:cs="Times New Roman"/>
          <w:b/>
          <w:bCs/>
          <w:color w:val="000000" w:themeColor="text1"/>
        </w:rPr>
        <w:t>Figure 5:</w:t>
      </w:r>
      <w:r w:rsidR="008E4727">
        <w:rPr>
          <w:rFonts w:ascii="Garamond" w:hAnsi="Garamond" w:cs="Times New Roman"/>
          <w:b/>
          <w:bCs/>
          <w:color w:val="000000" w:themeColor="text1"/>
        </w:rPr>
        <w:t xml:space="preserve"> </w:t>
      </w:r>
    </w:p>
    <w:p w14:paraId="1CAE1D9F" w14:textId="77777777" w:rsidR="00373A50" w:rsidRDefault="00373A50" w:rsidP="009419D2">
      <w:pPr>
        <w:rPr>
          <w:rFonts w:ascii="Garamond" w:hAnsi="Garamond" w:cs="Times New Roman"/>
          <w:color w:val="000000" w:themeColor="text1"/>
        </w:rPr>
      </w:pPr>
    </w:p>
    <w:p w14:paraId="11E5A7BB" w14:textId="5D338625" w:rsidR="00C70DDB" w:rsidRPr="00373A50" w:rsidRDefault="00C70DDB" w:rsidP="009419D2">
      <w:pPr>
        <w:rPr>
          <w:rFonts w:ascii="Garamond" w:hAnsi="Garamond" w:cs="Times New Roman"/>
          <w:b/>
          <w:bCs/>
          <w:color w:val="000000" w:themeColor="text1"/>
        </w:rPr>
      </w:pPr>
      <w:r w:rsidRPr="00373A50">
        <w:rPr>
          <w:rFonts w:ascii="Garamond" w:hAnsi="Garamond" w:cs="Times New Roman"/>
          <w:b/>
          <w:bCs/>
          <w:color w:val="000000" w:themeColor="text1"/>
        </w:rPr>
        <w:t>TABLES</w:t>
      </w:r>
    </w:p>
    <w:p w14:paraId="20516402" w14:textId="77777777" w:rsidR="009419D2" w:rsidRDefault="009419D2" w:rsidP="009419D2">
      <w:pPr>
        <w:rPr>
          <w:rFonts w:ascii="Garamond" w:hAnsi="Garamond" w:cs="Times New Roman"/>
          <w:color w:val="000000" w:themeColor="text1"/>
        </w:rPr>
      </w:pPr>
    </w:p>
    <w:p w14:paraId="737AD587" w14:textId="1B752A38" w:rsidR="00C70DDB" w:rsidRPr="006B7EFF" w:rsidRDefault="006B7EFF" w:rsidP="00DB0728">
      <w:pPr>
        <w:spacing w:line="480" w:lineRule="auto"/>
        <w:ind w:left="720" w:hanging="720"/>
        <w:rPr>
          <w:b/>
          <w:bCs/>
          <w:noProof/>
        </w:rPr>
      </w:pPr>
      <w:r w:rsidRPr="006B7EFF">
        <w:rPr>
          <w:b/>
          <w:bCs/>
          <w:noProof/>
        </w:rPr>
        <w:drawing>
          <wp:anchor distT="0" distB="0" distL="114300" distR="114300" simplePos="0" relativeHeight="251664384" behindDoc="0" locked="0" layoutInCell="1" allowOverlap="1" wp14:anchorId="07F8FCA4" wp14:editId="6FE54812">
            <wp:simplePos x="0" y="0"/>
            <wp:positionH relativeFrom="column">
              <wp:posOffset>0</wp:posOffset>
            </wp:positionH>
            <wp:positionV relativeFrom="paragraph">
              <wp:posOffset>342900</wp:posOffset>
            </wp:positionV>
            <wp:extent cx="3996055" cy="2937510"/>
            <wp:effectExtent l="0" t="0" r="4445" b="0"/>
            <wp:wrapSquare wrapText="bothSides"/>
            <wp:docPr id="1"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96055" cy="2937510"/>
                    </a:xfrm>
                    <a:prstGeom prst="rect">
                      <a:avLst/>
                    </a:prstGeom>
                  </pic:spPr>
                </pic:pic>
              </a:graphicData>
            </a:graphic>
            <wp14:sizeRelH relativeFrom="page">
              <wp14:pctWidth>0</wp14:pctWidth>
            </wp14:sizeRelH>
            <wp14:sizeRelV relativeFrom="page">
              <wp14:pctHeight>0</wp14:pctHeight>
            </wp14:sizeRelV>
          </wp:anchor>
        </w:drawing>
      </w:r>
      <w:r w:rsidR="00C70DDB" w:rsidRPr="006B7EFF">
        <w:rPr>
          <w:rFonts w:ascii="Garamond" w:hAnsi="Garamond" w:cs="Times New Roman"/>
          <w:b/>
          <w:bCs/>
          <w:color w:val="000000" w:themeColor="text1"/>
        </w:rPr>
        <w:t>Table 1:</w:t>
      </w:r>
      <w:r w:rsidRPr="006B7EFF">
        <w:rPr>
          <w:b/>
          <w:bCs/>
          <w:noProof/>
        </w:rPr>
        <w:t xml:space="preserve"> </w:t>
      </w:r>
    </w:p>
    <w:p w14:paraId="294ECA53" w14:textId="77777777" w:rsidR="006B7EFF" w:rsidRDefault="006B7EFF" w:rsidP="00DB0728">
      <w:pPr>
        <w:spacing w:line="480" w:lineRule="auto"/>
        <w:ind w:left="720" w:hanging="720"/>
        <w:rPr>
          <w:noProof/>
        </w:rPr>
      </w:pPr>
    </w:p>
    <w:p w14:paraId="01E3FBB8" w14:textId="77777777" w:rsidR="006B7EFF" w:rsidRDefault="006B7EFF" w:rsidP="00DB0728">
      <w:pPr>
        <w:spacing w:line="480" w:lineRule="auto"/>
        <w:ind w:left="720" w:hanging="720"/>
        <w:rPr>
          <w:noProof/>
        </w:rPr>
      </w:pPr>
    </w:p>
    <w:p w14:paraId="05B82D98" w14:textId="77777777" w:rsidR="006B7EFF" w:rsidRDefault="006B7EFF" w:rsidP="00DB0728">
      <w:pPr>
        <w:spacing w:line="480" w:lineRule="auto"/>
        <w:ind w:left="720" w:hanging="720"/>
        <w:rPr>
          <w:noProof/>
        </w:rPr>
      </w:pPr>
    </w:p>
    <w:p w14:paraId="465415D1" w14:textId="77777777" w:rsidR="006B7EFF" w:rsidRDefault="006B7EFF" w:rsidP="00DB0728">
      <w:pPr>
        <w:spacing w:line="480" w:lineRule="auto"/>
        <w:ind w:left="720" w:hanging="720"/>
        <w:rPr>
          <w:noProof/>
        </w:rPr>
      </w:pPr>
    </w:p>
    <w:p w14:paraId="7FAD0668" w14:textId="77777777" w:rsidR="006B7EFF" w:rsidRDefault="006B7EFF" w:rsidP="00DB0728">
      <w:pPr>
        <w:spacing w:line="480" w:lineRule="auto"/>
        <w:ind w:left="720" w:hanging="720"/>
        <w:rPr>
          <w:noProof/>
        </w:rPr>
      </w:pPr>
    </w:p>
    <w:p w14:paraId="26C705A5" w14:textId="77777777" w:rsidR="006B7EFF" w:rsidRDefault="006B7EFF" w:rsidP="00DB0728">
      <w:pPr>
        <w:spacing w:line="480" w:lineRule="auto"/>
        <w:ind w:left="720" w:hanging="720"/>
        <w:rPr>
          <w:noProof/>
        </w:rPr>
      </w:pPr>
    </w:p>
    <w:p w14:paraId="2321F1AC" w14:textId="77777777" w:rsidR="006B7EFF" w:rsidRDefault="006B7EFF" w:rsidP="00DB0728">
      <w:pPr>
        <w:spacing w:line="480" w:lineRule="auto"/>
        <w:ind w:left="720" w:hanging="720"/>
        <w:rPr>
          <w:noProof/>
        </w:rPr>
      </w:pPr>
    </w:p>
    <w:p w14:paraId="255B1303" w14:textId="77777777" w:rsidR="006B7EFF" w:rsidRDefault="006B7EFF" w:rsidP="00DB0728">
      <w:pPr>
        <w:spacing w:line="480" w:lineRule="auto"/>
        <w:ind w:left="720" w:hanging="720"/>
        <w:rPr>
          <w:noProof/>
        </w:rPr>
      </w:pPr>
    </w:p>
    <w:p w14:paraId="2186604E" w14:textId="77777777" w:rsidR="006B7EFF" w:rsidRDefault="006B7EFF" w:rsidP="00DB0728">
      <w:pPr>
        <w:spacing w:line="480" w:lineRule="auto"/>
        <w:ind w:left="720" w:hanging="720"/>
        <w:rPr>
          <w:noProof/>
        </w:rPr>
      </w:pPr>
    </w:p>
    <w:p w14:paraId="1933A8F9" w14:textId="226AF87F" w:rsidR="00C70DDB" w:rsidRDefault="006B7EFF" w:rsidP="006B7EFF">
      <w:pPr>
        <w:spacing w:line="480" w:lineRule="auto"/>
        <w:ind w:left="720" w:hanging="720"/>
        <w:rPr>
          <w:rFonts w:ascii="Garamond" w:hAnsi="Garamond"/>
          <w:b/>
          <w:bCs/>
          <w:noProof/>
        </w:rPr>
      </w:pPr>
      <w:r w:rsidRPr="006B7EFF">
        <w:rPr>
          <w:b/>
          <w:bCs/>
          <w:noProof/>
        </w:rPr>
        <w:lastRenderedPageBreak/>
        <w:drawing>
          <wp:anchor distT="0" distB="0" distL="114300" distR="114300" simplePos="0" relativeHeight="251663360" behindDoc="0" locked="0" layoutInCell="1" allowOverlap="1" wp14:anchorId="6FA61649" wp14:editId="2A858DF2">
            <wp:simplePos x="0" y="0"/>
            <wp:positionH relativeFrom="column">
              <wp:posOffset>0</wp:posOffset>
            </wp:positionH>
            <wp:positionV relativeFrom="paragraph">
              <wp:posOffset>283210</wp:posOffset>
            </wp:positionV>
            <wp:extent cx="4353560" cy="3200400"/>
            <wp:effectExtent l="0" t="0" r="2540" b="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3560" cy="3200400"/>
                    </a:xfrm>
                    <a:prstGeom prst="rect">
                      <a:avLst/>
                    </a:prstGeom>
                  </pic:spPr>
                </pic:pic>
              </a:graphicData>
            </a:graphic>
            <wp14:sizeRelH relativeFrom="page">
              <wp14:pctWidth>0</wp14:pctWidth>
            </wp14:sizeRelH>
            <wp14:sizeRelV relativeFrom="page">
              <wp14:pctHeight>0</wp14:pctHeight>
            </wp14:sizeRelV>
          </wp:anchor>
        </w:drawing>
      </w:r>
      <w:r w:rsidRPr="006B7EFF">
        <w:rPr>
          <w:rFonts w:ascii="Garamond" w:hAnsi="Garamond"/>
          <w:b/>
          <w:bCs/>
          <w:noProof/>
        </w:rPr>
        <w:t>Table 2:</w:t>
      </w:r>
    </w:p>
    <w:p w14:paraId="788B6430" w14:textId="77777777" w:rsidR="00800257" w:rsidRDefault="00800257" w:rsidP="006B7EFF">
      <w:pPr>
        <w:spacing w:line="480" w:lineRule="auto"/>
        <w:ind w:left="720" w:hanging="720"/>
        <w:rPr>
          <w:rFonts w:ascii="Garamond" w:hAnsi="Garamond"/>
          <w:b/>
          <w:bCs/>
          <w:noProof/>
        </w:rPr>
      </w:pPr>
    </w:p>
    <w:p w14:paraId="504FD403" w14:textId="77777777" w:rsidR="00800257" w:rsidRDefault="00800257" w:rsidP="006B7EFF">
      <w:pPr>
        <w:spacing w:line="480" w:lineRule="auto"/>
        <w:ind w:left="720" w:hanging="720"/>
        <w:rPr>
          <w:rFonts w:ascii="Garamond" w:hAnsi="Garamond"/>
          <w:b/>
          <w:bCs/>
          <w:noProof/>
        </w:rPr>
      </w:pPr>
    </w:p>
    <w:p w14:paraId="124DAE56" w14:textId="77777777" w:rsidR="00800257" w:rsidRDefault="00800257" w:rsidP="006B7EFF">
      <w:pPr>
        <w:spacing w:line="480" w:lineRule="auto"/>
        <w:ind w:left="720" w:hanging="720"/>
        <w:rPr>
          <w:rFonts w:ascii="Garamond" w:hAnsi="Garamond"/>
          <w:b/>
          <w:bCs/>
          <w:noProof/>
        </w:rPr>
      </w:pPr>
    </w:p>
    <w:p w14:paraId="491A6CCD" w14:textId="77777777" w:rsidR="00800257" w:rsidRDefault="00800257" w:rsidP="006B7EFF">
      <w:pPr>
        <w:spacing w:line="480" w:lineRule="auto"/>
        <w:ind w:left="720" w:hanging="720"/>
        <w:rPr>
          <w:rFonts w:ascii="Garamond" w:hAnsi="Garamond"/>
          <w:b/>
          <w:bCs/>
          <w:noProof/>
        </w:rPr>
      </w:pPr>
    </w:p>
    <w:p w14:paraId="6E3037EE" w14:textId="77777777" w:rsidR="00800257" w:rsidRDefault="00800257" w:rsidP="006B7EFF">
      <w:pPr>
        <w:spacing w:line="480" w:lineRule="auto"/>
        <w:ind w:left="720" w:hanging="720"/>
        <w:rPr>
          <w:rFonts w:ascii="Garamond" w:hAnsi="Garamond"/>
          <w:b/>
          <w:bCs/>
          <w:noProof/>
        </w:rPr>
      </w:pPr>
    </w:p>
    <w:p w14:paraId="56CEC73C" w14:textId="77777777" w:rsidR="00800257" w:rsidRDefault="00800257" w:rsidP="006B7EFF">
      <w:pPr>
        <w:spacing w:line="480" w:lineRule="auto"/>
        <w:ind w:left="720" w:hanging="720"/>
        <w:rPr>
          <w:rFonts w:ascii="Garamond" w:hAnsi="Garamond"/>
          <w:b/>
          <w:bCs/>
          <w:noProof/>
        </w:rPr>
      </w:pPr>
    </w:p>
    <w:p w14:paraId="6925D3C4" w14:textId="77777777" w:rsidR="00800257" w:rsidRDefault="00800257" w:rsidP="006B7EFF">
      <w:pPr>
        <w:spacing w:line="480" w:lineRule="auto"/>
        <w:ind w:left="720" w:hanging="720"/>
        <w:rPr>
          <w:rFonts w:ascii="Garamond" w:hAnsi="Garamond"/>
          <w:b/>
          <w:bCs/>
          <w:noProof/>
        </w:rPr>
      </w:pPr>
    </w:p>
    <w:p w14:paraId="2BBB7977" w14:textId="77777777" w:rsidR="00800257" w:rsidRDefault="00800257" w:rsidP="006B7EFF">
      <w:pPr>
        <w:spacing w:line="480" w:lineRule="auto"/>
        <w:ind w:left="720" w:hanging="720"/>
        <w:rPr>
          <w:rFonts w:ascii="Garamond" w:hAnsi="Garamond"/>
          <w:b/>
          <w:bCs/>
          <w:noProof/>
        </w:rPr>
      </w:pPr>
    </w:p>
    <w:p w14:paraId="04CDC538" w14:textId="77777777" w:rsidR="00800257" w:rsidRDefault="00800257" w:rsidP="006B7EFF">
      <w:pPr>
        <w:spacing w:line="480" w:lineRule="auto"/>
        <w:ind w:left="720" w:hanging="720"/>
        <w:rPr>
          <w:rFonts w:ascii="Garamond" w:hAnsi="Garamond"/>
          <w:b/>
          <w:bCs/>
          <w:noProof/>
        </w:rPr>
      </w:pPr>
    </w:p>
    <w:p w14:paraId="40627964" w14:textId="77777777" w:rsidR="00800257" w:rsidRDefault="00800257" w:rsidP="006B7EFF">
      <w:pPr>
        <w:spacing w:line="480" w:lineRule="auto"/>
        <w:ind w:left="720" w:hanging="720"/>
        <w:rPr>
          <w:rFonts w:ascii="Garamond" w:hAnsi="Garamond"/>
          <w:b/>
          <w:bCs/>
          <w:noProof/>
        </w:rPr>
      </w:pPr>
    </w:p>
    <w:p w14:paraId="52EE7168" w14:textId="77777777" w:rsidR="00373A50" w:rsidRDefault="009419D2" w:rsidP="006B7EFF">
      <w:pPr>
        <w:spacing w:line="480" w:lineRule="auto"/>
        <w:ind w:left="720" w:hanging="720"/>
        <w:rPr>
          <w:rFonts w:ascii="Garamond" w:hAnsi="Garamond"/>
          <w:b/>
          <w:bCs/>
          <w:noProof/>
        </w:rPr>
      </w:pPr>
      <w:r>
        <w:rPr>
          <w:rFonts w:ascii="Garamond" w:hAnsi="Garamond" w:cs="Times New Roman"/>
          <w:b/>
          <w:bCs/>
          <w:noProof/>
          <w:color w:val="000000" w:themeColor="text1"/>
        </w:rPr>
        <w:drawing>
          <wp:anchor distT="0" distB="0" distL="114300" distR="114300" simplePos="0" relativeHeight="251665408" behindDoc="0" locked="0" layoutInCell="1" allowOverlap="1" wp14:anchorId="45933770" wp14:editId="529743C2">
            <wp:simplePos x="0" y="0"/>
            <wp:positionH relativeFrom="column">
              <wp:posOffset>-91440</wp:posOffset>
            </wp:positionH>
            <wp:positionV relativeFrom="paragraph">
              <wp:posOffset>194310</wp:posOffset>
            </wp:positionV>
            <wp:extent cx="5005070" cy="31661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005070" cy="3166110"/>
                    </a:xfrm>
                    <a:prstGeom prst="rect">
                      <a:avLst/>
                    </a:prstGeom>
                  </pic:spPr>
                </pic:pic>
              </a:graphicData>
            </a:graphic>
            <wp14:sizeRelH relativeFrom="page">
              <wp14:pctWidth>0</wp14:pctWidth>
            </wp14:sizeRelH>
            <wp14:sizeRelV relativeFrom="page">
              <wp14:pctHeight>0</wp14:pctHeight>
            </wp14:sizeRelV>
          </wp:anchor>
        </w:drawing>
      </w:r>
      <w:r w:rsidR="00800257">
        <w:rPr>
          <w:rFonts w:ascii="Garamond" w:hAnsi="Garamond"/>
          <w:b/>
          <w:bCs/>
          <w:noProof/>
        </w:rPr>
        <w:t>Table 3:</w:t>
      </w:r>
    </w:p>
    <w:p w14:paraId="22155741" w14:textId="77777777" w:rsidR="00373A50" w:rsidRDefault="00373A50" w:rsidP="006B7EFF">
      <w:pPr>
        <w:spacing w:line="480" w:lineRule="auto"/>
        <w:ind w:left="720" w:hanging="720"/>
        <w:rPr>
          <w:rFonts w:ascii="Garamond" w:hAnsi="Garamond"/>
          <w:b/>
          <w:bCs/>
          <w:noProof/>
        </w:rPr>
      </w:pPr>
    </w:p>
    <w:p w14:paraId="38B3C995" w14:textId="77777777" w:rsidR="00373A50" w:rsidRDefault="00373A50" w:rsidP="006B7EFF">
      <w:pPr>
        <w:spacing w:line="480" w:lineRule="auto"/>
        <w:ind w:left="720" w:hanging="720"/>
        <w:rPr>
          <w:rFonts w:ascii="Garamond" w:hAnsi="Garamond"/>
          <w:b/>
          <w:bCs/>
          <w:noProof/>
        </w:rPr>
      </w:pPr>
    </w:p>
    <w:p w14:paraId="65D95569" w14:textId="77777777" w:rsidR="00373A50" w:rsidRDefault="00373A50" w:rsidP="006B7EFF">
      <w:pPr>
        <w:spacing w:line="480" w:lineRule="auto"/>
        <w:ind w:left="720" w:hanging="720"/>
        <w:rPr>
          <w:rFonts w:ascii="Garamond" w:hAnsi="Garamond"/>
          <w:b/>
          <w:bCs/>
          <w:noProof/>
        </w:rPr>
      </w:pPr>
    </w:p>
    <w:p w14:paraId="0EC311EA" w14:textId="77777777" w:rsidR="00373A50" w:rsidRDefault="00373A50" w:rsidP="006B7EFF">
      <w:pPr>
        <w:spacing w:line="480" w:lineRule="auto"/>
        <w:ind w:left="720" w:hanging="720"/>
        <w:rPr>
          <w:rFonts w:ascii="Garamond" w:hAnsi="Garamond"/>
          <w:b/>
          <w:bCs/>
          <w:noProof/>
        </w:rPr>
      </w:pPr>
    </w:p>
    <w:p w14:paraId="5AC8A4EB" w14:textId="77777777" w:rsidR="00373A50" w:rsidRDefault="00373A50" w:rsidP="006B7EFF">
      <w:pPr>
        <w:spacing w:line="480" w:lineRule="auto"/>
        <w:ind w:left="720" w:hanging="720"/>
        <w:rPr>
          <w:rFonts w:ascii="Garamond" w:hAnsi="Garamond"/>
          <w:b/>
          <w:bCs/>
          <w:noProof/>
        </w:rPr>
      </w:pPr>
    </w:p>
    <w:p w14:paraId="644607EC" w14:textId="77777777" w:rsidR="00373A50" w:rsidRDefault="00373A50" w:rsidP="006B7EFF">
      <w:pPr>
        <w:spacing w:line="480" w:lineRule="auto"/>
        <w:ind w:left="720" w:hanging="720"/>
        <w:rPr>
          <w:rFonts w:ascii="Garamond" w:hAnsi="Garamond"/>
          <w:b/>
          <w:bCs/>
          <w:noProof/>
        </w:rPr>
      </w:pPr>
    </w:p>
    <w:p w14:paraId="4F302272" w14:textId="77777777" w:rsidR="00373A50" w:rsidRDefault="00373A50" w:rsidP="006B7EFF">
      <w:pPr>
        <w:spacing w:line="480" w:lineRule="auto"/>
        <w:ind w:left="720" w:hanging="720"/>
        <w:rPr>
          <w:rFonts w:ascii="Garamond" w:hAnsi="Garamond"/>
          <w:b/>
          <w:bCs/>
          <w:noProof/>
        </w:rPr>
      </w:pPr>
    </w:p>
    <w:p w14:paraId="7DCA6C73" w14:textId="77777777" w:rsidR="00373A50" w:rsidRDefault="00373A50" w:rsidP="006B7EFF">
      <w:pPr>
        <w:spacing w:line="480" w:lineRule="auto"/>
        <w:ind w:left="720" w:hanging="720"/>
        <w:rPr>
          <w:rFonts w:ascii="Garamond" w:hAnsi="Garamond"/>
          <w:b/>
          <w:bCs/>
          <w:noProof/>
        </w:rPr>
      </w:pPr>
    </w:p>
    <w:p w14:paraId="3B0AF066" w14:textId="77777777" w:rsidR="00373A50" w:rsidRDefault="00373A50" w:rsidP="006B7EFF">
      <w:pPr>
        <w:spacing w:line="480" w:lineRule="auto"/>
        <w:ind w:left="720" w:hanging="720"/>
        <w:rPr>
          <w:rFonts w:ascii="Garamond" w:hAnsi="Garamond"/>
          <w:b/>
          <w:bCs/>
          <w:noProof/>
        </w:rPr>
      </w:pPr>
    </w:p>
    <w:p w14:paraId="1D966B42" w14:textId="77777777" w:rsidR="00373A50" w:rsidRDefault="00373A50" w:rsidP="006B7EFF">
      <w:pPr>
        <w:spacing w:line="480" w:lineRule="auto"/>
        <w:ind w:left="720" w:hanging="720"/>
        <w:rPr>
          <w:rFonts w:ascii="Garamond" w:hAnsi="Garamond"/>
          <w:b/>
          <w:bCs/>
          <w:noProof/>
        </w:rPr>
      </w:pPr>
    </w:p>
    <w:p w14:paraId="6B2C226C" w14:textId="77777777" w:rsidR="00373A50" w:rsidRDefault="00373A50" w:rsidP="006B7EFF">
      <w:pPr>
        <w:spacing w:line="480" w:lineRule="auto"/>
        <w:ind w:left="720" w:hanging="720"/>
        <w:rPr>
          <w:rFonts w:ascii="Garamond" w:hAnsi="Garamond"/>
          <w:b/>
          <w:bCs/>
          <w:noProof/>
        </w:rPr>
      </w:pPr>
    </w:p>
    <w:p w14:paraId="5DE073FE" w14:textId="77777777" w:rsidR="00373A50" w:rsidRDefault="00373A50" w:rsidP="006B7EFF">
      <w:pPr>
        <w:spacing w:line="480" w:lineRule="auto"/>
        <w:ind w:left="720" w:hanging="720"/>
        <w:rPr>
          <w:rFonts w:ascii="Garamond" w:hAnsi="Garamond"/>
          <w:b/>
          <w:bCs/>
          <w:noProof/>
        </w:rPr>
      </w:pPr>
    </w:p>
    <w:p w14:paraId="4680E843" w14:textId="0EB01A8E" w:rsidR="00373A50" w:rsidRDefault="00373A50" w:rsidP="006B7EFF">
      <w:pPr>
        <w:spacing w:line="480" w:lineRule="auto"/>
        <w:ind w:left="720" w:hanging="720"/>
        <w:rPr>
          <w:rFonts w:ascii="Garamond" w:hAnsi="Garamond"/>
          <w:b/>
          <w:bCs/>
          <w:noProof/>
        </w:rPr>
      </w:pPr>
      <w:r>
        <w:rPr>
          <w:rFonts w:ascii="Garamond" w:hAnsi="Garamond"/>
          <w:b/>
          <w:bCs/>
          <w:noProof/>
        </w:rPr>
        <w:lastRenderedPageBreak/>
        <w:t>Table 4:</w:t>
      </w:r>
    </w:p>
    <w:p w14:paraId="1B2D1E3B" w14:textId="3EAB7684" w:rsidR="00800257" w:rsidRPr="006B7EFF" w:rsidRDefault="00373A50" w:rsidP="006B7EFF">
      <w:pPr>
        <w:spacing w:line="480" w:lineRule="auto"/>
        <w:ind w:left="720" w:hanging="720"/>
        <w:rPr>
          <w:rFonts w:ascii="Garamond" w:hAnsi="Garamond" w:cs="Times New Roman"/>
          <w:b/>
          <w:bCs/>
          <w:color w:val="000000" w:themeColor="text1"/>
        </w:rPr>
      </w:pPr>
      <w:r>
        <w:rPr>
          <w:rFonts w:ascii="Garamond" w:hAnsi="Garamond" w:cs="Times New Roman"/>
          <w:b/>
          <w:bCs/>
          <w:noProof/>
          <w:color w:val="000000" w:themeColor="text1"/>
        </w:rPr>
        <w:drawing>
          <wp:inline distT="0" distB="0" distL="0" distR="0" wp14:anchorId="33373465" wp14:editId="09E35048">
            <wp:extent cx="4499867" cy="284607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10994" cy="2853107"/>
                    </a:xfrm>
                    <a:prstGeom prst="rect">
                      <a:avLst/>
                    </a:prstGeom>
                  </pic:spPr>
                </pic:pic>
              </a:graphicData>
            </a:graphic>
          </wp:inline>
        </w:drawing>
      </w:r>
    </w:p>
    <w:sectPr w:rsidR="00800257" w:rsidRPr="006B7EFF" w:rsidSect="00512D0B">
      <w:headerReference w:type="default" r:id="rId30"/>
      <w:footerReference w:type="even" r:id="rId31"/>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F40D9" w14:textId="77777777" w:rsidR="001F06F4" w:rsidRDefault="001F06F4" w:rsidP="00D43835">
      <w:r>
        <w:separator/>
      </w:r>
    </w:p>
  </w:endnote>
  <w:endnote w:type="continuationSeparator" w:id="0">
    <w:p w14:paraId="75FDFAFE" w14:textId="77777777" w:rsidR="001F06F4" w:rsidRDefault="001F06F4" w:rsidP="00D4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mu">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689503"/>
      <w:docPartObj>
        <w:docPartGallery w:val="Page Numbers (Bottom of Page)"/>
        <w:docPartUnique/>
      </w:docPartObj>
    </w:sdtPr>
    <w:sdtContent>
      <w:p w14:paraId="7A81E416" w14:textId="7AE93D07" w:rsidR="00A1486B" w:rsidRDefault="00A1486B" w:rsidP="00C703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98B5C4" w14:textId="77777777" w:rsidR="00A1486B" w:rsidRDefault="00A1486B" w:rsidP="00A148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844427121"/>
      <w:docPartObj>
        <w:docPartGallery w:val="Page Numbers (Bottom of Page)"/>
        <w:docPartUnique/>
      </w:docPartObj>
    </w:sdtPr>
    <w:sdtContent>
      <w:p w14:paraId="3E2A42AD" w14:textId="612AADA1" w:rsidR="00A1486B" w:rsidRPr="001B11FE" w:rsidRDefault="00A1486B" w:rsidP="00C703DA">
        <w:pPr>
          <w:pStyle w:val="Footer"/>
          <w:framePr w:wrap="none" w:vAnchor="text" w:hAnchor="margin" w:xAlign="right" w:y="1"/>
          <w:rPr>
            <w:rStyle w:val="PageNumber"/>
            <w:rFonts w:ascii="Times New Roman" w:hAnsi="Times New Roman" w:cs="Times New Roman"/>
          </w:rPr>
        </w:pPr>
        <w:r w:rsidRPr="001B11FE">
          <w:rPr>
            <w:rStyle w:val="PageNumber"/>
            <w:rFonts w:ascii="Times New Roman" w:hAnsi="Times New Roman" w:cs="Times New Roman"/>
          </w:rPr>
          <w:fldChar w:fldCharType="begin"/>
        </w:r>
        <w:r w:rsidRPr="001B11FE">
          <w:rPr>
            <w:rStyle w:val="PageNumber"/>
            <w:rFonts w:ascii="Times New Roman" w:hAnsi="Times New Roman" w:cs="Times New Roman"/>
          </w:rPr>
          <w:instrText xml:space="preserve"> PAGE </w:instrText>
        </w:r>
        <w:r w:rsidRPr="001B11FE">
          <w:rPr>
            <w:rStyle w:val="PageNumber"/>
            <w:rFonts w:ascii="Times New Roman" w:hAnsi="Times New Roman" w:cs="Times New Roman"/>
          </w:rPr>
          <w:fldChar w:fldCharType="separate"/>
        </w:r>
        <w:r w:rsidRPr="001B11FE">
          <w:rPr>
            <w:rStyle w:val="PageNumber"/>
            <w:rFonts w:ascii="Times New Roman" w:hAnsi="Times New Roman" w:cs="Times New Roman"/>
            <w:noProof/>
          </w:rPr>
          <w:t>2</w:t>
        </w:r>
        <w:r w:rsidRPr="001B11FE">
          <w:rPr>
            <w:rStyle w:val="PageNumber"/>
            <w:rFonts w:ascii="Times New Roman" w:hAnsi="Times New Roman" w:cs="Times New Roman"/>
          </w:rPr>
          <w:fldChar w:fldCharType="end"/>
        </w:r>
      </w:p>
    </w:sdtContent>
  </w:sdt>
  <w:p w14:paraId="20AA3E71" w14:textId="77777777" w:rsidR="00A1486B" w:rsidRDefault="00A1486B" w:rsidP="00A148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5203F" w14:textId="77777777" w:rsidR="001F06F4" w:rsidRDefault="001F06F4" w:rsidP="00D43835">
      <w:r>
        <w:separator/>
      </w:r>
    </w:p>
  </w:footnote>
  <w:footnote w:type="continuationSeparator" w:id="0">
    <w:p w14:paraId="0431094A" w14:textId="77777777" w:rsidR="001F06F4" w:rsidRDefault="001F06F4" w:rsidP="00D43835">
      <w:r>
        <w:continuationSeparator/>
      </w:r>
    </w:p>
  </w:footnote>
  <w:footnote w:id="1">
    <w:p w14:paraId="4E84F1F9" w14:textId="345251A4" w:rsidR="000A4423" w:rsidRDefault="000A4423">
      <w:pPr>
        <w:pStyle w:val="FootnoteText"/>
      </w:pPr>
      <w:r>
        <w:rPr>
          <w:rStyle w:val="FootnoteReference"/>
        </w:rPr>
        <w:footnoteRef/>
      </w:r>
      <w:r>
        <w:t xml:space="preserve"> </w:t>
      </w:r>
      <w:hyperlink r:id="rId1" w:history="1">
        <w:r w:rsidRPr="00C703DA">
          <w:rPr>
            <w:rStyle w:val="Hyperlink"/>
          </w:rPr>
          <w:t>https://www.cdc.gov/nchs/rands/data.htm</w:t>
        </w:r>
      </w:hyperlink>
      <w:r>
        <w:t xml:space="preserve"> </w:t>
      </w:r>
    </w:p>
  </w:footnote>
  <w:footnote w:id="2">
    <w:p w14:paraId="445699E7" w14:textId="4BF34686" w:rsidR="00AE416B" w:rsidRDefault="00AE416B">
      <w:pPr>
        <w:pStyle w:val="FootnoteText"/>
      </w:pPr>
      <w:r>
        <w:rPr>
          <w:rStyle w:val="FootnoteReference"/>
        </w:rPr>
        <w:footnoteRef/>
      </w:r>
      <w:r>
        <w:t xml:space="preserve"> </w:t>
      </w:r>
      <w:r w:rsidRPr="00AE416B">
        <w:br/>
      </w:r>
      <w:r>
        <w:t>Additional topics include “</w:t>
      </w:r>
      <w:r w:rsidRPr="00AE416B">
        <w:t>The development of mental health care in Guangzhou, China</w:t>
      </w:r>
      <w:r>
        <w:t xml:space="preserve">” </w:t>
      </w:r>
      <w:r w:rsidRPr="00AE416B">
        <w:t>This paper discusses the development of mental health services in Guangzhou, a major city in China. It covers the historical trajectory of mental health care in Guangzhou and how it reflects the development of mental health services across China. The paper also highlights the current mental health care delivery system and resources in Guangzhou, including the psychiatric specialist hospitals, psychiatric units of general hospitals, and community mental health care. The paper then focuses on community mental health care in Guangzhou, discussing its organizational setup, management, and services. The paper also explores the design of community mental health service models and the challenges in the post-covid-19 era. Finally, the paper provides considerations and recommendations for mental health service delivery in Guangzhou in the future</w:t>
      </w:r>
      <w:r>
        <w:t xml:space="preserve"> (Li et al., 2023)</w:t>
      </w:r>
    </w:p>
  </w:footnote>
  <w:footnote w:id="3">
    <w:p w14:paraId="6245A1B9" w14:textId="54E6B442" w:rsidR="00AE416B" w:rsidRDefault="00AE416B">
      <w:pPr>
        <w:pStyle w:val="FootnoteText"/>
      </w:pPr>
      <w:r>
        <w:rPr>
          <w:rStyle w:val="FootnoteReference"/>
        </w:rPr>
        <w:footnoteRef/>
      </w:r>
      <w:r>
        <w:t xml:space="preserve"> Additional topics include the </w:t>
      </w:r>
      <w:r w:rsidR="00182AB0">
        <w:t xml:space="preserve">article </w:t>
      </w:r>
      <w:r>
        <w:t>“</w:t>
      </w:r>
      <w:r w:rsidRPr="00AE416B">
        <w:t>Mental health law, policy &amp; program in India</w:t>
      </w:r>
      <w:r>
        <w:t xml:space="preserve">”. </w:t>
      </w:r>
      <w:r w:rsidRPr="00AE416B">
        <w:t>The paper discusses the history of mental health legislation in India and highlights the influence of colonial laws on the country's mental health policies and programs. The growth of community psychiatry and international developments such as the UN Convention on Rights of Persons with Disabilities and the Movement for Global Mental Health have significantly impacted the mental health sector in India. However, the paper notes a disjuncture between the progressive mental health law and policy framework and the national and district mental health programs. The paper also raises critical questions about the dominance of western biomedical psychiatry and the potential of technology-assisted solutions for mental health care in India</w:t>
      </w:r>
      <w:r w:rsidR="00182AB0">
        <w:t xml:space="preserve"> (</w:t>
      </w:r>
      <w:r w:rsidR="00182AB0" w:rsidRPr="00182AB0">
        <w:t>Ranade</w:t>
      </w:r>
      <w:r w:rsidR="00182AB0">
        <w:t xml:space="preserve"> et al.</w:t>
      </w:r>
      <w:r w:rsidR="00182AB0" w:rsidRPr="00182AB0">
        <w:t>,</w:t>
      </w:r>
      <w:r w:rsidR="00182AB0">
        <w:t xml:space="preserve"> 2022)</w:t>
      </w:r>
      <w:r w:rsidRPr="00AE416B">
        <w:t>.</w:t>
      </w:r>
    </w:p>
  </w:footnote>
  <w:footnote w:id="4">
    <w:p w14:paraId="68BF9AE5" w14:textId="23BD17C1" w:rsidR="006B3CA3" w:rsidRDefault="006B3CA3">
      <w:pPr>
        <w:pStyle w:val="FootnoteText"/>
      </w:pPr>
      <w:r>
        <w:rPr>
          <w:rStyle w:val="FootnoteReference"/>
        </w:rPr>
        <w:footnoteRef/>
      </w:r>
      <w:r>
        <w:t xml:space="preserve"> </w:t>
      </w:r>
      <w:hyperlink r:id="rId2" w:history="1">
        <w:r w:rsidRPr="00C703DA">
          <w:rPr>
            <w:rStyle w:val="Hyperlink"/>
          </w:rPr>
          <w:t>https://www.pewresearch.org/about/</w:t>
        </w:r>
      </w:hyperlink>
      <w:r>
        <w:t xml:space="preserve"> </w:t>
      </w:r>
    </w:p>
  </w:footnote>
  <w:footnote w:id="5">
    <w:p w14:paraId="7B4AEC67" w14:textId="57279997" w:rsidR="0019647E" w:rsidRDefault="0019647E">
      <w:pPr>
        <w:pStyle w:val="FootnoteText"/>
      </w:pPr>
      <w:r>
        <w:rPr>
          <w:rStyle w:val="FootnoteReference"/>
        </w:rPr>
        <w:footnoteRef/>
      </w:r>
      <w:r>
        <w:t xml:space="preserve"> </w:t>
      </w:r>
      <w:hyperlink r:id="rId3" w:history="1">
        <w:r w:rsidRPr="00C703DA">
          <w:rPr>
            <w:rStyle w:val="Hyperlink"/>
          </w:rPr>
          <w:t>https://www.pewresearch.org/american-trends-panel-datasets/</w:t>
        </w:r>
      </w:hyperlink>
      <w:r>
        <w:t xml:space="preserve"> </w:t>
      </w:r>
    </w:p>
  </w:footnote>
  <w:footnote w:id="6">
    <w:p w14:paraId="35CA21C1" w14:textId="4479995B" w:rsidR="0019647E" w:rsidRDefault="0019647E">
      <w:pPr>
        <w:pStyle w:val="FootnoteText"/>
      </w:pPr>
      <w:r>
        <w:rPr>
          <w:rStyle w:val="FootnoteReference"/>
        </w:rPr>
        <w:footnoteRef/>
      </w:r>
      <w:r>
        <w:t xml:space="preserve"> </w:t>
      </w:r>
      <w:hyperlink r:id="rId4" w:history="1">
        <w:r w:rsidRPr="00C703DA">
          <w:rPr>
            <w:rStyle w:val="Hyperlink"/>
          </w:rPr>
          <w:t>https://www.pewresearch.org/journalism/dataset/american-trends-panel-wave-72/</w:t>
        </w:r>
      </w:hyperlink>
      <w:r>
        <w:t xml:space="preserve"> </w:t>
      </w:r>
    </w:p>
  </w:footnote>
  <w:footnote w:id="7">
    <w:p w14:paraId="007C5EAF" w14:textId="7FBFE31B" w:rsidR="0019647E" w:rsidRDefault="0019647E">
      <w:pPr>
        <w:pStyle w:val="FootnoteText"/>
      </w:pPr>
      <w:r>
        <w:rPr>
          <w:rStyle w:val="FootnoteReference"/>
        </w:rPr>
        <w:footnoteRef/>
      </w:r>
      <w:r>
        <w:t xml:space="preserve"> </w:t>
      </w:r>
      <w:hyperlink r:id="rId5" w:history="1">
        <w:r w:rsidRPr="00C703DA">
          <w:rPr>
            <w:rStyle w:val="Hyperlink"/>
          </w:rPr>
          <w:t>https://www.pewresearch.org/politics/dataset/american-trends-panel-wave-93/</w:t>
        </w:r>
      </w:hyperlink>
      <w:r>
        <w:t xml:space="preserve"> </w:t>
      </w:r>
    </w:p>
  </w:footnote>
  <w:footnote w:id="8">
    <w:p w14:paraId="410F24F1" w14:textId="018DB70B" w:rsidR="00BD1DE4" w:rsidRDefault="00BD1DE4">
      <w:pPr>
        <w:pStyle w:val="FootnoteText"/>
      </w:pPr>
      <w:r>
        <w:rPr>
          <w:rStyle w:val="FootnoteReference"/>
        </w:rPr>
        <w:footnoteRef/>
      </w:r>
      <w:r>
        <w:t xml:space="preserve"> </w:t>
      </w:r>
      <w:hyperlink r:id="rId6" w:history="1">
        <w:r w:rsidRPr="00C703DA">
          <w:rPr>
            <w:rStyle w:val="Hyperlink"/>
          </w:rPr>
          <w:t>https://www.cdc.gov/nchs/rands/files/RANDS1_codebook.pdf</w:t>
        </w:r>
      </w:hyperlink>
      <w:r>
        <w:t xml:space="preserve"> </w:t>
      </w:r>
    </w:p>
  </w:footnote>
  <w:footnote w:id="9">
    <w:p w14:paraId="06C2F675" w14:textId="308A5777" w:rsidR="00BD1DE4" w:rsidRDefault="00BD1DE4">
      <w:pPr>
        <w:pStyle w:val="FootnoteText"/>
      </w:pPr>
      <w:r>
        <w:rPr>
          <w:rStyle w:val="FootnoteReference"/>
        </w:rPr>
        <w:footnoteRef/>
      </w:r>
      <w:r>
        <w:t xml:space="preserve"> </w:t>
      </w:r>
      <w:hyperlink r:id="rId7" w:history="1">
        <w:r w:rsidRPr="00C703DA">
          <w:rPr>
            <w:rStyle w:val="Hyperlink"/>
          </w:rPr>
          <w:t>https://www.cdc.gov/nchs/rands/r1probsample.htm</w:t>
        </w:r>
      </w:hyperlink>
      <w:r>
        <w:t xml:space="preserve"> </w:t>
      </w:r>
    </w:p>
  </w:footnote>
  <w:footnote w:id="10">
    <w:p w14:paraId="73646CD9" w14:textId="32B3F6FA" w:rsidR="00BD1DE4" w:rsidRDefault="00BD1DE4">
      <w:pPr>
        <w:pStyle w:val="FootnoteText"/>
      </w:pPr>
      <w:r>
        <w:rPr>
          <w:rStyle w:val="FootnoteReference"/>
        </w:rPr>
        <w:footnoteRef/>
      </w:r>
      <w:r>
        <w:t xml:space="preserve"> </w:t>
      </w:r>
      <w:hyperlink r:id="rId8" w:history="1">
        <w:r w:rsidRPr="00C703DA">
          <w:rPr>
            <w:rStyle w:val="Hyperlink"/>
          </w:rPr>
          <w:t>https://www.pewresearch.org/journalism/dataset/american-trends-panel-wave-72/</w:t>
        </w:r>
      </w:hyperlink>
      <w:r>
        <w:t xml:space="preserve"> </w:t>
      </w:r>
    </w:p>
  </w:footnote>
  <w:footnote w:id="11">
    <w:p w14:paraId="12059EAE" w14:textId="620C170C" w:rsidR="00BD1DE4" w:rsidRDefault="00BD1DE4">
      <w:pPr>
        <w:pStyle w:val="FootnoteText"/>
      </w:pPr>
      <w:r>
        <w:rPr>
          <w:rStyle w:val="FootnoteReference"/>
        </w:rPr>
        <w:footnoteRef/>
      </w:r>
      <w:r>
        <w:t xml:space="preserve"> </w:t>
      </w:r>
      <w:hyperlink r:id="rId9" w:history="1">
        <w:r w:rsidRPr="00C703DA">
          <w:rPr>
            <w:rStyle w:val="Hyperlink"/>
          </w:rPr>
          <w:t>https://www.pewresearch.org/politics/dataset/american-trends-panel-wave-93/</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3E6B" w14:textId="77777777" w:rsidR="004B2F3E" w:rsidRPr="00D43835" w:rsidRDefault="004B2F3E" w:rsidP="004B2F3E">
    <w:pPr>
      <w:pStyle w:val="Header"/>
      <w:spacing w:line="480" w:lineRule="auto"/>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BB78" w14:textId="77777777" w:rsidR="00512D0B" w:rsidRDefault="00512D0B" w:rsidP="00512D0B">
    <w:pPr>
      <w:pStyle w:val="Header"/>
      <w:spacing w:line="480" w:lineRule="auto"/>
      <w:jc w:val="right"/>
      <w:rPr>
        <w:rFonts w:ascii="Times New Roman" w:hAnsi="Times New Roman" w:cs="Times New Roman"/>
      </w:rPr>
    </w:pPr>
    <w:r>
      <w:rPr>
        <w:rFonts w:ascii="Times New Roman" w:hAnsi="Times New Roman" w:cs="Times New Roman"/>
      </w:rPr>
      <w:t>Tori White</w:t>
    </w:r>
  </w:p>
  <w:p w14:paraId="08029D2D" w14:textId="77777777" w:rsidR="00512D0B" w:rsidRDefault="00512D0B" w:rsidP="00512D0B">
    <w:pPr>
      <w:pStyle w:val="Header"/>
      <w:spacing w:line="480" w:lineRule="auto"/>
      <w:jc w:val="right"/>
      <w:rPr>
        <w:rFonts w:ascii="Times New Roman" w:hAnsi="Times New Roman" w:cs="Times New Roman"/>
      </w:rPr>
    </w:pPr>
    <w:r>
      <w:rPr>
        <w:rFonts w:ascii="Times New Roman" w:hAnsi="Times New Roman" w:cs="Times New Roman"/>
      </w:rPr>
      <w:t>04/13/2023</w:t>
    </w:r>
  </w:p>
  <w:p w14:paraId="67546BC3" w14:textId="77777777" w:rsidR="00512D0B" w:rsidRDefault="00512D0B" w:rsidP="00512D0B">
    <w:pPr>
      <w:pStyle w:val="Header"/>
      <w:spacing w:line="480" w:lineRule="auto"/>
      <w:jc w:val="right"/>
      <w:rPr>
        <w:rFonts w:ascii="Times New Roman" w:hAnsi="Times New Roman" w:cs="Times New Roman"/>
      </w:rPr>
    </w:pPr>
    <w:r>
      <w:rPr>
        <w:rFonts w:ascii="Times New Roman" w:hAnsi="Times New Roman" w:cs="Times New Roman"/>
      </w:rPr>
      <w:t>ECNS432R</w:t>
    </w:r>
  </w:p>
  <w:p w14:paraId="2CB6FC52" w14:textId="77777777" w:rsidR="00512D0B" w:rsidRDefault="00512D0B" w:rsidP="00512D0B">
    <w:pPr>
      <w:pStyle w:val="Header"/>
      <w:spacing w:line="480" w:lineRule="auto"/>
      <w:jc w:val="right"/>
      <w:rPr>
        <w:rFonts w:ascii="Times New Roman" w:hAnsi="Times New Roman" w:cs="Times New Roman"/>
      </w:rPr>
    </w:pPr>
    <w:r>
      <w:rPr>
        <w:rFonts w:ascii="Times New Roman" w:hAnsi="Times New Roman" w:cs="Times New Roman"/>
      </w:rPr>
      <w:t>Professor Mark Anderson</w:t>
    </w:r>
  </w:p>
  <w:p w14:paraId="02FA9F86" w14:textId="77777777" w:rsidR="00512D0B" w:rsidRDefault="00512D0B" w:rsidP="00512D0B">
    <w:pPr>
      <w:pStyle w:val="Header"/>
      <w:spacing w:line="480" w:lineRule="auto"/>
      <w:jc w:val="right"/>
      <w:rPr>
        <w:rFonts w:ascii="Times New Roman" w:hAnsi="Times New Roman" w:cs="Times New Roman"/>
      </w:rPr>
    </w:pPr>
    <w:r>
      <w:rPr>
        <w:rFonts w:ascii="Times New Roman" w:hAnsi="Times New Roman" w:cs="Times New Roman"/>
      </w:rPr>
      <w:t>Economic Research Paper</w:t>
    </w:r>
  </w:p>
  <w:p w14:paraId="100C6DC9" w14:textId="3152BDD6" w:rsidR="00F9385A" w:rsidRPr="00F9385A" w:rsidRDefault="00F9385A" w:rsidP="00A1486B">
    <w:pPr>
      <w:pStyle w:val="Header"/>
      <w:spacing w:line="480" w:lineRule="auto"/>
      <w:rPr>
        <w:rFonts w:ascii="Garamond" w:hAnsi="Garamond" w:cs="Times New Roman"/>
        <w:b/>
        <w:bCs/>
      </w:rPr>
    </w:pPr>
    <w:r w:rsidRPr="00F9385A">
      <w:rPr>
        <w:rFonts w:ascii="Times New Roman" w:hAnsi="Times New Roman" w:cs="Times New Roman"/>
        <w:sz w:val="28"/>
        <w:szCs w:val="28"/>
      </w:rPr>
      <w:tab/>
    </w:r>
    <w:r w:rsidRPr="00F9385A">
      <w:rPr>
        <w:rFonts w:ascii="Garamond" w:hAnsi="Garamond" w:cs="Times New Roman"/>
        <w:b/>
        <w:bCs/>
      </w:rPr>
      <w:t xml:space="preserve">Effects of Screen Time </w:t>
    </w:r>
    <w:r w:rsidR="00AC79AE">
      <w:rPr>
        <w:rFonts w:ascii="Garamond" w:hAnsi="Garamond" w:cs="Times New Roman"/>
        <w:b/>
        <w:bCs/>
      </w:rPr>
      <w:t xml:space="preserve">on Mental Health </w:t>
    </w:r>
    <w:r w:rsidR="00A1486B">
      <w:rPr>
        <w:rFonts w:ascii="Garamond" w:hAnsi="Garamond" w:cs="Times New Roman"/>
        <w:b/>
        <w:bCs/>
      </w:rPr>
      <w:t xml:space="preserve">in the </w:t>
    </w:r>
    <w:r w:rsidRPr="00F9385A">
      <w:rPr>
        <w:rFonts w:ascii="Garamond" w:hAnsi="Garamond" w:cs="Times New Roman"/>
        <w:b/>
        <w:bCs/>
      </w:rPr>
      <w:t>United States</w:t>
    </w:r>
  </w:p>
  <w:p w14:paraId="63C680F7" w14:textId="77777777" w:rsidR="00D43835" w:rsidRDefault="00D438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27B8C"/>
    <w:multiLevelType w:val="multilevel"/>
    <w:tmpl w:val="161C9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E60EA6"/>
    <w:multiLevelType w:val="multilevel"/>
    <w:tmpl w:val="A74A7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F26AA8"/>
    <w:multiLevelType w:val="hybridMultilevel"/>
    <w:tmpl w:val="12C8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05047A"/>
    <w:multiLevelType w:val="hybridMultilevel"/>
    <w:tmpl w:val="6D9C6D66"/>
    <w:lvl w:ilvl="0" w:tplc="1EB6A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D44D34"/>
    <w:multiLevelType w:val="hybridMultilevel"/>
    <w:tmpl w:val="2CC00816"/>
    <w:lvl w:ilvl="0" w:tplc="F19696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104973">
    <w:abstractNumId w:val="1"/>
  </w:num>
  <w:num w:numId="2" w16cid:durableId="1916275891">
    <w:abstractNumId w:val="4"/>
  </w:num>
  <w:num w:numId="3" w16cid:durableId="1960530858">
    <w:abstractNumId w:val="2"/>
  </w:num>
  <w:num w:numId="4" w16cid:durableId="703556037">
    <w:abstractNumId w:val="0"/>
  </w:num>
  <w:num w:numId="5" w16cid:durableId="185502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85A"/>
    <w:rsid w:val="000051E5"/>
    <w:rsid w:val="00024EAD"/>
    <w:rsid w:val="000405ED"/>
    <w:rsid w:val="00065731"/>
    <w:rsid w:val="00066063"/>
    <w:rsid w:val="000A4423"/>
    <w:rsid w:val="000C373D"/>
    <w:rsid w:val="000E5A79"/>
    <w:rsid w:val="000F617A"/>
    <w:rsid w:val="00100DDD"/>
    <w:rsid w:val="00104F5D"/>
    <w:rsid w:val="00124FAE"/>
    <w:rsid w:val="00151C59"/>
    <w:rsid w:val="001549C9"/>
    <w:rsid w:val="00182AB0"/>
    <w:rsid w:val="00184214"/>
    <w:rsid w:val="00191E60"/>
    <w:rsid w:val="0019647E"/>
    <w:rsid w:val="001A7E34"/>
    <w:rsid w:val="001B11FE"/>
    <w:rsid w:val="001D5438"/>
    <w:rsid w:val="001F06F4"/>
    <w:rsid w:val="001F5D07"/>
    <w:rsid w:val="0020247D"/>
    <w:rsid w:val="00205F86"/>
    <w:rsid w:val="00224373"/>
    <w:rsid w:val="002362EF"/>
    <w:rsid w:val="00240344"/>
    <w:rsid w:val="0025278C"/>
    <w:rsid w:val="00266DFB"/>
    <w:rsid w:val="002758BF"/>
    <w:rsid w:val="00284E0B"/>
    <w:rsid w:val="002B1226"/>
    <w:rsid w:val="002C5A0F"/>
    <w:rsid w:val="002E3DAD"/>
    <w:rsid w:val="00301943"/>
    <w:rsid w:val="003226F7"/>
    <w:rsid w:val="003273E3"/>
    <w:rsid w:val="00340512"/>
    <w:rsid w:val="00373A50"/>
    <w:rsid w:val="003742E5"/>
    <w:rsid w:val="0037783B"/>
    <w:rsid w:val="003D1E6F"/>
    <w:rsid w:val="003D7796"/>
    <w:rsid w:val="003E034B"/>
    <w:rsid w:val="003E36B5"/>
    <w:rsid w:val="003F1ACB"/>
    <w:rsid w:val="003F561A"/>
    <w:rsid w:val="00435522"/>
    <w:rsid w:val="00451CB5"/>
    <w:rsid w:val="004913E2"/>
    <w:rsid w:val="004A2E3F"/>
    <w:rsid w:val="004B2F3E"/>
    <w:rsid w:val="004B7535"/>
    <w:rsid w:val="004B7638"/>
    <w:rsid w:val="004D1849"/>
    <w:rsid w:val="004D1E44"/>
    <w:rsid w:val="004D5408"/>
    <w:rsid w:val="004E40BA"/>
    <w:rsid w:val="0050276F"/>
    <w:rsid w:val="005062D9"/>
    <w:rsid w:val="0050713D"/>
    <w:rsid w:val="00512D0B"/>
    <w:rsid w:val="005132F0"/>
    <w:rsid w:val="00525F14"/>
    <w:rsid w:val="00547056"/>
    <w:rsid w:val="0055596A"/>
    <w:rsid w:val="00560632"/>
    <w:rsid w:val="00564544"/>
    <w:rsid w:val="00582F30"/>
    <w:rsid w:val="005F378E"/>
    <w:rsid w:val="005F7B3A"/>
    <w:rsid w:val="006409C0"/>
    <w:rsid w:val="006468AC"/>
    <w:rsid w:val="0065535A"/>
    <w:rsid w:val="00656DA3"/>
    <w:rsid w:val="00656FA7"/>
    <w:rsid w:val="00667769"/>
    <w:rsid w:val="00685D53"/>
    <w:rsid w:val="00686464"/>
    <w:rsid w:val="006878DD"/>
    <w:rsid w:val="00694BA1"/>
    <w:rsid w:val="006A1CF3"/>
    <w:rsid w:val="006B3BBF"/>
    <w:rsid w:val="006B3CA3"/>
    <w:rsid w:val="006B6ED5"/>
    <w:rsid w:val="006B7EFF"/>
    <w:rsid w:val="006D179C"/>
    <w:rsid w:val="006E07EB"/>
    <w:rsid w:val="006F0DCB"/>
    <w:rsid w:val="007060CF"/>
    <w:rsid w:val="007548A4"/>
    <w:rsid w:val="007632DC"/>
    <w:rsid w:val="00774572"/>
    <w:rsid w:val="00795774"/>
    <w:rsid w:val="007A549F"/>
    <w:rsid w:val="007B06C0"/>
    <w:rsid w:val="007D5677"/>
    <w:rsid w:val="00800257"/>
    <w:rsid w:val="00801A72"/>
    <w:rsid w:val="00802BD7"/>
    <w:rsid w:val="00811FDB"/>
    <w:rsid w:val="008178E0"/>
    <w:rsid w:val="0082287C"/>
    <w:rsid w:val="00862DA9"/>
    <w:rsid w:val="00866999"/>
    <w:rsid w:val="00872343"/>
    <w:rsid w:val="00885A16"/>
    <w:rsid w:val="00894B66"/>
    <w:rsid w:val="008B671F"/>
    <w:rsid w:val="008C0B24"/>
    <w:rsid w:val="008D2241"/>
    <w:rsid w:val="008E028F"/>
    <w:rsid w:val="008E2F94"/>
    <w:rsid w:val="008E4727"/>
    <w:rsid w:val="008F1B1D"/>
    <w:rsid w:val="008F3C0E"/>
    <w:rsid w:val="00901902"/>
    <w:rsid w:val="0090257A"/>
    <w:rsid w:val="00931C47"/>
    <w:rsid w:val="009419D2"/>
    <w:rsid w:val="009914DE"/>
    <w:rsid w:val="00993C61"/>
    <w:rsid w:val="009C3EFF"/>
    <w:rsid w:val="009D3E18"/>
    <w:rsid w:val="009D45B0"/>
    <w:rsid w:val="009E2FEC"/>
    <w:rsid w:val="00A142DA"/>
    <w:rsid w:val="00A1486B"/>
    <w:rsid w:val="00A15508"/>
    <w:rsid w:val="00A5516A"/>
    <w:rsid w:val="00A64BCD"/>
    <w:rsid w:val="00A65847"/>
    <w:rsid w:val="00AB3C63"/>
    <w:rsid w:val="00AB4A9A"/>
    <w:rsid w:val="00AB745D"/>
    <w:rsid w:val="00AC057D"/>
    <w:rsid w:val="00AC79AE"/>
    <w:rsid w:val="00AD0E98"/>
    <w:rsid w:val="00AD554C"/>
    <w:rsid w:val="00AD612E"/>
    <w:rsid w:val="00AE04DD"/>
    <w:rsid w:val="00AE416B"/>
    <w:rsid w:val="00AF031D"/>
    <w:rsid w:val="00AF55B6"/>
    <w:rsid w:val="00B20429"/>
    <w:rsid w:val="00B6719F"/>
    <w:rsid w:val="00BB6412"/>
    <w:rsid w:val="00BD1DE4"/>
    <w:rsid w:val="00BD608C"/>
    <w:rsid w:val="00BE4522"/>
    <w:rsid w:val="00BE6360"/>
    <w:rsid w:val="00BF1449"/>
    <w:rsid w:val="00C06898"/>
    <w:rsid w:val="00C21623"/>
    <w:rsid w:val="00C34DC2"/>
    <w:rsid w:val="00C502C9"/>
    <w:rsid w:val="00C5634D"/>
    <w:rsid w:val="00C63768"/>
    <w:rsid w:val="00C70DDB"/>
    <w:rsid w:val="00C906C1"/>
    <w:rsid w:val="00CA7801"/>
    <w:rsid w:val="00CB6244"/>
    <w:rsid w:val="00CC0677"/>
    <w:rsid w:val="00CC37E3"/>
    <w:rsid w:val="00D065CD"/>
    <w:rsid w:val="00D07FF3"/>
    <w:rsid w:val="00D1670B"/>
    <w:rsid w:val="00D26094"/>
    <w:rsid w:val="00D32935"/>
    <w:rsid w:val="00D43835"/>
    <w:rsid w:val="00D55762"/>
    <w:rsid w:val="00D55978"/>
    <w:rsid w:val="00D65491"/>
    <w:rsid w:val="00DA148B"/>
    <w:rsid w:val="00DB0728"/>
    <w:rsid w:val="00DC06D3"/>
    <w:rsid w:val="00DE13F2"/>
    <w:rsid w:val="00DF1814"/>
    <w:rsid w:val="00E03C4D"/>
    <w:rsid w:val="00E061D4"/>
    <w:rsid w:val="00E13EF2"/>
    <w:rsid w:val="00E27986"/>
    <w:rsid w:val="00E533A9"/>
    <w:rsid w:val="00E657AD"/>
    <w:rsid w:val="00E71556"/>
    <w:rsid w:val="00EA737C"/>
    <w:rsid w:val="00EB3882"/>
    <w:rsid w:val="00ED6892"/>
    <w:rsid w:val="00F2234E"/>
    <w:rsid w:val="00F268E1"/>
    <w:rsid w:val="00F37915"/>
    <w:rsid w:val="00F43AA6"/>
    <w:rsid w:val="00F85B98"/>
    <w:rsid w:val="00F86732"/>
    <w:rsid w:val="00F9385A"/>
    <w:rsid w:val="00F94F08"/>
    <w:rsid w:val="00F958C1"/>
    <w:rsid w:val="00FA15A6"/>
    <w:rsid w:val="00FB4317"/>
    <w:rsid w:val="00FC3AFC"/>
    <w:rsid w:val="00FE17FA"/>
    <w:rsid w:val="00FE29F4"/>
    <w:rsid w:val="00FE683F"/>
    <w:rsid w:val="00FE6FA7"/>
    <w:rsid w:val="00FE7F71"/>
    <w:rsid w:val="00FF6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7949A"/>
  <w15:chartTrackingRefBased/>
  <w15:docId w15:val="{D53FFD91-6159-5A4E-85A2-424D8941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9C0"/>
  </w:style>
  <w:style w:type="paragraph" w:styleId="Heading1">
    <w:name w:val="heading 1"/>
    <w:basedOn w:val="Normal"/>
    <w:next w:val="Normal"/>
    <w:link w:val="Heading1Char"/>
    <w:uiPriority w:val="9"/>
    <w:qFormat/>
    <w:rsid w:val="00AE416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5D07"/>
    <w:rPr>
      <w:color w:val="0563C1" w:themeColor="hyperlink"/>
      <w:u w:val="single"/>
    </w:rPr>
  </w:style>
  <w:style w:type="character" w:styleId="UnresolvedMention">
    <w:name w:val="Unresolved Mention"/>
    <w:basedOn w:val="DefaultParagraphFont"/>
    <w:uiPriority w:val="99"/>
    <w:semiHidden/>
    <w:unhideWhenUsed/>
    <w:rsid w:val="001F5D07"/>
    <w:rPr>
      <w:color w:val="605E5C"/>
      <w:shd w:val="clear" w:color="auto" w:fill="E1DFDD"/>
    </w:rPr>
  </w:style>
  <w:style w:type="character" w:styleId="CommentReference">
    <w:name w:val="annotation reference"/>
    <w:basedOn w:val="DefaultParagraphFont"/>
    <w:uiPriority w:val="99"/>
    <w:semiHidden/>
    <w:unhideWhenUsed/>
    <w:rsid w:val="001F5D07"/>
    <w:rPr>
      <w:sz w:val="16"/>
      <w:szCs w:val="16"/>
    </w:rPr>
  </w:style>
  <w:style w:type="paragraph" w:styleId="CommentText">
    <w:name w:val="annotation text"/>
    <w:basedOn w:val="Normal"/>
    <w:link w:val="CommentTextChar"/>
    <w:uiPriority w:val="99"/>
    <w:semiHidden/>
    <w:unhideWhenUsed/>
    <w:rsid w:val="001F5D07"/>
    <w:rPr>
      <w:sz w:val="20"/>
      <w:szCs w:val="20"/>
    </w:rPr>
  </w:style>
  <w:style w:type="character" w:customStyle="1" w:styleId="CommentTextChar">
    <w:name w:val="Comment Text Char"/>
    <w:basedOn w:val="DefaultParagraphFont"/>
    <w:link w:val="CommentText"/>
    <w:uiPriority w:val="99"/>
    <w:semiHidden/>
    <w:rsid w:val="001F5D07"/>
    <w:rPr>
      <w:sz w:val="20"/>
      <w:szCs w:val="20"/>
    </w:rPr>
  </w:style>
  <w:style w:type="paragraph" w:styleId="CommentSubject">
    <w:name w:val="annotation subject"/>
    <w:basedOn w:val="CommentText"/>
    <w:next w:val="CommentText"/>
    <w:link w:val="CommentSubjectChar"/>
    <w:uiPriority w:val="99"/>
    <w:semiHidden/>
    <w:unhideWhenUsed/>
    <w:rsid w:val="001F5D07"/>
    <w:rPr>
      <w:b/>
      <w:bCs/>
    </w:rPr>
  </w:style>
  <w:style w:type="character" w:customStyle="1" w:styleId="CommentSubjectChar">
    <w:name w:val="Comment Subject Char"/>
    <w:basedOn w:val="CommentTextChar"/>
    <w:link w:val="CommentSubject"/>
    <w:uiPriority w:val="99"/>
    <w:semiHidden/>
    <w:rsid w:val="001F5D07"/>
    <w:rPr>
      <w:b/>
      <w:bCs/>
      <w:sz w:val="20"/>
      <w:szCs w:val="20"/>
    </w:rPr>
  </w:style>
  <w:style w:type="paragraph" w:styleId="Header">
    <w:name w:val="header"/>
    <w:basedOn w:val="Normal"/>
    <w:link w:val="HeaderChar"/>
    <w:uiPriority w:val="99"/>
    <w:unhideWhenUsed/>
    <w:rsid w:val="00D43835"/>
    <w:pPr>
      <w:tabs>
        <w:tab w:val="center" w:pos="4680"/>
        <w:tab w:val="right" w:pos="9360"/>
      </w:tabs>
    </w:pPr>
  </w:style>
  <w:style w:type="character" w:customStyle="1" w:styleId="HeaderChar">
    <w:name w:val="Header Char"/>
    <w:basedOn w:val="DefaultParagraphFont"/>
    <w:link w:val="Header"/>
    <w:uiPriority w:val="99"/>
    <w:rsid w:val="00D43835"/>
  </w:style>
  <w:style w:type="paragraph" w:styleId="Footer">
    <w:name w:val="footer"/>
    <w:basedOn w:val="Normal"/>
    <w:link w:val="FooterChar"/>
    <w:uiPriority w:val="99"/>
    <w:unhideWhenUsed/>
    <w:rsid w:val="00D43835"/>
    <w:pPr>
      <w:tabs>
        <w:tab w:val="center" w:pos="4680"/>
        <w:tab w:val="right" w:pos="9360"/>
      </w:tabs>
    </w:pPr>
  </w:style>
  <w:style w:type="character" w:customStyle="1" w:styleId="FooterChar">
    <w:name w:val="Footer Char"/>
    <w:basedOn w:val="DefaultParagraphFont"/>
    <w:link w:val="Footer"/>
    <w:uiPriority w:val="99"/>
    <w:rsid w:val="00D43835"/>
  </w:style>
  <w:style w:type="paragraph" w:styleId="ListParagraph">
    <w:name w:val="List Paragraph"/>
    <w:basedOn w:val="Normal"/>
    <w:uiPriority w:val="34"/>
    <w:qFormat/>
    <w:rsid w:val="008B671F"/>
    <w:pPr>
      <w:ind w:left="720"/>
      <w:contextualSpacing/>
    </w:pPr>
  </w:style>
  <w:style w:type="character" w:styleId="FollowedHyperlink">
    <w:name w:val="FollowedHyperlink"/>
    <w:basedOn w:val="DefaultParagraphFont"/>
    <w:uiPriority w:val="99"/>
    <w:semiHidden/>
    <w:unhideWhenUsed/>
    <w:rsid w:val="00E533A9"/>
    <w:rPr>
      <w:color w:val="954F72" w:themeColor="followedHyperlink"/>
      <w:u w:val="single"/>
    </w:rPr>
  </w:style>
  <w:style w:type="character" w:styleId="PageNumber">
    <w:name w:val="page number"/>
    <w:basedOn w:val="DefaultParagraphFont"/>
    <w:uiPriority w:val="99"/>
    <w:semiHidden/>
    <w:unhideWhenUsed/>
    <w:rsid w:val="00A1486B"/>
  </w:style>
  <w:style w:type="paragraph" w:styleId="FootnoteText">
    <w:name w:val="footnote text"/>
    <w:basedOn w:val="Normal"/>
    <w:link w:val="FootnoteTextChar"/>
    <w:uiPriority w:val="99"/>
    <w:semiHidden/>
    <w:unhideWhenUsed/>
    <w:rsid w:val="000A4423"/>
    <w:rPr>
      <w:sz w:val="20"/>
      <w:szCs w:val="20"/>
    </w:rPr>
  </w:style>
  <w:style w:type="character" w:customStyle="1" w:styleId="FootnoteTextChar">
    <w:name w:val="Footnote Text Char"/>
    <w:basedOn w:val="DefaultParagraphFont"/>
    <w:link w:val="FootnoteText"/>
    <w:uiPriority w:val="99"/>
    <w:semiHidden/>
    <w:rsid w:val="000A4423"/>
    <w:rPr>
      <w:sz w:val="20"/>
      <w:szCs w:val="20"/>
    </w:rPr>
  </w:style>
  <w:style w:type="character" w:styleId="FootnoteReference">
    <w:name w:val="footnote reference"/>
    <w:basedOn w:val="DefaultParagraphFont"/>
    <w:uiPriority w:val="99"/>
    <w:semiHidden/>
    <w:unhideWhenUsed/>
    <w:rsid w:val="000A4423"/>
    <w:rPr>
      <w:vertAlign w:val="superscript"/>
    </w:rPr>
  </w:style>
  <w:style w:type="paragraph" w:styleId="NormalWeb">
    <w:name w:val="Normal (Web)"/>
    <w:basedOn w:val="Normal"/>
    <w:uiPriority w:val="99"/>
    <w:semiHidden/>
    <w:unhideWhenUsed/>
    <w:rsid w:val="0019647E"/>
    <w:rPr>
      <w:rFonts w:ascii="Times New Roman" w:hAnsi="Times New Roman" w:cs="Times New Roman"/>
    </w:rPr>
  </w:style>
  <w:style w:type="character" w:customStyle="1" w:styleId="Heading1Char">
    <w:name w:val="Heading 1 Char"/>
    <w:basedOn w:val="DefaultParagraphFont"/>
    <w:link w:val="Heading1"/>
    <w:uiPriority w:val="9"/>
    <w:rsid w:val="00AE416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24097">
      <w:bodyDiv w:val="1"/>
      <w:marLeft w:val="0"/>
      <w:marRight w:val="0"/>
      <w:marTop w:val="0"/>
      <w:marBottom w:val="0"/>
      <w:divBdr>
        <w:top w:val="none" w:sz="0" w:space="0" w:color="auto"/>
        <w:left w:val="none" w:sz="0" w:space="0" w:color="auto"/>
        <w:bottom w:val="none" w:sz="0" w:space="0" w:color="auto"/>
        <w:right w:val="none" w:sz="0" w:space="0" w:color="auto"/>
      </w:divBdr>
    </w:div>
    <w:div w:id="285505623">
      <w:bodyDiv w:val="1"/>
      <w:marLeft w:val="0"/>
      <w:marRight w:val="0"/>
      <w:marTop w:val="0"/>
      <w:marBottom w:val="0"/>
      <w:divBdr>
        <w:top w:val="none" w:sz="0" w:space="0" w:color="auto"/>
        <w:left w:val="none" w:sz="0" w:space="0" w:color="auto"/>
        <w:bottom w:val="none" w:sz="0" w:space="0" w:color="auto"/>
        <w:right w:val="none" w:sz="0" w:space="0" w:color="auto"/>
      </w:divBdr>
    </w:div>
    <w:div w:id="327634570">
      <w:bodyDiv w:val="1"/>
      <w:marLeft w:val="0"/>
      <w:marRight w:val="0"/>
      <w:marTop w:val="0"/>
      <w:marBottom w:val="0"/>
      <w:divBdr>
        <w:top w:val="none" w:sz="0" w:space="0" w:color="auto"/>
        <w:left w:val="none" w:sz="0" w:space="0" w:color="auto"/>
        <w:bottom w:val="none" w:sz="0" w:space="0" w:color="auto"/>
        <w:right w:val="none" w:sz="0" w:space="0" w:color="auto"/>
      </w:divBdr>
    </w:div>
    <w:div w:id="390925186">
      <w:bodyDiv w:val="1"/>
      <w:marLeft w:val="0"/>
      <w:marRight w:val="0"/>
      <w:marTop w:val="0"/>
      <w:marBottom w:val="0"/>
      <w:divBdr>
        <w:top w:val="none" w:sz="0" w:space="0" w:color="auto"/>
        <w:left w:val="none" w:sz="0" w:space="0" w:color="auto"/>
        <w:bottom w:val="none" w:sz="0" w:space="0" w:color="auto"/>
        <w:right w:val="none" w:sz="0" w:space="0" w:color="auto"/>
      </w:divBdr>
    </w:div>
    <w:div w:id="432750288">
      <w:bodyDiv w:val="1"/>
      <w:marLeft w:val="0"/>
      <w:marRight w:val="0"/>
      <w:marTop w:val="0"/>
      <w:marBottom w:val="0"/>
      <w:divBdr>
        <w:top w:val="none" w:sz="0" w:space="0" w:color="auto"/>
        <w:left w:val="none" w:sz="0" w:space="0" w:color="auto"/>
        <w:bottom w:val="none" w:sz="0" w:space="0" w:color="auto"/>
        <w:right w:val="none" w:sz="0" w:space="0" w:color="auto"/>
      </w:divBdr>
    </w:div>
    <w:div w:id="438138901">
      <w:bodyDiv w:val="1"/>
      <w:marLeft w:val="0"/>
      <w:marRight w:val="0"/>
      <w:marTop w:val="0"/>
      <w:marBottom w:val="0"/>
      <w:divBdr>
        <w:top w:val="none" w:sz="0" w:space="0" w:color="auto"/>
        <w:left w:val="none" w:sz="0" w:space="0" w:color="auto"/>
        <w:bottom w:val="none" w:sz="0" w:space="0" w:color="auto"/>
        <w:right w:val="none" w:sz="0" w:space="0" w:color="auto"/>
      </w:divBdr>
    </w:div>
    <w:div w:id="570849034">
      <w:bodyDiv w:val="1"/>
      <w:marLeft w:val="0"/>
      <w:marRight w:val="0"/>
      <w:marTop w:val="0"/>
      <w:marBottom w:val="0"/>
      <w:divBdr>
        <w:top w:val="none" w:sz="0" w:space="0" w:color="auto"/>
        <w:left w:val="none" w:sz="0" w:space="0" w:color="auto"/>
        <w:bottom w:val="none" w:sz="0" w:space="0" w:color="auto"/>
        <w:right w:val="none" w:sz="0" w:space="0" w:color="auto"/>
      </w:divBdr>
    </w:div>
    <w:div w:id="590160325">
      <w:bodyDiv w:val="1"/>
      <w:marLeft w:val="0"/>
      <w:marRight w:val="0"/>
      <w:marTop w:val="0"/>
      <w:marBottom w:val="0"/>
      <w:divBdr>
        <w:top w:val="none" w:sz="0" w:space="0" w:color="auto"/>
        <w:left w:val="none" w:sz="0" w:space="0" w:color="auto"/>
        <w:bottom w:val="none" w:sz="0" w:space="0" w:color="auto"/>
        <w:right w:val="none" w:sz="0" w:space="0" w:color="auto"/>
      </w:divBdr>
    </w:div>
    <w:div w:id="593326251">
      <w:bodyDiv w:val="1"/>
      <w:marLeft w:val="0"/>
      <w:marRight w:val="0"/>
      <w:marTop w:val="0"/>
      <w:marBottom w:val="0"/>
      <w:divBdr>
        <w:top w:val="none" w:sz="0" w:space="0" w:color="auto"/>
        <w:left w:val="none" w:sz="0" w:space="0" w:color="auto"/>
        <w:bottom w:val="none" w:sz="0" w:space="0" w:color="auto"/>
        <w:right w:val="none" w:sz="0" w:space="0" w:color="auto"/>
      </w:divBdr>
    </w:div>
    <w:div w:id="710154136">
      <w:bodyDiv w:val="1"/>
      <w:marLeft w:val="0"/>
      <w:marRight w:val="0"/>
      <w:marTop w:val="0"/>
      <w:marBottom w:val="0"/>
      <w:divBdr>
        <w:top w:val="none" w:sz="0" w:space="0" w:color="auto"/>
        <w:left w:val="none" w:sz="0" w:space="0" w:color="auto"/>
        <w:bottom w:val="none" w:sz="0" w:space="0" w:color="auto"/>
        <w:right w:val="none" w:sz="0" w:space="0" w:color="auto"/>
      </w:divBdr>
    </w:div>
    <w:div w:id="725379650">
      <w:bodyDiv w:val="1"/>
      <w:marLeft w:val="0"/>
      <w:marRight w:val="0"/>
      <w:marTop w:val="0"/>
      <w:marBottom w:val="0"/>
      <w:divBdr>
        <w:top w:val="none" w:sz="0" w:space="0" w:color="auto"/>
        <w:left w:val="none" w:sz="0" w:space="0" w:color="auto"/>
        <w:bottom w:val="none" w:sz="0" w:space="0" w:color="auto"/>
        <w:right w:val="none" w:sz="0" w:space="0" w:color="auto"/>
      </w:divBdr>
    </w:div>
    <w:div w:id="845752547">
      <w:bodyDiv w:val="1"/>
      <w:marLeft w:val="0"/>
      <w:marRight w:val="0"/>
      <w:marTop w:val="0"/>
      <w:marBottom w:val="0"/>
      <w:divBdr>
        <w:top w:val="none" w:sz="0" w:space="0" w:color="auto"/>
        <w:left w:val="none" w:sz="0" w:space="0" w:color="auto"/>
        <w:bottom w:val="none" w:sz="0" w:space="0" w:color="auto"/>
        <w:right w:val="none" w:sz="0" w:space="0" w:color="auto"/>
      </w:divBdr>
    </w:div>
    <w:div w:id="1052853683">
      <w:bodyDiv w:val="1"/>
      <w:marLeft w:val="0"/>
      <w:marRight w:val="0"/>
      <w:marTop w:val="0"/>
      <w:marBottom w:val="0"/>
      <w:divBdr>
        <w:top w:val="none" w:sz="0" w:space="0" w:color="auto"/>
        <w:left w:val="none" w:sz="0" w:space="0" w:color="auto"/>
        <w:bottom w:val="none" w:sz="0" w:space="0" w:color="auto"/>
        <w:right w:val="none" w:sz="0" w:space="0" w:color="auto"/>
      </w:divBdr>
    </w:div>
    <w:div w:id="1057120026">
      <w:bodyDiv w:val="1"/>
      <w:marLeft w:val="0"/>
      <w:marRight w:val="0"/>
      <w:marTop w:val="0"/>
      <w:marBottom w:val="0"/>
      <w:divBdr>
        <w:top w:val="none" w:sz="0" w:space="0" w:color="auto"/>
        <w:left w:val="none" w:sz="0" w:space="0" w:color="auto"/>
        <w:bottom w:val="none" w:sz="0" w:space="0" w:color="auto"/>
        <w:right w:val="none" w:sz="0" w:space="0" w:color="auto"/>
      </w:divBdr>
    </w:div>
    <w:div w:id="1083449668">
      <w:bodyDiv w:val="1"/>
      <w:marLeft w:val="0"/>
      <w:marRight w:val="0"/>
      <w:marTop w:val="0"/>
      <w:marBottom w:val="0"/>
      <w:divBdr>
        <w:top w:val="none" w:sz="0" w:space="0" w:color="auto"/>
        <w:left w:val="none" w:sz="0" w:space="0" w:color="auto"/>
        <w:bottom w:val="none" w:sz="0" w:space="0" w:color="auto"/>
        <w:right w:val="none" w:sz="0" w:space="0" w:color="auto"/>
      </w:divBdr>
    </w:div>
    <w:div w:id="1208883193">
      <w:bodyDiv w:val="1"/>
      <w:marLeft w:val="0"/>
      <w:marRight w:val="0"/>
      <w:marTop w:val="0"/>
      <w:marBottom w:val="0"/>
      <w:divBdr>
        <w:top w:val="none" w:sz="0" w:space="0" w:color="auto"/>
        <w:left w:val="none" w:sz="0" w:space="0" w:color="auto"/>
        <w:bottom w:val="none" w:sz="0" w:space="0" w:color="auto"/>
        <w:right w:val="none" w:sz="0" w:space="0" w:color="auto"/>
      </w:divBdr>
    </w:div>
    <w:div w:id="1213542372">
      <w:bodyDiv w:val="1"/>
      <w:marLeft w:val="0"/>
      <w:marRight w:val="0"/>
      <w:marTop w:val="0"/>
      <w:marBottom w:val="0"/>
      <w:divBdr>
        <w:top w:val="none" w:sz="0" w:space="0" w:color="auto"/>
        <w:left w:val="none" w:sz="0" w:space="0" w:color="auto"/>
        <w:bottom w:val="none" w:sz="0" w:space="0" w:color="auto"/>
        <w:right w:val="none" w:sz="0" w:space="0" w:color="auto"/>
      </w:divBdr>
    </w:div>
    <w:div w:id="1229150579">
      <w:bodyDiv w:val="1"/>
      <w:marLeft w:val="0"/>
      <w:marRight w:val="0"/>
      <w:marTop w:val="0"/>
      <w:marBottom w:val="0"/>
      <w:divBdr>
        <w:top w:val="none" w:sz="0" w:space="0" w:color="auto"/>
        <w:left w:val="none" w:sz="0" w:space="0" w:color="auto"/>
        <w:bottom w:val="none" w:sz="0" w:space="0" w:color="auto"/>
        <w:right w:val="none" w:sz="0" w:space="0" w:color="auto"/>
      </w:divBdr>
    </w:div>
    <w:div w:id="1284069416">
      <w:bodyDiv w:val="1"/>
      <w:marLeft w:val="0"/>
      <w:marRight w:val="0"/>
      <w:marTop w:val="0"/>
      <w:marBottom w:val="0"/>
      <w:divBdr>
        <w:top w:val="none" w:sz="0" w:space="0" w:color="auto"/>
        <w:left w:val="none" w:sz="0" w:space="0" w:color="auto"/>
        <w:bottom w:val="none" w:sz="0" w:space="0" w:color="auto"/>
        <w:right w:val="none" w:sz="0" w:space="0" w:color="auto"/>
      </w:divBdr>
    </w:div>
    <w:div w:id="1299258384">
      <w:bodyDiv w:val="1"/>
      <w:marLeft w:val="0"/>
      <w:marRight w:val="0"/>
      <w:marTop w:val="0"/>
      <w:marBottom w:val="0"/>
      <w:divBdr>
        <w:top w:val="none" w:sz="0" w:space="0" w:color="auto"/>
        <w:left w:val="none" w:sz="0" w:space="0" w:color="auto"/>
        <w:bottom w:val="none" w:sz="0" w:space="0" w:color="auto"/>
        <w:right w:val="none" w:sz="0" w:space="0" w:color="auto"/>
      </w:divBdr>
    </w:div>
    <w:div w:id="1323507511">
      <w:bodyDiv w:val="1"/>
      <w:marLeft w:val="0"/>
      <w:marRight w:val="0"/>
      <w:marTop w:val="0"/>
      <w:marBottom w:val="0"/>
      <w:divBdr>
        <w:top w:val="none" w:sz="0" w:space="0" w:color="auto"/>
        <w:left w:val="none" w:sz="0" w:space="0" w:color="auto"/>
        <w:bottom w:val="none" w:sz="0" w:space="0" w:color="auto"/>
        <w:right w:val="none" w:sz="0" w:space="0" w:color="auto"/>
      </w:divBdr>
    </w:div>
    <w:div w:id="1421216210">
      <w:bodyDiv w:val="1"/>
      <w:marLeft w:val="0"/>
      <w:marRight w:val="0"/>
      <w:marTop w:val="0"/>
      <w:marBottom w:val="0"/>
      <w:divBdr>
        <w:top w:val="none" w:sz="0" w:space="0" w:color="auto"/>
        <w:left w:val="none" w:sz="0" w:space="0" w:color="auto"/>
        <w:bottom w:val="none" w:sz="0" w:space="0" w:color="auto"/>
        <w:right w:val="none" w:sz="0" w:space="0" w:color="auto"/>
      </w:divBdr>
    </w:div>
    <w:div w:id="1454514519">
      <w:bodyDiv w:val="1"/>
      <w:marLeft w:val="0"/>
      <w:marRight w:val="0"/>
      <w:marTop w:val="0"/>
      <w:marBottom w:val="0"/>
      <w:divBdr>
        <w:top w:val="none" w:sz="0" w:space="0" w:color="auto"/>
        <w:left w:val="none" w:sz="0" w:space="0" w:color="auto"/>
        <w:bottom w:val="none" w:sz="0" w:space="0" w:color="auto"/>
        <w:right w:val="none" w:sz="0" w:space="0" w:color="auto"/>
      </w:divBdr>
    </w:div>
    <w:div w:id="1520588016">
      <w:bodyDiv w:val="1"/>
      <w:marLeft w:val="0"/>
      <w:marRight w:val="0"/>
      <w:marTop w:val="0"/>
      <w:marBottom w:val="0"/>
      <w:divBdr>
        <w:top w:val="none" w:sz="0" w:space="0" w:color="auto"/>
        <w:left w:val="none" w:sz="0" w:space="0" w:color="auto"/>
        <w:bottom w:val="none" w:sz="0" w:space="0" w:color="auto"/>
        <w:right w:val="none" w:sz="0" w:space="0" w:color="auto"/>
      </w:divBdr>
    </w:div>
    <w:div w:id="1578439946">
      <w:bodyDiv w:val="1"/>
      <w:marLeft w:val="0"/>
      <w:marRight w:val="0"/>
      <w:marTop w:val="0"/>
      <w:marBottom w:val="0"/>
      <w:divBdr>
        <w:top w:val="none" w:sz="0" w:space="0" w:color="auto"/>
        <w:left w:val="none" w:sz="0" w:space="0" w:color="auto"/>
        <w:bottom w:val="none" w:sz="0" w:space="0" w:color="auto"/>
        <w:right w:val="none" w:sz="0" w:space="0" w:color="auto"/>
      </w:divBdr>
    </w:div>
    <w:div w:id="1642805437">
      <w:bodyDiv w:val="1"/>
      <w:marLeft w:val="0"/>
      <w:marRight w:val="0"/>
      <w:marTop w:val="0"/>
      <w:marBottom w:val="0"/>
      <w:divBdr>
        <w:top w:val="none" w:sz="0" w:space="0" w:color="auto"/>
        <w:left w:val="none" w:sz="0" w:space="0" w:color="auto"/>
        <w:bottom w:val="none" w:sz="0" w:space="0" w:color="auto"/>
        <w:right w:val="none" w:sz="0" w:space="0" w:color="auto"/>
      </w:divBdr>
    </w:div>
    <w:div w:id="1656177148">
      <w:bodyDiv w:val="1"/>
      <w:marLeft w:val="0"/>
      <w:marRight w:val="0"/>
      <w:marTop w:val="0"/>
      <w:marBottom w:val="0"/>
      <w:divBdr>
        <w:top w:val="none" w:sz="0" w:space="0" w:color="auto"/>
        <w:left w:val="none" w:sz="0" w:space="0" w:color="auto"/>
        <w:bottom w:val="none" w:sz="0" w:space="0" w:color="auto"/>
        <w:right w:val="none" w:sz="0" w:space="0" w:color="auto"/>
      </w:divBdr>
    </w:div>
    <w:div w:id="1722825525">
      <w:bodyDiv w:val="1"/>
      <w:marLeft w:val="0"/>
      <w:marRight w:val="0"/>
      <w:marTop w:val="0"/>
      <w:marBottom w:val="0"/>
      <w:divBdr>
        <w:top w:val="none" w:sz="0" w:space="0" w:color="auto"/>
        <w:left w:val="none" w:sz="0" w:space="0" w:color="auto"/>
        <w:bottom w:val="none" w:sz="0" w:space="0" w:color="auto"/>
        <w:right w:val="none" w:sz="0" w:space="0" w:color="auto"/>
      </w:divBdr>
    </w:div>
    <w:div w:id="1741365483">
      <w:bodyDiv w:val="1"/>
      <w:marLeft w:val="0"/>
      <w:marRight w:val="0"/>
      <w:marTop w:val="0"/>
      <w:marBottom w:val="0"/>
      <w:divBdr>
        <w:top w:val="none" w:sz="0" w:space="0" w:color="auto"/>
        <w:left w:val="none" w:sz="0" w:space="0" w:color="auto"/>
        <w:bottom w:val="none" w:sz="0" w:space="0" w:color="auto"/>
        <w:right w:val="none" w:sz="0" w:space="0" w:color="auto"/>
      </w:divBdr>
    </w:div>
    <w:div w:id="197532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wresearch.org/journalism/dataset/american-trends-panel-wave-72/" TargetMode="External"/><Relationship Id="rId18" Type="http://schemas.openxmlformats.org/officeDocument/2006/relationships/hyperlink" Target="https://www.ncbi.nlm.nih.gov/pmc/articles/PMC7382341/"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hyperlink" Target="https://www.cdc.gov/nchs/rands/data.htm" TargetMode="External"/><Relationship Id="rId12" Type="http://schemas.openxmlformats.org/officeDocument/2006/relationships/hyperlink" Target="https://www.pewresearch.org/american-trends-panel-datasets/" TargetMode="External"/><Relationship Id="rId17" Type="http://schemas.openxmlformats.org/officeDocument/2006/relationships/hyperlink" Target="https://pubmed.ncbi.nlm.nih.gov/31196913/" TargetMode="External"/><Relationship Id="rId25" Type="http://schemas.openxmlformats.org/officeDocument/2006/relationships/image" Target="media/image5.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www.statista.com/chart/23292/monthly-data-usage-america/" TargetMode="External"/><Relationship Id="rId20" Type="http://schemas.openxmlformats.org/officeDocument/2006/relationships/hyperlink" Target="https://www.who.int/news-room/fact-sheets/detail/mental-disorders"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666560323000269" TargetMode="External"/><Relationship Id="rId24" Type="http://schemas.openxmlformats.org/officeDocument/2006/relationships/image" Target="media/image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sciencedirect.com/science/article/pii/S2666560322001141"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www.ncbi.nlm.nih.gov/pmc/articles/PMC8148329/" TargetMode="External"/><Relationship Id="rId19" Type="http://schemas.openxmlformats.org/officeDocument/2006/relationships/hyperlink" Target="https://link.springer.com/article/10.1007/s00148-021-00840-7"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onlinelibrary.wiley.com/action/ssostart?redirectUri=%2F" TargetMode="External"/><Relationship Id="rId14" Type="http://schemas.openxmlformats.org/officeDocument/2006/relationships/hyperlink" Target="https://www.pewresearch.org/politics/dataset/american-trends-panel-wave-93/"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statista.com/statistics/1132661/anxiety-symptoms-us-adults-by-gender-past-wee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pewresearch.org/journalism/dataset/american-trends-panel-wave-72/" TargetMode="External"/><Relationship Id="rId3" Type="http://schemas.openxmlformats.org/officeDocument/2006/relationships/hyperlink" Target="https://www.pewresearch.org/american-trends-panel-datasets/" TargetMode="External"/><Relationship Id="rId7" Type="http://schemas.openxmlformats.org/officeDocument/2006/relationships/hyperlink" Target="https://www.cdc.gov/nchs/rands/r1probsample.htm" TargetMode="External"/><Relationship Id="rId2" Type="http://schemas.openxmlformats.org/officeDocument/2006/relationships/hyperlink" Target="https://www.pewresearch.org/about/" TargetMode="External"/><Relationship Id="rId1" Type="http://schemas.openxmlformats.org/officeDocument/2006/relationships/hyperlink" Target="https://www.cdc.gov/nchs/rands/data.htm" TargetMode="External"/><Relationship Id="rId6" Type="http://schemas.openxmlformats.org/officeDocument/2006/relationships/hyperlink" Target="https://www.cdc.gov/nchs/rands/files/RANDS1_codebook.pdf" TargetMode="External"/><Relationship Id="rId5" Type="http://schemas.openxmlformats.org/officeDocument/2006/relationships/hyperlink" Target="https://www.pewresearch.org/politics/dataset/american-trends-panel-wave-93/" TargetMode="External"/><Relationship Id="rId4" Type="http://schemas.openxmlformats.org/officeDocument/2006/relationships/hyperlink" Target="https://www.pewresearch.org/journalism/dataset/american-trends-panel-wave-72/" TargetMode="External"/><Relationship Id="rId9" Type="http://schemas.openxmlformats.org/officeDocument/2006/relationships/hyperlink" Target="https://www.pewresearch.org/politics/dataset/american-trends-panel-wave-9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oriwhite/Library/Group%20Containers/UBF8T346G9.Office/User%20Content.localized/Templates.localized/Econ%20Final%20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Econ Final Paper.dotx</Template>
  <TotalTime>0</TotalTime>
  <Pages>26</Pages>
  <Words>6016</Words>
  <Characters>34293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Tori White</cp:lastModifiedBy>
  <cp:revision>3</cp:revision>
  <cp:lastPrinted>2023-05-04T17:30:00Z</cp:lastPrinted>
  <dcterms:created xsi:type="dcterms:W3CDTF">2023-05-04T17:38:00Z</dcterms:created>
  <dcterms:modified xsi:type="dcterms:W3CDTF">2023-05-04T17:42:00Z</dcterms:modified>
</cp:coreProperties>
</file>