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AAB" w:rsidRDefault="00625AAB">
      <w:pPr>
        <w:pStyle w:val="Name"/>
      </w:pPr>
      <w:r>
        <w:t>Victoria Hendricks</w:t>
      </w:r>
      <w:r>
        <w:tab/>
      </w:r>
    </w:p>
    <w:p w:rsidR="005E1BB6" w:rsidRDefault="00625AAB">
      <w:pPr>
        <w:pStyle w:val="ContactInfo"/>
      </w:pPr>
      <w:r>
        <w:t>4101 Preston Pointe Way Cumming, GA 30041</w:t>
      </w:r>
    </w:p>
    <w:p w:rsidR="00625AAB" w:rsidRDefault="00625AAB">
      <w:pPr>
        <w:pStyle w:val="ContactInfo"/>
      </w:pPr>
      <w:r>
        <w:t>770-878-1292</w:t>
      </w:r>
    </w:p>
    <w:p w:rsidR="00625AAB" w:rsidRDefault="00625AAB">
      <w:pPr>
        <w:pStyle w:val="ContactInfo"/>
      </w:pPr>
      <w:r>
        <w:t>torihendricks927@yahoo.com</w:t>
      </w:r>
    </w:p>
    <w:sdt>
      <w:sdtPr>
        <w:id w:val="-1179423465"/>
        <w:placeholder>
          <w:docPart w:val="C6C74DC7BD498C43B1E6FFA3C8E4DEC1"/>
        </w:placeholder>
        <w:temporary/>
        <w:showingPlcHdr/>
        <w15:appearance w15:val="hidden"/>
      </w:sdtPr>
      <w:sdtEndPr/>
      <w:sdtContent>
        <w:p w:rsidR="005E1BB6" w:rsidRDefault="00AF3666">
          <w:pPr>
            <w:pStyle w:val="Heading1"/>
          </w:pPr>
          <w:r>
            <w:t>Objective</w:t>
          </w:r>
        </w:p>
      </w:sdtContent>
    </w:sdt>
    <w:p w:rsidR="005E1BB6" w:rsidRDefault="00625AAB">
      <w:r>
        <w:t>COA-certified technician with a Bachelors of Cell</w:t>
      </w:r>
      <w:r w:rsidR="00FF66FF">
        <w:t xml:space="preserve"> and Molecular Biology, Bachelor of Chemistry, and Masters in Physiology. Spending approximately 4 years within Georgia Retina, I have </w:t>
      </w:r>
      <w:r w:rsidR="00294147">
        <w:t xml:space="preserve">acquired </w:t>
      </w:r>
      <w:bookmarkStart w:id="0" w:name="_GoBack"/>
      <w:bookmarkEnd w:id="0"/>
      <w:r w:rsidR="00FF66FF">
        <w:t xml:space="preserve">the skills of posterior segment ophthalmology and clinical management. Seeking to move forward within </w:t>
      </w:r>
      <w:proofErr w:type="spellStart"/>
      <w:r w:rsidR="00FF66FF">
        <w:t>EyeSouth</w:t>
      </w:r>
      <w:proofErr w:type="spellEnd"/>
      <w:r w:rsidR="00FF66FF">
        <w:t xml:space="preserve"> Partners to further contribute to the growth of the company and further develop skills in leadership and corporate operations. </w:t>
      </w:r>
    </w:p>
    <w:sdt>
      <w:sdtPr>
        <w:id w:val="1728489637"/>
        <w:placeholder>
          <w:docPart w:val="4E4A0D0D5626E846AB9A2822B08C76F6"/>
        </w:placeholder>
        <w:temporary/>
        <w:showingPlcHdr/>
        <w15:appearance w15:val="hidden"/>
      </w:sdtPr>
      <w:sdtEndPr/>
      <w:sdtContent>
        <w:p w:rsidR="005E1BB6" w:rsidRDefault="00AF3666">
          <w:pPr>
            <w:pStyle w:val="Heading1"/>
          </w:pPr>
          <w:r>
            <w:t>Experience</w:t>
          </w:r>
        </w:p>
      </w:sdtContent>
    </w:sdt>
    <w:p w:rsidR="005E1BB6" w:rsidRDefault="00625AAB">
      <w:r>
        <w:t>Georgia Retina</w:t>
      </w:r>
    </w:p>
    <w:p w:rsidR="005E1BB6" w:rsidRDefault="00625AAB">
      <w:r>
        <w:t xml:space="preserve">Lead Technician </w:t>
      </w:r>
      <w:r w:rsidR="0058666C">
        <w:t xml:space="preserve">COA </w:t>
      </w:r>
      <w:r>
        <w:t>– Gainesville (2019-Present)</w:t>
      </w:r>
    </w:p>
    <w:p w:rsidR="005E1BB6" w:rsidRDefault="00FF66FF" w:rsidP="00625AAB">
      <w:pPr>
        <w:pStyle w:val="ListBullet"/>
      </w:pPr>
      <w:r>
        <w:t>D</w:t>
      </w:r>
      <w:r w:rsidR="00625AAB">
        <w:t>esigned the concept and organization of clinic</w:t>
      </w:r>
      <w:r>
        <w:t xml:space="preserve"> </w:t>
      </w:r>
      <w:r w:rsidR="00D177D7">
        <w:t xml:space="preserve">beginning </w:t>
      </w:r>
      <w:r>
        <w:t>August 2019</w:t>
      </w:r>
    </w:p>
    <w:p w:rsidR="00625AAB" w:rsidRDefault="00D177D7" w:rsidP="00625AAB">
      <w:pPr>
        <w:pStyle w:val="ListBullet"/>
      </w:pPr>
      <w:r>
        <w:t>Offered professional training, guidance, leadership and supervision to staff</w:t>
      </w:r>
    </w:p>
    <w:p w:rsidR="00D177D7" w:rsidRDefault="00D177D7" w:rsidP="00625AAB">
      <w:pPr>
        <w:pStyle w:val="ListBullet"/>
      </w:pPr>
      <w:r>
        <w:t>Supervised day-to-day activities of clinic with average of 50-80 patients a day</w:t>
      </w:r>
    </w:p>
    <w:p w:rsidR="00625AAB" w:rsidRDefault="00625AAB" w:rsidP="00625AAB">
      <w:pPr>
        <w:pStyle w:val="ListBullet"/>
      </w:pPr>
      <w:r>
        <w:t xml:space="preserve">Work alongside multiple </w:t>
      </w:r>
      <w:proofErr w:type="spellStart"/>
      <w:r>
        <w:t>vitreo</w:t>
      </w:r>
      <w:proofErr w:type="spellEnd"/>
      <w:r>
        <w:t>-retinal special</w:t>
      </w:r>
      <w:r w:rsidR="00D177D7">
        <w:t>ists</w:t>
      </w:r>
      <w:r w:rsidR="0058666C">
        <w:t xml:space="preserve"> </w:t>
      </w:r>
      <w:r w:rsidR="00D177D7">
        <w:t>in different clinical styles</w:t>
      </w:r>
    </w:p>
    <w:p w:rsidR="0058666C" w:rsidRDefault="00625AAB" w:rsidP="0058666C">
      <w:pPr>
        <w:pStyle w:val="ListBullet"/>
      </w:pPr>
      <w:r>
        <w:t xml:space="preserve">Experience in surgical coordination and </w:t>
      </w:r>
      <w:r w:rsidR="00D177D7">
        <w:t xml:space="preserve">preparation </w:t>
      </w:r>
      <w:r>
        <w:t>for Georgia Retina ASC and Northside Peachtree Dunwoody Surgery Center</w:t>
      </w:r>
    </w:p>
    <w:p w:rsidR="00FF66FF" w:rsidRDefault="00D177D7" w:rsidP="0058666C">
      <w:pPr>
        <w:pStyle w:val="ListBullet"/>
      </w:pPr>
      <w:r>
        <w:t>Perform patient examinations, chart auditing, ophthalmic testing procedures, and assist physicians in medical scribing, coding, and treatment procedures</w:t>
      </w:r>
    </w:p>
    <w:p w:rsidR="0058666C" w:rsidRDefault="0058666C" w:rsidP="0058666C">
      <w:pPr>
        <w:pStyle w:val="ListBullet"/>
        <w:numPr>
          <w:ilvl w:val="0"/>
          <w:numId w:val="0"/>
        </w:numPr>
        <w:ind w:left="216" w:hanging="216"/>
      </w:pPr>
      <w:r>
        <w:t>Ophthalmic Technician (2017-2019)</w:t>
      </w:r>
    </w:p>
    <w:p w:rsidR="0058666C" w:rsidRDefault="0058666C" w:rsidP="0058666C">
      <w:pPr>
        <w:pStyle w:val="ListBullet"/>
      </w:pPr>
      <w:r>
        <w:t>Provided quality care and treatment to patients</w:t>
      </w:r>
    </w:p>
    <w:p w:rsidR="0058666C" w:rsidRDefault="0058666C" w:rsidP="0058666C">
      <w:pPr>
        <w:pStyle w:val="ListBullet"/>
      </w:pPr>
      <w:r>
        <w:t xml:space="preserve">Facilitated opto-coherent topography, </w:t>
      </w:r>
      <w:proofErr w:type="spellStart"/>
      <w:r>
        <w:t>optos</w:t>
      </w:r>
      <w:proofErr w:type="spellEnd"/>
      <w:r>
        <w:t xml:space="preserve"> photography, fluorescein angiography, intra-ocular lens calculations </w:t>
      </w:r>
    </w:p>
    <w:p w:rsidR="00C5193A" w:rsidRDefault="0058666C" w:rsidP="00C5193A">
      <w:pPr>
        <w:pStyle w:val="ListBullet"/>
      </w:pPr>
      <w:r>
        <w:t>Accompanied provider into exam</w:t>
      </w:r>
      <w:r w:rsidR="00C5193A">
        <w:t xml:space="preserve"> rooms </w:t>
      </w:r>
      <w:r>
        <w:t xml:space="preserve">to document all </w:t>
      </w:r>
      <w:r w:rsidR="00C5193A">
        <w:t xml:space="preserve">patient interactions using </w:t>
      </w:r>
      <w:proofErr w:type="spellStart"/>
      <w:r w:rsidR="00C5193A">
        <w:t>Nextech</w:t>
      </w:r>
      <w:proofErr w:type="spellEnd"/>
      <w:r w:rsidR="00C5193A">
        <w:t xml:space="preserve"> </w:t>
      </w:r>
      <w:proofErr w:type="spellStart"/>
      <w:r w:rsidR="00C5193A">
        <w:t>Intellechart</w:t>
      </w:r>
      <w:proofErr w:type="spellEnd"/>
      <w:r w:rsidR="00C5193A">
        <w:t xml:space="preserve"> and Practice Admin</w:t>
      </w:r>
    </w:p>
    <w:p w:rsidR="00C5193A" w:rsidRDefault="00C5193A" w:rsidP="00C5193A">
      <w:pPr>
        <w:pStyle w:val="ListBullet"/>
      </w:pPr>
      <w:r>
        <w:t>Accurately sent prescriptions to pharmacies</w:t>
      </w:r>
    </w:p>
    <w:p w:rsidR="00294147" w:rsidRDefault="00C5193A" w:rsidP="00294147">
      <w:pPr>
        <w:pStyle w:val="ListBullet"/>
        <w:numPr>
          <w:ilvl w:val="0"/>
          <w:numId w:val="0"/>
        </w:numPr>
        <w:ind w:left="216" w:hanging="216"/>
      </w:pPr>
      <w:r>
        <w:t>Recorded patient histories, chief complaints, visual acuity testing, and detailed health care summaries</w:t>
      </w:r>
      <w:r w:rsidR="00294147" w:rsidRPr="00294147">
        <w:t xml:space="preserve"> </w:t>
      </w:r>
    </w:p>
    <w:p w:rsidR="00294147" w:rsidRDefault="00294147" w:rsidP="00294147">
      <w:pPr>
        <w:pStyle w:val="ListBullet"/>
        <w:numPr>
          <w:ilvl w:val="0"/>
          <w:numId w:val="0"/>
        </w:numPr>
        <w:ind w:left="217" w:firstLine="1"/>
      </w:pPr>
      <w:r>
        <w:lastRenderedPageBreak/>
        <w:t>Research Assistant – Moffitt Cancer Center (2015-2017)</w:t>
      </w:r>
    </w:p>
    <w:p w:rsidR="00294147" w:rsidRDefault="00294147" w:rsidP="00294147">
      <w:pPr>
        <w:pStyle w:val="ListBullet"/>
      </w:pPr>
      <w:r>
        <w:t>Assisted in research documentation/article publications</w:t>
      </w:r>
    </w:p>
    <w:p w:rsidR="00294147" w:rsidRDefault="00294147" w:rsidP="00294147">
      <w:pPr>
        <w:pStyle w:val="ListBullet"/>
      </w:pPr>
      <w:r>
        <w:t>Assisted in laboratory testing and method development of ovarian stem cells</w:t>
      </w:r>
    </w:p>
    <w:p w:rsidR="0058666C" w:rsidRDefault="00294147" w:rsidP="00294147">
      <w:pPr>
        <w:pStyle w:val="ListBullet"/>
      </w:pPr>
      <w:r>
        <w:t>Provided ideas and concepts for future hypotheses testing in ovarian cell cancer research</w:t>
      </w:r>
    </w:p>
    <w:p w:rsidR="00625AAB" w:rsidRDefault="00625AAB" w:rsidP="00FF66FF">
      <w:pPr>
        <w:pStyle w:val="ListBullet"/>
        <w:numPr>
          <w:ilvl w:val="0"/>
          <w:numId w:val="0"/>
        </w:numPr>
        <w:ind w:left="216"/>
      </w:pPr>
    </w:p>
    <w:sdt>
      <w:sdtPr>
        <w:id w:val="720946933"/>
        <w:placeholder>
          <w:docPart w:val="8C3F2926726C284C9674FA2722432EA1"/>
        </w:placeholder>
        <w:temporary/>
        <w:showingPlcHdr/>
        <w15:appearance w15:val="hidden"/>
      </w:sdtPr>
      <w:sdtEndPr/>
      <w:sdtContent>
        <w:p w:rsidR="005E1BB6" w:rsidRDefault="00AF3666">
          <w:pPr>
            <w:pStyle w:val="Heading1"/>
          </w:pPr>
          <w:r>
            <w:t>Education</w:t>
          </w:r>
        </w:p>
      </w:sdtContent>
    </w:sdt>
    <w:p w:rsidR="00D177D7" w:rsidRDefault="00D177D7">
      <w:r>
        <w:t>Graduate Degree in Physiology – University of Florida 2019</w:t>
      </w:r>
    </w:p>
    <w:p w:rsidR="00D177D7" w:rsidRDefault="00D177D7">
      <w:proofErr w:type="spellStart"/>
      <w:proofErr w:type="gramStart"/>
      <w:r>
        <w:t>Bachelor’s</w:t>
      </w:r>
      <w:proofErr w:type="spellEnd"/>
      <w:r>
        <w:t xml:space="preserve"> of Science</w:t>
      </w:r>
      <w:proofErr w:type="gramEnd"/>
      <w:r>
        <w:t xml:space="preserve"> – University of South Florida 2017</w:t>
      </w:r>
    </w:p>
    <w:p w:rsidR="00D177D7" w:rsidRDefault="00D177D7">
      <w:r>
        <w:t>High School Degree – South Forsyth High School 2014</w:t>
      </w:r>
    </w:p>
    <w:p w:rsidR="005E1BB6" w:rsidRDefault="005E1BB6">
      <w:pPr>
        <w:pStyle w:val="Heading1"/>
      </w:pPr>
    </w:p>
    <w:p w:rsidR="005E1BB6" w:rsidRDefault="005E1BB6" w:rsidP="00294147">
      <w:pPr>
        <w:pStyle w:val="ListBullet"/>
        <w:numPr>
          <w:ilvl w:val="0"/>
          <w:numId w:val="0"/>
        </w:numPr>
        <w:ind w:left="216" w:hanging="216"/>
      </w:pPr>
    </w:p>
    <w:sectPr w:rsidR="005E1BB6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3666" w:rsidRDefault="00AF3666">
      <w:r>
        <w:separator/>
      </w:r>
    </w:p>
  </w:endnote>
  <w:endnote w:type="continuationSeparator" w:id="0">
    <w:p w:rsidR="00AF3666" w:rsidRDefault="00AF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1BB6" w:rsidRDefault="00AF36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3666" w:rsidRDefault="00AF3666">
      <w:r>
        <w:separator/>
      </w:r>
    </w:p>
  </w:footnote>
  <w:footnote w:type="continuationSeparator" w:id="0">
    <w:p w:rsidR="00AF3666" w:rsidRDefault="00AF3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1BB6" w:rsidRDefault="00AF366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9ACA25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1BB6" w:rsidRDefault="00AF366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1BB6" w:rsidRDefault="005E1BB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5E1BB6" w:rsidRDefault="005E1BB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4D0EA5"/>
    <w:multiLevelType w:val="hybridMultilevel"/>
    <w:tmpl w:val="2A28899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AB"/>
    <w:rsid w:val="00294147"/>
    <w:rsid w:val="0058666C"/>
    <w:rsid w:val="005E1BB6"/>
    <w:rsid w:val="00625AAB"/>
    <w:rsid w:val="00AF3666"/>
    <w:rsid w:val="00C5193A"/>
    <w:rsid w:val="00D177D7"/>
    <w:rsid w:val="00D80CB9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BB07D"/>
  <w15:chartTrackingRefBased/>
  <w15:docId w15:val="{96107A40-CE0A-3242-AB63-CCA0FD7A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rihendricks/Library/Containers/com.microsoft.Word/Data/Library/Application%20Support/Microsoft/Office/16.0/DTS/en-US%7b006FC57F-5C3F-6148-88B5-AFF46EE26F15%7d/%7b9F266C2E-88DA-F341-AF73-09710A0C5B07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C74DC7BD498C43B1E6FFA3C8E4D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ABE24-4DFA-CA41-B1E2-45328B082C3B}"/>
      </w:docPartPr>
      <w:docPartBody>
        <w:p w:rsidR="00000000" w:rsidRDefault="00E2146A">
          <w:pPr>
            <w:pStyle w:val="C6C74DC7BD498C43B1E6FFA3C8E4DEC1"/>
          </w:pPr>
          <w:r>
            <w:t>Objective</w:t>
          </w:r>
        </w:p>
      </w:docPartBody>
    </w:docPart>
    <w:docPart>
      <w:docPartPr>
        <w:name w:val="4E4A0D0D5626E846AB9A2822B08C7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C792-7FAF-6C41-A58D-FE932D66C660}"/>
      </w:docPartPr>
      <w:docPartBody>
        <w:p w:rsidR="00000000" w:rsidRDefault="00E2146A">
          <w:pPr>
            <w:pStyle w:val="4E4A0D0D5626E846AB9A2822B08C76F6"/>
          </w:pPr>
          <w:r>
            <w:t>Experience</w:t>
          </w:r>
        </w:p>
      </w:docPartBody>
    </w:docPart>
    <w:docPart>
      <w:docPartPr>
        <w:name w:val="8C3F2926726C284C9674FA2722432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FDFC6-B0AD-884A-A213-2A29AFCE6933}"/>
      </w:docPartPr>
      <w:docPartBody>
        <w:p w:rsidR="00000000" w:rsidRDefault="00E2146A">
          <w:pPr>
            <w:pStyle w:val="8C3F2926726C284C9674FA2722432EA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6A"/>
    <w:rsid w:val="00E2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134DC35A42E458A63E3A64E652DD9">
    <w:name w:val="263134DC35A42E458A63E3A64E652DD9"/>
  </w:style>
  <w:style w:type="paragraph" w:customStyle="1" w:styleId="BF2853531D29CE4FB4354240D43D3CE6">
    <w:name w:val="BF2853531D29CE4FB4354240D43D3CE6"/>
  </w:style>
  <w:style w:type="paragraph" w:customStyle="1" w:styleId="C6C74DC7BD498C43B1E6FFA3C8E4DEC1">
    <w:name w:val="C6C74DC7BD498C43B1E6FFA3C8E4DEC1"/>
  </w:style>
  <w:style w:type="paragraph" w:customStyle="1" w:styleId="6744D152C389CD4F81808328D49F710A">
    <w:name w:val="6744D152C389CD4F81808328D49F710A"/>
  </w:style>
  <w:style w:type="paragraph" w:customStyle="1" w:styleId="4E4A0D0D5626E846AB9A2822B08C76F6">
    <w:name w:val="4E4A0D0D5626E846AB9A2822B08C76F6"/>
  </w:style>
  <w:style w:type="paragraph" w:customStyle="1" w:styleId="D7F05F8B2AA4D24D8C7F2EAE06DC2716">
    <w:name w:val="D7F05F8B2AA4D24D8C7F2EAE06DC2716"/>
  </w:style>
  <w:style w:type="paragraph" w:customStyle="1" w:styleId="7D592A6BE4856447BE44D66CA7648ED4">
    <w:name w:val="7D592A6BE4856447BE44D66CA7648ED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AB4614AFA7D7B8428DD3FCD4B4361017">
    <w:name w:val="AB4614AFA7D7B8428DD3FCD4B4361017"/>
  </w:style>
  <w:style w:type="paragraph" w:customStyle="1" w:styleId="8C3F2926726C284C9674FA2722432EA1">
    <w:name w:val="8C3F2926726C284C9674FA2722432EA1"/>
  </w:style>
  <w:style w:type="paragraph" w:customStyle="1" w:styleId="8B3B10369B822D41A344022C5E5EED15">
    <w:name w:val="8B3B10369B822D41A344022C5E5EED15"/>
  </w:style>
  <w:style w:type="paragraph" w:customStyle="1" w:styleId="B85F3F3386FACB4AA585C17941A8EA49">
    <w:name w:val="B85F3F3386FACB4AA585C17941A8EA49"/>
  </w:style>
  <w:style w:type="paragraph" w:customStyle="1" w:styleId="811A131FF4B0444D9AC13C7C376E227E">
    <w:name w:val="811A131FF4B0444D9AC13C7C376E2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12604-0074-584F-A4DC-889F1031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55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Tori Hendricks</cp:lastModifiedBy>
  <cp:revision>2</cp:revision>
  <dcterms:created xsi:type="dcterms:W3CDTF">2021-07-07T00:32:00Z</dcterms:created>
  <dcterms:modified xsi:type="dcterms:W3CDTF">2021-07-07T01:37:00Z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