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0"/></w:pPr></w:p><w:p><w:pPr><w:spacing w:after="200"/><w:jc w:val="center"/></w:pPr><w:r><w:rPr><w:rFonts w:ascii="Arial" w:cs="Arial" w:eastAsia="Arial" w:hAnsi="Arial"/><w:b/><w:bCs/><w:color w:val="7B68EE"/><w:sz w:val="80"/><w:szCs w:val="80"/></w:rPr><w:t xml:space="preserve">NoeDB</w:t></w:r></w:p><w:p><w:pPr><w:spacing w:after="160"/><w:jc w:val="center"/></w:pPr><w:r><w:rPr><w:rFonts w:ascii="Arial" w:cs="Arial" w:eastAsia="Arial" w:hAnsi="Arial"/><w:b/><w:bCs/><w:color w:val="1D9E75"/><w:sz w:val="36"/><w:szCs w:val="36"/></w:rPr><w:t xml:space="preserve">v2.0 -- Sprint Plan</w:t></w:r></w:p><w:p><w:pPr><w:spacing w:after="200"/><w:jc w:val="center"/></w:pPr><w:r><w:rPr><w:rFonts w:ascii="Arial" w:cs="Arial" w:eastAsia="Arial" w:hAnsi="Arial"/><w:color w:val="5F5E5A"/><w:sz w:val="26"/><w:szCs w:val="26"/></w:rPr><w:t xml:space="preserve">A Distributed Embedded SQL Engine in Rust</w:t></w:r></w:p><w:p><w:pPr><w:pBdr><w:bottom w:val="single" w:color="7B68EE" w:sz="4" w:space="1"/></w:pBdr><w:spacing w:after="80"/><w:jc w:val="center"/></w:pPr></w:p><w:p><w:pPr><w:spacing w:after="200"/></w:pPr></w:p><w:p><w:pPr><w:spacing w:after="120"/><w:jc w:val="center"/></w:pPr><w:r><w:rPr><w:rFonts w:ascii="Arial" w:cs="Arial" w:eastAsia="Arial" w:hAnsi="Arial"/><w:color w:val="5F5E5A"/><w:sz w:val="22"/><w:szCs w:val="22"/></w:rPr><w:t xml:space="preserve">Noe Engineering  |  Douala, Cameroun</w:t></w:r></w:p><w:p><w:pPr><w:spacing w:after="120"/><w:jc w:val="center"/></w:pPr><w:r><w:rPr><w:rFonts w:ascii="Arial" w:cs="Arial" w:eastAsia="Arial" w:hAnsi="Arial"/><w:color w:val="5F5E5A"/><w:sz w:val="22"/><w:szCs w:val="22"/></w:rPr><w:t xml:space="preserve">Debut : 1 juin 2026  |  Fin : 29 mai 2027</w:t></w:r></w:p><w:p><w:pPr><w:spacing w:after="2000"/><w:jc w:val="center"/></w:pPr><w:r><w:rPr><w:rFonts w:ascii="Arial" w:cs="Arial" w:eastAsia="Arial" w:hAnsi="Arial"/><w:color w:val="5F5E5A"/><w:sz w:val="22"/><w:szCs w:val="22"/></w:rPr><w:t xml:space="preserve">7 phases  |  52 semaines  |  23 modules nouveaux  |  Rust</w:t></w:r></w:p><w:p><w:r><w:br w:type="page"/></w:r></w:p><w:p><w:pPr><w:pStyle w:val="Heading1"/><w:spacing w:after="160" w:before="300"/></w:pPr><w:r><w:rPr><w:rFonts w:ascii="Arial" w:cs="Arial" w:eastAsia="Arial" w:hAnsi="Arial"/></w:rPr><w:t xml:space="preserve">Ce que NoeDB v2.0 ajoute sur v1.0</w:t></w:r></w:p><w:p><w:pPr><w:pBdr><w:bottom w:val="single" w:color="7B68EE" w:sz="6" w:space="1"/></w:pBdr><w:spacing w:after="200"/></w:pPr></w:p><w:p><w:pPr><w:spacing w:after="180"/><w:jc w:val="left"/></w:pPr><w:r><w:rPr><w:rFonts w:ascii="Arial" w:cs="Arial" w:eastAsia="Arial" w:hAnsi="Arial"/><w:b w:val="false"/><w:bCs w:val="false"/><w:color w:val="1A1A1A"/><w:sz w:val="22"/><w:szCs w:val="22"/></w:rPr><w:t xml:space="preserve">NoeDB v1.0 a pose les fondations : Lexer, Parser, Storage Engine (LSM), Query Planner, Consensus Raft, Engine E2E, Protocol et CLI. NoeDB v2.0 transforme ce moteur en infrastructure production-grade, enterprise-ready, et world-class.</w:t></w:r></w:p><w:p><w:pPr><w:spacing w:after="240"/><w:jc w:val="left"/></w:pPr><w:r><w:rPr><w:rFonts w:ascii="Arial" w:cs="Arial" w:eastAsia="Arial" w:hAnsi="Arial"/><w:b w:val="false"/><w:bCs w:val="false"/><w:color w:val="1A1A1A"/><w:sz w:val="22"/><w:szCs w:val="22"/></w:rPr><w:t xml:space="preserve">Ce sprint de 52 semaines ajoute 23 modules critiques repartis en 7 phases. Chaque phase livre des capacites mesurables, testees, et benchmarkees.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5360"/><w:gridCol w:w="1400"/></w:tblGrid><w:tr><w:trPr><w:tblHeader/></w:trPr><0/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TLS/mTLS + gRPC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Wire protocol 100% chiffre, mutual auth, migration gRPC tonic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Ph.1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Prepared statements + RLS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SQL injection impossible structurellement, isolation multi-tenant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Ph.1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MVCC complet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Multi-version concurrency: BEGIN/COMMIT/ROLLBACK + Snapshot Isolation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Ph.2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Serializable SSI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Serializable Snapshot Isolation (Cahill 2008), 0 anomalie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Ph.2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Deadlock detection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Wait-for graph, victim selection, timeout - 0 hang possible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Ph.2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io_uring + zero-copy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P99 I/O reduit 30%+, sendfile vers client, MADV_HUGEPAGE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Ph.3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SIMD vectorized exec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AVX2 filter 8 int64 en parallele - speedup 4-8x sur predicates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Ph.3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Rayon parallel queries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Scans multi-core lineaires, hash join parallele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Ph.3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LZ4 + XOR filter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SSTable -60% taille, FPR 0.4% (meilleur que Bloom)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Ph.3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Group commit + query cache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Throughput writes +300%, cache LRU 80%+ hit rate OLAP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Ph.3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Joint consensus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Dynamic membership: AddVoter/RemoveVoter sans downtime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Ph.4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Follower reads linearisables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Throughput reads x3, tous noeuds servent les lectures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Ph.4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Distributed 2PC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Transactions atomiques cross-shard, 0 incoherence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Ph.4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Multi-raft sharding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Range sharding, auto-split &gt; 1GB, auto-rebalancing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Ph.4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S3 backup + restore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Disaster recovery teste, backup incremental, RTO&lt;500ms RPO=0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Ph.4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Window functions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ROW_NUMBER, RANK, LAG, LEAD, SUM OVER - analytics complets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Ph.5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JSON/JSONB + Full-text search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JSON first-class, index sur sous-champs, MATCH AGAINST &lt; 5ms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Ph.5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WASM UDFs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Fonctions custom sandboxees WASM, extensible sans recompiler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Ph.5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COPY bulk + CTE recursive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500k rows/s ingestion, WITH RECURSIVE pour graphes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Ph.5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Prometheus + OpenTelemetry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Observabilite complete: metrics, traces, Grafana dashboard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Ph.6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madsim + fuzz + sanitizers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1000 seeds chaos tests, 48h fuzz, 0 memory error, 0 data race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Ph.6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Python / Go / Node.js drivers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3 drivers publies, connection pool 1000+ connexions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Ph.7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60"/><w:left w:type="dxa" w:w="120"/><w:bottom w:type="dxa" w:w="60"/><w:right w:type="dxa" w:w="120"/></w:tcMar></w:tcPr><w:p><w:r><w:rPr><w:rFonts w:ascii="Arial" w:cs="Arial" w:eastAsia="Arial" w:hAnsi="Arial"/><w:b/><w:bCs/><w:color w:val="1A1A1A"/><w:sz w:val="15"/><w:szCs w:val="15"/></w:rPr><w:t xml:space="preserve">mdBook documentation</w:t></w:r></w:p></w:tc><w:tc><w:tcPr><w:tcW w:type="dxa" w:w="536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60"/><w:left w:type="dxa" w:w="120"/><w:bottom w:type="dxa" w:w="60"/><w:right w:type="dxa" w:w="120"/></w:tcMar></w:tcPr><w:p><w:r><w:rPr><w:rFonts w:ascii="Arial" w:cs="Arial" w:eastAsia="Arial" w:hAnsi="Arial"/><w:color w:val="1A1A1A"/><w:sz w:val="15"/><w:szCs w:val="15"/></w:rPr><w:t xml:space="preserve">Architecture, storage, Raft, query engine - docs completes</w:t></w:r></w:p></w:tc><w:tc><w:tcPr><w:tcW w:type="dxa" w:w="14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60"/><w:left w:type="dxa" w:w="120"/><w:bottom w:type="dxa" w:w="60"/><w:right w:type="dxa" w:w="120"/></w:tcMar></w:tcPr><w:p><w:pPr><w:jc w:val="center"/></w:pPr><w:r><w:rPr><w:rFonts w:ascii="Arial" w:cs="Arial" w:eastAsia="Arial" w:hAnsi="Arial"/><w:b/><w:bCs/><w:color w:val="1A1A1A"/><w:sz w:val="15"/><w:szCs w:val="15"/></w:rPr><w:t xml:space="preserve">Ph.7</w:t></w:r></w:p></w:tc></w:tr></w:tbl><w:p><w:pPr><w:spacing w:after="200"/></w:pPr></w:p><w:p><w:r><w:br w:type="page"/></w:r></w:p><w:p><w:pPr><w:pStyle w:val="Heading1"/><w:spacing w:after="160" w:before="300"/></w:pPr><w:r><w:rPr><w:rFonts w:ascii="Arial" w:cs="Arial" w:eastAsia="Arial" w:hAnsi="Arial"/></w:rPr><w:t xml:space="preserve">Sprint Planning -- 52 semaines jour par jour</w:t></w:r></w:p><w:p><w:pPr><w:pBdr><w:bottom w:val="single" w:color="7B68EE" w:sz="6" w:space="1"/></w:pBdr><w:spacing w:after="200"/></w:pPr></w:p><w:p><w:pPr><w:spacing w:after="300"/><w:jc w:val="left"/></w:pPr><w:r><w:rPr><w:rFonts w:ascii="Arial" w:cs="Arial" w:eastAsia="Arial" w:hAnsi="Arial"/><w:b/><w:bCs/><w:color w:val="1A1A1A"/><w:sz w:val="22"/><w:szCs w:val="22"/></w:rPr><w:t xml:space="preserve">Debut : 1er juin 2026  |  Fin : 29 mai 2027  |  7 phases  |  52 semaines</w:t></w:r></w:p><w:p><w:pPr><w:sectPr><w:pgSz w:w="12240" w:h="15840" w:orient="portrait"/><w:pgMar w:top="1440" w:right="1440" w:bottom="1440" w:left="1440" w:header="708" w:footer="708" w:gutter="0"/><w:pgNumType/><w:docGrid w:linePitch="360"/></w:sectPr></w:pPr></w:p><w:tbl><w:tblPr><w:tblW w:type="dxa" w:w="14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40"/><w:gridCol w:w="780"/><w:gridCol w:w="1080"/><w:gridCol w:w="1900"/><w:gridCol w:w="1900"/><w:gridCol w:w="1900"/><w:gridCol w:w="1900"/><w:gridCol w:w="1900"/><w:gridCol w:w="1600"/></w:tblGrid><w:tr><w:trPr><w:tblHeader/></w:trP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0A0A14" w:val="clear"/><w:tcMar><w:top w:type="dxa" w:w="80"/><w:left w:type="dxa" w:w="90"/><w:bottom w:type="dxa" w:w="80"/><w:right w:type="dxa" w:w="90"/></w:tcMar><w:vAlign w:val="center"/></w:tcPr><w:p><w:pPr><w:jc w:val="center"/></w:pPr><w:r><w:rPr><w:rFonts w:ascii="Arial" w:cs="Arial" w:eastAsia="Arial" w:hAnsi="Arial"/><w:b/><w:bCs/><w:color w:val="FFFFFF"/><w:sz w:val="16"/><w:szCs w:val="16"/></w:rPr><w:t xml:space="preserve">S#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0A0A14" w:val="clear"/><w:tcMar><w:top w:type="dxa" w:w="80"/><w:left w:type="dxa" w:w="90"/><w:bottom w:type="dxa" w:w="80"/><w:right w:type="dxa" w:w="90"/></w:tcMar><w:vAlign w:val="center"/></w:tcPr><w:p><w:pPr><w:jc w:val="center"/></w:pPr><w:r><w:rPr><w:rFonts w:ascii="Arial" w:cs="Arial" w:eastAsia="Arial" w:hAnsi="Arial"/><w:b/><w:bCs/><w:color w:val="FFFFFF"/><w:sz w:val="16"/><w:szCs w:val="16"/></w:rPr><w:t xml:space="preserve">Phase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0A0A14" w:val="clear"/><w:tcMar><w:top w:type="dxa" w:w="80"/><w:left w:type="dxa" w:w="90"/><w:bottom w:type="dxa" w:w="80"/><w:right w:type="dxa" w:w="90"/></w:tcMar><w:vAlign w:val="center"/></w:tcPr><w:p><w:pPr><w:jc w:val="center"/></w:pPr><w:r><w:rPr><w:rFonts w:ascii="Arial" w:cs="Arial" w:eastAsia="Arial" w:hAnsi="Arial"/><w:b/><w:bCs/><w:color w:val="FFFFFF"/><w:sz w:val="16"/><w:szCs w:val="16"/></w:rPr><w:t xml:space="preserve">Dates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0A0A14" w:val="clear"/><w:tcMar><w:top w:type="dxa" w:w="80"/><w:left w:type="dxa" w:w="90"/><w:bottom w:type="dxa" w:w="80"/><w:right w:type="dxa" w:w="90"/></w:tcMar><w:vAlign w:val="center"/></w:tcPr><w:p><w:pPr><w:jc w:val="center"/></w:pPr><w:r><w:rPr><w:rFonts w:ascii="Arial" w:cs="Arial" w:eastAsia="Arial" w:hAnsi="Arial"/><w:b/><w:bCs/><w:color w:val="FFFFFF"/><w:sz w:val="16"/><w:szCs w:val="16"/></w:rPr><w:t xml:space="preserve">Lundi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0A0A14" w:val="clear"/><w:tcMar><w:top w:type="dxa" w:w="80"/><w:left w:type="dxa" w:w="90"/><w:bottom w:type="dxa" w:w="80"/><w:right w:type="dxa" w:w="90"/></w:tcMar><w:vAlign w:val="center"/></w:tcPr><w:p><w:pPr><w:jc w:val="center"/></w:pPr><w:r><w:rPr><w:rFonts w:ascii="Arial" w:cs="Arial" w:eastAsia="Arial" w:hAnsi="Arial"/><w:b/><w:bCs/><w:color w:val="FFFFFF"/><w:sz w:val="16"/><w:szCs w:val="16"/></w:rPr><w:t xml:space="preserve">Mardi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0A0A14" w:val="clear"/><w:tcMar><w:top w:type="dxa" w:w="80"/><w:left w:type="dxa" w:w="90"/><w:bottom w:type="dxa" w:w="80"/><w:right w:type="dxa" w:w="90"/></w:tcMar><w:vAlign w:val="center"/></w:tcPr><w:p><w:pPr><w:jc w:val="center"/></w:pPr><w:r><w:rPr><w:rFonts w:ascii="Arial" w:cs="Arial" w:eastAsia="Arial" w:hAnsi="Arial"/><w:b/><w:bCs/><w:color w:val="FFFFFF"/><w:sz w:val="16"/><w:szCs w:val="16"/></w:rPr><w:t xml:space="preserve">Mercredi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0A0A14" w:val="clear"/><w:tcMar><w:top w:type="dxa" w:w="80"/><w:left w:type="dxa" w:w="90"/><w:bottom w:type="dxa" w:w="80"/><w:right w:type="dxa" w:w="90"/></w:tcMar><w:vAlign w:val="center"/></w:tcPr><w:p><w:pPr><w:jc w:val="center"/></w:pPr><w:r><w:rPr><w:rFonts w:ascii="Arial" w:cs="Arial" w:eastAsia="Arial" w:hAnsi="Arial"/><w:b/><w:bCs/><w:color w:val="FFFFFF"/><w:sz w:val="16"/><w:szCs w:val="16"/></w:rPr><w:t xml:space="preserve">Jeudi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0A0A14" w:val="clear"/><w:tcMar><w:top w:type="dxa" w:w="80"/><w:left w:type="dxa" w:w="90"/><w:bottom w:type="dxa" w:w="80"/><w:right w:type="dxa" w:w="90"/></w:tcMar><w:vAlign w:val="center"/></w:tcPr><w:p><w:pPr><w:jc w:val="center"/></w:pPr><w:r><w:rPr><w:rFonts w:ascii="Arial" w:cs="Arial" w:eastAsia="Arial" w:hAnsi="Arial"/><w:b/><w:bCs/><w:color w:val="FFFFFF"/><w:sz w:val="16"/><w:szCs w:val="16"/></w:rPr><w:t xml:space="preserve">Vendredi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0A0A14" w:val="clear"/><w:tcMar><w:top w:type="dxa" w:w="80"/><w:left w:type="dxa" w:w="90"/><w:bottom w:type="dxa" w:w="80"/><w:right w:type="dxa" w:w="90"/></w:tcMar><w:vAlign w:val="center"/></w:tcPr><w:p><w:pPr><w:jc w:val="center"/></w:pPr><w:r><w:rPr><w:rFonts w:ascii="Arial" w:cs="Arial" w:eastAsia="Arial" w:hAnsi="Arial"/><w:b/><w:bCs/><w:color w:val="FFFFFF"/><w:sz w:val="16"/><w:szCs w:val="16"/></w:rPr><w:t xml:space="preserve">Livrable semaine</w:t></w:r></w:p></w:tc></w:tr><w:tr><w:tc><w:tcPr><w:tcW w:type="dxa" w:w="14400"/><w:gridSpan w:val="9"/><w:tcBorders><w:top w:val="single" w:color="999999" w:sz="5"/><w:left w:val="single" w:color="999999" w:sz="5"/><w:bottom w:val="single" w:color="999999" w:sz="5"/><w:right w:val="single" w:color="999999" w:sz="5"/></w:tcBorders><w:shd w:fill="085041" w:val="clear"/><w:tcMar><w:top w:type="dxa" w:w="90"/><w:left w:type="dxa" w:w="160"/><w:bottom w:type="dxa" w:w="90"/><w:right w:type="dxa" w:w="100"/></w:tcMar></w:tcPr><w:p><w:r><w:rPr><w:rFonts w:ascii="Arial" w:cs="Arial" w:eastAsia="Arial" w:hAnsi="Arial"/><w:b/><w:bCs/><w:color w:val="FFFFFF"/><w:sz w:val="20"/><w:szCs w:val="20"/></w:rPr><w:t xml:space="preserve">Phase 1 -- Security &amp; Protocol   |   Semaines 1-6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01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Security &amp; Protocol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01/06-&gt;05/06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Integrer rustls crate - TLS 1.3 server config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Certificats auto-signes dev avec rcgen crate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TLS sur TCP listener noedb-cli et serveur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Client TLS - verification certificat serveur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handshake TLS reussi, faux cert rejete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TLS 1.3 actif, toutes connexions chiffrees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02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Security &amp; Protocol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08/06-&gt;12/06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mTLS: client presente son certificat (mutual auth)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SPIFFE-style identity dans CN du certificat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Certificate pinning pour connexions cluster Raft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Hot reload: rotation certificats sans downtime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cert expire rejete, rotation sans coupure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mTLS cluster Raft, rotation certificats live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03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Security &amp; Protocol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15/06-&gt;19/06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Definir proto3 schema: QueryRequest, QueryResponse, RaftRPC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Generer code Rust avec tonic-build (gRPC)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Migrer SQL protocol sur gRPC unary calls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Migrer AppendEntries et RequestVote sur gRPC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integration gRPC, backward compat protocol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gRPC remplace TCP custom: Raft + SQL unifies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04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Security &amp; Protocol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22/06-&gt;26/06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Parser PREPARE stmt AS SELECT - syntax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Statement cache: HashMap&lt;Name, CompiledPlan&gt;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EXECUTE stmt (val1, val2) - bind typed parameters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Securite: parametres jamais interpoles - SQL injection impossible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prepared x1000 vs unprepared - speedup mesure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Prepared statements, SQL injection structurellement impossible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05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Security &amp; Protocol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29/06-&gt;03/07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Policy struct: table + expression + role + action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ALTER TABLE t ENABLE ROW LEVEL SECURITY - parser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CREATE POLICY p ON t USING (expr) - parser + planner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Planner: injecter policy expr dans WHERE automatiquement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user A ne voit JAMAIS les rows de user B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RLS multi-tenant: isolation par policy, zero fuite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06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Security &amp; Protocol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06/07-&gt;10/07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AuditEntry: tenant, user, query, ts, rows_affected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Audit log SSTable dedie, append-only, immuable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cargo-audit: scanner toutes dependances CVEs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cargo-fuzz: fuzzer parser SQL, 24h continus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SECURITY.md + CVE policy + post LinkedIn securite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1F5E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Audit log actif, 0 CVE, parser fuzz-teste 24h</w:t></w:r></w:p></w:tc></w:tr><w:tr><w:tc><w:tcPr><w:tcW w:type="dxa" w:w="14400"/><w:gridSpan w:val="9"/><w:tcBorders><w:top w:val="single" w:color="999999" w:sz="5"/><w:left w:val="single" w:color="999999" w:sz="5"/><w:bottom w:val="single" w:color="999999" w:sz="5"/><w:right w:val="single" w:color="999999" w:sz="5"/></w:tcBorders><w:shd w:fill="3C3489" w:val="clear"/><w:tcMar><w:top w:type="dxa" w:w="90"/><w:left w:type="dxa" w:w="160"/><w:bottom w:type="dxa" w:w="90"/><w:right w:type="dxa" w:w="100"/></w:tcMar></w:tcPr><w:p><w:r><w:rPr><w:rFonts w:ascii="Arial" w:cs="Arial" w:eastAsia="Arial" w:hAnsi="Arial"/><w:b/><w:bCs/><w:color w:val="FFFFFF"/><w:sz w:val="20"/><w:szCs w:val="20"/></w:rPr><w:t xml:space="preserve">Phase 2 -- MVCC &amp; Transactions   |   Semaines 7-14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07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MVCC &amp; Transactions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13/07-&gt;17/07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Version struct: (key, version_ts, value, deleted_flag)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Timestamp Oracle: monotonique, distributed-safe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Modifier MemTable: multi-versions par cle (BTreeMap upgrade)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Modifier SSTable writer/reader: format multi-version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ecrire v1 puis v2 -&gt; lire les 2 versions par timestamp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Storage multi-version: LSM MVCC-ready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08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MVCC &amp; Transactions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20/07-&gt;24/07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Transaction struct: txn_id, start_ts, write_set, read_set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BEGIN: creer transaction, assigner start_ts atomique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Read-your-writes: dans une txn lire ses propres writes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COMMIT: ecrire toutes versions atomiquement avec commit_ts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ROLLBACK: purger write_set, liberer locks, marquer aborted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BEGIN/COMMIT/ROLLBACK complets, isolation basique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09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MVCC &amp; Transactions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27/07-&gt;31/07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ReadView: snapshot des txns actives au moment du BEGIN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Visibility rule: version visible si commit_ts &lt; start_ts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Non-repeatable reads impossibles: meme row = meme resultat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Phantom reads: range locks sur scans pour eviter fantomes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100 txns concurrentes -&gt; 0 anomalie isolation mesuree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Snapshot Isolation prouvee, 100 txns concurrentes sans anomalie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10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MVCC &amp; Transactions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03/08-&gt;07/08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Lire paper SSI (Cahill 2008): Serializable Snapshot Isolation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Anti-dependency tracking: detecter write-read conflicts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Cycle detection dans dependency graph (DFS)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Abort de la txn victime en cas de cycle detecte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bank transfers - 0 incoherence sur 10k txns paralleles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SSI implemente: isolation serialisable prouvee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11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MVCC &amp; Transactions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10/08-&gt;14/08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Wait-for graph: construire graphe dependances de lock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Cycle detection DFS: toutes les 100ms en background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Victim selection: aborter la transaction la plus jeune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Timeout fallback: txn attendant &gt; 5s -&gt; abort automatique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50 txns provoquant deadlocks -&gt; toutes resolues, 0 hang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Deadlock detection + resolution automatique, 0 hang possible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12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MVCC &amp; Transactions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17/08-&gt;21/08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DDL transactionnel: CREATE TABLE inside BEGIN/COMMIT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Schema versioning: chaque schema porte un version_ts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Schema rollback: ROLLBACK annule le CREATE TABLE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Online schema change: ALTER TABLE COLUMN sans table lock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10 DDL concurrentes + 100 DML -&gt; coherence parfaite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DDL transactionnel, ALTER TABLE online sans downtime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13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MVCC &amp; Transactions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24/08-&gt;28/08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Version pruner: identifier versions non visibles par aucune txn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Background GC: sweep SSTable, purger vieilles versions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Compaction MVCC-aware: jamais compacter version encore visible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Metrics: avg_versions_per_key, gc_lag_seconds - Prometheus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1M writes -&gt; GC -&gt; taille stable, lectures correctes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GC automatique MVCC, espace disque stabilise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14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MVCC &amp; Transactions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31/08-&gt;04/09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OLTP benchmark TPC-B style: bank transfers criterion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Mesurer: transactions/sec en mode serializable isolation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Comparer: overhead SSI vs snapshot - delta documente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Flamegraph transaction manager -&gt; optimiser hot path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Post LinkedIn: MVCC + Transactions + tag v1.1.0-mvcc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EEDF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Benchmark OLTP publie, tag v1.1.0-mvcc</w:t></w:r></w:p></w:tc></w:tr><w:tr><w:tc><w:tcPr><w:tcW w:type="dxa" w:w="14400"/><w:gridSpan w:val="9"/><w:tcBorders><w:top w:val="single" w:color="999999" w:sz="5"/><w:left w:val="single" w:color="999999" w:sz="5"/><w:bottom w:val="single" w:color="999999" w:sz="5"/><w:right w:val="single" w:color="999999" w:sz="5"/></w:tcBorders><w:shd w:fill="712B13" w:val="clear"/><w:tcMar><w:top w:type="dxa" w:w="90"/><w:left w:type="dxa" w:w="160"/><w:bottom w:type="dxa" w:w="90"/><w:right w:type="dxa" w:w="100"/></w:tcMar></w:tcPr><w:p><w:r><w:rPr><w:rFonts w:ascii="Arial" w:cs="Arial" w:eastAsia="Arial" w:hAnsi="Arial"/><w:b/><w:bCs/><w:color w:val="FFFFFF"/><w:sz w:val="20"/><w:szCs w:val="20"/></w:rPr><w:t xml:space="preserve">Phase 3 -- Performance Extreme   |   Semaines 15-24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15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07/09-&gt;11/09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Etudier io_uring API (Axboe), integrer tokio-uring crate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Remplacer tokio::fs::File par io_uring pour WAL writes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io_uring pour SSTable reads avec registered buffers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Batch I/O: grouper N writes en un seul io_uring submit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fsync io_uring vs tokio - P99 latence reduite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io_uring WAL + SSTable: P99 reduit 30%+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16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14/09-&gt;18/09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mmap SSTable files: MAP_PRIVATE + MADV_RANDOM hints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Zero-copy: retourner &amp;[u8] slices depuis mmap sans copie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sendfile pour transferts TCP vers client (0 kernel-&gt;user copy)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Huge pages: MADV_HUGEPAGE sur mmap regions actives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mmap vs read() - throughput SELECT large +40%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Zero-copy reads: throughput +40% sur SELECT large tables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17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21/09-&gt;25/09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std::simd nightly ou packed_simd2: setup SIMD en Rust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Vectorized filter: comparer 8 valeurs int64 en parallele AVX2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Vectorized hash: CityHash SIMD pour GROUP BY buckets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Vectorized scan: SSTable block scan avec SIMD predicates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SIMD filter vs scalar 1M rows - speedup 4-8x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SIMD filter AVX2: speedup 4-8x sur integer predicates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18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28/09-&gt;02/10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Rayon crate: parallel iterators sur les scans SSTable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Parallel SeqScan: diviser SSTable en chunks -&gt; rayon::par_iter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Parallel hash join: build phase parallele avec rayon HashMap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Parallel aggregate: sum/count par chunks -&gt; merge results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resultats mono == multi-thread + benchmark speedup lineaire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Parallel scan multi-core: speedup lineaire jusqu&apos;a 8 cores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19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05/10-&gt;09/10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lz4-flex crate: compresser SSTable blocks a l&apos;ecriture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Decompression transparente: hot path optimise, lazy decode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Dictionary encoding: remplacer strings repetes par IDs u16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RLE (Run-Length Encoding): colonnes a faible cardinalite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taille SSTable avant/apres - cible -60% + debit maintenu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LZ4 + dict encoding + RLE: taille -60%, debit inchange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20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12/10-&gt;16/10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Lire paper XOR filter (Graf &amp; Lemire 2020)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Implementer XorFilter&lt;u8&gt; from scratch en Rust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XorFilter&lt;u16&gt; pour tables larges (meilleur FPR)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Remplacer BloomFilter par XorFilter dans chaque SSTable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FPR &lt; 0.4% (vs 1% Bloom) + taille structure -30%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XOR filter: FPR 0.4%, memoire -30% vs Bloom Filter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21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19/10-&gt;23/10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Cache key: hash(normalized_sql + schema_version)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LRU cache en memoire: 256MB configurable via config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Invalidation: ecriture sur table T invalide tous caches de 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Cache distribue: partager resultats via Redis cluster nodes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hit rate &gt; 80% sur workload OLAP realiste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Query cache LRU actif, hit rate 80%+ sur OLAP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22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26/10-&gt;30/10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Batch writer: accumuler N writes avant flush WAL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Group commit: plusieurs transactions en 1 seul fsync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Configurable: batch_size + batch_timeout 50ms par defaut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throughput writes avec batching vs sans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durabilite garantie avec batching - crash test complet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Group commit: +300% throughput writes, durabilite intacte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23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02/11-&gt;06/11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Runtime stats: mesurer rows_actual vs rows_estimated post-exec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Feedback loop: corriger stats si erreur estimation &gt; 2x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Adaptive join: switcher NestedLoop -&gt; HashJoin si sous-optimal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Cardinality learning: histogramme online mis a jour background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optimizer converge vers plan optimal apres 3-5 executions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Adaptive optimizer: plans s&apos;ameliorent automatiquement a l&apos;usage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24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Performance Extreme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09/11-&gt;13/11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YCSB workload A: 50% read / 50% update - implementer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Workloads B (95/5 read), C (100% read), F (read-modify-write)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Comparer NoeDB vs SQLite sur YCSB A, B, C - meme hardware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Graphes results avec plotters crate, exportes en PNG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Post LinkedIn: YCSB benchmarks NoeDB v2 + tag v1.2.0-perf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ECE7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YCSB suite complete publiee, resultats comparatifs, tag v1.2.0</w:t></w:r></w:p></w:tc></w:tr><w:tr><w:tc><w:tcPr><w:tcW w:type="dxa" w:w="14400"/><w:gridSpan w:val="9"/><w:tcBorders><w:top w:val="single" w:color="999999" w:sz="5"/><w:left w:val="single" w:color="999999" w:sz="5"/><w:bottom w:val="single" w:color="999999" w:sz="5"/><w:right w:val="single" w:color="999999" w:sz="5"/></w:tcBorders><w:shd w:fill="0C447C" w:val="clear"/><w:tcMar><w:top w:type="dxa" w:w="90"/><w:left w:type="dxa" w:w="160"/><w:bottom w:type="dxa" w:w="90"/><w:right w:type="dxa" w:w="100"/></w:tcMar></w:tcPr><w:p><w:r><w:rPr><w:rFonts w:ascii="Arial" w:cs="Arial" w:eastAsia="Arial" w:hAnsi="Arial"/><w:b/><w:bCs/><w:color w:val="FFFFFF"/><w:sz w:val="20"/><w:szCs w:val="20"/></w:rPr><w:t xml:space="preserve">Phase 4 -- Distributed Elite   |   Semaines 25-36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25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16/11-&gt;20/11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Lire section 6 paper Raft: joint consensus algorithm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C_old,new: phase de transition deux configurations simultanees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Implementer AddVoter RPC: proposer nouveau membre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Implementer RemoveVoter: retrait membre du cluster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cluster 3-&gt;5 noeuds sans downtime, coherence maintenue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Joint consensus: membership changes 3-&gt;5-&gt;3 noeuds valides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26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23/11-&gt;27/11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Pre-vote phase: Candidate demande si il gagnerait sans perturber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Leader stickiness: follower rejette vote si leader recent (100ms)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Check quorum: leader verifie sa majorite sur les reads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pre-vote empeche elections parasites en partition reseau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Mesurer: MTTR avant/apres pre-vote - cible &lt; 200ms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MTTR &lt; 200ms, elections perturbantes eliminees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27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30/11-&gt;04/12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ReadIndex protocol: leader confirme sa legitimite avant read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Lease-based reads: leader utilise clock lease, pas de round-trip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Follower reads: follower attend applied_index &gt;= read_index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Read routing: client peut lire depuis n&apos;importe quel noeud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linearizability verifiee - Jepsen-style checker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Reads distribuees sur followers: throughput lectures x3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28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07/12-&gt;11/12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LeaderTransfer RPC: leader cede volontairement a un noeud cible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Forced election: target recoit TimeoutNow -&gt; elit immediatement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Use case: rolling restart sans downtime cluster entier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transferer leader 10x -&gt; latence spike &lt; 50ms chaque fois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CLI: noedb-cli raft transfer-leader --to node2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Leader transfer &lt; 50ms, rolling restart zero-downtime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29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14/12-&gt;18/12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2PC: Coordinator envoie PREPARE a tous les shards participants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Participant: voter YES si txn committable, persister vote sur WAL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Coordinator: si tous YES -&gt; COMMIT global, sinon ABORT global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Failure recovery: coordinator crash -&gt; participants timeout -&gt; abort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bank transfer cross-shard, 0 incoherence sur 10k txns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2PC distribue: atomicite cross-shard garantie mathematiquement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30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21/12-&gt;25/12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ShardMap: range-based sharding (cle -&gt; shard_id via consistent hash)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Chaque shard = groupe Raft independant avec son propre storage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Router: client envoie query -&gt; bon shard automatiquement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Shard split: diviser un shard surchargé en 2 avec rebalancing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3 shards x 3 noeuds = 9 noeuds, queries routees correctement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Multi-raft sharding: 3 shards operationnels, routing automatique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31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28/12-&gt;01/01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SeqScan: paralleliser scan sur tous les shards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aggregation: COUNT/SUM sur shards -&gt; merge coordinator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JOIN: broadcast ou hash partition selon taille tables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coordinator: plan d&apos;execution distribue multi-shard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query distribuee 3 shards vs 1 shard - overhead mesure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Cross-shard SELECT avec agregats: overhead &lt; 30%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32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04/01-&gt;08/01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Shard metrics: rows_count, bytes, write_rate par shard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Auto-split: shard &gt; 1GB -&gt; trigger automatique de split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Auto-balance: migrer shard du noeud le plus charge au moins charge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CLI: noedb-cli cluster status -&gt; affichage heatmap par shard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10M rows -&gt; auto-split -&gt; balance automatique verifie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Auto-rebalancing: cluster equilibre sans intervention manuelle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33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11/01-&gt;15/01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 partition reseau: bloquer trafic inter-noeuds via namespaces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Verifier: partition 2/3 -&gt; 1 seul leader elu dans majorite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Verifier: partition guerie -&gt; resynchronisation &lt; 2 secondes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Chaos: delais reseau 0-500ms aleatoires -&gt; cluster stable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Chaos: packet loss 5% -&gt; toujours coherent apres 24h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Rapport 48h chaos reseau: 0 split-brain, 0 corruption donnees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34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18/01-&gt;22/01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Lag metrics: replication_lag_bytes, replication_lag_seconds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Back-pressure: ralentir writes si follower trop en retard (&gt; 100MB)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Configurable max_replication_lag: 100MB ou 5s par defaut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follower lent -&gt; back-pressure -&gt; leader ne sature pas RAM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Alertes Prometheus: lag &gt; seuil -&gt; warning log + metric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Back-pressure actif: OOM leader impossible, lag controle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35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25/01-&gt;29/01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Snapshot complet: serialiser LSM + Raft state -&gt; archive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opendal crate: upload snapshot vers S3 / MinIO / Cloudflare R2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Restore: telecharger snapshot + replay WAL depuis object store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Incremental backup: WAL segments uploades contiguement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backup complet -&gt; drop toutes donnees -&gt; restore -&gt; data identique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Backup/restore S3 fonctionnel, disaster recovery teste OK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36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Elite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01/02-&gt;05/02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throughput cluster 3 noeuds writes/s en release mode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throughput reads distribuees (tous followers)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Latence P99 end-to-end: client -&gt; shard -&gt; storage -&gt; response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Comparer: NoeDB cluster vs standalone Postgres sur meme hardware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Post LinkedIn: phase distributed complete + tag v1.3.0-distributed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6F1FB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Benchmarks distribues publies, tag v1.3.0-distributed</w:t></w:r></w:p></w:tc></w:tr><w:tr><w:tc><w:tcPr><w:tcW w:type="dxa" w:w="14400"/><w:gridSpan w:val="9"/><w:tcBorders><w:top w:val="single" w:color="999999" w:sz="5"/><w:left w:val="single" w:color="999999" w:sz="5"/><w:bottom w:val="single" w:color="999999" w:sz="5"/><w:right w:val="single" w:color="999999" w:sz="5"/></w:tcBorders><w:shd w:fill="633806" w:val="clear"/><w:tcMar><w:top w:type="dxa" w:w="90"/><w:left w:type="dxa" w:w="160"/><w:bottom w:type="dxa" w:w="90"/><w:right w:type="dxa" w:w="100"/></w:tcMar></w:tcPr><w:p><w:r><w:rPr><w:rFonts w:ascii="Arial" w:cs="Arial" w:eastAsia="Arial" w:hAnsi="Arial"/><w:b/><w:bCs/><w:color w:val="FFFFFF"/><w:sz w:val="20"/><w:szCs w:val="20"/></w:rPr><w:t xml:space="preserve">Phase 5 -- Query Engine v2   |   Semaines 37-44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37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Engine v2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08/02-&gt;12/02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Parser: OVER (PARTITION BY ... ORDER BY ...) syntax complete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WindowSpec struct: partition_cols, order_cols, frame_spec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ROW_NUMBER(), RANK(), DENSE_RANK() executors implementes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SUM() OVER, AVG() OVER, LAG(), LEAD() avec offset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20 queries window functions -&gt; resultats identiques Postgres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Window functions: ROW_NUMBER, RANK, LAG, LEAD, SUM OVER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38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Engine v2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15/02-&gt;19/02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Parser: JSON literals, -&gt; et -&gt;&gt; et #&gt;&gt; operators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Type JsonValue: CBOR binaire stocke dans SSTable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json_extract(), json_object(), json_array() builtins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JSONB indexing: index B-Tree sur champ JSON data-&gt;&gt;&apos;user_id&apos;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INSERT JSON -&gt; SELECT -&gt;&gt; -&gt; filter sur champ JSON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JSON/JSONB first-class: read/write/index sur sous-champs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39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Engine v2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22/02-&gt;26/02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Inverted index struct: token -&gt; list of (doc_id, positions)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Tokenizer: split, lowercase, stemming (Porter Stemmer en Rust)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CREATE INDEX fts ON articles USING FULLTEXT (body)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MATCH(col) AGAINST(&apos;rust database&apos;) - query planning + execution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100k articles indexes -&gt; search latence &lt; 5ms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Full-text search: index inverse, requetes MATCH AGAINST &lt; 5ms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40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Engine v2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01/03-&gt;05/03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Parser: WITH name AS (SELECT ...) - CTE syntax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CTE executor: materialiser CTE en table temporaire en RAM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Recursive CTE: WITH RECURSIVE - graphes et arbres hierarchiques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Optimisation: CTE inlining quand referencee une seule fois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hierarchie employes via recursive CTE -&gt; resultats corrects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CTE + RECURSIVE operationnels, requetes hierarchiques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41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Engine v2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08/03-&gt;12/03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Parser: COPY table FROM STDIN - CSV format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Batch insert: parser CSV -&gt; inserer 10k rows par batch Raft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Binary COPY: format binaire plus rapide que CSV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Parallele: diviser gros fichier en chunks -&gt; insert concurrent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Benchmark: COPY 10M rows -&gt; throughput cible 500k rows/s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COPY bulk: 500k+ rows/s, bulk loading production-grade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42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Engine v2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15/03-&gt;19/03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Integrer wasmtime crate: executer WASM modules sandboxes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CREATE FUNCTION my_func LANGUAGE wasm AS binary - SQL DDL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Sandbox: UDF ne peut ni lire storage ni acceder reseau (capabilities)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Type bridge: Rust Row -&gt; WASM linear memory -&gt; resultat type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UDF compilee en WASM appelee depuis SQL - resultats corrects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WASM UDFs sandboxees: extensibilite NoeDB sans recompiler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43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Engine v2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22/03-&gt;26/03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Uncorrelated subquery: SELECT (SELECT COUNT(*) FROM orders)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Correlated subquery: WHERE (SELECT SUM FROM orders WHERE uid=u.id)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Subquery decorrelation: transformer en JOIN quand possible (anti N+1)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EXISTS / NOT EXISTS operators - pushdown vers storage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10 correlated subqueries -&gt; corrects + 0 N+1 query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Subqueries correlees/decorrelees, EXISTS/NOT EXISTS optimises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44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Engine v2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29/03-&gt;02/04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TPC-H inspired: 8 queries analytiques complexes avec JOINs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Mesurer chaque query: P50/P95, memoire, plan choisi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Comparer vs DuckDB sur meme hardware - OLAP benchmark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Profiling final phase 5: flamegraph -&gt; dernieres optimisations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Tag v1.4.0-query-v2, changelog, post LinkedIn query engine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EEDA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TPC-H benchmark publie, tag v1.4.0-query-v2</w:t></w:r></w:p></w:tc></w:tr><w:tr><w:tc><w:tcPr><w:tcW w:type="dxa" w:w="14400"/><w:gridSpan w:val="9"/><w:tcBorders><w:top w:val="single" w:color="999999" w:sz="5"/><w:left w:val="single" w:color="999999" w:sz="5"/><w:bottom w:val="single" w:color="999999" w:sz="5"/><w:right w:val="single" w:color="999999" w:sz="5"/></w:tcBorders><w:shd w:fill="27500A" w:val="clear"/><w:tcMar><w:top w:type="dxa" w:w="90"/><w:left w:type="dxa" w:w="160"/><w:bottom w:type="dxa" w:w="90"/><w:right w:type="dxa" w:w="100"/></w:tcMar></w:tcPr><w:p><w:r><w:rPr><w:rFonts w:ascii="Arial" w:cs="Arial" w:eastAsia="Arial" w:hAnsi="Arial"/><w:b/><w:bCs/><w:color w:val="FFFFFF"/><w:sz w:val="20"/><w:szCs w:val="20"/></w:rPr><w:t xml:space="preserve">Phase 6 -- Observabilite &amp; Fiabilite   |   Semaines 45-48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45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Observabilite &amp; Fiabilite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05/04-&gt;09/04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metrics crate: counters, histogrammes, gauges - tous modules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/metrics endpoint HTTP pour scraping Prometheus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Traces OpenTelemetry: span par query SQL + Jaeger exporter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Grafana dashboard: latence, throughput, Raft lag, cache hits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Alertes: P99 &gt; 100ms -&gt; alert, leader absent &gt; 2s -&gt; alert PagerDuty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Observabilite complete: Prometheus + OTEL + Grafana dashboard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46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Observabilite &amp; Fiabilite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12/04-&gt;16/04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Integrer madsim crate: simuler reseau + temps deterministiquement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Reecrire tests Raft avec madsim: inject network failures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proptest: generer sequences aleatoires d&apos;ops sur storage + Raft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1000 seeds x cluster 5 noeuds -&gt; verifier 0 violation securite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Rapport: madsim coverage, bugs trouves, invariants prouves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madsim 1000 seeds: 0 violation invariant Raft, bugs crush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47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Observabilite &amp; Fiabilite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19/04-&gt;23/04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cargo-fuzz sur parser SQL: 48h fuzzing continu LibFuzzer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cargo-fuzz sur protocol wire: frames malformees / tronquees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cargo-fuzz sur LSM storage: entrees corrompues / taille 0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AddressSanitizer + MemorySanitizer: 0 UB ni memory error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ThreadSanitizer: 0 data race sur 10k thread interleavings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48h fuzz sans crash, 0 memory error, 0 data race - certifie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48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Observabilite &amp; Fiabilite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26/04-&gt;30/04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Chaos monkey: tuer noeuds aleatoirement toutes les 10s pendant 1h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Mesurer: availability % sur 1h de chaos continu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RTO: mesurer temps recovery exact apres crash leader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RPO: mesurer donnees perdues maximales apres crash en ecriture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SLA document: NoeDB garantit RTO &lt; 500ms, RPO = 0 avec 3 noeuds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EAF3DE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SLA documente et prouve par tests: RTO&lt;500ms, RPO=0</w:t></w:r></w:p></w:tc></w:tr><w:tr><w:tc><w:tcPr><w:tcW w:type="dxa" w:w="14400"/><w:gridSpan w:val="9"/><w:tcBorders><w:top w:val="single" w:color="999999" w:sz="5"/><w:left w:val="single" w:color="999999" w:sz="5"/><w:bottom w:val="single" w:color="999999" w:sz="5"/><w:right w:val="single" w:color="999999" w:sz="5"/></w:tcBorders><w:shd w:fill="72243E" w:val="clear"/><w:tcMar><w:top w:type="dxa" w:w="90"/><w:left w:type="dxa" w:w="160"/><w:bottom w:type="dxa" w:w="90"/><w:right w:type="dxa" w:w="100"/></w:tcMar></w:tcPr><w:p><w:r><w:rPr><w:rFonts w:ascii="Arial" w:cs="Arial" w:eastAsia="Arial" w:hAnsi="Arial"/><w:b/><w:bCs/><w:color w:val="FFFFFF"/><w:sz w:val="20"/><w:szCs w:val="20"/></w:rPr><w:t xml:space="preserve">Phase 7 -- Ecosystem &amp; Launch v2.0   |   Semaines 49-52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49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Ecosystem &amp; Launch v2.0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03/05-&gt;07/05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Python driver: noedb-py sur PyPI (asyncio + sync via grpcio)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Go driver: noedb-go sur pkg.go.dev (gRPC + connection pool)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Node.js driver: @noe/noedb-client sur npm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 cross-driver: memes queries Python/Go/Node -&gt; resultats identiques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Docs API pour chaque driver + exemples quickstart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3 drivers publies: PyPI, pkg.go.dev, npm - cross-language teste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50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Ecosystem &amp; Launch v2.0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10/05-&gt;14/05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PgBouncer-like pool en Rust: min/max connections configurables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Health check periodique des connexions dans le pool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Transaction-level pooling: connexion rendue apres COMMIT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Load balancer: router reads -&gt; followers, writes -&gt; leader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Tests: 1000 connexions simultanees -&gt; pool gere sans OOM ni panic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Connection pool: 1000 connexions gerees, load balancing actif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51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Ecosystem &amp; Launch v2.0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17/05-&gt;21/05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mdBook setup: structure Architecture + Storage + Raft + Query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Storage internals: LSM, MVCC, compaction, XOR filter expliques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Distributed guide: Raft, joint consensus, 2PC, sharding expliques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Query engine guide: planner, SIMD, adaptive optimizer expliques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Tutorial: &apos;Build a banking app on NoeDB in 10 minutes&apos; - complet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mdBook deploye GitHub Pages, docs completes, tutorial fonctionnel</w:t></w:r></w:p></w:tc></w:tr><w:tr><w:tc><w:tcPr><w:tcW w:type="dxa" w:w="44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center"/></w:pPr><w:r><w:rPr><w:rFonts w:ascii="Arial" w:cs="Arial" w:eastAsia="Arial" w:hAnsi="Arial"/><w:b/><w:bCs/><w:color w:val="1A1A1A"/><w:sz w:val="15"/><w:szCs w:val="15"/></w:rPr><w:t xml:space="preserve">52</w:t></w:r></w:p></w:tc><w:tc><w:tcPr><w:tcW w:type="dxa" w:w="78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Ecosystem &amp; Launch v2.0</w:t></w:r></w:p></w:tc><w:tc><w:tcPr><w:tcW w:type="dxa" w:w="108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3"/><w:szCs w:val="13"/></w:rPr><w:t xml:space="preserve">24/05-&gt;28/05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GitHub release v2.0.0: changelog complet depuis v1.0.0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Twitter/X thread: &apos;I shipped NoeDB v2.0 from Cameroon&apos;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Hacker News Show HN: NoeDB v2.0 - distributed SQL engine built in Africa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Dev.to + Medium: &apos;12 months building NoeDB v2 - MVCC, SIMD, Raft&apos;</w:t></w:r></w:p></w:tc><w:tc><w:tcPr><w:tcW w:type="dxa" w:w="19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 w:val="false"/><w:bCs w:val="false"/><w:color w:val="1A1A1A"/><w:sz w:val="15"/><w:szCs w:val="15"/></w:rPr><w:t xml:space="preserve">Repondre commentaires, merger PRs, celebrer - Noe Engineering est reelle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BEAF0" w:val="clear"/><w:tcMar><w:top w:type="dxa" w:w="55"/><w:left w:type="dxa" w:w="90"/><w:bottom w:type="dxa" w:w="55"/><w:right w:type="dxa" w:w="90"/></w:tcMar><w:vAlign w:val="top"/></w:tcPr><w:p><w:pPr><w:jc w:val="left"/></w:pPr><w:r><w:rPr><w:rFonts w:ascii="Arial" w:cs="Arial" w:eastAsia="Arial" w:hAnsi="Arial"/><w:b/><w:bCs/><w:color w:val="1A1A1A"/><w:sz w:val="15"/><w:szCs w:val="15"/></w:rPr><w:t xml:space="preserve">LAUNCH v2.0 - target 1000+ stars, recruits inbound</w:t></w:r></w:p></w:tc></w:tr></w:tbl><w:sectPr><w:pgSz w:w="15840" w:h="12240" w:orient="landscape"/><w:pgMar w:top="700" w:right="700" w:bottom="700" w:left="7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B68E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5F5E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2026-05-21T15:38:20.533Z</dcterms:created>
  <dcterms:modified xsi:type="dcterms:W3CDTF">2026-05-21T15:38:20.538Z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