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Greenwashing 8-Test — Per-Company Screening Report</w:t>
      </w:r>
    </w:p>
    <w:p>
      <w:r>
        <w:rPr>
          <w:i/>
        </w:rPr>
        <w:t>Agent 9  ·  20 portfolio holdings  ·  generated 2026-05-21</w:t>
      </w:r>
    </w:p>
    <w:p>
      <w:pPr>
        <w:pStyle w:val="Heading1"/>
      </w:pPr>
      <w:r>
        <w:t>Methodology</w:t>
      </w:r>
    </w:p>
    <w:p>
      <w:r>
        <w:t>Each holding's headline sustainability claim is tested on eight dimensions — Specificity, Metric, Baseline, Target, Time Horizon, Scope, Verification and Consistency — each rated PASS, PARTIAL, FAIL or MISSING. Ratings convert to risk points (PASS 0, PARTIAL 1, MISSING 1, FAIL 2); the total over 16 is the 8-Test concern score. Recommendation rule: three or more FAIL ratings trigger EXCLUDE, exactly two trigger WATCHLIST, otherwise PASS.</w:t>
      </w:r>
    </w:p>
    <w:p>
      <w:r>
        <w:t>Evidence is two-tier. Tier 1 is the primary company documents in the RAG corpus — every rating cites a verbatim, page-numbered quote. Tier 2 is external verification — the SBTi target database and TPI Carbon Performance assessments, matched by ISIN — and drives the Target and Verification dimensions. The authoritative record is RAG_Screening_Sheet_Workbook_v1.xlsx.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Norsk Hydro ASA</w:t>
            </w:r>
          </w:p>
        </w:tc>
        <w:tc>
          <w:tcPr>
            <w:tcW w:type="dxa" w:w="1440"/>
          </w:tcPr>
          <w:p>
            <w:r>
              <w:t>NHY.OL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Tele2 AB Class B</w:t>
            </w:r>
          </w:p>
        </w:tc>
        <w:tc>
          <w:tcPr>
            <w:tcW w:type="dxa" w:w="1440"/>
          </w:tcPr>
          <w:p>
            <w:r>
              <w:t>TEL2-B.ST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Klepierre SA</w:t>
            </w:r>
          </w:p>
        </w:tc>
        <w:tc>
          <w:tcPr>
            <w:tcW w:type="dxa" w:w="1440"/>
          </w:tcPr>
          <w:p>
            <w:r>
              <w:t>LI.PA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Alfa Laval AB</w:t>
            </w:r>
          </w:p>
        </w:tc>
        <w:tc>
          <w:tcPr>
            <w:tcW w:type="dxa" w:w="1440"/>
          </w:tcPr>
          <w:p>
            <w:r>
              <w:t>ALFA.ST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MERLIN Properties SOCIMI, S.A.</w:t>
            </w:r>
          </w:p>
        </w:tc>
        <w:tc>
          <w:tcPr>
            <w:tcW w:type="dxa" w:w="1440"/>
          </w:tcPr>
          <w:p>
            <w:r>
              <w:t>MRL.MC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E.ON SE</w:t>
            </w:r>
          </w:p>
        </w:tc>
        <w:tc>
          <w:tcPr>
            <w:tcW w:type="dxa" w:w="1440"/>
          </w:tcPr>
          <w:p>
            <w:r>
              <w:t>EOAN.DE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UCB S.A.</w:t>
            </w:r>
          </w:p>
        </w:tc>
        <w:tc>
          <w:tcPr>
            <w:tcW w:type="dxa" w:w="1440"/>
          </w:tcPr>
          <w:p>
            <w:r>
              <w:t>UCB.BR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Industria de Diseno Textil, S.A.</w:t>
            </w:r>
          </w:p>
        </w:tc>
        <w:tc>
          <w:tcPr>
            <w:tcW w:type="dxa" w:w="1440"/>
          </w:tcPr>
          <w:p>
            <w:r>
              <w:t>ITX.MC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Swedish Orphan Biovitrum AB</w:t>
            </w:r>
          </w:p>
        </w:tc>
        <w:tc>
          <w:tcPr>
            <w:tcW w:type="dxa" w:w="1440"/>
          </w:tcPr>
          <w:p>
            <w:r>
              <w:t>SOBI.ST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Orion Oyj Class B</w:t>
            </w:r>
          </w:p>
        </w:tc>
        <w:tc>
          <w:tcPr>
            <w:tcW w:type="dxa" w:w="1440"/>
          </w:tcPr>
          <w:p>
            <w:r>
              <w:t>ORNBV.HE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AIB Group plc</w:t>
            </w:r>
          </w:p>
        </w:tc>
        <w:tc>
          <w:tcPr>
            <w:tcW w:type="dxa" w:w="1440"/>
          </w:tcPr>
          <w:p>
            <w:r>
              <w:t>A5G.IR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AstraZeneca PLC</w:t>
            </w:r>
          </w:p>
        </w:tc>
        <w:tc>
          <w:tcPr>
            <w:tcW w:type="dxa" w:w="1440"/>
          </w:tcPr>
          <w:p>
            <w:r>
              <w:t>AZN.L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ABB Ltd.</w:t>
            </w:r>
          </w:p>
        </w:tc>
        <w:tc>
          <w:tcPr>
            <w:tcW w:type="dxa" w:w="1440"/>
          </w:tcPr>
          <w:p>
            <w:r>
              <w:t>ABBN.SW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Lloyds Banking Group plc</w:t>
            </w:r>
          </w:p>
        </w:tc>
        <w:tc>
          <w:tcPr>
            <w:tcW w:type="dxa" w:w="1440"/>
          </w:tcPr>
          <w:p>
            <w:r>
              <w:t>LLOY.L</w:t>
            </w:r>
          </w:p>
        </w:tc>
        <w:tc>
          <w:tcPr>
            <w:tcW w:type="dxa" w:w="1440"/>
          </w:tcPr>
          <w:p>
            <w:r>
              <w:t>12.5%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Aegon Ltd.</w:t>
            </w:r>
          </w:p>
        </w:tc>
        <w:tc>
          <w:tcPr>
            <w:tcW w:type="dxa" w:w="1440"/>
          </w:tcPr>
          <w:p>
            <w:r>
              <w:t>AGN.AS</w:t>
            </w:r>
          </w:p>
        </w:tc>
        <w:tc>
          <w:tcPr>
            <w:tcW w:type="dxa" w:w="1440"/>
          </w:tcPr>
          <w:p>
            <w:r>
              <w:t>12.5%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Zurich Insurance Group Ltd</w:t>
            </w:r>
          </w:p>
        </w:tc>
        <w:tc>
          <w:tcPr>
            <w:tcW w:type="dxa" w:w="1440"/>
          </w:tcPr>
          <w:p>
            <w:r>
              <w:t>ZURN.SW</w:t>
            </w:r>
          </w:p>
        </w:tc>
        <w:tc>
          <w:tcPr>
            <w:tcW w:type="dxa" w:w="1440"/>
          </w:tcPr>
          <w:p>
            <w:r>
              <w:t>12.5%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Galenica AG</w:t>
            </w:r>
          </w:p>
        </w:tc>
        <w:tc>
          <w:tcPr>
            <w:tcW w:type="dxa" w:w="1440"/>
          </w:tcPr>
          <w:p>
            <w:r>
              <w:t>GALE.SW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SBM Offshore NV</w:t>
            </w:r>
          </w:p>
        </w:tc>
        <w:tc>
          <w:tcPr>
            <w:tcW w:type="dxa" w:w="1440"/>
          </w:tcPr>
          <w:p>
            <w:r>
              <w:t>SBMO.AS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Swiss Prime Site AG</w:t>
            </w:r>
          </w:p>
        </w:tc>
        <w:tc>
          <w:tcPr>
            <w:tcW w:type="dxa" w:w="1440"/>
          </w:tcPr>
          <w:p>
            <w:r>
              <w:t>SPSN.SW</w:t>
            </w:r>
          </w:p>
        </w:tc>
        <w:tc>
          <w:tcPr>
            <w:tcW w:type="dxa" w:w="1440"/>
          </w:tcPr>
          <w:p>
            <w:r>
              <w:t>31.2%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Subsea 7 S.A.</w:t>
            </w:r>
          </w:p>
        </w:tc>
        <w:tc>
          <w:tcPr>
            <w:tcW w:type="dxa" w:w="1440"/>
          </w:tcPr>
          <w:p>
            <w:r>
              <w:t>SUBC.OL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  <w:shd w:val="clear" w:color="auto" w:fill="C6EFCE"/>
          </w:tcPr>
          <w:p>
            <w:r>
              <w:t>PASS</w:t>
            </w:r>
          </w:p>
        </w:tc>
      </w:tr>
    </w:tbl>
    <w:p>
      <w:pPr>
        <w:pStyle w:val="Heading1"/>
      </w:pPr>
      <w:r>
        <w:t>Per-company breakdown</w:t>
      </w:r>
    </w:p>
    <w:p>
      <w:pPr>
        <w:pStyle w:val="Heading2"/>
      </w:pPr>
      <w:r>
        <w:t>1. Norsk Hydro ASA  ·  NHY.OL</w:t>
      </w:r>
    </w:p>
    <w:p>
      <w:r>
        <w:rPr>
          <w:b/>
        </w:rPr>
        <w:t>8-Test score: 0.0%   ·   Recommendation: PASS</w:t>
      </w:r>
    </w:p>
    <w:p>
      <w:r>
        <w:t>Main claim tested: “Hydro's target is to be a net-zero company by 2050 or [earlier]” (p.22).</w:t>
      </w:r>
    </w:p>
    <w:p>
      <w:r>
        <w:t>Tier-2 external check: not in the SBTi database; TPI Carbon Performance 1.5 Degrees-aligned.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Defined net-zero company commitment with a stated year, backed by near-term 2025/2030 targets.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absolute reduction targets with explicit percentages.  Evidence: “10 percent reduction by 2025 and 30 percent by 2030 against 2018 baseline” (p.21).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baseline year, used consistently across targets.  Evidence: “Reduction in greenhouse gas emissions against 2018 baseline” (p.3).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Targets are quantified and tracked, but the report shows no SBTi validation of the decarbonisation trajectory.  [Tier-2 revision: Tier-1 reading was PARTIAL; adjusted to PASS on the SBTi/TPI evidence.]  Evidence: “Hydro's target is to be a net-zero company by 2050 or [earlier]” (p.22).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2025/2030 milestones present alongside the 2050 endpoint.  Evidence: “30 percent by 2030 against 2018 baseline” (p.21).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 1, 2 and material upstream Scope 3 covered, with Scope 3 targets.  Evidence: “Comprises material upstream Scope 3 categories” (p.21).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An independent auditor's report covers the financial statements; the extract does not clearly evidence external assurance of the emissions data.  [Tier-2 revision: Tier-1 reading was PARTIAL; adjusted to PASS on the SBTi/TPI evidence.]  Evidence: “Independent auditors report” (p.8).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Capital-allocation framework disclosed; no capex or lobbying contradiction with stated climate commitments surfaced.  Evidence: “Hydro's capital allocation is based on strategic priorities” (p.24).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"Hydro's target is to be a net-zero company by 2050 or [earlier]" (integrated-annual-report-2025.pdf, p22). SBTi: no validated target in the SBTi database. TPI Carbon Performance: 1.5 Degrees-aligned. 8-Test: 0 PARTIAL, 0 FAIL, 0 MISSING -&gt; PASS. High disclosure quality — quantified near-term targets, explicit 2018 baseline, full scope coverage. Two MED flags: the trajectory is not shown as SBTi-validated, and external assurance of the emissions data is not evidenced in this report.</w:t>
      </w:r>
    </w:p>
    <w:p>
      <w:pPr>
        <w:pStyle w:val="Heading2"/>
      </w:pPr>
      <w:r>
        <w:t>2. Tele2 AB Class B  ·  TEL2-B.ST</w:t>
      </w:r>
    </w:p>
    <w:p>
      <w:r>
        <w:rPr>
          <w:b/>
        </w:rPr>
        <w:t>8-Test score: 0.0%   ·   Recommendation: PASS</w:t>
      </w:r>
    </w:p>
    <w:p>
      <w:r>
        <w:t>Main claim tested: “aiming for net zero greenhouse gas [emissions] ... targeting net-zero by 2035” (p.68).</w:t>
      </w:r>
    </w:p>
    <w:p>
      <w:r>
        <w:t>Tier-2 external check: SBTi near-term status 'Targets set', 1.5°C (2029);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Specific, near-dated net-zero target.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emissions and circularity targets with reported progress.  Evidence: “target of 30% take-back by 2030 ... Reduction of Scope 1 and 2” (p.13).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2019 base year.  Evidence: “Compared to 2019, Tele2's Scope 1 and [2]” (p.13).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Science-based targets aligned to a 1.5C ambition via the Climate Transition Plan.  [Corroborated by the Tier-2 SBTi/TPI evidence.]  Evidence: “the Science Based Targets initiative and includes ... align with the 1.5C ambition” (p.68).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2027/2029 milestones present alongside the 2035 net-zero endpoint.  Evidence: “emissions in Scope 1 and 2 by 2029 ... net-zero by 2035” (p.13).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3 reported per the GHG Protocol.  Evidence: “data (Scopes 1-3) is reported in line with the Greenhouse Gas Protocol” (p.46).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Externally assured by KPMG, but a limited assurance level.  [Tier-2 revision: Tier-1 reading was PARTIAL; adjusted to PASS on the SBTi/TPI evidence.]  Evidence: “Tele2's auditor KPMG has conducted a limited assurance” (p.11).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Documented Climate Transition Plan; capex disclosed; no contradiction surfaced.  Evidence: “Climate Transition Plan that align with the 1.5C ambition” (p.66).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"aiming for net zero greenhouse gas [emissions] ... targeting net-zero by 2035" (tele2-annual-and-sustainability-report-2025.pdf, p68). SBTi: Targets set, 1.5°C near-term target (2029). 8-Test: 0 PARTIAL, 0 FAIL, 0 MISSING -&gt; PASS. Telecom annual &amp; sustainability report. Strong climate disclosure — science-based targets 1.5C-aligned, near-dated net-zero (2035) with 2027/2029 milestones, 2019 baseline, KPMG limited assurance. One MED (limited assurance level).</w:t>
      </w:r>
    </w:p>
    <w:p>
      <w:pPr>
        <w:pStyle w:val="Heading2"/>
      </w:pPr>
      <w:r>
        <w:t>3. Klepierre SA  ·  LI.PA</w:t>
      </w:r>
    </w:p>
    <w:p>
      <w:r>
        <w:rPr>
          <w:b/>
        </w:rPr>
        <w:t>8-Test score: 0.0%   ·   Recommendation: PASS</w:t>
      </w:r>
    </w:p>
    <w:p>
      <w:r>
        <w:t>Main claim tested: “the Group's 2030 net-zero commitment (scopes 1 and 2)” (p.55).</w:t>
      </w:r>
    </w:p>
    <w:p>
      <w:r>
        <w:t>Tier-2 external check: SBTi near-term status 'Targets set', 1.5°C (2030);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Specific, near-dated net-zero commitment via the Act4Good strategy.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SBTi-validated decarbonisation trajectory with reported quantified progress.  Evidence: “helped reduce scopes 1 and 2 carbon emissions intensity by 9%” (p.29).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2017 baseline underpins the SBTi-validated trajectory.  Evidence: “of scopes 1 &amp; 2 between 2017 and 2025” (p.20).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SBTi-validated trajectory; the report states Klepierre exceeds its SBTi-approved target.  [Corroborated by the Tier-2 SBTi/TPI evidence.]  Evidence: “SBTi-validated decarbonization trajectory for Scopes 1, 2 &amp; 3 by 2030” (p.25).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Net-zero endpoint set at 2030 — near-dated and verifiable rather than long-deferred.  Evidence: “net-zero by 2030” (p.6).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3 covered by the validated trajectory.  Evidence: “SBTi-validated decarbonization trajectory for Scopes 1, 2 &amp; 3 by 2030” (p.25).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The extract evidences operational third-party audits but not a clear external assurance statement on the climate/emissions disclosures.  [Tier-2 revision: Tier-1 reading was PARTIAL; adjusted to PASS on the SBTi/TPI evidence.]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Capital allocation and EPRA capex disclosed; no contradiction with the net-zero strategy surfaced.  Evidence: “Klepierre maintains a disciplined, accretive approach to capital allocation” (p.31).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"the Group's 2030 net-zero commitment (scopes 1 and 2)" (document-d-enregistrement-universel-2025-69cbd8e41b4ad.pdf, p55.0). SBTi: Targets set, 1.5°C near-term target (2030). 8-Test: 0 PARTIAL, 0 FAIL, 0 MISSING -&gt; PASS. Main claim: "the Group's 2030 net-zero commitment (scopes 1 and 2)" (document-d-enregistrement-universel-2025-69cbd8e41b4ad.pdf, p55). SBTi: Targets set, 1.5°C near-term target (2030). 8-Test: 0 PARTIAL, 0 FAIL, 0 MISSING -&gt; PASS....</w:t>
      </w:r>
    </w:p>
    <w:p>
      <w:pPr>
        <w:pStyle w:val="Heading2"/>
      </w:pPr>
      <w:r>
        <w:t>4. Alfa Laval AB  ·  ALFA.ST</w:t>
      </w:r>
    </w:p>
    <w:p>
      <w:r>
        <w:rPr>
          <w:b/>
        </w:rPr>
        <w:t>8-Test score: 0.0%   ·   Recommendation: PASS</w:t>
      </w:r>
    </w:p>
    <w:p>
      <w:r>
        <w:t>Main claim tested: “The ambition is to achieve net zero scope 1 and 2 GHG emissions by 2027” (p.18).</w:t>
      </w:r>
    </w:p>
    <w:p>
      <w:r>
        <w:t>Tier-2 external check: SBTi near-term status 'Targets set', 1.5°C (2030);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Specific, near-dated net-zero ambition with defined scope coverage.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reduction percentages for Scope 1+2 and Scope 3.  Evidence: “Reduction scope 1 &amp; 2 (base year 2020) 95%” (p.18).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2020 base year, used consistently.  Evidence: “Reduction scope 1 &amp; 2 (base year 2020)” (p.18).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Targets approved by the SBTi as 1.5C-compatible.  [Corroborated by the Tier-2 SBTi/TPI evidence.]  Evidence: “approved by SBTi as compatible with limiting global warming” (p.33).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Near-dated 2027 operations target alongside the 2050 value-chain endpoint.  Evidence: “net zero scope 1 and 2 GHG emissions by 2027 ... value chain by 2050” (p.18).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 1, 2 and upstream/downstream Scope 3 covered.  Evidence: “upstream and downstream scope 3 GHG emissions” (p.27).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External validation is referenced and a transition plan was prepared, but the assurance level of the emissions data is not crisply evidenced in the extract.  [Tier-2 revision: Tier-1 reading was PARTIAL; adjusted to PASS on the SBTi/TPI evidence.]  Evidence: “validated by an external body other than company auditors” (p.27).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Documented transition plan; political-lobbying activity disclosed; no contradiction surfaced.  Evidence: “During 2025, Alfa Laval prepared a transition plan for climate” (p.30).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"The ambition is to achieve net zero scope 1 and 2 GHG emissions by 2027" (annual-and-sustainability-report-2025.pdf, p18). SBTi: Targets set, 1.5°C near-term target (2030). 8-Test: 0 PARTIAL, 0 FAIL, 0 MISSING -&gt; PASS. Strong climate disclosure — near-dated net-zero (Scope 1+2 by 2027), explicit 2020 baseline, SBTi-approved targets, full scope coverage. One MED: emissions-data assurance level not crisply evidenced in the extract.</w:t>
      </w:r>
    </w:p>
    <w:p>
      <w:pPr>
        <w:pStyle w:val="Heading2"/>
      </w:pPr>
      <w:r>
        <w:t>5. MERLIN Properties SOCIMI, S.A.  ·  MRL.MC</w:t>
      </w:r>
    </w:p>
    <w:p>
      <w:r>
        <w:rPr>
          <w:b/>
        </w:rPr>
        <w:t>8-Test score: 0.0%   ·   Recommendation: PASS</w:t>
      </w:r>
    </w:p>
    <w:p>
      <w:r>
        <w:t>Main claim tested: “MERLIN launched its 'Pathway to Net Zero' strategy, a roadmap” (p.5).</w:t>
      </w:r>
    </w:p>
    <w:p>
      <w:r>
        <w:t>Tier-2 external check: SBTi near-term status 'Targets set', 1.5°C (2030);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Named, documented net-zero strategy with reported implementation progress.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operational-carbon reduction target with reported progress.  Evidence: “Reduction of operational carbon: 85% reduction in operational carbon from baseline (2018)” (p.5).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2018 base year.  Evidence: “85% from the base year (2018) to 2028, for Scopes 1 and 2” (p.31).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SBTi-validated targets (validated Feb 2023 per the SBTi registry), 1.5C-aligned.  [Corroborated by the Tier-2 SBTi/TPI evidence.]  Evidence: “net zero carbon company by 2030, in line with the science-based targets (SBTi)” (p.30).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2028/2030 targets — no long-deferral.  Evidence: “net zero carbon company by 2030” (p.30).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3 reported, with a Scope 3 tenant-engagement target.  Evidence: “Scope 3 greenhouse gas (GHG) emissions” (p.92).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An independent review report is provided; externally audited information is referenced.  [Corroborated by the Tier-2 SBTi/TPI evidence.]  Evidence: “transparency, which is backed by independent third-party validation” (p.6).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Green capex tied explicitly to the Decarbonisation Plan; consistent with stated commitments.  Evidence: “The CapEx associated with the Decarbonisation Plan for these measures in 2025 was EUR 10.3 [million]” (p.32).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"MERLIN launched its 'Pathway to Net Zero' strategy, a roadmap" (EINF-Version-Ingles-2025.pdf, p5.0). SBTi: Targets set, 1.5°C near-term target (2030). 8-Test: 0 PARTIAL, 0 FAIL, 0 MISSING -&gt; PASS. Main claim: "MERLIN launched its 'Pathway to Net Zero' strategy, a roadmap" (EINF-Version-Ingles-2025.pdf, p5). SBTi: Targets set, 1.5°C near-term target (2030). 8-Test: 0 PARTIAL, 0 FAIL, 0 MISSING -&gt; PASS. EINF non-financial...</w:t>
      </w:r>
    </w:p>
    <w:p>
      <w:pPr>
        <w:pStyle w:val="Heading2"/>
      </w:pPr>
      <w:r>
        <w:t>6. E.ON SE  ·  EOAN.DE</w:t>
      </w:r>
    </w:p>
    <w:p>
      <w:r>
        <w:rPr>
          <w:b/>
        </w:rPr>
        <w:t>8-Test score: 0.0%   ·   Recommendation: PASS</w:t>
      </w:r>
    </w:p>
    <w:p>
      <w:r>
        <w:t>Main claim tested: “reduce our own carbon emissions and aim to achieve climate neutrality by 2040” (p.6).</w:t>
      </w:r>
    </w:p>
    <w:p>
      <w:r>
        <w:t>Tier-2 external check: SBTi near-term status 'Targets set', 1.5°C (2030);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 climate-neutrality commitment with a defined year and a 'Path to Climate Neutrality'.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Emissions quantified and reported year-on-year against 2030 targets.  Evidence: “Scope 1 + 2 total (location-based) 5.21 5.64 -8%” (p.142).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2019 base year covering all scopes.  Evidence: “Scope 1, 2, and 3 emissions relative to a 2019 baseline” (p.92).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2030 targets validated by the SBTi as 1.5C-consistent.  [Corroborated by the Tier-2 SBTi/TPI evidence.]  Evidence: “In 2022 the Science Based Target initiative ('SBTi') validated that E.ON's current near-term 2030 climate targets are consistent with the Paris Agreement's 1.5C target” (p.97).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SBTi-validated near-term 2030 targets present alongside the 2040 endpoint.  Evidence: “aim to achieve climate neutrality by 2040” (p.6).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Group-wide climate targets cover Scopes 1, 2 and 3 by business unit.  Evidence: “covers Scope 1, 2, and 3” (p.92).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An assurance report on the sustainability disclosures is provided; the assurance level is not crisply stated in the extract.  [Tier-2 revision: Tier-1 reading was PARTIAL; adjusted to PASS on the SBTi/TPI evidence.]  Evidence: “Assurance Report in Relation to the [sustainability disclosures]” (p.2).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Documented transition plan; trade-association and lobbying activity disclosed; network-focused capex aligns with the transition.  Evidence: “public lobbying. The information is shared in-house” (p.90).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"reduce our own carbon emissions and aim to achieve climate neutrality by 2040" (GB25-gesamt-EN_final.pdf, p6). SBTi: Targets set, 1.5°C near-term target (2030). 8-Test: 0 PARTIAL, 0 FAIL, 0 MISSING -&gt; PASS. Utility/grid annual report. Strong climate disclosure — SBTi-validated near-term 2030 targets, climate neutrality by 2040 on a 2019 baseline, full scope coverage, lobbying disclosed. One MED (assurance level). (E.ON's high carbon...</w:t>
      </w:r>
    </w:p>
    <w:p>
      <w:pPr>
        <w:pStyle w:val="Heading2"/>
      </w:pPr>
      <w:r>
        <w:t>7. UCB S.A.  ·  UCB.BR</w:t>
      </w:r>
    </w:p>
    <w:p>
      <w:r>
        <w:rPr>
          <w:b/>
        </w:rPr>
        <w:t>8-Test score: 0.0%   ·   Recommendation: PASS</w:t>
      </w:r>
    </w:p>
    <w:p>
      <w:r>
        <w:t>Main claim tested: “UCB is committed to net zero ... SBTi Net-Zero standard” (p.28).</w:t>
      </w:r>
    </w:p>
    <w:p>
      <w:r>
        <w:t>Tier-2 external check: SBTi near-term status 'Targets set', 1.5°C (2030);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 net-zero commitment aligned to the SBTi Net-Zero standard.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absolute reduction targets.  Evidence: “Absolute CO2e reduction by 90% vs 2019 base year” (p.56).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2019 base year, used consistently.  Evidence: “by 73% vs 2019 base year” (p.56).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Emissions targets aligned with the SBTi; transition plan validated by the Executive Committee.  [Corroborated by the Tier-2 SBTi/TPI evidence.]  Evidence: “with CO2e target aligned with SBTi” (p.17).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2030 milestones present alongside a ~2045 net-zero horizon.  Evidence: “across the 2030, 2040 and 2050 horizons ... emissions by 2045” (p.55).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3 covered (Scope 3 category 1 exclusion disclosed).  Evidence: “Absolute reduction in Scope 1, 2 and 3 (except scope 3 category 1)” (p.33).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Externally assured by Forvis Mazars; the assurance level is not crisply stated in the extract.  [Tier-2 revision: Tier-1 reading was PARTIAL; adjusted to PASS on the SBTi/TPI evidence.]  Evidence: “Statement and Financials section, are assured by Forvis Mazars” (p.3).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Transition plan fully embedded in capital allocation; capex assessed under climate scenarios; consistent.  Evidence: “UCB's ten-year climate transition plan is fully embedded ... capital allocation” (p.55).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"UCB is committed to net zero ... SBTi Net-Zero standard" (iar_2025-web.pdf, p28). SBTi: Targets set, 1.5°C near-term target (2030). 8-Test: 0 PARTIAL, 0 FAIL, 0 MISSING -&gt; PASS. Pharma integrated annual report. Strong climate disclosure — SBTi-Net-Zero-standard-aligned targets, 90% absolute reduction vs an explicit 2019 base year, transition plan fully embedded in capital allocation, externally assured. One MED...</w:t>
      </w:r>
    </w:p>
    <w:p>
      <w:pPr>
        <w:pStyle w:val="Heading2"/>
      </w:pPr>
      <w:r>
        <w:t>8. Industria de Diseno Textil, S.A.  ·  ITX.MC</w:t>
      </w:r>
    </w:p>
    <w:p>
      <w:r>
        <w:rPr>
          <w:b/>
        </w:rPr>
        <w:t>8-Test score: 0.0%   ·   Recommendation: PASS</w:t>
      </w:r>
    </w:p>
    <w:p>
      <w:r>
        <w:t>Main claim tested: “Achieve net-zero emissions, reducing at least 90% of our carbon [emissions]” (p.26).</w:t>
      </w:r>
    </w:p>
    <w:p>
      <w:r>
        <w:t>Tier-2 external check: SBTi near-term status 'Targets set', 1.5°C (FY2030);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 net-zero target with a defined reduction percentage.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Detailed quantified targets across scopes and interim years.  Evidence: “Reduce scope 1 and 2 GHG emissions by 95% by 2040” (p.41).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2018 baseline.  Evidence: “emissions by 20% by 2027, as compared to 2018” (p.41).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SBTi-approved 2030 targets and a SBTi-approved 2040 net-zero target.  [Corroborated by the Tier-2 SBTi/TPI evidence.]  Evidence: “Our 2030 emissions reduction targets are approved by the Science Based Targets initiative (SBTi)” (p.41).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Multiple near-term milestones (2027, 2030) — not 2050-only.  Evidence: “GHG emission reduction targets through 2027, 2030 and 2040” (p.40).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3 covered with scope-specific targets.  Evidence: “E1.I1 Scope 1, 2 and 3 greenhouse gas (GHG) emissions” (p.31).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Externally verified by EY, but to a limited assurance level.  [Tier-2 revision: Tier-1 reading was PARTIAL; adjusted to PASS on the SBTi/TPI evidence.]  Evidence: “verified by an independent third-party, Ernst &amp; Young” (p.16).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Documented Climate Transition Plan; no capex or lobbying contradiction evidenced in the report (fast-fashion volume-growth tension is a sector watch-point, not a documented contradiction).  Evidence: “We have a Climate Transition Plan, which evidences Inditex's [commitment]” (p.38).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"Achieve net-zero emissions, reducing at least 90% of our carbon [emissions]" (SustainabilityReport.pdf, p26.0). SBTi: Targets set, 1.5°C near-term target (FY2030). 8-Test: 0 PARTIAL, 0 FAIL, 0 MISSING -&gt; PASS. Main claim: "Achieve net-zero emissions, reducing at least 90% of our carbon [emissions]" (SustainabilityReport.pdf, p26). SBTi: Targets set, 1.5°C near-term target (FY2030). 8-Test: 0 PARTIAL, 0 FAIL, 0 MISSING -&gt; PASS. Strong,...</w:t>
      </w:r>
    </w:p>
    <w:p>
      <w:pPr>
        <w:pStyle w:val="Heading2"/>
      </w:pPr>
      <w:r>
        <w:t>9. Swedish Orphan Biovitrum AB  ·  SOBI.ST</w:t>
      </w:r>
    </w:p>
    <w:p>
      <w:r>
        <w:rPr>
          <w:b/>
        </w:rPr>
        <w:t>8-Test score: 0.0%   ·   Recommendation: PASS</w:t>
      </w:r>
    </w:p>
    <w:p>
      <w:r>
        <w:t>Main claim tested: “Net zero 2050 (long-term)” (p.54).</w:t>
      </w:r>
    </w:p>
    <w:p>
      <w:r>
        <w:t>Tier-2 external check: SBTi near-term status 'Targets set', 1.5°C (FY2029);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Net-zero commitment stated, backed by near-term targets.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near-term reduction target.  Evidence: “40 per cent by 2029 versus 2023” (p.9).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2023 base year.  Evidence: “compared with the 2023 base year” (p.28).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Climate targets validated by the Science Based Targets initiative.  [Corroborated by the Tier-2 SBTi/TPI evidence.]  Evidence: “The SBTi validated Sobi's climate targets.” (p.25).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2029 target present alongside the 2050 net-zero endpoint.  Evidence: “40 per cent by 2029 versus 2023” (p.9).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 1, 2 and value-chain Scope 3 covered, with a supplier-engagement target.  Evidence: “Sobi's value chain emissions (scope 3) represent [a material share]” (p.28).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Externally assured, but to a limited assurance level.  [Tier-2 revision: Tier-1 reading was PARTIAL; adjusted to PASS on the SBTi/TPI evidence.]  Evidence: “Auditor's limited assurance report” (p.3).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Transition plan integrated with the financials; EU Taxonomy capex disclosed; no contradiction surfaced.  Evidence: “The transition plan is integrated into the financial [statements]” (p.56).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"Net zero 2050 (long-term)" (202603260876-1.pdf, p54). SBTi: Targets set, 1.5°C near-term target (FY2029). 8-Test: 0 PARTIAL, 0 FAIL, 0 MISSING -&gt; PASS. The 8-Test of Sobi's sustainability claims is clean — SBTi-validated targets, explicit 2023 baseline, near-term 2029 target, full scope coverage. NOTE: the IC PENDING_RAG flag concerns the Truvalue Laggard NEWS signal (a controversy...</w:t>
      </w:r>
    </w:p>
    <w:p>
      <w:pPr>
        <w:pStyle w:val="Heading2"/>
      </w:pPr>
      <w:r>
        <w:t>10. Orion Oyj Class B  ·  ORNBV.HE</w:t>
      </w:r>
    </w:p>
    <w:p>
      <w:r>
        <w:rPr>
          <w:b/>
        </w:rPr>
        <w:t>8-Test score: 0.0%   ·   Recommendation: PASS</w:t>
      </w:r>
    </w:p>
    <w:p>
      <w:r>
        <w:t>Main claim tested: “Orion has committed to reach net-zero emissions by 2050” (p.63).</w:t>
      </w:r>
    </w:p>
    <w:p>
      <w:r>
        <w:t>Tier-2 external check: SBTi near-term status 'Targets set', 1.5°C (2030);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Defined net-zero commitment; the report candidly acknowledges the challenges of achieving it.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absolute reduction target.  Evidence: “target to reduce its absolute Scope 1 and 2 emissions by 70% by 2030 from a 2023 baseline” (p.62).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2023 base year.  Evidence: “by 70% by 2030 from a 2023 baseline” (p.62).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SBTi-approved near-term targets, 1.5C-aligned.  [Corroborated by the Tier-2 SBTi/TPI evidence.]  Evidence: “target has been approved by the Science Based Targets initiative (SBTi)” (p.62).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2030 target plus the 2050 endpoint.  Evidence: “absolute Scope 1 and 2 emissions by 70% by 2030” (p.62).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3 reported; a Scope 3 supplier-engagement goal is set.  Evidence: “E1-6 Gross Scopes 1, 2, 3 and Total GHG emissions” (p.50).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Externally assured, but to a limited assurance level.  [Tier-2 revision: Tier-1 reading was PARTIAL; adjusted to PASS on the SBTi/TPI evidence.]  Evidence: “The sustainability statement is subject to limited assurance by a sustainability reporting assurance provider” (p.25).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Transition plan reported under ESRS E1-1 and capex disclosed; the report candidly notes limited transition-plan granularity — a disclosed limitation rather than a contradiction.  Evidence: “Orion does not disclose additional details of its climate transition plan, including division specific [plans], beyond what is reported under E1-1” (p.24).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"Orion has committed to reach net-zero emissions by 2050" (orion-financial-statement-documents-2025-2.pdf, p63). SBTi: Targets set, 1.5°C near-term target (2030). 8-Test: 0 PARTIAL, 0 FAIL, 0 MISSING -&gt; PASS. Source is the CSRD sustainability statement within Orion's financial-statement documents. SBTi-approved 70%-by-2030 target, explicit 2023 baseline, full scope coverage, limited assurance. One MED (assurance level).</w:t>
      </w:r>
    </w:p>
    <w:p>
      <w:pPr>
        <w:pStyle w:val="Heading2"/>
      </w:pPr>
      <w:r>
        <w:t>11. AIB Group plc  ·  A5G.IR</w:t>
      </w:r>
    </w:p>
    <w:p>
      <w:r>
        <w:rPr>
          <w:b/>
        </w:rPr>
        <w:t>8-Test score: 0.0%   ·   Recommendation: PASS</w:t>
      </w:r>
    </w:p>
    <w:p>
      <w:r>
        <w:t>Main claim tested: “Commitment to decarbonise our own operations by 2030 and our customer [lending portfolio by 2050]” (p.6).</w:t>
      </w:r>
    </w:p>
    <w:p>
      <w:r>
        <w:t>Tier-2 external check: SBTi near-term status 'Targets set', 1.5°C (2026);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 dual commitment for operations and the lending book.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financed-emissions and green-lending targets.  Evidence: “Set SBTi-approved financed emissions targets for 75% of our loan book” (p.6).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baseline years — 2019 for operations, 2021 for material sector portfolios.  Evidence: “by 2030 from a 2019 baseline” (p.7).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SBTi-validated sector targets, referenced to a 1.5C pathway.  [Corroborated by the Tier-2 SBTi/TPI evidence.]  Evidence: “we have a number of validated targets in place for our key sectors through the SBTi” (p.10).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2030 targets present alongside the 2050 portfolio goal.  Evidence: “decarbonise our own operations by 2030” (p.6).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 1, 2 and Scope 3 financed emissions covered — the material scope for a bank.  Evidence: “(GHG Scope 3 financed emissions)” (p.20).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This is a standalone Climate Transition Plan and carries no external assurance statement; assurance, if any, sits in AIB's separate annual financial report.  [Tier-2 revision: Tier-1 reading was PARTIAL; adjusted to PASS on the SBTi/TPI evidence.]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Dedicated transition plan with reported progress (35% of new lending green/transition); no contradiction surfaced.  Evidence: “This Climate Transition Plan looks to bring [transition planning together]” (p.2).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"Commitment to decarbonise our own operations by 2030 and our customer [lending portfolio by 2050]" (aib-climate-transition-plan-final.pdf, p6.0). SBTi: Targets set, 1.5°C near-term target (2026). 8-Test: 0 PARTIAL, 0 FAIL, 0 MISSING -&gt; PASS. Main claim: "Commitment to decarbonise our own operations by 2030 and our customer [lending portfolio by 2050]" (aib-climate-transition-plan-final.pdf, p6). SBTi: Targets set, 1.5°C near-term target (2026). 8-Test: 0 PARTIAL, 0 FAIL, 0...</w:t>
      </w:r>
    </w:p>
    <w:p>
      <w:pPr>
        <w:pStyle w:val="Heading2"/>
      </w:pPr>
      <w:r>
        <w:t>12. AstraZeneca PLC  ·  AZN.L</w:t>
      </w:r>
    </w:p>
    <w:p>
      <w:r>
        <w:rPr>
          <w:b/>
        </w:rPr>
        <w:t>8-Test score: 0.0%   ·   Recommendation: PASS</w:t>
      </w:r>
    </w:p>
    <w:p>
      <w:r>
        <w:t>Main claim tested: “the aim of achieving science-based net zero ... to achieve net zero by 2045” (p.9).</w:t>
      </w:r>
    </w:p>
    <w:p>
      <w:r>
        <w:t>Tier-2 external check: SBTi near-term status 'Targets set', 1.5°C (FY2030);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Specific, science-based net-zero commitment with a defined year.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absolute reduction target with reported progress (89% achieved Scope 1+2).  Evidence: “We have a near-term target of 98% absolute [reduction]” (p.44).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2015 base year.  Evidence: “2015 baseline), part of our Ambition Zero” (p.13).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Targets verified by the SBTi against its Net-Zero Corporate Standard, 1.5C-aligned.  [Corroborated by the Tier-2 SBTi/TPI evidence.]  Evidence: “our SBTi-verified Net-Zero Corporate Standard targets in line with SBTi timelines” (p.44).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2030 ambitions present alongside a 2045 net-zero endpoint.  Evidence: “to achieve net zero by 2045” (p.9).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3 covered, with a Scope 3 supplier focus.  Evidence: “focused on cutting Scope 3 emissions with [suppliers]” (p.7).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An independent sustainability assurance report is provided; the assurance level is not crisply stated in the extract.  [Tier-2 revision: Tier-1 reading was PARTIAL; adjusted to PASS on the SBTi/TPI evidence.]  Evidence: “Independent Sustainability Assurance Report” (p.220).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Documented climate transition plan; capital-allocation and capex priorities disclosed; no contradiction surfaced.  Evidence: “Transition plan for climate change” (p.44).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"the aim of achieving science-based net zero ... to achieve net zero by 2045" (AstraZeneca_AR_2025.pdf, p9). SBTi: Targets set, 1.5°C near-term target (FY2030). 8-Test: 0 PARTIAL, 0 FAIL, 0 MISSING -&gt; PASS. Pharma annual report. Strong climate disclosure — SBTi-verified Net-Zero-Standard targets, 98% near-term absolute target on a 2015 baseline, independent sustainability assurance. One MED (assurance level). NOTE: a 2025 China legal...</w:t>
      </w:r>
    </w:p>
    <w:p>
      <w:pPr>
        <w:pStyle w:val="Heading2"/>
      </w:pPr>
      <w:r>
        <w:t>13. ABB Ltd.  ·  ABBN.SW</w:t>
      </w:r>
    </w:p>
    <w:p>
      <w:r>
        <w:rPr>
          <w:b/>
        </w:rPr>
        <w:t>8-Test score: 0.0%   ·   Recommendation: PASS</w:t>
      </w:r>
    </w:p>
    <w:p>
      <w:r>
        <w:t>Main claim tested: “reaching net zero by 2050 ... aligned with the Corporate Net-Zero Standard of the Science Based [Targets initiative]” (p.53).</w:t>
      </w:r>
    </w:p>
    <w:p>
      <w:r>
        <w:t>Tier-2 external check: SBTi near-term status 'Targets set', 1.5°C (2030);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 net-zero commitment aligned to the SBTi Corporate Net-Zero Standard.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near- and long-term reduction percentages.  Evidence: “emissions by at least 80% by [2030] ... by 25% by 2030 and by 90% by [2050]” (p.50).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base years — 2019 for Scope 1+2, 2022 for Scope 3.  Evidence: “79 percent in our scope 1 and 2 GHG emissions compared to 2019” (p.6).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Targets validated by the SBTi and confirmed against its Net-Zero Standard.  [Corroborated by the Tier-2 SBTi/TPI evidence.]  Evidence: “Our emissions reduction targets have been validated by the Science Based Targets initiative (SBTi)” (p.6).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2030 targets present alongside the 2050 endpoint.  Evidence: “near-term (2030) and long-term (2050) targets” (p.42).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3 covered.  Evidence: “emissions from our own operations (scope 1 and 2) as well as indirect emissions from our value chain (scope 3)” (p.6).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Externally assured by KPMG, but a limited assurance level.  [Tier-2 revision: Tier-1 reading was PARTIAL; adjusted to PASS on the SBTi/TPI evidence.]  Evidence: “limited assurance regarding the statutory sustainability statement” (p.15).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Climate capex disclosed and a Climate Transition Plan documented; consistent with stated commitments.  Evidence: “In 2025, we allocated $11.8 million in capital expenditure (CapEx) to climate [action]” (p.57).</w:t>
            </w:r>
          </w:p>
        </w:tc>
      </w:tr>
    </w:tbl>
    <w:p>
      <w:r>
        <w:t>Score logic: 8 PASS (0 pts), 0 PARTIAL (1), 0 MISSING (1), 0 FAIL (2)  =  0/16  =  0.0%.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"reaching net zero by 2050 ... aligned with the Corporate Net-Zero Standard of the Science Based [Targets initiative]" (ABB Sustainability Statement 2025.pdf, p53). SBTi: Targets set, 1.5°C near-term target (2030). 8-Test: 0 PARTIAL, 0 FAIL, 0 MISSING -&gt; PASS. CSRD/ESRS Sustainability Statement. Strong throughout — SBTi-validated Net-Zero-Standard targets, explicit 2019/2022 baselines, KPMG limited assurance, disclosed climate capex. One MED (limited assurance level).</w:t>
      </w:r>
    </w:p>
    <w:p>
      <w:pPr>
        <w:pStyle w:val="Heading2"/>
      </w:pPr>
      <w:r>
        <w:t>14. Lloyds Banking Group plc  ·  LLOY.L</w:t>
      </w:r>
    </w:p>
    <w:p>
      <w:r>
        <w:rPr>
          <w:b/>
        </w:rPr>
        <w:t>8-Test score: 12.5%   ·   Recommendation: PASS</w:t>
      </w:r>
    </w:p>
    <w:p>
      <w:r>
        <w:t>Main claim tested: “a real-economy transition to net zero” (p.21).</w:t>
      </w:r>
    </w:p>
    <w:p>
      <w:r>
        <w:t>Tier-2 external check: not in the SBTi database;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Net-zero ambition framed for the bank's own operations and its lending book.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absolute and financed-emissions targets across scopes.  Evidence: “Absolute emissions from a 2018/2019 baseline include scope 1, 2 and 3” (p.63).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baseline years, documented per business.  Evidence: “Baseline year determined by ambition (2018 for Bank, 2019 for Scottish Widows)” (p.65).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Sectoral targets benchmarked to SBTi and IPCC 1.5C pathways — binding sectoral commitments.  [Tier-2 revision: Tier-1 reading was PASS; adjusted to PARTIAL on the SBTi/TPI evidence.]  Evidence: “pathway as defined by SBTi and IPCC ... benchmarking against SBTi criteria” (p.68).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2030 milestones present.  Evidence: “By 2030 ... scopes by 2045” (p.21).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Scopes 1, 2 and Scope 3 financed emissions covered.  Evidence: “key performance indicators (KPIs) relating to scopes 1-3” (p.22).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Externally assured to ISAE 3000, but a limited assurance level.  [Corroborated by the Tier-2 SBTi/TPI evidence.]  Evidence: “independent limited assurance over certain ... Assurance Engagements 3000 (Revised)” (p.3).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Documented transition plan and a Client Transition Plan process; no contradiction surfaced.  Evidence: “transition plan sets out how we are positioning” (p.61).</w:t>
            </w:r>
          </w:p>
        </w:tc>
      </w:tr>
    </w:tbl>
    <w:p>
      <w:r>
        <w:t>Score logic: 6 PASS (0 pts), 2 PARTIAL (1), 0 MISSING (1), 0 FAIL (2)  =  2/16  =  12.5%.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"a real-economy transition to net zero" (2025-lbg-sustainability-report.pdf, p21.0). SBTi: no validated target in the SBTi database. 8-Test: 2 PARTIAL, 0 FAIL, 0 MISSING -&gt; PASS. Main claim: "a real-economy transition to net zero" (2025-lbg-sustainability-report.pdf, p21). SBTi: no validated target in the SBTi database. 8-Test: 2 PARTIAL, 0 FAIL, 0 MISSING -&gt; PASS. Detailed bank climate disclosure — absolute and...</w:t>
      </w:r>
    </w:p>
    <w:p>
      <w:pPr>
        <w:pStyle w:val="Heading2"/>
      </w:pPr>
      <w:r>
        <w:t>15. Aegon Ltd.  ·  AGN.AS</w:t>
      </w:r>
    </w:p>
    <w:p>
      <w:r>
        <w:rPr>
          <w:b/>
        </w:rPr>
        <w:t>8-Test score: 12.5%   ·   Recommendation: PASS</w:t>
      </w:r>
    </w:p>
    <w:p>
      <w:r>
        <w:t>Main claim tested: “the carbon footprint by 30% by 2030 and achieving net-zero” (p.33).</w:t>
      </w:r>
    </w:p>
    <w:p>
      <w:r>
        <w:t>Tier-2 external check: SBTi near-term status 'Commitment removed';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 carbon-footprint and net-zero ambitions as an NZAOA signatory.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portfolio-decarbonisation targets.  Evidence: “activities by 75% by 2030 compared to a 2019 baseline” (p.23).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2019 base year.  Evidence: “assets by 50% against a 2019 baseline” (p.23).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Targets are science-based- and NZAOA-aligned, but the extract does not confirm formal SBTi validation.  [Corroborated by the Tier-2 SBTi/TPI evidence.]  Evidence: “science-based targets aligned with the Paris Agreement” (p.310).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2030 targets present alongside the 2050 endpoint.  Evidence: “ambitions for 2030 ... net-zero greenhouse gas emissions by 2050” (p.23).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Operational Scope 1+2 and investment-footprint Scope 3 covered.  Evidence: “of its carbon footprint relates to scope 3 greenhouse gas [emissions]” (p.32).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An assurance provider is referenced but the assurance level of the sustainability data is not crisply evidenced.  [Corroborated by the Tier-2 SBTi/TPI evidence.]  Evidence: “The report of the independent auditor is issued with the ESEF reporting package” (p.3).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Capital-allocation discussed and no contradiction surfaced; the report candidly notes its full climate transition plan disclosure is still being developed.  Evidence: “[Aegon does not yet have] a climate transition plan but is taking steps to disclose one” (p.309).</w:t>
            </w:r>
          </w:p>
        </w:tc>
      </w:tr>
    </w:tbl>
    <w:p>
      <w:r>
        <w:t>Score logic: 6 PASS (0 pts), 2 PARTIAL (1), 0 MISSING (1), 0 FAIL (2)  =  2/16  =  12.5%.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"the carbon footprint by 30% by 2030 and achieving net-zero" (aegon-Integrated-annual-report-2025.pdf, p33.0). SBTi: Commitment removed. 8-Test: 2 PARTIAL, 0 FAIL, 0 MISSING -&gt; PASS. Main claim: "the carbon footprint by 30% by 2030 and achieving net-zero" (aegon-Integrated-annual-report-2025.pdf, p33). SBTi: Commitment removed. 8-Test: 2 PARTIAL, 0 FAIL, 0 MISSING -&gt; PASS. Asset-owner climate disclosure (NZAOA...</w:t>
      </w:r>
    </w:p>
    <w:p>
      <w:pPr>
        <w:pStyle w:val="Heading2"/>
      </w:pPr>
      <w:r>
        <w:t>16. Zurich Insurance Group Ltd  ·  ZURN.SW</w:t>
      </w:r>
    </w:p>
    <w:p>
      <w:r>
        <w:rPr>
          <w:b/>
        </w:rPr>
        <w:t>8-Test score: 12.5%   ·   Recommendation: PASS</w:t>
      </w:r>
    </w:p>
    <w:p>
      <w:r>
        <w:t>Main claim tested: “our climate transition plan towards our ambition to become a net-zero business by [2050]” (p.6).</w:t>
      </w:r>
    </w:p>
    <w:p>
      <w:r>
        <w:t>Tier-2 external check: SBTi near-term status 'Commitment removed';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Net-zero-business ambition anchored to a launched climate transition plan.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reduction targets against stated baselines.  Evidence: “60 percent reduction by 2025” (p.3).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2019 (and 2022) baseline years.  Evidence: “Compared with our 2019 baseline” (p.3).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Quantified, baseline-anchored science-based targets across operations and portfolio.  [Tier-2 revision: Tier-1 reading was PASS; adjusted to PARTIAL on the SBTi/TPI evidence.]  Evidence: “credible science-based targets” (p.4).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2025/2030 targets present.  Evidence: “60 percent reduction by 2025 ... By 2030, we will engage” (p.3).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Operational Scope 1+2 and PCAF insurance-associated emissions covered.  Evidence: “scope 1 and 2 for our customers' emissions using the ... PCAF ... methodology” (p.4).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An independent assurance report is provided; the assurance level is not crisply stated in the extract.  [Corroborated by the Tier-2 SBTi/TPI evidence.]  Evidence: “Independent assurance report” (p.219).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Climate transition plan in implementation; trade-association participation disclosed; no contradiction surfaced.  Evidence: “progress in implementing our climate transition plan” (p.6).</w:t>
            </w:r>
          </w:p>
        </w:tc>
      </w:tr>
    </w:tbl>
    <w:p>
      <w:r>
        <w:t>Score logic: 6 PASS (0 pts), 2 PARTIAL (1), 0 MISSING (1), 0 FAIL (2)  =  2/16  =  12.5%.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"our climate transition plan towards our ambition to become a net-zero business by [2050]" (sustainability-report-2025.pdf, p6). SBTi: Commitment removed. 8-Test: 2 PARTIAL, 0 FAIL, 0 MISSING -&gt; PASS. Insurer climate disclosure — net-zero-business ambition with a launched transition plan, quantified targets on explicit 2019/2022 baselines, PCAF-based insurance-associated emissions, independent assurance report. One MED (assurance level).</w:t>
      </w:r>
    </w:p>
    <w:p>
      <w:pPr>
        <w:pStyle w:val="Heading2"/>
      </w:pPr>
      <w:r>
        <w:t>17. Galenica AG  ·  GALE.SW</w:t>
      </w:r>
    </w:p>
    <w:p>
      <w:r>
        <w:rPr>
          <w:b/>
        </w:rPr>
        <w:t>8-Test score: 25.0%   ·   Recommendation: PASS</w:t>
      </w:r>
    </w:p>
    <w:p>
      <w:r>
        <w:t>Main claim tested: “aim to achieve net zero emissions by 2050” (p.65).</w:t>
      </w:r>
    </w:p>
    <w:p>
      <w:r>
        <w:t>Tier-2 external check: SBTi near-term status 'Committed';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Clear net-zero commitment supported by a documented transition plan.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An absolute Scope 1+2 reduction commitment is stated, but no validated headline percentage is surfaced — consistent with SBTi commitment-not-yet-validated status.  Evidence: “Galenica commits to reducing absolute Scope 1+2 greenhouse gas [emissions]” (p.87).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2023 base year referenced for reduction targets.  Evidence: “65% by 2035 compared to 2023 base year” (p.75).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An SBTi commitment is registered but validated targets are pending (SBTi 'Committed' status) — weaker than a validated target.  [Corroborated by the Tier-2 SBTi/TPI evidence.]  Evidence: “pathways in line with the Science Based Targets (SBTi)” (p.65).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The headline horizon is the long-dated 2050 net-zero; a near-term (&lt;=2030) climate milestone is not clearly evidenced in the report.  Evidence: “aim to achieve net zero emissions by 2050” (p.65).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 1+2 reported and a full Scope 3 screen completed and reported.  Evidence: “Other GHG emissions (Scope 3) tCO2e 396,400” (p.12).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Externally assured, but only to a limited assurance level.  [Corroborated by the Tier-2 SBTi/TPI evidence.]  Evidence: “2025 Data externally assured (limited assurance)” (p.95).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Documented transition plan; no capex or lobbying contradiction surfaced.  Evidence: “The transition plan - and thus the consistent management of our energy” (p.91).</w:t>
            </w:r>
          </w:p>
        </w:tc>
      </w:tr>
    </w:tbl>
    <w:p>
      <w:r>
        <w:t>Score logic: 4 PASS (0 pts), 4 PARTIAL (1), 0 MISSING (1), 0 FAIL (2)  =  4/16  =  25.0%.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"aim to achieve net zero emissions by 2050" (3695.ar.en.2025.pdf, p65.0). SBTi: Committed. 8-Test: 4 PARTIAL, 0 FAIL, 0 MISSING -&gt; PASS. Main claim: "aim to achieve net zero emissions by 2050" (3695.ar.en.2025.pdf, p65). SBTi: Committed. 8-Test: 4 PARTIAL, 0 FAIL, 0 MISSING -&gt; PASS. Galenica is mid-transition: a net-zero-2050 commitment and a documented transition plan,...</w:t>
      </w:r>
    </w:p>
    <w:p>
      <w:pPr>
        <w:pStyle w:val="Heading2"/>
      </w:pPr>
      <w:r>
        <w:t>18. SBM Offshore NV  ·  SBMO.AS</w:t>
      </w:r>
    </w:p>
    <w:p>
      <w:r>
        <w:rPr>
          <w:b/>
        </w:rPr>
        <w:t>8-Test score: 25.0%   ·   Recommendation: PASS</w:t>
      </w:r>
    </w:p>
    <w:p>
      <w:r>
        <w:t>Main claim tested: “Including the use of certified climate projects to compensate any residual scope 1 and 2 emissions” (p.12).</w:t>
      </w:r>
    </w:p>
    <w:p>
      <w:r>
        <w:t>Tier-2 external check: not in the SBTi database;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The near-term 'Climate Neutral by 2025' claim relies on offset/compensation credits — disclosed transparently, but a weaker claim form than gross reduction.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Quantified renewable-energy and climate-neutrality targets.  Evidence: “Source 100% renewable energy by 2030” (p.11).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Explicit 2016 base year.  Evidence: “The 2016 base year considers the emissions performance of 202 kg CO2e/tonnes of HC” (p.12).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Targets are built on SBTi guidelines but the extract does not confirm formal SBTi validation.  [Corroborated by the Tier-2 SBTi/TPI evidence.]  Evidence: “targets based on guidelines of the Science Based Targets [initiative]” (p.101).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Near-term 2025/2030 milestones present alongside the 2050 endpoint.  Evidence: “net zero by 2050, with intermediary targets for 2030” (p.21).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 1, 2 and a Scope 3 downstream intensity measure covered.  Evidence: “Climate Neutral by 2025 for Scope 1 and [2] ... intensity for Scope 3 - Downstream” (p.11).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Externally assured, but a limited assurance level.  [Corroborated by the Tier-2 SBTi/TPI evidence.]  Evidence: “Limited Assurance Report of the Independent [auditor]” (p.3).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Oil-related capex is disclosed alongside new-energy capital allocation; the capex profile remains fossil-linked — a genuine consistency watch-point, disclosed transparently.  Evidence: “The CAPEX related to oil-related activities in 2025 is [disclosed]” (p.104).</w:t>
            </w:r>
          </w:p>
        </w:tc>
      </w:tr>
    </w:tbl>
    <w:p>
      <w:r>
        <w:t>Score logic: 4 PASS (0 pts), 4 PARTIAL (1), 0 MISSING (1), 0 FAIL (2)  =  4/16  =  25.0%.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"Including the use of certified climate projects to compensate any residual scope 1 and 2 emissions" (SBM-Offshore-Annual-Report-2025.pdf, p12). SBTi: no validated target in the SBTi database. 8-Test: 4 PARTIAL, 0 FAIL, 0 MISSING -&gt; PASS. Offshore-energy contractor. Disclosure is structured (2016 base year, intermediary 2030 targets, ISAE limited assurance) but four MED flags reflect an offset-reliant near-term 'climate neutral' claim, SBTi-guideline-based (not...</w:t>
      </w:r>
    </w:p>
    <w:p>
      <w:pPr>
        <w:pStyle w:val="Heading2"/>
      </w:pPr>
      <w:r>
        <w:t>19. Swiss Prime Site AG  ·  SPSN.SW</w:t>
      </w:r>
    </w:p>
    <w:p>
      <w:r>
        <w:rPr>
          <w:b/>
        </w:rPr>
        <w:t>8-Test score: 31.2%   ·   Recommendation: PASS</w:t>
      </w:r>
    </w:p>
    <w:p>
      <w:r>
        <w:t>Main claim tested: “net-zero operations in our property portfolio by 2040” (p.3).</w:t>
      </w:r>
    </w:p>
    <w:p>
      <w:r>
        <w:t>Tier-2 external check: not in the SBTi database;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 net-zero-operations commitment for the property portfolio.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A net-zero-2040 goal and a decarbonisation pathway are stated, but no quantified interim emissions-reduction percentage appears in this summary booklet.  Evidence: “a clear focus on decarbonisation, the circular [economy]” (p.7).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D9D9D9"/>
          </w:tcPr>
          <w:p>
            <w:r>
              <w:t>MISSING</w:t>
            </w:r>
          </w:p>
        </w:tc>
        <w:tc>
          <w:tcPr>
            <w:tcW w:type="dxa" w:w="6336"/>
          </w:tcPr>
          <w:p>
            <w:r>
              <w:t>No emissions baseline year appears in the 16-page ESG booklet used as source; likely disclosed in the company's full sustainability report.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A net-zero-2040 target is stated, but the booklet shows no external/SBTi validation.  [Corroborated by the Tier-2 SBTi/TPI evidence.]  Evidence: “On the one hand, we are aiming for net-zero operations in our property portfolio by 2040” (p.3).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2040 net-zero endpoint (not 2050+) with a 2030 circular-construction milestone.  Evidence: “Net zero in the property portfolio by 2040” (p.6).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All three scopes explicitly defined.  Evidence: “Scope 1: Owner-controlled energy supply ... Scope 2 ... Scope 3: Indirect emissions” (p.8).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The summary booklet presents no external assurance statement on the sustainability data; assurance, if any, sits in the full report.  [Corroborated by the Tier-2 SBTi/TPI evidence.]  Evidence: “independent audits, we also ensure that our investments” (p.10).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D9D9D9"/>
          </w:tcPr>
          <w:p>
            <w:r>
              <w:t>MISSING</w:t>
            </w:r>
          </w:p>
        </w:tc>
        <w:tc>
          <w:tcPr>
            <w:tcW w:type="dxa" w:w="6336"/>
          </w:tcPr>
          <w:p>
            <w:r>
              <w:t>The 16-page ESG booklet contains no capex or transition-plan detail to assess; likely in the company's full sustainability report.</w:t>
            </w:r>
          </w:p>
        </w:tc>
      </w:tr>
    </w:tbl>
    <w:p>
      <w:r>
        <w:t>Score logic: 3 PASS (0 pts), 3 PARTIAL (1), 2 MISSING (1), 0 FAIL (2)  =  5/16  =  31.2%.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"net-zero operations in our property portfolio by 2040" (SPS_ESG-Booklet_EN.pdf, p3). SBTi: no validated target in the SBTi database. 8-Test: 3 PARTIAL, 0 FAIL, 2 MISSING -&gt; PASS. SOURCE LIMITATION: assessed from Swiss Prime's 16-page ESG summary booklet; the company's full disclosures are split across separate E/S/G reports. 'baseline' and 'consistency' are marked MISSING because they are absent from this...</w:t>
      </w:r>
    </w:p>
    <w:p>
      <w:pPr>
        <w:pStyle w:val="Heading2"/>
      </w:pPr>
      <w:r>
        <w:t>20. Subsea 7 S.A.  ·  SUBC.OL</w:t>
      </w:r>
    </w:p>
    <w:p>
      <w:r>
        <w:rPr>
          <w:b/>
        </w:rPr>
        <w:t>8-Test score: 37.5%   ·   Recommendation: PASS</w:t>
      </w:r>
    </w:p>
    <w:p>
      <w:r>
        <w:t>Main claim tested: “Net-Zero Scope 1 and 2 GHG emissions by 2050 ... through its decarbonisation plan” (p.90).</w:t>
      </w:r>
    </w:p>
    <w:p>
      <w:r>
        <w:t>Tier-2 external check: not in the SBTi database; not assessed by TPI.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6336"/>
          </w:tcPr>
          <w:p>
            <w:r>
              <w:rPr>
                <w:b/>
              </w:rPr>
              <w:t>How it was assessed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Specificity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Specific net-zero commitment for the company's own fleet (Scope 1+2) via a decarbonisation plan.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Scope 1 intensity is reported and reduction targets are stated, but a quantified reduction percentage is not surfaced in the extract.  Evidence: “own targets to reduce Scope 1 and 2 emissions” (p.39).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296"/>
            <w:shd w:val="clear" w:color="auto" w:fill="D9D9D9"/>
          </w:tcPr>
          <w:p>
            <w:r>
              <w:t>MISSING</w:t>
            </w:r>
          </w:p>
        </w:tc>
        <w:tc>
          <w:tcPr>
            <w:tcW w:type="dxa" w:w="6336"/>
          </w:tcPr>
          <w:p>
            <w:r>
              <w:t>No emissions baseline year is evident in the extract from the annual report.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Target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Subsea 7 has set its own GHG targets but candidly discloses that the SBTi does not currently accept its sector — so the targets are not third-party-validated.  [Corroborated by the Tier-2 SBTi/TPI evidence.]  Evidence: “are not accepted as part of the Science Based Targets initiative (SBTi). Subsea7 continues to monitor this position” (p.94).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Time Horizon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The headline climate horizon is the 2050 net-zero endpoint; a near-term interim climate milestone is not crisply evidenced.  Evidence: “Net-Zero Scope 1 and 2 GHG emissions by 2050” (p.90).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Scope</w:t>
            </w:r>
          </w:p>
        </w:tc>
        <w:tc>
          <w:tcPr>
            <w:tcW w:type="dxa" w:w="1296"/>
            <w:shd w:val="clear" w:color="auto" w:fill="C6EFCE"/>
          </w:tcPr>
          <w:p>
            <w:r>
              <w:t>PASS</w:t>
            </w:r>
          </w:p>
        </w:tc>
        <w:tc>
          <w:tcPr>
            <w:tcW w:type="dxa" w:w="6336"/>
          </w:tcPr>
          <w:p>
            <w:r>
              <w:t>Scope 1, 2 and upstream Scope 3 covered.  Evidence: “operations (Scope 1 and 2) ... upstream value chain (Scope 3)” (p.92).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Verification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Externally assured, but a limited assurance level.  [Corroborated by the Tier-2 SBTi/TPI evidence.]  Evidence: “Limited Assurance Report on [the sustainability information]” (p.3).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Consistency</w:t>
            </w:r>
          </w:p>
        </w:tc>
        <w:tc>
          <w:tcPr>
            <w:tcW w:type="dxa" w:w="1296"/>
            <w:shd w:val="clear" w:color="auto" w:fill="FFEB9C"/>
          </w:tcPr>
          <w:p>
            <w:r>
              <w:t>PARTIAL</w:t>
            </w:r>
          </w:p>
        </w:tc>
        <w:tc>
          <w:tcPr>
            <w:tcW w:type="dxa" w:w="6336"/>
          </w:tcPr>
          <w:p>
            <w:r>
              <w:t>Renewables capex is disclosed, but the bulk of the capex profile remains offshore-oil-linked — a genuine consistency watch-point, disclosed transparently.  Evidence: “capital expenditure in Renewables was $69 million” (p.25).</w:t>
            </w:r>
          </w:p>
        </w:tc>
      </w:tr>
    </w:tbl>
    <w:p>
      <w:r>
        <w:t>Score logic: 2 PASS (0 pts), 5 PARTIAL (1), 1 MISSING (1), 0 FAIL (2)  =  6/16  =  37.5%.</w:t>
      </w:r>
    </w:p>
    <w:p>
      <w:r>
        <w:t>Recommendation logic: 0 dimension(s) rated FAIL (EXCLUDE needs ≥3, WATCHLIST needs exactly 2)  →  PASS.</w:t>
      </w:r>
    </w:p>
    <w:p>
      <w:r>
        <w:rPr>
          <w:b/>
        </w:rPr>
        <w:t xml:space="preserve">Verdict rationale. </w:t>
      </w:r>
      <w:r>
        <w:t>Main claim: "Net-Zero Scope 1 and 2 GHG emissions by 2050 ... through its decarbonisation plan" (annual-report.pdf, p90). SBTi: no validated target in the SBTi database. 8-Test: 5 PARTIAL, 0 FAIL, 1 MISSING -&gt; PASS. Offshore-energy contractor; assessed from the annual report (no standalone sustainability report). Four MED + one MISSING reflect a 2050-only net-zero horizon, targets that SBTi explicitly does not validate for the sector (candidly...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