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91510"/>
        </w:rPr>
        <w:t>Informasjonsskriv og sjekkliste</w:t>
      </w:r>
    </w:p>
    <w:p>
      <w:r>
        <w:t>To maler for kartleggingen av det psykososiale arbeidsmiljøet: et skriv til de ansatte før undersøkelsen, og en sjekkliste for dem som planlegger den. Tekst i [hakeparenteser] fylles inn eller fjernes.</w:t>
      </w:r>
    </w:p>
    <w:p>
      <w:pPr>
        <w:pStyle w:val="Heading1"/>
      </w:pPr>
      <w:r>
        <w:rPr>
          <w:color w:val="191510"/>
        </w:rPr>
        <w:t>Del 1 · Informasjonsskriv til de ansatte</w:t>
      </w:r>
    </w:p>
    <w:p>
      <w:r>
        <w:rPr>
          <w:i/>
          <w:color w:val="5F5849"/>
          <w:sz w:val="17"/>
        </w:rPr>
        <w:t>QPSNordic-veiledningen sier at de ansatte på forhånd skal få vite formålet, hvordan undersøkelsen gjennomføres, hva den spør om, hvordan resultatene analyseres og presenteres, og hvordan anonymiteten sikres – skriftlig og muntlig.</w:t>
      </w:r>
    </w:p>
    <w:p>
      <w:pPr>
        <w:pStyle w:val="Heading2"/>
      </w:pPr>
      <w:r>
        <w:rPr>
          <w:color w:val="191510"/>
        </w:rPr>
        <w:t>Hvorfor vi gjør dette</w:t>
      </w:r>
    </w:p>
    <w:p>
      <w:r>
        <w:t>Vi kartlegger det psykososiale arbeidsmiljøet hos [virksomhet] for å finne ut hva som fungerer, og hva som bør bli bedre. Arbeidsmiljøloven og forskrift om utførelse av arbeid krever at vi kartlegger, vurderer risikoen og setter inn tiltak – i samarbeid med dere og verneombudet. Svarene dine er grunnlaget for det arbeidet.</w:t>
      </w:r>
    </w:p>
    <w:p>
      <w:pPr>
        <w:pStyle w:val="Heading2"/>
      </w:pPr>
      <w:r>
        <w:rPr>
          <w:color w:val="191510"/>
        </w:rPr>
        <w:t>Hvordan det foregår</w:t>
      </w:r>
    </w:p>
    <w:p>
      <w:r>
        <w:t>Undersøkelsen er åpen fra [dato] til [dato]. Den tar rundt [antall] minutter. Du svarer [på papir / på mobil eller PC via en lenke]. Spørsmålene handler om arbeidsmengde, roller, støtte, samarbeid, ledelse og hvordan du har det på jobb.</w:t>
      </w:r>
    </w:p>
    <w:p>
      <w:pPr>
        <w:pStyle w:val="Heading2"/>
      </w:pPr>
      <w:r>
        <w:rPr>
          <w:color w:val="191510"/>
        </w:rPr>
        <w:t>Anonymitet</w:t>
      </w:r>
    </w:p>
    <w:p>
      <w:r>
        <w:t>Undersøkelsen er anonym. [Beskriv hvordan: for eksempel at skjemaet ikke har navn, at svarene registreres samlet, og at papirskjemaene makuleres etterpå.] Resultatene vises bare for grupper med minst [antall] svar, slik at ingen kan se hva den enkelte har svart. Ingen resultater om enkeltpersoner blir presentert.</w:t>
      </w:r>
    </w:p>
    <w:p>
      <w:pPr>
        <w:pStyle w:val="Heading2"/>
      </w:pPr>
      <w:r>
        <w:rPr>
          <w:color w:val="191510"/>
        </w:rPr>
        <w:t>Frivillig</w:t>
      </w:r>
    </w:p>
    <w:p>
      <w:r>
        <w:t>Det er frivillig å svare, og du kan hoppe over spørsmål du ikke vil svare på. Vi håper likevel at så mange som mulig deltar, fordi resultatene blir mer pålitelige jo flere som svarer.</w:t>
      </w:r>
    </w:p>
    <w:p>
      <w:pPr>
        <w:pStyle w:val="Heading2"/>
      </w:pPr>
      <w:r>
        <w:rPr>
          <w:color w:val="191510"/>
        </w:rPr>
        <w:t>Hva som skjer med svarene</w:t>
      </w:r>
    </w:p>
    <w:p>
      <w:r>
        <w:t>Svarene analyseres av [hvem]. Vi går gjennom resultatene sammen med dere på [møte/dato], og vurderer sammen med verneombudet hva som er viktigst å gjøre noe med. Tiltakene får en ansvarlig og en frist, og vi følger opp om de virker. Svarene oppbevares [hvor og hvor lenge] og slettes [når].</w:t>
      </w:r>
    </w:p>
    <w:p>
      <w:pPr>
        <w:pStyle w:val="Heading2"/>
      </w:pPr>
      <w:r>
        <w:rPr>
          <w:color w:val="191510"/>
        </w:rPr>
        <w:t>Spørsmål</w:t>
      </w:r>
    </w:p>
    <w:p>
      <w:r>
        <w:t>Har du spørsmål om undersøkelsen, kan du ta kontakt med [navn og rolle] eller verneombudet [navn].</w:t>
      </w:r>
    </w:p>
    <w:p>
      <w:r>
        <w:t>Vennlig hilsen</w:t>
        <w:br/>
        <w:t>[navn]</w:t>
        <w:br/>
        <w:t>[rolle]</w:t>
      </w:r>
    </w:p>
    <w:p>
      <w:r>
        <w:br w:type="page"/>
      </w:r>
    </w:p>
    <w:p>
      <w:pPr>
        <w:pStyle w:val="Heading1"/>
      </w:pPr>
      <w:r>
        <w:rPr>
          <w:color w:val="191510"/>
        </w:rPr>
        <w:t>Del 2 · Sjekkliste før kartleggingen</w:t>
      </w:r>
    </w:p>
    <w:p>
      <w:pPr>
        <w:pStyle w:val="Heading2"/>
      </w:pPr>
      <w:r>
        <w:rPr>
          <w:color w:val="191510"/>
        </w:rPr>
        <w:t>Forhold som må vektlegges</w:t>
      </w:r>
    </w:p>
    <w:p>
      <w:r>
        <w:t>☐  Den øverste ledelsens forpliktelse om aktivt å støtte gjennomføring av undersøkelsen.</w:t>
      </w:r>
    </w:p>
    <w:p>
      <w:r>
        <w:t>☐  Linjeledelsens forpliktelse til å bistå i å utføre de nødvendige forbedringene.</w:t>
      </w:r>
    </w:p>
    <w:p>
      <w:r>
        <w:t>☐  De ansattes forpliktelse om å svare på spørreskjemaene, tolke resultatene og legge planer for forbedring.</w:t>
      </w:r>
    </w:p>
    <w:p>
      <w:r>
        <w:t>☐  At stabsorganers rolle avklares.</w:t>
      </w:r>
    </w:p>
    <w:p>
      <w:r>
        <w:t>☐  At fagforeningenes rolle avklares.</w:t>
      </w:r>
    </w:p>
    <w:p>
      <w:r>
        <w:t>☐  At alle på avdelingsnivå deltar i undersøkelsen og i diskusjonene under tilbakemeldingen.</w:t>
      </w:r>
    </w:p>
    <w:p>
      <w:r>
        <w:t>☐  At eventuelle andre utviklingstiltak eller endringer som er i gang i organisasjonen blir koordinert med QPSNordic undersøkelsen.</w:t>
      </w:r>
    </w:p>
    <w:p>
      <w:r>
        <w:t>☐  Sikring av at etiske retningslinjer blir fulgt.</w:t>
      </w:r>
    </w:p>
    <w:p>
      <w:r>
        <w:t>☐  Om undersøkelser bør bli utført flere ganger, og med hvilke intervaller.</w:t>
      </w:r>
    </w:p>
    <w:p>
      <w:pPr>
        <w:pStyle w:val="Heading2"/>
      </w:pPr>
      <w:r>
        <w:rPr>
          <w:color w:val="191510"/>
        </w:rPr>
        <w:t>Spørsmål som må avklares</w:t>
      </w:r>
    </w:p>
    <w:p>
      <w:r>
        <w:t>☐  Hva er formålet for undersøkelsen?</w:t>
      </w:r>
    </w:p>
    <w:p>
      <w:r>
        <w:t>☐  Er deltakerne klar over, og godtar, målsetninger for undersøkelsen?</w:t>
      </w:r>
    </w:p>
    <w:p>
      <w:r>
        <w:t>☐  Bør undersøkelsen gjennomføres samtidig i hele organisasjonen, eller vil det være bedre å ta for seg enhet for enhet?</w:t>
      </w:r>
    </w:p>
    <w:p>
      <w:r>
        <w:t>☐  Vil det være behov for tilleggsskalaer for å måle helse, trivsel og lignende?</w:t>
      </w:r>
    </w:p>
    <w:p>
      <w:r>
        <w:t>☐  Hvem tar ansvar for aktiviteten som helhet, og hva er hans/hennes oppgaver og myndighet?</w:t>
      </w:r>
    </w:p>
    <w:p>
      <w:r>
        <w:t>☐  Hvordan vil analyser av data bli utført?</w:t>
      </w:r>
    </w:p>
    <w:p>
      <w:r>
        <w:t>☐  Hvordan skal resultater presenteres i skriftlige rapporter?</w:t>
      </w:r>
    </w:p>
    <w:p>
      <w:r>
        <w:t>☐  Når og hvor vil tilbakemeldinger bli gitt, og hvordan skal bearbeidelse og oppfølging av resultater organiseres?</w:t>
      </w:r>
    </w:p>
    <w:p>
      <w:r>
        <w:t>☐  Er det behov for en ekstern konsulent, og i tilfelle i hvilke faser og for hvilke oppgaver?</w:t>
      </w:r>
    </w:p>
    <w:p>
      <w:r>
        <w:rPr>
          <w:i/>
          <w:color w:val="5F5849"/>
          <w:sz w:val="17"/>
        </w:rPr>
        <w:t>De to listene over er gjengitt ordrett fra «Viktige momenter ved kartlegginger» i Skogstad, A., Knardahl, S., Lindström, K., Elo, A.-L., Dallner, M., Gamberale, F., Hottinen, V. og Ørhede, E. (2001). Brukerveiledning QPSNordic. Generelt spørreskjema for psykologiske og sosiale faktorer i arbeid. STAMI-rapport årg. 2, nr. 1. Oslo: Statens arbeidsmiljøinstitutt. Kapittel 7, s. 20.</w:t>
      </w:r>
    </w:p>
    <w:p>
      <w:pPr>
        <w:pStyle w:val="Heading2"/>
      </w:pPr>
      <w:r>
        <w:rPr>
          <w:color w:val="191510"/>
        </w:rPr>
        <w:t>Det loven krever av kartleggingen</w:t>
      </w:r>
    </w:p>
    <w:p>
      <w:r>
        <w:t>☐  Kartleggingen og risikovurderingen gjøres i samarbeid med de ansatte og deres representanter (forskrift om utførelse av arbeid § 1A-2).</w:t>
      </w:r>
    </w:p>
    <w:p>
      <w:r>
        <w:t>☐  Verneombudet er med i planleggingen og i vurderingen av resultatene.</w:t>
      </w:r>
    </w:p>
    <w:p>
      <w:r>
        <w:t>☐  Risikovurderingen omfatter faktorene hver for seg, hvordan de påvirker hverandre, og den samlede risikoen, på kort og lang sikt (§ 1A-2).</w:t>
      </w:r>
    </w:p>
    <w:p>
      <w:r>
        <w:t>☐  Det settes inn tiltak der risikoen tilsier det, og tiltakene følges opp (arbeidsmiljøloven § 3-1 andre ledd bokstav c).</w:t>
      </w:r>
    </w:p>
    <w:p>
      <w:r>
        <w:t>☐  Kartleggingen gjentas regelmessig og ved endringer som kan ha betydning for risikoen, og alt dokumenteres (§ 1A-2).</w:t>
      </w:r>
    </w:p>
    <w:p>
      <w:r>
        <w:t>☐  Anonymiteten er sikret: resultater vises bare for grupper som er store nok, og aldri for enkeltpersoner.</w:t>
      </w:r>
    </w:p>
    <w:p>
      <w:r>
        <w:rPr>
          <w:i/>
          <w:color w:val="5F5849"/>
          <w:sz w:val="17"/>
        </w:rPr>
        <w:t>Kilder: arbeidsmiljøloven § 3-1 og forskrift om utførelse av arbeid kapittel 1A (Lovdata).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849"/>
        <w:sz w:val="16"/>
      </w:rPr>
      <w:t>Laget av Orgpuls · orgpuls.no · Fri til bruk i egen virksomhet. Malen er et hjelpemiddel, ikke juridisk rådgivning.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