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437" w:rsidRDefault="000220AA">
      <w:pPr>
        <w:keepNext/>
        <w:numPr>
          <w:ilvl w:val="0"/>
          <w:numId w:val="2"/>
        </w:numPr>
        <w:spacing w:before="240" w:after="60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Szkeleton tervezése</w:t>
      </w:r>
    </w:p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A szkeleton modell valóságos use-case-ei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üres mezőre mozog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eltol másik Cratet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eltol egy Worker-t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falra / oszlopra próbál lépni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egy másik Workernek ütközik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áttol egy Cratet üres mezőre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Crate-t falnak / oszlopnak tol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nyitott Hole-ra lép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Cratet tol egy Workerre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nyitott Hole-ra kerül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aktiválja a kapcsolót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Cratet tol egy másik Workerre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EndTile-ra mozog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Switch aktivál egy Holet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Switch deaktivál egy Holet</w:t>
      </w:r>
    </w:p>
    <w:p w:rsidR="00AF3437" w:rsidRDefault="000220AA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Use-case diagram</w:t>
      </w:r>
    </w:p>
    <w:p w:rsidR="00AF3437" w:rsidRDefault="000220AA">
      <w:pPr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763260" cy="6121400"/>
            <wp:effectExtent l="0" t="0" r="0" b="0"/>
            <wp:docPr id="1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12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AF3437" w:rsidRDefault="000220AA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Use-case leírások</w:t>
      </w:r>
    </w:p>
    <w:tbl>
      <w:tblPr>
        <w:tblStyle w:val="a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Wins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nyer.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nyer, mert a pálya végén neki van a legtöbb pontja, vagy Ő az egyetlen életben maradt Worker.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0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Moves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mozog a pályán.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lép egy adott irányba, mert a felhasználó irányítja, vagy egy Crate tolja, vagy nem tud mozogni, mert nincs helye az adott irányban. (Vagy Ő, vagy, amit tol falnak ütközik.)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1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Loses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veszít.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veszít, mert meghal, vagy a pálya végén nem neki van a legtöbb pontja.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2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Moves Crate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mozgatja a Cratet.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mozgat egy Cratet valamilyen irányba, mert a játékos irányítja, vagy Őt is tolja valaki, vagy nem tudja mozgatni, mert nincs hely az adott irányba. (Vagy Ő, vagy, amit tol falnak ütközik.)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3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Player Choses Map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Játékos kiválasztja a pályát, amin játszani szeretne.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program felkínál egy listát a választható pályákról, amik közül a játékos választ.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4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Moves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mozgatódik a pályán.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Crate mozgatva van a pályán, esetlegesen Ő is tolhat valakit, ha van valami az útjában, vagy nem mozdul, mert az adott irányba nincs hely. (Vagy Ő, vagy, amit tol falnak ütközik.)</w:t>
            </w:r>
          </w:p>
        </w:tc>
      </w:tr>
    </w:tbl>
    <w:p w:rsidR="00AF3437" w:rsidRDefault="000220AA">
      <w:pPr>
        <w:rPr>
          <w:sz w:val="24"/>
          <w:szCs w:val="24"/>
        </w:rPr>
      </w:pPr>
      <w:r>
        <w:br w:type="page"/>
      </w:r>
    </w:p>
    <w:tbl>
      <w:tblPr>
        <w:tblStyle w:val="a5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Ativates Switch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rámegy egy Switch-re és aktiválja.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Crate rámegy egy Switchre, ami ezáltal aktivál egy Hole-t.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6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Moves Worker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ellök egy Worker-t.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Crate eltol egy Workert az adott irányba.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7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Moves Crate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ellök egy másik Crate-et.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Crate eltol egy másik Crate-et az adott irányba.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8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 Toggles Hole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 kapcsol egy Hple-t.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Switch állapota megváltozott, ezért a Hole állapotát is változtatja. (Lenyomott állapotba lépéskor nyitja, csukott állapotba lépéskor csukja.)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9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Swallows Worker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elnyel egy Worker-t.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Hole-ba, ami nyitva van beleesik egy Worker, emiatt meghal.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a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18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Activates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aktiválódik.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hozzá tartozó Switch aktiválja a Hole-t és belesik ami rajta van.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b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Moves Onto EndTile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rámegy egy EndTile-ra.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rámegy egy EndTile-ra, majd eltűnik és az Őt aktívan toló Worker kap pontot. Ha nincs több Crate a pályán, akkor a pályának vége.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c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Squashes Worker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összenyom egy Worker-t.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mozdulni próbál, maga előtt tolna egy Workert, de az nem tud mozdulni, emiatt a Crate rámegy a Workerre és megöli Őt.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p w:rsidR="00C76958" w:rsidRDefault="00C76958">
      <w:pPr>
        <w:rPr>
          <w:sz w:val="24"/>
          <w:szCs w:val="24"/>
        </w:rPr>
      </w:pPr>
    </w:p>
    <w:tbl>
      <w:tblPr>
        <w:tblStyle w:val="ad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Swallows Crate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elnyel egy Crate-t.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Hole-ra, ami nyitva van beleesik egy Crate, emiatt eltűnik. Amennyiben ez volt az utolsó Crate, akkor a pálya véget ér.</w:t>
            </w:r>
          </w:p>
        </w:tc>
      </w:tr>
    </w:tbl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A szkeleton kezelői felületének terve, dialógusok</w:t>
      </w: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A szekeleton menüvezérelt módon fog működni. A felhasználónak meg kell adnia a kívánt parancsnak a kódját, majd a program lefuttatja azt. A program indítás után ki kell választani a pályát. A menü tervezett felépítése itt látható: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</w:rPr>
        <w:t>1</w:t>
      </w:r>
      <w:r>
        <w:rPr>
          <w:rFonts w:ascii="Courier New" w:eastAsia="Courier New" w:hAnsi="Courier New" w:cs="Courier New"/>
          <w:sz w:val="24"/>
          <w:szCs w:val="24"/>
        </w:rPr>
        <w:t>. Worker moves</w:t>
      </w:r>
    </w:p>
    <w:p w:rsidR="00AF3437" w:rsidRDefault="000220AA">
      <w:pPr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*1.1 Szabad az út? Y/N</w:t>
      </w:r>
    </w:p>
    <w:p w:rsidR="00AF3437" w:rsidRDefault="000220AA">
      <w:pPr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*1.2 Eltolt valamit?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2. Tile-re Worker érkezne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*2.1 Üres a Tile?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*2.1.1 Doboz van a Tile-n? Y/N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*2.1.2 Másik worker van a Tile-n? Y/N</w:t>
      </w:r>
      <w:r>
        <w:rPr>
          <w:rFonts w:ascii="Courier New" w:eastAsia="Courier New" w:hAnsi="Courier New" w:cs="Courier New"/>
          <w:sz w:val="24"/>
          <w:szCs w:val="24"/>
        </w:rPr>
        <w:br/>
        <w:t>3. A Tile-re dobozt tolnának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tab/>
        <w:t>*3.1 Üres a Tile?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*3.1.1 Doboz van a Tile-n? Y/N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*3.1.2 Másik Worker van a Tile-n? Y/N</w:t>
      </w:r>
      <w:r>
        <w:rPr>
          <w:rFonts w:ascii="Courier New" w:eastAsia="Courier New" w:hAnsi="Courier New" w:cs="Courier New"/>
          <w:sz w:val="24"/>
          <w:szCs w:val="24"/>
        </w:rPr>
        <w:br/>
        <w:t>4. Egy Játékossal doboz ütközik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tab/>
        <w:t>*4.1 Van hova csúsznia a játékosnak? Y/N</w:t>
      </w:r>
      <w:r>
        <w:rPr>
          <w:rFonts w:ascii="Courier New" w:eastAsia="Courier New" w:hAnsi="Courier New" w:cs="Courier New"/>
          <w:sz w:val="24"/>
          <w:szCs w:val="24"/>
        </w:rPr>
        <w:br/>
        <w:t>5. Egy lyukra dobozt tolnak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*5.1 Nyitva van a lyuk?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6. Egy lyukra játékos akar lépni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*6.1 Nyitva van a lyuk?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7. Egy kapcsolóra dobozt tolnak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*7.1 Van valami a kapcsolóhoz tartozó lyukon?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*7.1.1 Doboz van a lyukon?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9. Kilépés a játékból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*9.1 A játék valamelyik játékos győzelmével, vagy felhasználói megszakítással zárult. 1/2/q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A *-gal jelölt menü pontokat nem lehet kiválasztani, ezt a program automatikusan megteszi, ha a felhasználó a parancs szülőjét meghívta. Ezek (1 kivétellel) igen/nem típusú kérdések. A kérdések végén láthatóak a lehetséges válaszok. Az utolsó pont lefuttatásnál az ‘1’ és ‘2’ lehetőségek lefuttatása után a játék újra visszalépteti a játékost a pálya választási fázisba, felhasználói megszakítás esetén pedig kilép a program.</w:t>
      </w: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Egy általános parancs futása a következő képen néz ki: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! Parancs kódja és neve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&gt; [ClassName].MethodName(VariableName) (Metódus hívás)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 A metódus futása során előforduló elágazások kiválasztása végett kérdések.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 ValueName=NewValue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 [ClassName].MethodName(VariableName):ReturnValue (Metódus visszatérése, annak értékével együtt.)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parancs futása úgy kezdődik, hogy kommentben (!-lel induló sor) kiírja a szekeleton, hogy melyik parancs fog lefutni, majd a futás közben előforduló metódus hívások a elején egy ‘&gt;’ karakter jelzi, hogy metódus hívásról van szó, majd szögletes zárójelek között következik a metódus osztályának a neve, amit pont után követ e metódus neve, valamint paraméter(ek) értéke(i).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Egy metódus futása közben előforduló elágazások közül az ág kiválasztására a felhasználónak kérdést (?-lel kezdődő sor) tesz fel a program, majd a kiválasztott ágban folytatja tovább.</w:t>
      </w: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Amikor egy metódus visszatér, akkor a sor elején ‘&lt;’ karakter jelzi ezt. A metódus híváshoz hasonlóan kiírja a program, mely metódus tér vissza, majd kettőspont után kiírja a visszatérési értéket. (Void esetén “void”-ot.)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Metódus futása közben előfordulhatnak kommentek. (!-lel kezdődő sorok)</w:t>
      </w:r>
      <w:r>
        <w:br w:type="page"/>
      </w:r>
    </w:p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t>Szekvencia diagramok a belső működésre</w:t>
      </w:r>
    </w:p>
    <w:p w:rsidR="00AF3437" w:rsidRDefault="000220AA">
      <w:pPr>
        <w:keepNext/>
        <w:spacing w:before="240" w:after="60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Az ábrák alatt feltüntetésre kerül, mely Use-Case-hez tartozik.</w:t>
      </w:r>
    </w:p>
    <w:p w:rsidR="00AF3437" w:rsidRDefault="00563D0B">
      <w:pPr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0A23046" wp14:editId="25C2198F">
            <wp:extent cx="4819650" cy="323850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5.3.1. ábra: Worker wins, Worker loses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133975" cy="3914775"/>
            <wp:effectExtent l="0" t="0" r="0" b="0"/>
            <wp:docPr id="1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5.3.2. ábra: Worker Moves</w:t>
      </w:r>
      <w:r>
        <w:br w:type="page"/>
      </w: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lastRenderedPageBreak/>
        <w:drawing>
          <wp:inline distT="114300" distB="114300" distL="114300" distR="114300">
            <wp:extent cx="5133975" cy="3924300"/>
            <wp:effectExtent l="0" t="0" r="0" b="0"/>
            <wp:docPr id="3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5.3.3. ábra: Crate Moves</w:t>
      </w:r>
    </w:p>
    <w:p w:rsidR="00AF3437" w:rsidRDefault="00AF3437">
      <w:pPr>
        <w:jc w:val="center"/>
        <w:rPr>
          <w:sz w:val="22"/>
          <w:szCs w:val="22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3533775" cy="2838450"/>
            <wp:effectExtent l="12700" t="12700" r="12700" b="12700"/>
            <wp:docPr id="11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38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5.3.4. ábra: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4752975" cy="2991520"/>
            <wp:effectExtent l="12700" t="12700" r="12700" b="12700"/>
            <wp:docPr id="19" name="image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915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5.3.5. ábra: Player Chooses Map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638675" cy="3438525"/>
            <wp:effectExtent l="12700" t="12700" r="12700" b="12700"/>
            <wp:docPr id="16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38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5.3.6. ábra: Crate Moves Worker, Crate Squashes Worker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5763260" cy="4406900"/>
            <wp:effectExtent l="0" t="0" r="0" b="0"/>
            <wp:docPr id="3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5.3.7. ábra: Crate Activates Switch, Switch Toggles Hole, Hole Activates, Crate Moves Worker</w:t>
      </w: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lastRenderedPageBreak/>
        <w:drawing>
          <wp:inline distT="114300" distB="114300" distL="114300" distR="114300">
            <wp:extent cx="5763260" cy="4419600"/>
            <wp:effectExtent l="0" t="0" r="0" b="0"/>
            <wp:docPr id="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5.3.8 ábra: Crate Activates Switch, Switch Toggles Hole, Hole Activates, Crate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152900" cy="3695700"/>
            <wp:effectExtent l="0" t="0" r="0" b="0"/>
            <wp:docPr id="2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5.3.9. ábra: Hole Swallows Crate</w:t>
      </w: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lastRenderedPageBreak/>
        <w:drawing>
          <wp:inline distT="114300" distB="114300" distL="114300" distR="114300">
            <wp:extent cx="4171950" cy="3724275"/>
            <wp:effectExtent l="0" t="0" r="0" b="0"/>
            <wp:docPr id="2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5.3.10. ábra:  Hole Swallows Worker</w:t>
      </w:r>
    </w:p>
    <w:p w:rsidR="00563D0B" w:rsidRDefault="00563D0B">
      <w:pPr>
        <w:jc w:val="center"/>
        <w:rPr>
          <w:sz w:val="22"/>
          <w:szCs w:val="22"/>
        </w:rPr>
      </w:pPr>
      <w:r>
        <w:rPr>
          <w:noProof/>
          <w:lang w:eastAsia="hu-HU"/>
        </w:rPr>
        <w:drawing>
          <wp:inline distT="0" distB="0" distL="0" distR="0" wp14:anchorId="00C9E77C" wp14:editId="664B567F">
            <wp:extent cx="5760720" cy="372364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5.3.11. ábra: Crate Moves Onto Endtile</w:t>
      </w: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lastRenderedPageBreak/>
        <w:drawing>
          <wp:inline distT="114300" distB="114300" distL="114300" distR="114300">
            <wp:extent cx="3943350" cy="2981325"/>
            <wp:effectExtent l="0" t="0" r="0" b="0"/>
            <wp:docPr id="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5.3.12. ábra: Hole Activates, Hole Swallows Crate</w:t>
      </w:r>
    </w:p>
    <w:p w:rsidR="00AF3437" w:rsidRDefault="00AF3437">
      <w:pPr>
        <w:jc w:val="center"/>
        <w:rPr>
          <w:sz w:val="22"/>
          <w:szCs w:val="22"/>
        </w:rPr>
      </w:pP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drawing>
          <wp:inline distT="114300" distB="114300" distL="114300" distR="114300">
            <wp:extent cx="3914775" cy="2962275"/>
            <wp:effectExtent l="0" t="0" r="0" b="0"/>
            <wp:docPr id="3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5.3.13. ábra: Hole Activates, Hole Swallows Worker</w:t>
      </w:r>
    </w:p>
    <w:p w:rsidR="00514707" w:rsidRDefault="00514707">
      <w:pPr>
        <w:jc w:val="center"/>
        <w:rPr>
          <w:sz w:val="22"/>
          <w:szCs w:val="22"/>
        </w:rPr>
      </w:pPr>
      <w:r>
        <w:rPr>
          <w:noProof/>
          <w:lang w:eastAsia="hu-HU"/>
        </w:rPr>
        <w:lastRenderedPageBreak/>
        <w:drawing>
          <wp:inline distT="0" distB="0" distL="0" distR="0" wp14:anchorId="096D9537" wp14:editId="47CE715C">
            <wp:extent cx="5760720" cy="5230495"/>
            <wp:effectExtent l="0" t="0" r="0" b="825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07" w:rsidRDefault="00514707" w:rsidP="00514707">
      <w:pPr>
        <w:jc w:val="center"/>
        <w:rPr>
          <w:sz w:val="22"/>
          <w:szCs w:val="22"/>
        </w:rPr>
      </w:pPr>
      <w:r>
        <w:rPr>
          <w:sz w:val="22"/>
          <w:szCs w:val="22"/>
        </w:rPr>
        <w:t>5.3.14</w:t>
      </w:r>
      <w:r>
        <w:rPr>
          <w:sz w:val="22"/>
          <w:szCs w:val="22"/>
        </w:rPr>
        <w:t xml:space="preserve">. ábra: </w:t>
      </w:r>
      <w:r>
        <w:rPr>
          <w:sz w:val="22"/>
          <w:szCs w:val="22"/>
        </w:rPr>
        <w:t>Worker Moves</w:t>
      </w:r>
    </w:p>
    <w:p w:rsidR="002266CE" w:rsidRDefault="002266CE" w:rsidP="00514707">
      <w:pPr>
        <w:jc w:val="center"/>
        <w:rPr>
          <w:sz w:val="22"/>
          <w:szCs w:val="22"/>
        </w:rPr>
      </w:pPr>
      <w:r>
        <w:rPr>
          <w:noProof/>
          <w:lang w:eastAsia="hu-HU"/>
        </w:rPr>
        <w:drawing>
          <wp:inline distT="0" distB="0" distL="0" distR="0" wp14:anchorId="6F2A2494" wp14:editId="30AE4727">
            <wp:extent cx="4171950" cy="3152775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CE" w:rsidRDefault="002266CE" w:rsidP="002266CE">
      <w:pPr>
        <w:jc w:val="center"/>
        <w:rPr>
          <w:sz w:val="22"/>
          <w:szCs w:val="22"/>
        </w:rPr>
      </w:pPr>
      <w:r>
        <w:rPr>
          <w:sz w:val="22"/>
          <w:szCs w:val="22"/>
        </w:rPr>
        <w:t>5.3.15</w:t>
      </w:r>
      <w:r>
        <w:rPr>
          <w:sz w:val="22"/>
          <w:szCs w:val="22"/>
        </w:rPr>
        <w:t>. ábra: Worker Moves</w:t>
      </w:r>
    </w:p>
    <w:p w:rsidR="00F50A56" w:rsidRDefault="003B6B53" w:rsidP="002266CE">
      <w:pPr>
        <w:jc w:val="center"/>
        <w:rPr>
          <w:sz w:val="22"/>
          <w:szCs w:val="22"/>
        </w:rPr>
      </w:pPr>
      <w:r>
        <w:rPr>
          <w:noProof/>
          <w:lang w:eastAsia="hu-HU"/>
        </w:rPr>
        <w:lastRenderedPageBreak/>
        <w:drawing>
          <wp:inline distT="0" distB="0" distL="0" distR="0" wp14:anchorId="64A6E27A" wp14:editId="736EC89F">
            <wp:extent cx="5760720" cy="5233670"/>
            <wp:effectExtent l="0" t="0" r="0" b="508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DB" w:rsidRDefault="00444CDB" w:rsidP="00444CDB">
      <w:pPr>
        <w:jc w:val="center"/>
        <w:rPr>
          <w:sz w:val="22"/>
          <w:szCs w:val="22"/>
        </w:rPr>
      </w:pPr>
      <w:r>
        <w:rPr>
          <w:sz w:val="22"/>
          <w:szCs w:val="22"/>
        </w:rPr>
        <w:t>5.3.16</w:t>
      </w:r>
      <w:r>
        <w:rPr>
          <w:sz w:val="22"/>
          <w:szCs w:val="22"/>
        </w:rPr>
        <w:t>. ábra: Worker Moves</w:t>
      </w:r>
    </w:p>
    <w:p w:rsidR="00444CDB" w:rsidRDefault="008E0DFC" w:rsidP="00444CDB">
      <w:pPr>
        <w:jc w:val="center"/>
        <w:rPr>
          <w:sz w:val="22"/>
          <w:szCs w:val="22"/>
        </w:rPr>
      </w:pPr>
      <w:r>
        <w:rPr>
          <w:noProof/>
          <w:lang w:eastAsia="hu-HU"/>
        </w:rPr>
        <w:drawing>
          <wp:inline distT="0" distB="0" distL="0" distR="0" wp14:anchorId="06AC24E0" wp14:editId="3497CC8C">
            <wp:extent cx="5514975" cy="3476625"/>
            <wp:effectExtent l="0" t="0" r="9525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FC" w:rsidRDefault="008E0DFC" w:rsidP="008E0DFC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>5.3.1</w:t>
      </w:r>
      <w:r>
        <w:rPr>
          <w:sz w:val="22"/>
          <w:szCs w:val="22"/>
        </w:rPr>
        <w:t>7</w:t>
      </w:r>
      <w:r>
        <w:rPr>
          <w:sz w:val="22"/>
          <w:szCs w:val="22"/>
        </w:rPr>
        <w:t xml:space="preserve">. ábra: </w:t>
      </w:r>
      <w:r>
        <w:rPr>
          <w:sz w:val="22"/>
          <w:szCs w:val="22"/>
        </w:rPr>
        <w:t>Crate</w:t>
      </w:r>
      <w:r>
        <w:rPr>
          <w:sz w:val="22"/>
          <w:szCs w:val="22"/>
        </w:rPr>
        <w:t xml:space="preserve"> Moves</w:t>
      </w:r>
    </w:p>
    <w:p w:rsidR="008E0DFC" w:rsidRDefault="008E0DFC" w:rsidP="008E0DFC">
      <w:pPr>
        <w:jc w:val="center"/>
        <w:rPr>
          <w:sz w:val="22"/>
          <w:szCs w:val="22"/>
        </w:rPr>
      </w:pPr>
      <w:r>
        <w:rPr>
          <w:noProof/>
          <w:lang w:eastAsia="hu-HU"/>
        </w:rPr>
        <w:drawing>
          <wp:inline distT="0" distB="0" distL="0" distR="0" wp14:anchorId="6B996B34" wp14:editId="18ECD23B">
            <wp:extent cx="5105400" cy="32956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FC" w:rsidRDefault="008E0DFC" w:rsidP="008E0DFC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5.3.17. ábra: </w:t>
      </w:r>
      <w:r>
        <w:rPr>
          <w:sz w:val="22"/>
          <w:szCs w:val="22"/>
        </w:rPr>
        <w:t>Worker Moves</w:t>
      </w:r>
      <w:bookmarkStart w:id="0" w:name="_GoBack"/>
      <w:bookmarkEnd w:id="0"/>
    </w:p>
    <w:p w:rsidR="008E0DFC" w:rsidRDefault="008E0DFC" w:rsidP="00444CDB">
      <w:pPr>
        <w:jc w:val="center"/>
        <w:rPr>
          <w:sz w:val="22"/>
          <w:szCs w:val="22"/>
        </w:rPr>
      </w:pPr>
    </w:p>
    <w:p w:rsidR="00AF3437" w:rsidRDefault="00AF3437">
      <w:pPr>
        <w:rPr>
          <w:sz w:val="22"/>
          <w:szCs w:val="22"/>
        </w:rPr>
      </w:pPr>
    </w:p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Kommunikációs diagramok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drawing>
          <wp:inline distT="114300" distB="114300" distL="114300" distR="114300">
            <wp:extent cx="4676775" cy="2266950"/>
            <wp:effectExtent l="0" t="0" r="0" b="0"/>
            <wp:docPr id="2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5.4.1. ábra :Worker Moves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drawing>
          <wp:inline distT="114300" distB="114300" distL="114300" distR="114300">
            <wp:extent cx="5067300" cy="2114550"/>
            <wp:effectExtent l="0" t="0" r="0" b="0"/>
            <wp:docPr id="1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5.4.2. ábra: </w:t>
      </w:r>
      <w:r>
        <w:rPr>
          <w:sz w:val="24"/>
          <w:szCs w:val="24"/>
        </w:rPr>
        <w:t>Crate Moves Onto EndTile,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067300" cy="2114550"/>
            <wp:effectExtent l="0" t="0" r="0" b="0"/>
            <wp:docPr id="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5.4.3. ábra:</w:t>
      </w:r>
      <w:r>
        <w:rPr>
          <w:sz w:val="24"/>
          <w:szCs w:val="24"/>
        </w:rPr>
        <w:t>Crate Moves Onto EndTile, Crate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276725" cy="1800225"/>
            <wp:effectExtent l="0" t="0" r="0" b="0"/>
            <wp:docPr id="2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5.4.4. ábra: </w:t>
      </w:r>
      <w:r>
        <w:rPr>
          <w:sz w:val="24"/>
          <w:szCs w:val="24"/>
        </w:rPr>
        <w:t>Hole Swallows Crate,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276725" cy="1800225"/>
            <wp:effectExtent l="0" t="0" r="0" b="0"/>
            <wp:docPr id="1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5.4.5. ábra: </w:t>
      </w:r>
      <w:r>
        <w:rPr>
          <w:sz w:val="24"/>
          <w:szCs w:val="24"/>
        </w:rPr>
        <w:t>Hole Swallows Crate, Crate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276725" cy="1800225"/>
            <wp:effectExtent l="0" t="0" r="0" b="0"/>
            <wp:docPr id="2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5.4.6. ábra: </w:t>
      </w:r>
      <w:r>
        <w:rPr>
          <w:sz w:val="24"/>
          <w:szCs w:val="24"/>
        </w:rPr>
        <w:t>Hole Swallows Worker, Crate Moves Worker, Worker Loses</w:t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4000500" cy="1971675"/>
            <wp:effectExtent l="0" t="0" r="0" b="0"/>
            <wp:docPr id="1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5.4.7. ábra: </w:t>
      </w:r>
      <w:r>
        <w:rPr>
          <w:sz w:val="24"/>
          <w:szCs w:val="24"/>
        </w:rPr>
        <w:t>Hole Swallows Worker , Worker Moves , Worker Loses</w:t>
      </w:r>
    </w:p>
    <w:p w:rsidR="00AF3437" w:rsidRDefault="000220AA">
      <w:pPr>
        <w:jc w:val="center"/>
        <w:rPr>
          <w:sz w:val="24"/>
          <w:szCs w:val="24"/>
        </w:rPr>
      </w:pPr>
      <w:r>
        <w:br w:type="page"/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3714750" cy="1247775"/>
            <wp:effectExtent l="0" t="0" r="0" b="0"/>
            <wp:docPr id="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5.4.8. ábra:</w:t>
      </w:r>
      <w:r>
        <w:rPr>
          <w:sz w:val="24"/>
          <w:szCs w:val="24"/>
        </w:rPr>
        <w:t xml:space="preserve"> Worker Wins, Worker Loses</w:t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457825" cy="2733675"/>
            <wp:effectExtent l="0" t="0" r="0" b="0"/>
            <wp:docPr id="3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5.4.9. ábra:</w:t>
      </w:r>
      <w:r>
        <w:rPr>
          <w:sz w:val="24"/>
          <w:szCs w:val="24"/>
        </w:rPr>
        <w:t xml:space="preserve"> Crate Activates Switch, Switch Toggles Hole, Hole Activates, Crate Moves Crate,Crate Moves Worker</w:t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457825" cy="2733675"/>
            <wp:effectExtent l="0" t="0" r="0" b="0"/>
            <wp:docPr id="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5.4.10. ábra:</w:t>
      </w:r>
      <w:r>
        <w:rPr>
          <w:sz w:val="24"/>
          <w:szCs w:val="24"/>
        </w:rPr>
        <w:t xml:space="preserve"> Crate Activates Switch, Switch Toggles Hole, Hole Activates, Crate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5457825" cy="2733675"/>
            <wp:effectExtent l="0" t="0" r="0" b="0"/>
            <wp:docPr id="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5.4.11. ábra:</w:t>
      </w:r>
      <w:r>
        <w:rPr>
          <w:sz w:val="24"/>
          <w:szCs w:val="24"/>
        </w:rPr>
        <w:t xml:space="preserve"> Crate Activates Switch, Switch Toggles Hole, Hole Activates, Crate Moves Crate,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457825" cy="2733675"/>
            <wp:effectExtent l="0" t="0" r="0" b="0"/>
            <wp:docPr id="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5.4.12. ábra:</w:t>
      </w:r>
      <w:r>
        <w:rPr>
          <w:sz w:val="24"/>
          <w:szCs w:val="24"/>
        </w:rPr>
        <w:t xml:space="preserve"> Crate Activates Switch, Switch Toggles Hole, Hole Activates, Crate Moves Worker,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763260" cy="226060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5.4.13. ábra:</w:t>
      </w:r>
      <w:r>
        <w:rPr>
          <w:sz w:val="24"/>
          <w:szCs w:val="24"/>
        </w:rPr>
        <w:t xml:space="preserve"> Crate Squashes Worker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3095625" cy="2609850"/>
            <wp:effectExtent l="0" t="0" r="0" b="0"/>
            <wp:docPr id="3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5.4.14. ábra:</w:t>
      </w:r>
      <w:r>
        <w:rPr>
          <w:sz w:val="24"/>
          <w:szCs w:val="24"/>
        </w:rPr>
        <w:t xml:space="preserve">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181475" cy="1933575"/>
            <wp:effectExtent l="0" t="0" r="0" b="0"/>
            <wp:docPr id="1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5.4.15. ábra:</w:t>
      </w:r>
      <w:r>
        <w:rPr>
          <w:sz w:val="24"/>
          <w:szCs w:val="24"/>
        </w:rPr>
        <w:t xml:space="preserve"> Crate Moves, Worker Moves Crate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drawing>
          <wp:inline distT="114300" distB="114300" distL="114300" distR="114300">
            <wp:extent cx="4181475" cy="1933575"/>
            <wp:effectExtent l="0" t="0" r="0" b="0"/>
            <wp:docPr id="2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5.4.16. ábra:</w:t>
      </w:r>
      <w:r>
        <w:rPr>
          <w:sz w:val="24"/>
          <w:szCs w:val="24"/>
        </w:rPr>
        <w:t xml:space="preserve"> Crate Moves, Crate Moves Crate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4181475" cy="1933575"/>
            <wp:effectExtent l="0" t="0" r="0" b="0"/>
            <wp:docPr id="2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5.4.17. ábra:</w:t>
      </w:r>
      <w:r>
        <w:rPr>
          <w:sz w:val="24"/>
          <w:szCs w:val="24"/>
        </w:rPr>
        <w:t xml:space="preserve"> Crate Moves, Crate Moves Worker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drawing>
          <wp:inline distT="114300" distB="114300" distL="114300" distR="114300">
            <wp:extent cx="3638550" cy="4048003"/>
            <wp:effectExtent l="0" t="0" r="0" b="0"/>
            <wp:docPr id="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048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5.4.18. ábra:</w:t>
      </w:r>
      <w:r>
        <w:rPr>
          <w:sz w:val="24"/>
          <w:szCs w:val="24"/>
        </w:rPr>
        <w:t xml:space="preserve"> Player Chooses Map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3924300" cy="962025"/>
            <wp:effectExtent l="0" t="0" r="0" b="0"/>
            <wp:docPr id="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5.4.19. ábra:</w:t>
      </w:r>
      <w:r>
        <w:rPr>
          <w:sz w:val="24"/>
          <w:szCs w:val="24"/>
        </w:rPr>
        <w:t xml:space="preserve"> Hole Activates, Hole Swallows Worker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3924300" cy="962025"/>
            <wp:effectExtent l="0" t="0" r="0" b="0"/>
            <wp:docPr id="1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5.4.20. ábra:</w:t>
      </w:r>
      <w:r>
        <w:rPr>
          <w:sz w:val="24"/>
          <w:szCs w:val="24"/>
        </w:rPr>
        <w:t xml:space="preserve"> Hole Activates, Hole Swallows Crate</w:t>
      </w:r>
    </w:p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t>Napló</w:t>
      </w:r>
    </w:p>
    <w:tbl>
      <w:tblPr>
        <w:tblStyle w:val="ae"/>
        <w:tblW w:w="9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05"/>
        <w:gridCol w:w="1395"/>
        <w:gridCol w:w="4380"/>
      </w:tblGrid>
      <w:tr w:rsidR="00AF3437">
        <w:tc>
          <w:tcPr>
            <w:tcW w:w="1995" w:type="dxa"/>
            <w:shd w:val="clear" w:color="auto" w:fill="E6E6E6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Kezdet</w:t>
            </w:r>
          </w:p>
        </w:tc>
        <w:tc>
          <w:tcPr>
            <w:tcW w:w="1305" w:type="dxa"/>
            <w:shd w:val="clear" w:color="auto" w:fill="E6E6E6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Időtartam</w:t>
            </w:r>
          </w:p>
        </w:tc>
        <w:tc>
          <w:tcPr>
            <w:tcW w:w="1395" w:type="dxa"/>
            <w:shd w:val="clear" w:color="auto" w:fill="E6E6E6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Résztvevők</w:t>
            </w:r>
          </w:p>
        </w:tc>
        <w:tc>
          <w:tcPr>
            <w:tcW w:w="4380" w:type="dxa"/>
            <w:shd w:val="clear" w:color="auto" w:fill="E6E6E6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Leírás</w:t>
            </w:r>
          </w:p>
        </w:tc>
      </w:tr>
      <w:tr w:rsidR="00AF3437">
        <w:tc>
          <w:tcPr>
            <w:tcW w:w="199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2018.03.05. 19:00</w:t>
            </w:r>
          </w:p>
        </w:tc>
        <w:tc>
          <w:tcPr>
            <w:tcW w:w="130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Torma</w:t>
            </w:r>
          </w:p>
        </w:tc>
        <w:tc>
          <w:tcPr>
            <w:tcW w:w="4380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Use-Casek elkészítése és felvitele a dokumentumba.</w:t>
            </w:r>
          </w:p>
        </w:tc>
      </w:tr>
      <w:tr w:rsidR="00AF3437">
        <w:tc>
          <w:tcPr>
            <w:tcW w:w="199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2018.03.06. 16:00</w:t>
            </w:r>
          </w:p>
        </w:tc>
        <w:tc>
          <w:tcPr>
            <w:tcW w:w="130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Tóth D.</w:t>
            </w:r>
          </w:p>
        </w:tc>
        <w:tc>
          <w:tcPr>
            <w:tcW w:w="4380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Szekvencia diagramok elkészítése és felvitele a dokumentumba.</w:t>
            </w:r>
          </w:p>
        </w:tc>
      </w:tr>
      <w:tr w:rsidR="00AF3437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2018.03.07. 20:00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Tóth V.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Kommunikációs diagramok elkészítése és felvitele a dokumentumba.</w:t>
            </w:r>
          </w:p>
        </w:tc>
      </w:tr>
      <w:tr w:rsidR="00AF3437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2018.03.08. 21:00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Veres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Felhasználói felület megtervezése.</w:t>
            </w:r>
          </w:p>
        </w:tc>
      </w:tr>
      <w:tr w:rsidR="00AF3437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2018.03.09. 20:00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Pünkösd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Dokumentum lektorálása, hibák javítása.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sectPr w:rsidR="00AF3437">
      <w:headerReference w:type="default" r:id="rId46"/>
      <w:footerReference w:type="even" r:id="rId47"/>
      <w:footerReference w:type="default" r:id="rId48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0C45" w:rsidRDefault="00BD0C45">
      <w:r>
        <w:separator/>
      </w:r>
    </w:p>
  </w:endnote>
  <w:endnote w:type="continuationSeparator" w:id="0">
    <w:p w:rsidR="00BD0C45" w:rsidRDefault="00BD0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437" w:rsidRDefault="000220AA">
    <w:pPr>
      <w:tabs>
        <w:tab w:val="center" w:pos="4536"/>
        <w:tab w:val="right" w:pos="9072"/>
      </w:tabs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end"/>
    </w:r>
  </w:p>
  <w:p w:rsidR="00AF3437" w:rsidRDefault="00AF3437">
    <w:pPr>
      <w:tabs>
        <w:tab w:val="center" w:pos="4536"/>
        <w:tab w:val="right" w:pos="9072"/>
      </w:tabs>
      <w:ind w:right="360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437" w:rsidRDefault="000220AA">
    <w:pPr>
      <w:tabs>
        <w:tab w:val="center" w:pos="4536"/>
        <w:tab w:val="right" w:pos="9072"/>
      </w:tabs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8E0DFC">
      <w:rPr>
        <w:noProof/>
        <w:sz w:val="24"/>
        <w:szCs w:val="24"/>
      </w:rPr>
      <w:t>22</w:t>
    </w:r>
    <w:r>
      <w:rPr>
        <w:sz w:val="24"/>
        <w:szCs w:val="24"/>
      </w:rPr>
      <w:fldChar w:fldCharType="end"/>
    </w:r>
  </w:p>
  <w:p w:rsidR="00AF3437" w:rsidRDefault="00306019" w:rsidP="00306019">
    <w:pPr>
      <w:tabs>
        <w:tab w:val="center" w:pos="4536"/>
        <w:tab w:val="right" w:pos="9072"/>
      </w:tabs>
      <w:ind w:right="360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TIME \@ "yyyy. MMMM d., dddd" </w:instrText>
    </w:r>
    <w:r>
      <w:rPr>
        <w:sz w:val="24"/>
        <w:szCs w:val="24"/>
      </w:rPr>
      <w:fldChar w:fldCharType="separate"/>
    </w:r>
    <w:r w:rsidR="00563D0B">
      <w:rPr>
        <w:noProof/>
        <w:sz w:val="24"/>
        <w:szCs w:val="24"/>
      </w:rPr>
      <w:t>2018. március 17., szombat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0C45" w:rsidRDefault="00BD0C45">
      <w:r>
        <w:separator/>
      </w:r>
    </w:p>
  </w:footnote>
  <w:footnote w:type="continuationSeparator" w:id="0">
    <w:p w:rsidR="00BD0C45" w:rsidRDefault="00BD0C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437" w:rsidRDefault="000220AA">
    <w:pPr>
      <w:tabs>
        <w:tab w:val="center" w:pos="4536"/>
        <w:tab w:val="right" w:pos="9072"/>
      </w:tabs>
      <w:ind w:right="360"/>
      <w:rPr>
        <w:color w:val="0000FF"/>
        <w:sz w:val="24"/>
        <w:szCs w:val="24"/>
      </w:rPr>
    </w:pPr>
    <w:r>
      <w:rPr>
        <w:sz w:val="24"/>
        <w:szCs w:val="24"/>
      </w:rPr>
      <w:t>5. Szkeleton tervezése</w:t>
    </w:r>
    <w:r>
      <w:rPr>
        <w:sz w:val="24"/>
        <w:szCs w:val="24"/>
      </w:rPr>
      <w:tab/>
    </w:r>
    <w:r>
      <w:rPr>
        <w:sz w:val="24"/>
        <w:szCs w:val="24"/>
      </w:rPr>
      <w:tab/>
    </w:r>
    <w:r w:rsidR="00306019">
      <w:rPr>
        <w:i/>
        <w:color w:val="0000FF"/>
        <w:sz w:val="24"/>
        <w:szCs w:val="24"/>
      </w:rPr>
      <w:t>CSK-1</w:t>
    </w:r>
  </w:p>
  <w:p w:rsidR="00AF3437" w:rsidRDefault="00AF3437">
    <w:pPr>
      <w:tabs>
        <w:tab w:val="center" w:pos="4320"/>
        <w:tab w:val="right" w:pos="8640"/>
      </w:tabs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081BA8"/>
    <w:multiLevelType w:val="multilevel"/>
    <w:tmpl w:val="4F282D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CED6395"/>
    <w:multiLevelType w:val="multilevel"/>
    <w:tmpl w:val="0D108ED0"/>
    <w:lvl w:ilvl="0">
      <w:start w:val="5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F3437"/>
    <w:rsid w:val="000220AA"/>
    <w:rsid w:val="002266CE"/>
    <w:rsid w:val="00306019"/>
    <w:rsid w:val="003B6B53"/>
    <w:rsid w:val="00444CDB"/>
    <w:rsid w:val="00514707"/>
    <w:rsid w:val="00563D0B"/>
    <w:rsid w:val="008E0DFC"/>
    <w:rsid w:val="00AF3437"/>
    <w:rsid w:val="00BD0C45"/>
    <w:rsid w:val="00C76958"/>
    <w:rsid w:val="00F5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105C765-FF2E-47FA-8652-E055B002B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hu-HU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pPr>
      <w:keepNext/>
      <w:keepLines/>
      <w:spacing w:before="200" w:after="40"/>
      <w:outlineLvl w:val="5"/>
    </w:pPr>
    <w:rPr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306019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306019"/>
  </w:style>
  <w:style w:type="paragraph" w:styleId="llb">
    <w:name w:val="footer"/>
    <w:basedOn w:val="Norml"/>
    <w:link w:val="llbChar"/>
    <w:uiPriority w:val="99"/>
    <w:unhideWhenUsed/>
    <w:rsid w:val="00306019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306019"/>
  </w:style>
  <w:style w:type="paragraph" w:styleId="Buborkszveg">
    <w:name w:val="Balloon Text"/>
    <w:basedOn w:val="Norml"/>
    <w:link w:val="BuborkszvegChar"/>
    <w:uiPriority w:val="99"/>
    <w:semiHidden/>
    <w:unhideWhenUsed/>
    <w:rsid w:val="00C76958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769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23</Pages>
  <Words>1150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</cp:revision>
  <cp:lastPrinted>2018-03-12T02:46:00Z</cp:lastPrinted>
  <dcterms:created xsi:type="dcterms:W3CDTF">2018-03-12T02:44:00Z</dcterms:created>
  <dcterms:modified xsi:type="dcterms:W3CDTF">2018-03-17T13:27:00Z</dcterms:modified>
</cp:coreProperties>
</file>