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3437" w:rsidRDefault="000220AA">
      <w:pPr>
        <w:keepNext/>
        <w:numPr>
          <w:ilvl w:val="0"/>
          <w:numId w:val="2"/>
        </w:numPr>
        <w:spacing w:before="240" w:after="60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Szkeleton tervezése</w:t>
      </w: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A szkeleton modell valóságos use-case-ei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üres mezőre mozog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eltol másik Cratet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eltol egy Worker-t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falra / oszlopra próbál lépni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egy másik Workernek ütközik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áttol egy Cratet üres mezőre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Crate-t falnak / oszlopnak tol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nyitott Hole-ra lép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Cratet tol egy Workerre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nyitott Hole-ra kerül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aktiválja a kapcsolót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Worker Cratet tol egy másik Workerre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Crate EndTile-ra mozog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Switch aktivál egy Holet</w:t>
      </w:r>
    </w:p>
    <w:p w:rsidR="00AF3437" w:rsidRDefault="000220AA">
      <w:pPr>
        <w:numPr>
          <w:ilvl w:val="0"/>
          <w:numId w:val="1"/>
        </w:numPr>
        <w:contextualSpacing/>
        <w:rPr>
          <w:i/>
          <w:sz w:val="24"/>
          <w:szCs w:val="24"/>
        </w:rPr>
      </w:pPr>
      <w:r>
        <w:rPr>
          <w:i/>
          <w:sz w:val="24"/>
          <w:szCs w:val="24"/>
        </w:rPr>
        <w:t>Switch deaktivál egy Holet</w:t>
      </w:r>
    </w:p>
    <w:p w:rsidR="00AF3437" w:rsidRDefault="000220AA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Use-case diagram</w:t>
      </w:r>
    </w:p>
    <w:p w:rsidR="00AF3437" w:rsidRDefault="000220AA">
      <w:pPr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763260" cy="6121400"/>
            <wp:effectExtent l="0" t="0" r="0" b="0"/>
            <wp:docPr id="1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12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AF3437" w:rsidRDefault="000220AA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lastRenderedPageBreak/>
        <w:t>Use-case leírások</w:t>
      </w:r>
    </w:p>
    <w:tbl>
      <w:tblPr>
        <w:tblStyle w:val="a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Wins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nyer.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nyer, mert a pálya végén neki van a legtöbb pontja, vagy Ő az egyetlen életben maradt Worker.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0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Moves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mozog a pályán.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lép egy adott irányba, mert a felhasználó irányítja, vagy egy Crate tolja, vagy nem tud mozogni, mert nincs helye az adott irányban. (Vagy Ő, vagy, amit tol falnak ütközik.)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1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Loses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veszít.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veszít, mert meghal, vagy a pálya végén nem neki van a legtöbb pontja.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2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Moves Crate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 mozgatja a Cratet.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Worker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Worker mozgat egy Cratet valamilyen irányba, mert a játékos irányítja, vagy Őt is tolja valaki, vagy nem tudja mozgatni, mert nincs hely az adott irányba. (Vagy Ő, vagy, amit tol falnak ütközik.)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3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 Choses Map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Játékos kiválasztja a pályát, amin játszani szeretne.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Player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program felkínál egy listát a választható pályákról, amik közül a játékos választ.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4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mozgatódik a pályán.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mozgatva van a pályán, esetlegesen Ő is tolhat valakit, ha van valami az útjában, vagy nem mozdul, mert az adott irányba nincs hely. (Vagy Ő, vagy, amit tol falnak ütközik.)</w:t>
            </w:r>
          </w:p>
        </w:tc>
      </w:tr>
    </w:tbl>
    <w:p w:rsidR="00AF3437" w:rsidRDefault="000220AA">
      <w:pPr>
        <w:rPr>
          <w:sz w:val="24"/>
          <w:szCs w:val="24"/>
        </w:rPr>
      </w:pPr>
      <w:r>
        <w:br w:type="page"/>
      </w:r>
    </w:p>
    <w:tbl>
      <w:tblPr>
        <w:tblStyle w:val="a5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Ativates Switch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rámegy egy Switch-re és aktiválja.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rámegy egy Switchre, ami ezáltal aktivál egy Hole-t.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6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 Worker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ellök egy Worker-t.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eltol egy Workert az adott irányba.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7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 Crate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ellök egy másik Crate-et.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Egy Crate eltol egy másik Crate-et az adott irányba.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8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 Toggles Hole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 kapcsol egy Hple-t.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Switch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Switch állapota megváltozott, ezért a Hole állapotát is változtatja. (Lenyomott állapotba lépéskor nyitja, csukott állapotba lépéskor csukja.)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9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Swallows Worker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elnyel egy Worker-t.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Hole-ba, ami nyitva van beleesik egy Worker, emiatt meghal.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a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18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Activates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aktiválódik.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hozzá tartozó Switch aktiválja a Hole-t és belesik ami rajta van.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b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Moves Onto EndTile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rámegy egy EndTile-ra.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rámegy egy EndTile-ra, majd eltűnik és az Őt aktívan toló Worker kap pontot. Ha nincs több Crate a pályán, akkor a pályának vége.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tbl>
      <w:tblPr>
        <w:tblStyle w:val="ac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Squashes Worker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összenyom egy Worker-t.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Crate mozdulni próbál, maga előtt tolna egy Workert, de az nem tud mozdulni, emiatt a Crate rámegy a Workerre és megöli Őt.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p w:rsidR="00C76958" w:rsidRDefault="00C76958">
      <w:pPr>
        <w:rPr>
          <w:sz w:val="24"/>
          <w:szCs w:val="24"/>
        </w:rPr>
      </w:pPr>
    </w:p>
    <w:tbl>
      <w:tblPr>
        <w:tblStyle w:val="ad"/>
        <w:tblW w:w="89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AF3437">
        <w:trPr>
          <w:trHeight w:val="260"/>
        </w:trPr>
        <w:tc>
          <w:tcPr>
            <w:tcW w:w="2785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Swallows Crate</w:t>
            </w:r>
          </w:p>
        </w:tc>
      </w:tr>
      <w:tr w:rsidR="00AF3437">
        <w:trPr>
          <w:trHeight w:val="240"/>
        </w:trPr>
        <w:tc>
          <w:tcPr>
            <w:tcW w:w="2785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 elnyel egy Crate-t.</w:t>
            </w:r>
          </w:p>
        </w:tc>
      </w:tr>
      <w:tr w:rsidR="00AF3437">
        <w:trPr>
          <w:trHeight w:val="26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</w:t>
            </w:r>
          </w:p>
        </w:tc>
      </w:tr>
      <w:tr w:rsidR="00AF3437">
        <w:trPr>
          <w:trHeight w:val="280"/>
        </w:trPr>
        <w:tc>
          <w:tcPr>
            <w:tcW w:w="278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Hole-ra, ami nyitva van beleesik egy Crate, emiatt eltűnik. Amennyiben ez volt az utolsó Crate, akkor a pálya véget ér.</w:t>
            </w:r>
          </w:p>
        </w:tc>
      </w:tr>
    </w:tbl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A szkeleton kezelői felületének terve, dialógusok</w:t>
      </w: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A szekeleton menüvezérelt módon fog működni. A felhasználónak meg kell adnia a kívánt parancsnak a kódját, majd a program lefuttatja azt. A program indítás után ki kell választani a pályát. A menü tervezett felépítése itt látható: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</w:rPr>
        <w:t>1</w:t>
      </w:r>
      <w:r>
        <w:rPr>
          <w:rFonts w:ascii="Courier New" w:eastAsia="Courier New" w:hAnsi="Courier New" w:cs="Courier New"/>
          <w:sz w:val="24"/>
          <w:szCs w:val="24"/>
        </w:rPr>
        <w:t>. Worker moves</w:t>
      </w:r>
    </w:p>
    <w:p w:rsidR="00AF3437" w:rsidRDefault="000220AA">
      <w:pPr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*1.1 Szabad az út? Y/N</w:t>
      </w:r>
    </w:p>
    <w:p w:rsidR="00AF3437" w:rsidRDefault="000220AA">
      <w:pPr>
        <w:ind w:left="72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*1.2 Eltolt valamit?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2. Tile-re Worker érkezne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*2.1 Üres a Tile?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*2.1.1 Doboz van a Tile-n? Y/N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*2.1.2 Másik worker van a Tile-n? Y/N</w:t>
      </w:r>
      <w:r>
        <w:rPr>
          <w:rFonts w:ascii="Courier New" w:eastAsia="Courier New" w:hAnsi="Courier New" w:cs="Courier New"/>
          <w:sz w:val="24"/>
          <w:szCs w:val="24"/>
        </w:rPr>
        <w:br/>
        <w:t>3. A Tile-re dobozt tolnának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  <w:t>*3.1 Üres a Tile?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*3.1.1 Doboz van a Tile-n? Y/N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*3.1.2 Másik Worker van a Tile-n? Y/N</w:t>
      </w:r>
      <w:r>
        <w:rPr>
          <w:rFonts w:ascii="Courier New" w:eastAsia="Courier New" w:hAnsi="Courier New" w:cs="Courier New"/>
          <w:sz w:val="24"/>
          <w:szCs w:val="24"/>
        </w:rPr>
        <w:br/>
        <w:t>4. Egy Játékossal doboz ütközik</w:t>
      </w:r>
      <w:r>
        <w:rPr>
          <w:rFonts w:ascii="Courier New" w:eastAsia="Courier New" w:hAnsi="Courier New" w:cs="Courier New"/>
          <w:sz w:val="24"/>
          <w:szCs w:val="24"/>
        </w:rPr>
        <w:br/>
      </w:r>
      <w:r>
        <w:rPr>
          <w:rFonts w:ascii="Courier New" w:eastAsia="Courier New" w:hAnsi="Courier New" w:cs="Courier New"/>
          <w:sz w:val="24"/>
          <w:szCs w:val="24"/>
        </w:rPr>
        <w:tab/>
        <w:t>*4.1 Van hova csúsznia a játékosnak? Y/N</w:t>
      </w:r>
      <w:r>
        <w:rPr>
          <w:rFonts w:ascii="Courier New" w:eastAsia="Courier New" w:hAnsi="Courier New" w:cs="Courier New"/>
          <w:sz w:val="24"/>
          <w:szCs w:val="24"/>
        </w:rPr>
        <w:br/>
        <w:t>5. Egy lyukra dobozt tolnak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*5.1 Nyitva van a lyuk?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6. Egy lyukra játékos akar lépni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*6.1 Nyitva van a lyuk?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7. Egy kapcsolóra dobozt tolnak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*7.1 Van valami a kapcsolóhoz tartozó lyukon?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ourier New" w:eastAsia="Courier New" w:hAnsi="Courier New" w:cs="Courier New"/>
          <w:sz w:val="24"/>
          <w:szCs w:val="24"/>
        </w:rPr>
        <w:tab/>
        <w:t>*7.1.1 Doboz van a lyukon? Y/N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9. Kilépés a játékból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  <w:t>*9.1 A játék valamelyik játékos győzelmével, vagy felhasználói megszakítással zárult. 1/2/q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A *-gal jelölt menü pontokat nem lehet kiválasztani, ezt a program automatikusan megteszi, ha a felhasználó a parancs szülőjét meghívta. Ezek (1 kivétellel) igen/nem típusú kérdések. A kérdések végén láthatóak a lehetséges válaszok. Az utolsó pont lefuttatásnál az ‘1’ és ‘2’ lehetőségek lefuttatása után a játék újra visszalépteti a játékost a pálya választási fázisba, felhasználói megszakítás esetén pedig kilép a program.</w:t>
      </w: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Egy általános parancs futása a következő képen néz ki: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! Parancs kódja és neve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&gt; [ClassName].MethodName(VariableName) (Metódus hívás)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 A metódus futása során előforduló elágazások kiválasztása végett kérdések.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# ValueName=NewValue</w:t>
      </w:r>
    </w:p>
    <w:p w:rsidR="00AF3437" w:rsidRDefault="000220AA">
      <w:pPr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 [ClassName].MethodName(VariableName):ReturnValue (Metódus visszatérése, annak értékével együtt.)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parancs futása úgy kezdődik, hogy kommentben (!-lel induló sor) kiírja a szekeleton, hogy melyik parancs fog lefutni, majd a futás közben előforduló metódus hívások a elején egy ‘&gt;’ karakter jelzi, hogy metódus hívásról van szó, majd szögletes zárójelek között következik a metódus osztályának a neve, amit pont után követ e metódus neve, valamint paraméter(ek) értéke(i).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Egy metódus futása közben előforduló elágazások közül az ág kiválasztására a felhasználónak kérdést (?-lel kezdődő sor) tesz fel a program, majd a kiválasztott ágban folytatja tovább.</w:t>
      </w: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Amikor egy metódus visszatér, akkor a sor elején ‘&lt;’ karakter jelzi ezt. A metódus híváshoz hasonlóan kiírja a program, mely metódus tér vissza, majd kettőspont után kiírja a visszatérési értéket. (Void esetén “void”-ot.)</w:t>
      </w:r>
    </w:p>
    <w:p w:rsidR="00AF3437" w:rsidRDefault="00AF3437">
      <w:pPr>
        <w:rPr>
          <w:sz w:val="24"/>
          <w:szCs w:val="24"/>
        </w:rPr>
      </w:pPr>
    </w:p>
    <w:p w:rsidR="00AF3437" w:rsidRDefault="000220AA">
      <w:pPr>
        <w:rPr>
          <w:sz w:val="24"/>
          <w:szCs w:val="24"/>
        </w:rPr>
      </w:pPr>
      <w:r>
        <w:rPr>
          <w:sz w:val="24"/>
          <w:szCs w:val="24"/>
        </w:rPr>
        <w:t>Metódus futása közben előfordulhatnak kommentek. (!-lel kezdődő sorok)</w:t>
      </w:r>
      <w:r>
        <w:br w:type="page"/>
      </w: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t>Szekvencia diagramok a belső működésre</w:t>
      </w:r>
    </w:p>
    <w:p w:rsidR="00AF3437" w:rsidRDefault="000220AA">
      <w:pPr>
        <w:keepNext/>
        <w:spacing w:before="240" w:after="60"/>
        <w:rPr>
          <w:rFonts w:ascii="Arial" w:eastAsia="Arial" w:hAnsi="Arial" w:cs="Arial"/>
          <w:i/>
          <w:sz w:val="18"/>
          <w:szCs w:val="18"/>
        </w:rPr>
      </w:pPr>
      <w:r>
        <w:rPr>
          <w:rFonts w:ascii="Arial" w:eastAsia="Arial" w:hAnsi="Arial" w:cs="Arial"/>
          <w:i/>
          <w:sz w:val="18"/>
          <w:szCs w:val="18"/>
        </w:rPr>
        <w:t>Az ábrák alatt feltüntetésre kerül, mely Use-Case-hez tartozik.</w:t>
      </w:r>
    </w:p>
    <w:p w:rsidR="00AF3437" w:rsidRDefault="00563D0B">
      <w:pPr>
        <w:jc w:val="center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0A23046" wp14:editId="25C2198F">
            <wp:extent cx="4819650" cy="3238500"/>
            <wp:effectExtent l="0" t="0" r="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5.3.1. ábra: Worker wins, Worker loses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133975" cy="3914775"/>
            <wp:effectExtent l="0" t="0" r="0" b="0"/>
            <wp:docPr id="1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1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5.3.2. ábra: Worker Moves</w:t>
      </w:r>
      <w:r>
        <w:br w:type="page"/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5133975" cy="3924300"/>
            <wp:effectExtent l="0" t="0" r="0" b="0"/>
            <wp:docPr id="34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5.3.3. ábra: Crate Moves</w:t>
      </w:r>
    </w:p>
    <w:p w:rsidR="00AF3437" w:rsidRDefault="00AF3437">
      <w:pPr>
        <w:jc w:val="center"/>
        <w:rPr>
          <w:sz w:val="22"/>
          <w:szCs w:val="22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3533775" cy="2838450"/>
            <wp:effectExtent l="12700" t="12700" r="12700" b="12700"/>
            <wp:docPr id="11" name="image4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38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5.3.4. ábra: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4752975" cy="2991520"/>
            <wp:effectExtent l="12700" t="12700" r="12700" b="12700"/>
            <wp:docPr id="19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99152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5.3.5. ábra: Player Chooses Map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638675" cy="3438525"/>
            <wp:effectExtent l="12700" t="12700" r="12700" b="12700"/>
            <wp:docPr id="16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385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5.3.6. ábra: Crate Moves Worker, Crate Squashes Worker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5763260" cy="4406900"/>
            <wp:effectExtent l="0" t="0" r="0" b="0"/>
            <wp:docPr id="32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5.3.7. ábra: Crate Activates Switch, Switch Toggles Hole, Hole Activates, Crate Moves Worker</w:t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5763260" cy="4419600"/>
            <wp:effectExtent l="0" t="0" r="0" b="0"/>
            <wp:docPr id="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5.3.8 ábra: Crate Activates Switch, Switch Toggles Hole, Hole Activates,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152900" cy="3695700"/>
            <wp:effectExtent l="0" t="0" r="0" b="0"/>
            <wp:docPr id="23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5.3.9. ábra: Hole Swallows Crate</w:t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4171950" cy="3724275"/>
            <wp:effectExtent l="0" t="0" r="0" b="0"/>
            <wp:docPr id="2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5.3.10. ábra:  Hole Swallows Worker</w:t>
      </w:r>
    </w:p>
    <w:p w:rsidR="00563D0B" w:rsidRDefault="00563D0B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00C9E77C" wp14:editId="664B567F">
            <wp:extent cx="5760720" cy="372364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5.3.11. ábra: Crate Moves Onto Endtile</w:t>
      </w: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lastRenderedPageBreak/>
        <w:drawing>
          <wp:inline distT="114300" distB="114300" distL="114300" distR="114300">
            <wp:extent cx="3943350" cy="2981325"/>
            <wp:effectExtent l="0" t="0" r="0" b="0"/>
            <wp:docPr id="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5.3.12. ábra: Hole Activates, Hole Swallows Crate</w:t>
      </w:r>
    </w:p>
    <w:p w:rsidR="00AF3437" w:rsidRDefault="00AF3437">
      <w:pPr>
        <w:jc w:val="center"/>
        <w:rPr>
          <w:sz w:val="22"/>
          <w:szCs w:val="22"/>
        </w:rPr>
      </w:pPr>
    </w:p>
    <w:p w:rsidR="00AF3437" w:rsidRDefault="000220AA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hu-HU"/>
        </w:rPr>
        <w:drawing>
          <wp:inline distT="114300" distB="114300" distL="114300" distR="114300">
            <wp:extent cx="3914775" cy="2962275"/>
            <wp:effectExtent l="0" t="0" r="0" b="0"/>
            <wp:docPr id="3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2"/>
          <w:szCs w:val="22"/>
        </w:rPr>
      </w:pPr>
      <w:r>
        <w:rPr>
          <w:sz w:val="22"/>
          <w:szCs w:val="22"/>
        </w:rPr>
        <w:t>5.3.13. ábra: Hole Activates, Hole Swallows Worker</w:t>
      </w:r>
    </w:p>
    <w:p w:rsidR="00514707" w:rsidRDefault="00514707">
      <w:pPr>
        <w:jc w:val="center"/>
        <w:rPr>
          <w:sz w:val="22"/>
          <w:szCs w:val="22"/>
        </w:rPr>
      </w:pPr>
      <w:r>
        <w:rPr>
          <w:noProof/>
          <w:lang w:eastAsia="hu-HU"/>
        </w:rPr>
        <w:lastRenderedPageBreak/>
        <w:drawing>
          <wp:inline distT="0" distB="0" distL="0" distR="0" wp14:anchorId="096D9537" wp14:editId="47CE715C">
            <wp:extent cx="5760720" cy="5230495"/>
            <wp:effectExtent l="0" t="0" r="0" b="825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07" w:rsidRDefault="00514707" w:rsidP="00514707">
      <w:pPr>
        <w:jc w:val="center"/>
        <w:rPr>
          <w:sz w:val="22"/>
          <w:szCs w:val="22"/>
        </w:rPr>
      </w:pPr>
      <w:r>
        <w:rPr>
          <w:sz w:val="22"/>
          <w:szCs w:val="22"/>
        </w:rPr>
        <w:t>5.3.14. ábra: Worker Moves</w:t>
      </w:r>
    </w:p>
    <w:p w:rsidR="002266CE" w:rsidRDefault="002266CE" w:rsidP="00514707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6F2A2494" wp14:editId="30AE4727">
            <wp:extent cx="4171950" cy="3152775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CE" w:rsidRDefault="002266CE" w:rsidP="002266CE">
      <w:pPr>
        <w:jc w:val="center"/>
        <w:rPr>
          <w:sz w:val="22"/>
          <w:szCs w:val="22"/>
        </w:rPr>
      </w:pPr>
      <w:r>
        <w:rPr>
          <w:sz w:val="22"/>
          <w:szCs w:val="22"/>
        </w:rPr>
        <w:t>5.3.15. ábra: Worker Moves</w:t>
      </w:r>
    </w:p>
    <w:p w:rsidR="00F50A56" w:rsidRDefault="003B6B53" w:rsidP="002266CE">
      <w:pPr>
        <w:jc w:val="center"/>
        <w:rPr>
          <w:sz w:val="22"/>
          <w:szCs w:val="22"/>
        </w:rPr>
      </w:pPr>
      <w:r>
        <w:rPr>
          <w:noProof/>
          <w:lang w:eastAsia="hu-HU"/>
        </w:rPr>
        <w:lastRenderedPageBreak/>
        <w:drawing>
          <wp:inline distT="0" distB="0" distL="0" distR="0" wp14:anchorId="64A6E27A" wp14:editId="736EC89F">
            <wp:extent cx="5760720" cy="5233670"/>
            <wp:effectExtent l="0" t="0" r="0" b="508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CDB" w:rsidRDefault="00444CDB" w:rsidP="00444CDB">
      <w:pPr>
        <w:jc w:val="center"/>
        <w:rPr>
          <w:sz w:val="22"/>
          <w:szCs w:val="22"/>
        </w:rPr>
      </w:pPr>
      <w:r>
        <w:rPr>
          <w:sz w:val="22"/>
          <w:szCs w:val="22"/>
        </w:rPr>
        <w:t>5.3.16. ábra: Worker Moves</w:t>
      </w:r>
    </w:p>
    <w:p w:rsidR="00444CDB" w:rsidRDefault="008E0DFC" w:rsidP="00444CDB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06AC24E0" wp14:editId="3497CC8C">
            <wp:extent cx="5514975" cy="3476625"/>
            <wp:effectExtent l="0" t="0" r="9525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FC" w:rsidRDefault="008E0DFC" w:rsidP="008E0DFC">
      <w:pPr>
        <w:jc w:val="center"/>
        <w:rPr>
          <w:sz w:val="22"/>
          <w:szCs w:val="22"/>
        </w:rPr>
      </w:pPr>
      <w:r>
        <w:rPr>
          <w:sz w:val="22"/>
          <w:szCs w:val="22"/>
        </w:rPr>
        <w:lastRenderedPageBreak/>
        <w:t>5.3.17. ábra: Crate Moves</w:t>
      </w:r>
    </w:p>
    <w:p w:rsidR="008E0DFC" w:rsidRDefault="008E0DFC" w:rsidP="008E0DFC">
      <w:pPr>
        <w:jc w:val="center"/>
        <w:rPr>
          <w:sz w:val="22"/>
          <w:szCs w:val="22"/>
        </w:rPr>
      </w:pPr>
      <w:r>
        <w:rPr>
          <w:noProof/>
          <w:lang w:eastAsia="hu-HU"/>
        </w:rPr>
        <w:drawing>
          <wp:inline distT="0" distB="0" distL="0" distR="0" wp14:anchorId="6B996B34" wp14:editId="18ECD23B">
            <wp:extent cx="5105400" cy="3295650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DFC" w:rsidRDefault="008E0DFC" w:rsidP="008E0DFC">
      <w:pPr>
        <w:jc w:val="center"/>
        <w:rPr>
          <w:sz w:val="22"/>
          <w:szCs w:val="22"/>
        </w:rPr>
      </w:pPr>
      <w:r>
        <w:rPr>
          <w:sz w:val="22"/>
          <w:szCs w:val="22"/>
        </w:rPr>
        <w:t>5.3.1</w:t>
      </w:r>
      <w:r w:rsidR="00CB7DC7">
        <w:rPr>
          <w:sz w:val="22"/>
          <w:szCs w:val="22"/>
        </w:rPr>
        <w:t>8</w:t>
      </w:r>
      <w:bookmarkStart w:id="0" w:name="_GoBack"/>
      <w:bookmarkEnd w:id="0"/>
      <w:r>
        <w:rPr>
          <w:sz w:val="22"/>
          <w:szCs w:val="22"/>
        </w:rPr>
        <w:t>. ábra: Worker Moves</w:t>
      </w:r>
    </w:p>
    <w:p w:rsidR="008E0DFC" w:rsidRDefault="008E0DFC" w:rsidP="00444CDB">
      <w:pPr>
        <w:jc w:val="center"/>
        <w:rPr>
          <w:sz w:val="22"/>
          <w:szCs w:val="22"/>
        </w:rPr>
      </w:pPr>
    </w:p>
    <w:p w:rsidR="00AF3437" w:rsidRDefault="00AF3437">
      <w:pPr>
        <w:rPr>
          <w:sz w:val="22"/>
          <w:szCs w:val="22"/>
        </w:rPr>
      </w:pP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Kommunikációs diagramok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4676775" cy="2266950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5.4.1. ábra :Worker Moves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5067300" cy="2114550"/>
            <wp:effectExtent l="0" t="0" r="0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5.4.2. ábra: </w:t>
      </w:r>
      <w:r>
        <w:rPr>
          <w:sz w:val="24"/>
          <w:szCs w:val="24"/>
        </w:rPr>
        <w:t>Crate Moves Onto EndTile,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067300" cy="2114550"/>
            <wp:effectExtent l="0" t="0" r="0" b="0"/>
            <wp:docPr id="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5.4.3. ábra:</w:t>
      </w:r>
      <w:r>
        <w:rPr>
          <w:sz w:val="24"/>
          <w:szCs w:val="24"/>
        </w:rPr>
        <w:t>Crate Moves Onto EndTile,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276725" cy="1800225"/>
            <wp:effectExtent l="0" t="0" r="0" b="0"/>
            <wp:docPr id="29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5.4.4. ábra: </w:t>
      </w:r>
      <w:r>
        <w:rPr>
          <w:sz w:val="24"/>
          <w:szCs w:val="24"/>
        </w:rPr>
        <w:t>Hole Swallows Crate,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276725" cy="1800225"/>
            <wp:effectExtent l="0" t="0" r="0" b="0"/>
            <wp:docPr id="13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5.4.5. ábra: </w:t>
      </w:r>
      <w:r>
        <w:rPr>
          <w:sz w:val="24"/>
          <w:szCs w:val="24"/>
        </w:rPr>
        <w:t>Hole Swallows Crate,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276725" cy="1800225"/>
            <wp:effectExtent l="0" t="0" r="0" b="0"/>
            <wp:docPr id="2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5.4.6. ábra: </w:t>
      </w:r>
      <w:r>
        <w:rPr>
          <w:sz w:val="24"/>
          <w:szCs w:val="24"/>
        </w:rPr>
        <w:t>Hole Swallows Worker, Crate Moves Worker, Worker Loses</w:t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4000500" cy="1971675"/>
            <wp:effectExtent l="0" t="0" r="0" b="0"/>
            <wp:docPr id="1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 xml:space="preserve">5.4.7. ábra: </w:t>
      </w:r>
      <w:r>
        <w:rPr>
          <w:sz w:val="24"/>
          <w:szCs w:val="24"/>
        </w:rPr>
        <w:t>Hole Swallows Worker , Worker Moves , Worker Loses</w:t>
      </w:r>
    </w:p>
    <w:p w:rsidR="00AF3437" w:rsidRDefault="000220AA">
      <w:pPr>
        <w:jc w:val="center"/>
        <w:rPr>
          <w:sz w:val="24"/>
          <w:szCs w:val="24"/>
        </w:rPr>
      </w:pPr>
      <w:r>
        <w:br w:type="page"/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3714750" cy="1247775"/>
            <wp:effectExtent l="0" t="0" r="0" b="0"/>
            <wp:docPr id="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5.4.8. ábra:</w:t>
      </w:r>
      <w:r>
        <w:rPr>
          <w:sz w:val="24"/>
          <w:szCs w:val="24"/>
        </w:rPr>
        <w:t xml:space="preserve"> Worker Wins, Worker Loses</w:t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457825" cy="2733675"/>
            <wp:effectExtent l="0" t="0" r="0" b="0"/>
            <wp:docPr id="3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5.4.9. ábra:</w:t>
      </w:r>
      <w:r>
        <w:rPr>
          <w:sz w:val="24"/>
          <w:szCs w:val="24"/>
        </w:rPr>
        <w:t xml:space="preserve"> Crate Activates Switch, Switch Toggles Hole, Hole Activates, Crate Moves Crate,Crate Moves Worker</w:t>
      </w:r>
    </w:p>
    <w:p w:rsidR="00AF3437" w:rsidRDefault="00AF3437">
      <w:pPr>
        <w:jc w:val="center"/>
        <w:rPr>
          <w:sz w:val="24"/>
          <w:szCs w:val="24"/>
        </w:rPr>
      </w:pP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457825" cy="2733675"/>
            <wp:effectExtent l="0" t="0" r="0" b="0"/>
            <wp:docPr id="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5.4.10. ábra:</w:t>
      </w:r>
      <w:r>
        <w:rPr>
          <w:sz w:val="24"/>
          <w:szCs w:val="24"/>
        </w:rPr>
        <w:t xml:space="preserve"> Crate Activates Switch, Switch Toggles Hole, Hole Activates, Crate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5457825" cy="2733675"/>
            <wp:effectExtent l="0" t="0" r="0" b="0"/>
            <wp:docPr id="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5.4.11. ábra:</w:t>
      </w:r>
      <w:r>
        <w:rPr>
          <w:sz w:val="24"/>
          <w:szCs w:val="24"/>
        </w:rPr>
        <w:t xml:space="preserve"> Crate Activates Switch, Switch Toggles Hole, Hole Activates, Crate Moves Crate,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457825" cy="2733675"/>
            <wp:effectExtent l="0" t="0" r="0" b="0"/>
            <wp:docPr id="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5.4.12. ábra:</w:t>
      </w:r>
      <w:r>
        <w:rPr>
          <w:sz w:val="24"/>
          <w:szCs w:val="24"/>
        </w:rPr>
        <w:t xml:space="preserve"> Crate Activates Switch, Switch Toggles Hole, Hole Activates, Crate Moves Worker,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5763260" cy="226060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5.4.13. ábra:</w:t>
      </w:r>
      <w:r>
        <w:rPr>
          <w:sz w:val="24"/>
          <w:szCs w:val="24"/>
        </w:rPr>
        <w:t xml:space="preserve"> Crate Squashes Worker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3095625" cy="2609850"/>
            <wp:effectExtent l="0" t="0" r="0" b="0"/>
            <wp:docPr id="30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0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5.4.14. ábra:</w:t>
      </w:r>
      <w:r>
        <w:rPr>
          <w:sz w:val="24"/>
          <w:szCs w:val="24"/>
        </w:rPr>
        <w:t xml:space="preserve"> Worker Moves Crate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4181475" cy="1933575"/>
            <wp:effectExtent l="0" t="0" r="0" b="0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5.4.15. ábra:</w:t>
      </w:r>
      <w:r>
        <w:rPr>
          <w:sz w:val="24"/>
          <w:szCs w:val="24"/>
        </w:rPr>
        <w:t xml:space="preserve"> Crate Moves, Worker Moves Crate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4181475" cy="1933575"/>
            <wp:effectExtent l="0" t="0" r="0" b="0"/>
            <wp:docPr id="24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5.4.16. ábra:</w:t>
      </w:r>
      <w:r>
        <w:rPr>
          <w:sz w:val="24"/>
          <w:szCs w:val="24"/>
        </w:rPr>
        <w:t xml:space="preserve"> Crate Moves, Crate Moves Crate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lastRenderedPageBreak/>
        <w:drawing>
          <wp:inline distT="114300" distB="114300" distL="114300" distR="114300">
            <wp:extent cx="4181475" cy="1933575"/>
            <wp:effectExtent l="0" t="0" r="0" b="0"/>
            <wp:docPr id="28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33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5.4.17. ábra:</w:t>
      </w:r>
      <w:r>
        <w:rPr>
          <w:sz w:val="24"/>
          <w:szCs w:val="24"/>
        </w:rPr>
        <w:t xml:space="preserve"> Crate Moves, Crate Moves Worker</w:t>
      </w:r>
    </w:p>
    <w:p w:rsidR="00AF3437" w:rsidRDefault="000220A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hu-HU"/>
        </w:rPr>
        <w:drawing>
          <wp:inline distT="114300" distB="114300" distL="114300" distR="114300">
            <wp:extent cx="3638550" cy="4048003"/>
            <wp:effectExtent l="0" t="0" r="0" b="0"/>
            <wp:docPr id="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048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5.4.18. ábra:</w:t>
      </w:r>
      <w:r>
        <w:rPr>
          <w:sz w:val="24"/>
          <w:szCs w:val="24"/>
        </w:rPr>
        <w:t xml:space="preserve"> Player Chooses Map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3924300" cy="962025"/>
            <wp:effectExtent l="0" t="0" r="0" b="0"/>
            <wp:docPr id="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5.4.19. ábra:</w:t>
      </w:r>
      <w:r>
        <w:rPr>
          <w:sz w:val="24"/>
          <w:szCs w:val="24"/>
        </w:rPr>
        <w:t xml:space="preserve"> Hole Activates, Hole Swallows Worker</w:t>
      </w:r>
    </w:p>
    <w:p w:rsidR="00AF3437" w:rsidRDefault="000220A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hu-HU"/>
        </w:rPr>
        <w:drawing>
          <wp:inline distT="114300" distB="114300" distL="114300" distR="114300">
            <wp:extent cx="3924300" cy="962025"/>
            <wp:effectExtent l="0" t="0" r="0" b="0"/>
            <wp:docPr id="12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3437" w:rsidRDefault="000220AA">
      <w:pPr>
        <w:jc w:val="center"/>
        <w:rPr>
          <w:sz w:val="24"/>
          <w:szCs w:val="24"/>
        </w:rPr>
      </w:pPr>
      <w:r>
        <w:rPr>
          <w:i/>
          <w:sz w:val="24"/>
          <w:szCs w:val="24"/>
        </w:rPr>
        <w:t>5.4.20. ábra:</w:t>
      </w:r>
      <w:r>
        <w:rPr>
          <w:sz w:val="24"/>
          <w:szCs w:val="24"/>
        </w:rPr>
        <w:t xml:space="preserve"> Hole Activates, Hole Swallows Crate</w:t>
      </w:r>
    </w:p>
    <w:p w:rsidR="00AF3437" w:rsidRDefault="000220AA">
      <w:pPr>
        <w:keepNext/>
        <w:numPr>
          <w:ilvl w:val="1"/>
          <w:numId w:val="2"/>
        </w:numPr>
        <w:spacing w:before="240" w:after="6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lastRenderedPageBreak/>
        <w:t>Napló</w:t>
      </w:r>
    </w:p>
    <w:tbl>
      <w:tblPr>
        <w:tblStyle w:val="ae"/>
        <w:tblW w:w="907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95"/>
        <w:gridCol w:w="1305"/>
        <w:gridCol w:w="1395"/>
        <w:gridCol w:w="4380"/>
      </w:tblGrid>
      <w:tr w:rsidR="00AF3437">
        <w:tc>
          <w:tcPr>
            <w:tcW w:w="1995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Kezdet</w:t>
            </w:r>
          </w:p>
        </w:tc>
        <w:tc>
          <w:tcPr>
            <w:tcW w:w="1305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Időtartam</w:t>
            </w:r>
          </w:p>
        </w:tc>
        <w:tc>
          <w:tcPr>
            <w:tcW w:w="1395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Résztvevők</w:t>
            </w:r>
          </w:p>
        </w:tc>
        <w:tc>
          <w:tcPr>
            <w:tcW w:w="4380" w:type="dxa"/>
            <w:shd w:val="clear" w:color="auto" w:fill="E6E6E6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Leírás</w:t>
            </w:r>
          </w:p>
        </w:tc>
      </w:tr>
      <w:tr w:rsidR="00AF3437">
        <w:tc>
          <w:tcPr>
            <w:tcW w:w="19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2018.03.05. 19:00</w:t>
            </w:r>
          </w:p>
        </w:tc>
        <w:tc>
          <w:tcPr>
            <w:tcW w:w="130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Torma</w:t>
            </w:r>
          </w:p>
        </w:tc>
        <w:tc>
          <w:tcPr>
            <w:tcW w:w="4380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Use-Casek elkészítése és felvitele a dokumentumba.</w:t>
            </w:r>
          </w:p>
        </w:tc>
      </w:tr>
      <w:tr w:rsidR="00AF3437">
        <w:tc>
          <w:tcPr>
            <w:tcW w:w="19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2018.03.06. 16:00</w:t>
            </w:r>
          </w:p>
        </w:tc>
        <w:tc>
          <w:tcPr>
            <w:tcW w:w="130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D.</w:t>
            </w:r>
          </w:p>
        </w:tc>
        <w:tc>
          <w:tcPr>
            <w:tcW w:w="4380" w:type="dxa"/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Szekvencia diagramok elkészítése és felvitele a dokumentumba.</w:t>
            </w:r>
          </w:p>
        </w:tc>
      </w:tr>
      <w:tr w:rsidR="00AF343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2018.03.07. 20:00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Tóth V.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Kommunikációs diagramok elkészítése és felvitele a dokumentumba.</w:t>
            </w:r>
          </w:p>
        </w:tc>
      </w:tr>
      <w:tr w:rsidR="00AF343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2018.03.08. 21:00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Veres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Felhasználói felület megtervezése.</w:t>
            </w:r>
          </w:p>
        </w:tc>
      </w:tr>
      <w:tr w:rsidR="00AF3437"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2018.03.09. 20:00</w:t>
            </w:r>
          </w:p>
        </w:tc>
        <w:tc>
          <w:tcPr>
            <w:tcW w:w="13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 óra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widowControl w:val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Pünkösd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3437" w:rsidRDefault="000220A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Tevékenység: Dokumentum lektorálása, hibák javítása.</w:t>
            </w:r>
          </w:p>
        </w:tc>
      </w:tr>
    </w:tbl>
    <w:p w:rsidR="00AF3437" w:rsidRDefault="00AF3437">
      <w:pPr>
        <w:rPr>
          <w:sz w:val="24"/>
          <w:szCs w:val="24"/>
        </w:rPr>
      </w:pPr>
    </w:p>
    <w:sectPr w:rsidR="00AF3437">
      <w:headerReference w:type="default" r:id="rId46"/>
      <w:footerReference w:type="even" r:id="rId47"/>
      <w:footerReference w:type="default" r:id="rId48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5FEA" w:rsidRDefault="00855FEA">
      <w:r>
        <w:separator/>
      </w:r>
    </w:p>
  </w:endnote>
  <w:endnote w:type="continuationSeparator" w:id="0">
    <w:p w:rsidR="00855FEA" w:rsidRDefault="00855F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437" w:rsidRDefault="000220AA">
    <w:pPr>
      <w:tabs>
        <w:tab w:val="center" w:pos="4536"/>
        <w:tab w:val="right" w:pos="9072"/>
      </w:tabs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end"/>
    </w:r>
  </w:p>
  <w:p w:rsidR="00AF3437" w:rsidRDefault="00AF3437">
    <w:pPr>
      <w:tabs>
        <w:tab w:val="center" w:pos="4536"/>
        <w:tab w:val="right" w:pos="9072"/>
      </w:tabs>
      <w:ind w:right="360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437" w:rsidRDefault="000220AA">
    <w:pPr>
      <w:tabs>
        <w:tab w:val="center" w:pos="4536"/>
        <w:tab w:val="right" w:pos="9072"/>
      </w:tabs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CB7DC7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  <w:p w:rsidR="00AF3437" w:rsidRDefault="00306019" w:rsidP="00306019">
    <w:pP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TIME \@ "yyyy. MMMM d., dddd" </w:instrText>
    </w:r>
    <w:r>
      <w:rPr>
        <w:sz w:val="24"/>
        <w:szCs w:val="24"/>
      </w:rPr>
      <w:fldChar w:fldCharType="separate"/>
    </w:r>
    <w:r w:rsidR="00CB7DC7">
      <w:rPr>
        <w:noProof/>
        <w:sz w:val="24"/>
        <w:szCs w:val="24"/>
      </w:rPr>
      <w:t>2018. március 18., vasárnap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5FEA" w:rsidRDefault="00855FEA">
      <w:r>
        <w:separator/>
      </w:r>
    </w:p>
  </w:footnote>
  <w:footnote w:type="continuationSeparator" w:id="0">
    <w:p w:rsidR="00855FEA" w:rsidRDefault="00855F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437" w:rsidRDefault="000220AA">
    <w:pPr>
      <w:tabs>
        <w:tab w:val="center" w:pos="4536"/>
        <w:tab w:val="right" w:pos="9072"/>
      </w:tabs>
      <w:ind w:right="360"/>
      <w:rPr>
        <w:color w:val="0000FF"/>
        <w:sz w:val="24"/>
        <w:szCs w:val="24"/>
      </w:rPr>
    </w:pPr>
    <w:r>
      <w:rPr>
        <w:sz w:val="24"/>
        <w:szCs w:val="24"/>
      </w:rPr>
      <w:t>5. Szkeleton tervezése</w:t>
    </w:r>
    <w:r>
      <w:rPr>
        <w:sz w:val="24"/>
        <w:szCs w:val="24"/>
      </w:rPr>
      <w:tab/>
    </w:r>
    <w:r>
      <w:rPr>
        <w:sz w:val="24"/>
        <w:szCs w:val="24"/>
      </w:rPr>
      <w:tab/>
    </w:r>
    <w:r w:rsidR="00306019">
      <w:rPr>
        <w:i/>
        <w:color w:val="0000FF"/>
        <w:sz w:val="24"/>
        <w:szCs w:val="24"/>
      </w:rPr>
      <w:t>CSK-1</w:t>
    </w:r>
  </w:p>
  <w:p w:rsidR="00AF3437" w:rsidRDefault="00AF3437">
    <w:pPr>
      <w:tabs>
        <w:tab w:val="center" w:pos="4320"/>
        <w:tab w:val="right" w:pos="8640"/>
      </w:tabs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081BA8"/>
    <w:multiLevelType w:val="multilevel"/>
    <w:tmpl w:val="4F282D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4CED6395"/>
    <w:multiLevelType w:val="multilevel"/>
    <w:tmpl w:val="0D108ED0"/>
    <w:lvl w:ilvl="0">
      <w:start w:val="5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F3437"/>
    <w:rsid w:val="000220AA"/>
    <w:rsid w:val="002266CE"/>
    <w:rsid w:val="00306019"/>
    <w:rsid w:val="003B6B53"/>
    <w:rsid w:val="00444CDB"/>
    <w:rsid w:val="00514707"/>
    <w:rsid w:val="00563D0B"/>
    <w:rsid w:val="00855FEA"/>
    <w:rsid w:val="008E0DFC"/>
    <w:rsid w:val="00AF3437"/>
    <w:rsid w:val="00BD0C45"/>
    <w:rsid w:val="00C76958"/>
    <w:rsid w:val="00CB7DC7"/>
    <w:rsid w:val="00F50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105C765-FF2E-47FA-8652-E055B002B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hu-HU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fej">
    <w:name w:val="header"/>
    <w:basedOn w:val="Norml"/>
    <w:link w:val="lfejChar"/>
    <w:uiPriority w:val="99"/>
    <w:unhideWhenUsed/>
    <w:rsid w:val="00306019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306019"/>
  </w:style>
  <w:style w:type="paragraph" w:styleId="llb">
    <w:name w:val="footer"/>
    <w:basedOn w:val="Norml"/>
    <w:link w:val="llbChar"/>
    <w:uiPriority w:val="99"/>
    <w:unhideWhenUsed/>
    <w:rsid w:val="00306019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306019"/>
  </w:style>
  <w:style w:type="paragraph" w:styleId="Buborkszveg">
    <w:name w:val="Balloon Text"/>
    <w:basedOn w:val="Norml"/>
    <w:link w:val="BuborkszvegChar"/>
    <w:uiPriority w:val="99"/>
    <w:semiHidden/>
    <w:unhideWhenUsed/>
    <w:rsid w:val="00C76958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C769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23</Pages>
  <Words>1150</Words>
  <Characters>7937</Characters>
  <Application>Microsoft Office Word</Application>
  <DocSecurity>0</DocSecurity>
  <Lines>66</Lines>
  <Paragraphs>18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8</cp:revision>
  <cp:lastPrinted>2018-03-12T02:46:00Z</cp:lastPrinted>
  <dcterms:created xsi:type="dcterms:W3CDTF">2018-03-12T02:44:00Z</dcterms:created>
  <dcterms:modified xsi:type="dcterms:W3CDTF">2018-03-18T09:51:00Z</dcterms:modified>
</cp:coreProperties>
</file>