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57F" w:rsidRDefault="001D4A4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Grafikus változat beadása</w:t>
      </w:r>
    </w:p>
    <w:p w:rsidR="00E7557F" w:rsidRDefault="001D4A4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Fordítási és futtatási útmutató</w:t>
      </w:r>
    </w:p>
    <w:p w:rsidR="00E7557F" w:rsidRDefault="001D4A47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Fájllista</w:t>
      </w:r>
    </w:p>
    <w:tbl>
      <w:tblPr>
        <w:tblStyle w:val="a"/>
        <w:tblW w:w="11745" w:type="dxa"/>
        <w:tblInd w:w="-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470"/>
        <w:gridCol w:w="1995"/>
        <w:gridCol w:w="5970"/>
      </w:tblGrid>
      <w:tr w:rsidR="00E7557F">
        <w:tc>
          <w:tcPr>
            <w:tcW w:w="2310" w:type="dxa"/>
          </w:tcPr>
          <w:p w:rsidR="00E7557F" w:rsidRDefault="001D4A4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Fájl neve</w:t>
            </w:r>
          </w:p>
        </w:tc>
        <w:tc>
          <w:tcPr>
            <w:tcW w:w="1470" w:type="dxa"/>
          </w:tcPr>
          <w:p w:rsidR="00E7557F" w:rsidRDefault="001D4A4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Méret</w:t>
            </w:r>
          </w:p>
        </w:tc>
        <w:tc>
          <w:tcPr>
            <w:tcW w:w="1995" w:type="dxa"/>
          </w:tcPr>
          <w:p w:rsidR="00E7557F" w:rsidRDefault="001D4A4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Keletkezés ideje</w:t>
            </w:r>
          </w:p>
        </w:tc>
        <w:tc>
          <w:tcPr>
            <w:tcW w:w="5970" w:type="dxa"/>
          </w:tcPr>
          <w:p w:rsidR="00E7557F" w:rsidRDefault="001D4A4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Tartalom</w:t>
            </w:r>
          </w:p>
        </w:tc>
      </w:tr>
      <w:tr w:rsidR="00E7557F">
        <w:tc>
          <w:tcPr>
            <w:tcW w:w="231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Crate.java</w:t>
            </w:r>
          </w:p>
        </w:tc>
        <w:tc>
          <w:tcPr>
            <w:tcW w:w="147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1640 </w:t>
            </w:r>
            <w:proofErr w:type="spellStart"/>
            <w:r>
              <w:rPr>
                <w:sz w:val="24"/>
                <w:szCs w:val="24"/>
              </w:rPr>
              <w:t>btye</w:t>
            </w:r>
            <w:proofErr w:type="spellEnd"/>
          </w:p>
        </w:tc>
        <w:tc>
          <w:tcPr>
            <w:tcW w:w="1995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597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játékbeli</w:t>
            </w:r>
            <w:proofErr w:type="spellEnd"/>
            <w:r>
              <w:rPr>
                <w:sz w:val="24"/>
                <w:szCs w:val="24"/>
              </w:rPr>
              <w:t xml:space="preserve"> dobozt reprezentáló osztály és implementációja.</w:t>
            </w:r>
          </w:p>
        </w:tc>
      </w:tr>
      <w:tr w:rsidR="00E7557F">
        <w:tc>
          <w:tcPr>
            <w:tcW w:w="231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Direction.java</w:t>
            </w:r>
          </w:p>
        </w:tc>
        <w:tc>
          <w:tcPr>
            <w:tcW w:w="147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644 byte</w:t>
            </w:r>
          </w:p>
        </w:tc>
        <w:tc>
          <w:tcPr>
            <w:tcW w:w="1995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597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Direction</w:t>
            </w:r>
            <w:proofErr w:type="spellEnd"/>
            <w:r>
              <w:rPr>
                <w:sz w:val="24"/>
                <w:szCs w:val="24"/>
              </w:rPr>
              <w:t xml:space="preserve"> enumeráció, a </w:t>
            </w:r>
            <w:proofErr w:type="spellStart"/>
            <w:r>
              <w:rPr>
                <w:sz w:val="24"/>
                <w:szCs w:val="24"/>
              </w:rPr>
              <w:t>játékbeli</w:t>
            </w:r>
            <w:proofErr w:type="spellEnd"/>
            <w:r>
              <w:rPr>
                <w:sz w:val="24"/>
                <w:szCs w:val="24"/>
              </w:rPr>
              <w:t xml:space="preserve"> irányok enumerációja.</w:t>
            </w:r>
          </w:p>
        </w:tc>
      </w:tr>
      <w:tr w:rsidR="00E7557F">
        <w:tc>
          <w:tcPr>
            <w:tcW w:w="231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EndTile.java</w:t>
            </w:r>
          </w:p>
        </w:tc>
        <w:tc>
          <w:tcPr>
            <w:tcW w:w="147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1366 byte</w:t>
            </w:r>
          </w:p>
        </w:tc>
        <w:tc>
          <w:tcPr>
            <w:tcW w:w="1995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597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játékbeli</w:t>
            </w:r>
            <w:proofErr w:type="spellEnd"/>
            <w:r>
              <w:rPr>
                <w:sz w:val="24"/>
                <w:szCs w:val="24"/>
              </w:rPr>
              <w:t xml:space="preserve"> dobozok célját reprezentáló osztály és implementációja.</w:t>
            </w:r>
          </w:p>
        </w:tc>
      </w:tr>
      <w:tr w:rsidR="00E7557F">
        <w:tc>
          <w:tcPr>
            <w:tcW w:w="231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FrictionModifier.java</w:t>
            </w:r>
          </w:p>
        </w:tc>
        <w:tc>
          <w:tcPr>
            <w:tcW w:w="147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482 byte</w:t>
            </w:r>
          </w:p>
        </w:tc>
        <w:tc>
          <w:tcPr>
            <w:tcW w:w="1995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2018. 04. 07.</w:t>
            </w:r>
          </w:p>
        </w:tc>
        <w:tc>
          <w:tcPr>
            <w:tcW w:w="597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súrlódási együtthatót jelképező </w:t>
            </w:r>
            <w:proofErr w:type="spellStart"/>
            <w:r>
              <w:rPr>
                <w:sz w:val="24"/>
                <w:szCs w:val="24"/>
              </w:rPr>
              <w:t>ozstály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7557F">
        <w:tc>
          <w:tcPr>
            <w:tcW w:w="231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Game.java</w:t>
            </w:r>
          </w:p>
        </w:tc>
        <w:tc>
          <w:tcPr>
            <w:tcW w:w="147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3349byte</w:t>
            </w:r>
          </w:p>
        </w:tc>
        <w:tc>
          <w:tcPr>
            <w:tcW w:w="1995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597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játékot reprezentáló osztály és implementációja.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Hole.java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2323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játékbeli</w:t>
            </w:r>
            <w:proofErr w:type="spellEnd"/>
            <w:r>
              <w:rPr>
                <w:sz w:val="24"/>
                <w:szCs w:val="24"/>
              </w:rPr>
              <w:t xml:space="preserve"> lyukakat és csapdákat reprezentáló osztály és implementációja.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Honey.java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396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2018. 04. 07.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mézet reprezentáló osztál</w:t>
            </w:r>
            <w:bookmarkStart w:id="0" w:name="_GoBack"/>
            <w:bookmarkEnd w:id="0"/>
            <w:r>
              <w:rPr>
                <w:sz w:val="24"/>
                <w:szCs w:val="24"/>
              </w:rPr>
              <w:t>y.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967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program indulási pontja, a Main függvényt tartalmazó osztály.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3992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játékban lévő pályákat reprezentáló osztály és implementációja.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Oil.java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389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2018. 04. 07.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 olajat reprezentáló osztály.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Steppable.java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266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Interfész, amit minden olyan osztály valósít meg, ami időközönként “lép”, vagyis periodikusan végrehajt valamit.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2691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csapdát kapcsoló “</w:t>
            </w:r>
            <w:proofErr w:type="spellStart"/>
            <w:proofErr w:type="gramStart"/>
            <w:r>
              <w:rPr>
                <w:sz w:val="24"/>
                <w:szCs w:val="24"/>
              </w:rPr>
              <w:t>switch</w:t>
            </w:r>
            <w:proofErr w:type="spellEnd"/>
            <w:r>
              <w:rPr>
                <w:sz w:val="24"/>
                <w:szCs w:val="24"/>
              </w:rPr>
              <w:t>”-</w:t>
            </w:r>
            <w:proofErr w:type="spellStart"/>
            <w:proofErr w:type="gramEnd"/>
            <w:r>
              <w:rPr>
                <w:sz w:val="24"/>
                <w:szCs w:val="24"/>
              </w:rPr>
              <w:t>eket</w:t>
            </w:r>
            <w:proofErr w:type="spellEnd"/>
            <w:r>
              <w:rPr>
                <w:sz w:val="24"/>
                <w:szCs w:val="24"/>
              </w:rPr>
              <w:t xml:space="preserve"> reprezentáló osztály és implementációja.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Thing.java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5840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munkás és doboz közös őse, absztrakt osztály és bizonyos függvények implementációja.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Tile.java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3850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pálya ezekből az elemekből (és speciális változataiból) áll.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4085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Időzítő, amely léptet minden a </w:t>
            </w:r>
            <w:proofErr w:type="spellStart"/>
            <w:r>
              <w:rPr>
                <w:sz w:val="24"/>
                <w:szCs w:val="24"/>
              </w:rPr>
              <w:t>Steppable</w:t>
            </w:r>
            <w:proofErr w:type="spellEnd"/>
            <w:r>
              <w:rPr>
                <w:sz w:val="24"/>
                <w:szCs w:val="24"/>
              </w:rPr>
              <w:t xml:space="preserve"> interfészt megvalósító és a </w:t>
            </w:r>
            <w:proofErr w:type="spellStart"/>
            <w:r>
              <w:rPr>
                <w:sz w:val="24"/>
                <w:szCs w:val="24"/>
              </w:rPr>
              <w:t>Timernél</w:t>
            </w:r>
            <w:proofErr w:type="spellEnd"/>
            <w:r>
              <w:rPr>
                <w:sz w:val="24"/>
                <w:szCs w:val="24"/>
              </w:rPr>
              <w:t xml:space="preserve"> regisztrált objektumot.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Wall.java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1055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pályán lévő falakat és oszlopokat realizáló osztály és implementációja.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4257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által irányított munkásokat reprezentáló osztály.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MANIFEST.mf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47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2018.03.18. 23:00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 </w:t>
            </w:r>
            <w:proofErr w:type="spellStart"/>
            <w:r>
              <w:rPr>
                <w:sz w:val="24"/>
                <w:szCs w:val="24"/>
              </w:rPr>
              <w:t>manifest</w:t>
            </w:r>
            <w:proofErr w:type="spellEnd"/>
            <w:r>
              <w:rPr>
                <w:sz w:val="24"/>
                <w:szCs w:val="24"/>
              </w:rPr>
              <w:t xml:space="preserve"> file, ami többek közt megmon</w:t>
            </w:r>
            <w:r>
              <w:rPr>
                <w:sz w:val="24"/>
                <w:szCs w:val="24"/>
              </w:rPr>
              <w:t xml:space="preserve">dja, hogy a </w:t>
            </w:r>
            <w:r>
              <w:rPr>
                <w:sz w:val="24"/>
                <w:szCs w:val="24"/>
              </w:rPr>
              <w:lastRenderedPageBreak/>
              <w:t xml:space="preserve">JAR </w:t>
            </w:r>
            <w:proofErr w:type="spellStart"/>
            <w:r>
              <w:rPr>
                <w:sz w:val="24"/>
                <w:szCs w:val="24"/>
              </w:rPr>
              <w:t>fileban</w:t>
            </w:r>
            <w:proofErr w:type="spellEnd"/>
            <w:r>
              <w:rPr>
                <w:sz w:val="24"/>
                <w:szCs w:val="24"/>
              </w:rPr>
              <w:t xml:space="preserve"> hol van a main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LevelElements.java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color w:val="24292E"/>
                <w:sz w:val="24"/>
                <w:szCs w:val="24"/>
                <w:shd w:val="clear" w:color="auto" w:fill="FAFBFC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396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Enumeráció</w:t>
            </w:r>
            <w:proofErr w:type="gramEnd"/>
            <w:r>
              <w:rPr>
                <w:sz w:val="24"/>
                <w:szCs w:val="24"/>
              </w:rPr>
              <w:t xml:space="preserve"> ami a pályák beolvasásánál használható.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LevelLoader,java</w:t>
            </w:r>
            <w:proofErr w:type="spellEnd"/>
            <w:proofErr w:type="gram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color w:val="24292E"/>
                <w:sz w:val="24"/>
                <w:szCs w:val="24"/>
                <w:shd w:val="clear" w:color="auto" w:fill="FAFBFC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3657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pálya betöltéséért felel.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LevelStorage.java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color w:val="24292E"/>
                <w:sz w:val="24"/>
                <w:szCs w:val="24"/>
                <w:shd w:val="clear" w:color="auto" w:fill="FAFBFC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938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Pályákat tárol.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AbstractGraphic.java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color w:val="24292E"/>
                <w:sz w:val="24"/>
                <w:szCs w:val="24"/>
                <w:shd w:val="clear" w:color="auto" w:fill="FAFBFC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612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grafikai elemek implementációját segíti.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Disappearable.java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color w:val="24292E"/>
                <w:sz w:val="24"/>
                <w:szCs w:val="24"/>
                <w:shd w:val="clear" w:color="auto" w:fill="FAFBFC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129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</w:t>
            </w:r>
            <w:proofErr w:type="gramStart"/>
            <w:r>
              <w:rPr>
                <w:sz w:val="24"/>
                <w:szCs w:val="24"/>
              </w:rPr>
              <w:t>interfész</w:t>
            </w:r>
            <w:proofErr w:type="gramEnd"/>
            <w:r>
              <w:rPr>
                <w:sz w:val="24"/>
                <w:szCs w:val="24"/>
              </w:rPr>
              <w:t xml:space="preserve"> ami biztosítja a </w:t>
            </w:r>
            <w:proofErr w:type="spellStart"/>
            <w:r>
              <w:rPr>
                <w:sz w:val="24"/>
                <w:szCs w:val="24"/>
              </w:rPr>
              <w:t>dissapear</w:t>
            </w:r>
            <w:proofErr w:type="spellEnd"/>
            <w:r>
              <w:rPr>
                <w:sz w:val="24"/>
                <w:szCs w:val="24"/>
              </w:rPr>
              <w:t xml:space="preserve"> metódust.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Drawable.java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color w:val="24292E"/>
                <w:sz w:val="24"/>
                <w:szCs w:val="24"/>
                <w:shd w:val="clear" w:color="auto" w:fill="FAFBFC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198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Interfész a kirajzolható objektumoknak.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GraphicCrate.java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color w:val="24292E"/>
                <w:sz w:val="24"/>
                <w:szCs w:val="24"/>
                <w:shd w:val="clear" w:color="auto" w:fill="FAFBFC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1468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doboz kirajzolásáért felelős osztály.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GraphicEndTile.java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color w:val="24292E"/>
                <w:sz w:val="24"/>
                <w:szCs w:val="24"/>
                <w:shd w:val="clear" w:color="auto" w:fill="FAFBFC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2361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cél mező kirajzolásáért felelős osztály.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GraphicHole.java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color w:val="24292E"/>
                <w:sz w:val="24"/>
                <w:szCs w:val="24"/>
                <w:shd w:val="clear" w:color="auto" w:fill="FAFBFC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2422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lyuk kirajzolásáért felelős osztály.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GraphicSwitch.java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color w:val="24292E"/>
                <w:sz w:val="24"/>
                <w:szCs w:val="24"/>
                <w:shd w:val="clear" w:color="auto" w:fill="FAFBFC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2524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kapcsoló kirajzolásáért felelős osztály.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GraphicTile.java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color w:val="24292E"/>
                <w:sz w:val="24"/>
                <w:szCs w:val="24"/>
                <w:shd w:val="clear" w:color="auto" w:fill="FAFBFC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2309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mező kirajzolásáért felelős osztály.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GraphicWall.java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color w:val="24292E"/>
                <w:sz w:val="24"/>
                <w:szCs w:val="24"/>
                <w:shd w:val="clear" w:color="auto" w:fill="FAFBFC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1494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fal kirajzolásáért felelős osztály.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GraphicWorker.java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color w:val="24292E"/>
                <w:sz w:val="24"/>
                <w:szCs w:val="24"/>
                <w:shd w:val="clear" w:color="auto" w:fill="FAFBFC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2309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munkás kirajzolásáért felelős osztály.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IconCollection.java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color w:val="24292E"/>
                <w:sz w:val="24"/>
                <w:szCs w:val="24"/>
                <w:shd w:val="clear" w:color="auto" w:fill="FAFBFC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4124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játékban használt képeket tároló osztály.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SokobanGui.java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color w:val="24292E"/>
                <w:sz w:val="24"/>
                <w:szCs w:val="24"/>
                <w:shd w:val="clear" w:color="auto" w:fill="FAFBFC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>11648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proofErr w:type="spellStart"/>
            <w:r>
              <w:rPr>
                <w:sz w:val="24"/>
                <w:szCs w:val="24"/>
              </w:rPr>
              <w:t>Gui</w:t>
            </w:r>
            <w:proofErr w:type="spellEnd"/>
            <w:r>
              <w:rPr>
                <w:sz w:val="24"/>
                <w:szCs w:val="24"/>
              </w:rPr>
              <w:t xml:space="preserve"> megjelenítésért felelős.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build.sh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 xml:space="preserve">362 </w:t>
            </w:r>
            <w:proofErr w:type="spellStart"/>
            <w:r>
              <w:rPr>
                <w:color w:val="24292E"/>
                <w:sz w:val="24"/>
                <w:szCs w:val="24"/>
                <w:shd w:val="clear" w:color="auto" w:fill="FAFBFC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2018.03.18. 0:45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JAR file </w:t>
            </w:r>
            <w:proofErr w:type="spellStart"/>
            <w:r>
              <w:rPr>
                <w:sz w:val="24"/>
                <w:szCs w:val="24"/>
              </w:rPr>
              <w:t>buildelés</w:t>
            </w:r>
            <w:proofErr w:type="spellEnd"/>
            <w:r>
              <w:rPr>
                <w:sz w:val="24"/>
                <w:szCs w:val="24"/>
              </w:rPr>
              <w:t xml:space="preserve"> automatizálására szolgáló script.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build.bat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  <w:shd w:val="clear" w:color="auto" w:fill="FAFBFC"/>
              </w:rPr>
              <w:t xml:space="preserve">355 </w:t>
            </w:r>
            <w:proofErr w:type="spellStart"/>
            <w:r>
              <w:rPr>
                <w:color w:val="24292E"/>
                <w:sz w:val="24"/>
                <w:szCs w:val="24"/>
                <w:shd w:val="clear" w:color="auto" w:fill="FAFBFC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2018.03.18. 0:45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JAR file </w:t>
            </w:r>
            <w:proofErr w:type="spellStart"/>
            <w:r>
              <w:rPr>
                <w:sz w:val="24"/>
                <w:szCs w:val="24"/>
              </w:rPr>
              <w:t>buildelés</w:t>
            </w:r>
            <w:proofErr w:type="spellEnd"/>
            <w:r>
              <w:rPr>
                <w:sz w:val="24"/>
                <w:szCs w:val="24"/>
              </w:rPr>
              <w:t xml:space="preserve"> automatizálására szolgáló script.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options.txt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80 </w:t>
            </w:r>
            <w:proofErr w:type="spellStart"/>
            <w:r>
              <w:rPr>
                <w:sz w:val="24"/>
                <w:szCs w:val="24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2018.03.18. 0:45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fordításhoz szükséges opciók.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files.txt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835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2018. 03. 18.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fordítandó fájlok listája.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funlevel.txt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2018. 05. 13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</w:t>
            </w:r>
            <w:proofErr w:type="spellStart"/>
            <w:r>
              <w:rPr>
                <w:sz w:val="24"/>
                <w:szCs w:val="24"/>
              </w:rPr>
              <w:t>demo</w:t>
            </w:r>
            <w:proofErr w:type="spellEnd"/>
            <w:r>
              <w:rPr>
                <w:sz w:val="24"/>
                <w:szCs w:val="24"/>
              </w:rPr>
              <w:t xml:space="preserve"> pályát tartalmazó fájl a betöltés tesztelésére.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doboz.png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1 281 </w:t>
            </w:r>
            <w:proofErr w:type="spellStart"/>
            <w:r>
              <w:rPr>
                <w:sz w:val="24"/>
                <w:szCs w:val="24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2018 05.01.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dobozokat megjelenítő ikon.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5 076 </w:t>
            </w:r>
            <w:proofErr w:type="spellStart"/>
            <w:r>
              <w:rPr>
                <w:sz w:val="24"/>
                <w:szCs w:val="24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2018 05.01.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mezőt ábrázoló kép.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Wall.png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19 934 </w:t>
            </w:r>
            <w:proofErr w:type="spellStart"/>
            <w:r>
              <w:rPr>
                <w:sz w:val="24"/>
                <w:szCs w:val="24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2018.05.01.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fal ikonja.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EasterEggBlueLeft.png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22636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2018. 05. 13.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kék munkás balra fordulva.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EasterEggBlueRight.png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22642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2018. 05. 13.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kék munkás jobbra fordulva.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EasterEggRedRight.p</w:t>
            </w:r>
            <w:r>
              <w:rPr>
                <w:sz w:val="24"/>
                <w:szCs w:val="24"/>
              </w:rPr>
              <w:lastRenderedPageBreak/>
              <w:t>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22998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2018. 05. 13.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piros munkás balra fordulva.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EasterEggRedRight.png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22998 byte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2018. 05. 13.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piros munkás jobbra fordulva.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Floor_with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br/>
              <w:t>Button.png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18 308 </w:t>
            </w:r>
            <w:proofErr w:type="spellStart"/>
            <w:r>
              <w:rPr>
                <w:sz w:val="24"/>
                <w:szCs w:val="24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mezőn lévő kapcsoló képe.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Floor_with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br/>
              <w:t>HoleOpen.png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17 890 </w:t>
            </w:r>
            <w:proofErr w:type="spellStart"/>
            <w:r>
              <w:rPr>
                <w:sz w:val="24"/>
                <w:szCs w:val="24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lyukat ábrázoló kép.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Floor_with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br/>
              <w:t>Target.png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21 418 </w:t>
            </w:r>
            <w:proofErr w:type="spellStart"/>
            <w:r>
              <w:rPr>
                <w:sz w:val="24"/>
                <w:szCs w:val="24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cél mezőt ábrázoló ikon.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Floor_with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br/>
              <w:t>Honey.png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22 545 </w:t>
            </w:r>
            <w:proofErr w:type="spellStart"/>
            <w:r>
              <w:rPr>
                <w:sz w:val="24"/>
                <w:szCs w:val="24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Mézes mező képe.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Floor_with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Oil.png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22 016 </w:t>
            </w:r>
            <w:proofErr w:type="spellStart"/>
            <w:r>
              <w:rPr>
                <w:sz w:val="24"/>
                <w:szCs w:val="24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Olajos mező képe.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Floor_with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Target_with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br/>
              <w:t>Honey.png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22 879 </w:t>
            </w:r>
            <w:proofErr w:type="spellStart"/>
            <w:r>
              <w:rPr>
                <w:sz w:val="24"/>
                <w:szCs w:val="24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Mézes cél mező képe.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Floor_with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Target_with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br/>
              <w:t>Oil.png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22 822 </w:t>
            </w:r>
            <w:proofErr w:type="spellStart"/>
            <w:r>
              <w:rPr>
                <w:sz w:val="24"/>
                <w:szCs w:val="24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Olajos </w:t>
            </w:r>
            <w:proofErr w:type="gramStart"/>
            <w:r>
              <w:rPr>
                <w:sz w:val="24"/>
                <w:szCs w:val="24"/>
              </w:rPr>
              <w:t>cél  mező</w:t>
            </w:r>
            <w:proofErr w:type="gramEnd"/>
            <w:r>
              <w:rPr>
                <w:sz w:val="24"/>
                <w:szCs w:val="24"/>
              </w:rPr>
              <w:t xml:space="preserve"> képe.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Floor_with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Button_with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br/>
              <w:t>Honey.png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22 545 </w:t>
            </w:r>
            <w:proofErr w:type="spellStart"/>
            <w:r>
              <w:rPr>
                <w:sz w:val="24"/>
                <w:szCs w:val="24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Mézes kapcsoló képe.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Floor_with</w:t>
            </w:r>
            <w:proofErr w:type="spellEnd"/>
            <w:r>
              <w:rPr>
                <w:sz w:val="24"/>
                <w:szCs w:val="24"/>
              </w:rPr>
              <w:t>_</w:t>
            </w:r>
          </w:p>
          <w:p w:rsidR="00E7557F" w:rsidRDefault="001D4A47">
            <w:pPr>
              <w:widowContro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Button_with</w:t>
            </w:r>
            <w:proofErr w:type="spellEnd"/>
            <w:r>
              <w:rPr>
                <w:sz w:val="24"/>
                <w:szCs w:val="24"/>
              </w:rPr>
              <w:t>_</w:t>
            </w:r>
          </w:p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Oil.png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22 467 </w:t>
            </w:r>
            <w:proofErr w:type="spellStart"/>
            <w:r>
              <w:rPr>
                <w:sz w:val="24"/>
                <w:szCs w:val="24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Olajos kapcsoló képe.</w:t>
            </w:r>
          </w:p>
        </w:tc>
      </w:tr>
      <w:tr w:rsidR="00E7557F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HoneyJar.png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19 271 </w:t>
            </w:r>
            <w:proofErr w:type="spellStart"/>
            <w:r>
              <w:rPr>
                <w:sz w:val="24"/>
                <w:szCs w:val="24"/>
              </w:rPr>
              <w:t>bytes</w:t>
            </w:r>
            <w:proofErr w:type="spellEnd"/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2018.05.13.</w:t>
            </w:r>
          </w:p>
        </w:tc>
        <w:tc>
          <w:tcPr>
            <w:tcW w:w="5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 ikonja.</w:t>
            </w:r>
          </w:p>
        </w:tc>
      </w:tr>
    </w:tbl>
    <w:p w:rsidR="00E7557F" w:rsidRDefault="001D4A4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:rsidR="00E7557F" w:rsidRDefault="001D4A47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Fordítás és telepítés</w:t>
      </w:r>
    </w:p>
    <w:p w:rsidR="00E7557F" w:rsidRDefault="001D4A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fordításhoz szükséges környezet: Microsoft Windows vagy GNU/Linux operációs </w:t>
      </w:r>
      <w:proofErr w:type="gramStart"/>
      <w:r>
        <w:rPr>
          <w:sz w:val="28"/>
          <w:szCs w:val="28"/>
        </w:rPr>
        <w:t>rendszer</w:t>
      </w:r>
      <w:proofErr w:type="gramEnd"/>
      <w:r>
        <w:rPr>
          <w:sz w:val="28"/>
          <w:szCs w:val="28"/>
        </w:rPr>
        <w:t xml:space="preserve"> illetve Java JDK 9-es verzió.</w:t>
      </w:r>
    </w:p>
    <w:p w:rsidR="00E7557F" w:rsidRDefault="001D4A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fordítás, és JAR fájl </w:t>
      </w:r>
      <w:proofErr w:type="spellStart"/>
      <w:r>
        <w:rPr>
          <w:sz w:val="28"/>
          <w:szCs w:val="28"/>
        </w:rPr>
        <w:t>buildelés</w:t>
      </w:r>
      <w:proofErr w:type="spellEnd"/>
      <w:r>
        <w:rPr>
          <w:sz w:val="28"/>
          <w:szCs w:val="28"/>
        </w:rPr>
        <w:t xml:space="preserve"> megkönnyítésére mellékeltünk egy </w:t>
      </w:r>
      <w:proofErr w:type="spellStart"/>
      <w:r>
        <w:rPr>
          <w:sz w:val="28"/>
          <w:szCs w:val="28"/>
        </w:rPr>
        <w:t>buildelő</w:t>
      </w:r>
      <w:proofErr w:type="spellEnd"/>
      <w:r>
        <w:rPr>
          <w:sz w:val="28"/>
          <w:szCs w:val="28"/>
        </w:rPr>
        <w:t xml:space="preserve"> scriptet mind Windowsra, mind Linuxra.</w:t>
      </w:r>
    </w:p>
    <w:p w:rsidR="00E7557F" w:rsidRDefault="00E7557F">
      <w:pPr>
        <w:jc w:val="both"/>
        <w:rPr>
          <w:sz w:val="28"/>
          <w:szCs w:val="28"/>
        </w:rPr>
      </w:pPr>
    </w:p>
    <w:p w:rsidR="00E7557F" w:rsidRDefault="001D4A4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Buildelés</w:t>
      </w:r>
      <w:proofErr w:type="spellEnd"/>
      <w:r>
        <w:rPr>
          <w:b/>
          <w:sz w:val="28"/>
          <w:szCs w:val="28"/>
        </w:rPr>
        <w:t xml:space="preserve"> Windows alatt</w:t>
      </w:r>
      <w:r>
        <w:rPr>
          <w:b/>
          <w:sz w:val="28"/>
          <w:szCs w:val="28"/>
        </w:rPr>
        <w:t>:</w:t>
      </w:r>
    </w:p>
    <w:p w:rsidR="00E7557F" w:rsidRDefault="001D4A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Kattintsunk duplán a </w:t>
      </w:r>
      <w:r>
        <w:rPr>
          <w:sz w:val="28"/>
          <w:szCs w:val="28"/>
          <w:u w:val="single"/>
        </w:rPr>
        <w:t>build.bat</w:t>
      </w:r>
      <w:r>
        <w:rPr>
          <w:sz w:val="28"/>
          <w:szCs w:val="28"/>
        </w:rPr>
        <w:t xml:space="preserve"> állományra.</w:t>
      </w:r>
    </w:p>
    <w:p w:rsidR="00E7557F" w:rsidRDefault="00E7557F">
      <w:pPr>
        <w:jc w:val="both"/>
        <w:rPr>
          <w:b/>
          <w:sz w:val="28"/>
          <w:szCs w:val="28"/>
        </w:rPr>
      </w:pPr>
    </w:p>
    <w:p w:rsidR="00E7557F" w:rsidRDefault="001D4A47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Buildelés</w:t>
      </w:r>
      <w:proofErr w:type="spellEnd"/>
      <w:r>
        <w:rPr>
          <w:b/>
          <w:sz w:val="28"/>
          <w:szCs w:val="28"/>
        </w:rPr>
        <w:t xml:space="preserve"> Linux alatt:</w:t>
      </w:r>
    </w:p>
    <w:p w:rsidR="00E7557F" w:rsidRDefault="001D4A4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Tegyük futtathatóvá a </w:t>
      </w:r>
      <w:r>
        <w:rPr>
          <w:sz w:val="28"/>
          <w:szCs w:val="28"/>
          <w:u w:val="single"/>
        </w:rPr>
        <w:t>build.sh</w:t>
      </w:r>
      <w:r>
        <w:rPr>
          <w:sz w:val="28"/>
          <w:szCs w:val="28"/>
        </w:rPr>
        <w:t xml:space="preserve"> állományt, majd futtassuk a ./build.sh paranccsal abból a </w:t>
      </w:r>
      <w:proofErr w:type="gramStart"/>
      <w:r>
        <w:rPr>
          <w:sz w:val="28"/>
          <w:szCs w:val="28"/>
        </w:rPr>
        <w:t>mappából</w:t>
      </w:r>
      <w:proofErr w:type="gramEnd"/>
      <w:r>
        <w:rPr>
          <w:sz w:val="28"/>
          <w:szCs w:val="28"/>
        </w:rPr>
        <w:t xml:space="preserve"> amiben van.</w:t>
      </w:r>
    </w:p>
    <w:p w:rsidR="00E7557F" w:rsidRDefault="00E7557F">
      <w:pPr>
        <w:jc w:val="both"/>
        <w:rPr>
          <w:sz w:val="28"/>
          <w:szCs w:val="28"/>
        </w:rPr>
      </w:pPr>
    </w:p>
    <w:p w:rsidR="00E7557F" w:rsidRDefault="001D4A47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Troubleshooting</w:t>
      </w:r>
      <w:proofErr w:type="spellEnd"/>
      <w:r>
        <w:rPr>
          <w:b/>
          <w:sz w:val="28"/>
          <w:szCs w:val="28"/>
        </w:rPr>
        <w:t>:</w:t>
      </w:r>
    </w:p>
    <w:p w:rsidR="00E7557F" w:rsidRDefault="001D4A47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Ha  a</w:t>
      </w:r>
      <w:proofErr w:type="gramEnd"/>
      <w:r>
        <w:rPr>
          <w:sz w:val="28"/>
          <w:szCs w:val="28"/>
        </w:rPr>
        <w:t xml:space="preserve"> script lefutott, de nem jelent meg a JAR file, akkor </w:t>
      </w:r>
      <w:proofErr w:type="spellStart"/>
      <w:r>
        <w:rPr>
          <w:sz w:val="28"/>
          <w:szCs w:val="28"/>
        </w:rPr>
        <w:t>ellenőrízzük</w:t>
      </w:r>
      <w:proofErr w:type="spellEnd"/>
      <w:r>
        <w:rPr>
          <w:sz w:val="28"/>
          <w:szCs w:val="28"/>
        </w:rPr>
        <w:t xml:space="preserve">, hogy fennvan-e a </w:t>
      </w:r>
      <w:proofErr w:type="spell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 xml:space="preserve"> 1.9-es verziója (JDK9), illetve, hogy a megfelelő mappából </w:t>
      </w:r>
      <w:proofErr w:type="spellStart"/>
      <w:r>
        <w:rPr>
          <w:sz w:val="28"/>
          <w:szCs w:val="28"/>
        </w:rPr>
        <w:t>futtatuk</w:t>
      </w:r>
      <w:proofErr w:type="spellEnd"/>
      <w:r>
        <w:rPr>
          <w:sz w:val="28"/>
          <w:szCs w:val="28"/>
        </w:rPr>
        <w:t xml:space="preserve">-e. Illetve, hogy a fordításhoz szükséges binárisok mappája benne van-e a PATH környezeti változónkban. Amennyiben ez sem megy, szükség van egy új </w:t>
      </w:r>
      <w:proofErr w:type="spellStart"/>
      <w:r>
        <w:rPr>
          <w:sz w:val="28"/>
          <w:szCs w:val="28"/>
        </w:rPr>
        <w:t>Eclip</w:t>
      </w:r>
      <w:r>
        <w:rPr>
          <w:sz w:val="28"/>
          <w:szCs w:val="28"/>
        </w:rPr>
        <w:t>se</w:t>
      </w:r>
      <w:proofErr w:type="spellEnd"/>
      <w:r>
        <w:rPr>
          <w:sz w:val="28"/>
          <w:szCs w:val="28"/>
        </w:rPr>
        <w:t xml:space="preserve"> projekt elkészítésébe, majd az </w:t>
      </w:r>
      <w:proofErr w:type="spellStart"/>
      <w:r>
        <w:rPr>
          <w:sz w:val="28"/>
          <w:szCs w:val="28"/>
        </w:rPr>
        <w:t>ansiliary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gui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csomagok létrehozására és az oda tartozó forrásfileok importálásába. Figyelni kell, hogy az </w:t>
      </w:r>
      <w:proofErr w:type="spellStart"/>
      <w:r>
        <w:rPr>
          <w:sz w:val="28"/>
          <w:szCs w:val="28"/>
        </w:rPr>
        <w:t>assets</w:t>
      </w:r>
      <w:proofErr w:type="spellEnd"/>
      <w:r>
        <w:rPr>
          <w:sz w:val="28"/>
          <w:szCs w:val="28"/>
        </w:rPr>
        <w:t xml:space="preserve"> mappa a projekt </w:t>
      </w:r>
      <w:proofErr w:type="spellStart"/>
      <w:r>
        <w:rPr>
          <w:sz w:val="28"/>
          <w:szCs w:val="28"/>
        </w:rPr>
        <w:t>főkönyvátárban</w:t>
      </w:r>
      <w:proofErr w:type="spellEnd"/>
      <w:r>
        <w:rPr>
          <w:sz w:val="28"/>
          <w:szCs w:val="28"/>
        </w:rPr>
        <w:t xml:space="preserve"> legyen.</w:t>
      </w:r>
    </w:p>
    <w:p w:rsidR="00E7557F" w:rsidRDefault="00E7557F">
      <w:pPr>
        <w:jc w:val="both"/>
        <w:rPr>
          <w:sz w:val="28"/>
          <w:szCs w:val="28"/>
        </w:rPr>
      </w:pPr>
    </w:p>
    <w:p w:rsidR="00E7557F" w:rsidRDefault="001D4A4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Fordítás Java 8-cal</w:t>
      </w:r>
    </w:p>
    <w:p w:rsidR="00E7557F" w:rsidRDefault="001D4A47">
      <w:pPr>
        <w:jc w:val="both"/>
        <w:rPr>
          <w:i/>
          <w:color w:val="0000FF"/>
          <w:sz w:val="24"/>
          <w:szCs w:val="24"/>
        </w:rPr>
      </w:pPr>
      <w:r>
        <w:rPr>
          <w:sz w:val="28"/>
          <w:szCs w:val="28"/>
        </w:rPr>
        <w:t xml:space="preserve">Ha nem elérhető a </w:t>
      </w:r>
      <w:r>
        <w:rPr>
          <w:sz w:val="28"/>
          <w:szCs w:val="28"/>
          <w:u w:val="single"/>
        </w:rPr>
        <w:t>Java 9</w:t>
      </w:r>
      <w:r>
        <w:rPr>
          <w:sz w:val="28"/>
          <w:szCs w:val="28"/>
        </w:rPr>
        <w:t xml:space="preserve"> a számítógépün</w:t>
      </w:r>
      <w:r>
        <w:rPr>
          <w:sz w:val="28"/>
          <w:szCs w:val="28"/>
        </w:rPr>
        <w:t xml:space="preserve">kön, akkor lefordíthatjuk/futtathatjuk Java 8-cal is. Ám ebben az esetben nem tudjuk biztosítani, hogy a program pontosan úgy fut, mint ahogy terveztük. Ha Java 8-cal szeretnénk fordítani, akkor az </w:t>
      </w:r>
      <w:r>
        <w:rPr>
          <w:b/>
          <w:i/>
          <w:sz w:val="28"/>
          <w:szCs w:val="28"/>
          <w:u w:val="single"/>
        </w:rPr>
        <w:t>options.txt</w:t>
      </w:r>
      <w:r>
        <w:rPr>
          <w:sz w:val="28"/>
          <w:szCs w:val="28"/>
        </w:rPr>
        <w:t xml:space="preserve"> állományban módosítsuk a </w:t>
      </w: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source</w:t>
      </w:r>
      <w:proofErr w:type="spellEnd"/>
      <w:r>
        <w:rPr>
          <w:b/>
          <w:sz w:val="28"/>
          <w:szCs w:val="28"/>
        </w:rPr>
        <w:t xml:space="preserve"> és -</w:t>
      </w:r>
      <w:proofErr w:type="spellStart"/>
      <w:r>
        <w:rPr>
          <w:b/>
          <w:sz w:val="28"/>
          <w:szCs w:val="28"/>
        </w:rPr>
        <w:t>target</w:t>
      </w:r>
      <w:proofErr w:type="spellEnd"/>
      <w:r>
        <w:rPr>
          <w:sz w:val="28"/>
          <w:szCs w:val="28"/>
        </w:rPr>
        <w:t xml:space="preserve"> ar</w:t>
      </w:r>
      <w:r>
        <w:rPr>
          <w:sz w:val="28"/>
          <w:szCs w:val="28"/>
        </w:rPr>
        <w:t xml:space="preserve">gumentumok után az </w:t>
      </w:r>
      <w:r>
        <w:rPr>
          <w:i/>
          <w:sz w:val="28"/>
          <w:szCs w:val="28"/>
        </w:rPr>
        <w:t>1.9-et 1.8-ra</w:t>
      </w:r>
      <w:r>
        <w:rPr>
          <w:sz w:val="28"/>
          <w:szCs w:val="28"/>
        </w:rPr>
        <w:t>, mentünk és próbáljuk újra a fordítást.</w:t>
      </w:r>
    </w:p>
    <w:p w:rsidR="00E7557F" w:rsidRDefault="001D4A47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Futtatás</w:t>
      </w:r>
    </w:p>
    <w:p w:rsidR="00E7557F" w:rsidRDefault="001D4A47">
      <w:pPr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A lefordított JAR fájlt a</w:t>
      </w:r>
      <w:r>
        <w:rPr>
          <w:sz w:val="24"/>
          <w:szCs w:val="24"/>
        </w:rPr>
        <w:br/>
      </w:r>
    </w:p>
    <w:tbl>
      <w:tblPr>
        <w:tblStyle w:val="a0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E7557F">
        <w:trPr>
          <w:trHeight w:val="4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jc w:val="center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java -</w:t>
            </w: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jar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KillerSokoban.jar</w:t>
            </w:r>
          </w:p>
        </w:tc>
      </w:tr>
    </w:tbl>
    <w:p w:rsidR="00E7557F" w:rsidRDefault="001D4A47">
      <w:pPr>
        <w:rPr>
          <w:sz w:val="24"/>
          <w:szCs w:val="24"/>
        </w:rPr>
      </w:pPr>
      <w:r>
        <w:rPr>
          <w:sz w:val="24"/>
          <w:szCs w:val="24"/>
          <w:shd w:val="clear" w:color="auto" w:fill="E6E6E6"/>
        </w:rPr>
        <w:br/>
      </w:r>
      <w:r>
        <w:rPr>
          <w:sz w:val="24"/>
          <w:szCs w:val="24"/>
        </w:rPr>
        <w:t xml:space="preserve">paranccsal futtathatjuk. Figyelni kell, hogy amennyiben nem IDE-vel történt a fordítás, az 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 mappa és a .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 xml:space="preserve"> file egy könyvtárban legyenek.</w:t>
      </w:r>
      <w:r>
        <w:br w:type="page"/>
      </w:r>
    </w:p>
    <w:p w:rsidR="00E7557F" w:rsidRDefault="001D4A4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Értékelés</w:t>
      </w:r>
    </w:p>
    <w:tbl>
      <w:tblPr>
        <w:tblStyle w:val="a1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6"/>
        <w:gridCol w:w="4176"/>
      </w:tblGrid>
      <w:tr w:rsidR="00E7557F">
        <w:tc>
          <w:tcPr>
            <w:tcW w:w="4176" w:type="dxa"/>
          </w:tcPr>
          <w:p w:rsidR="00E7557F" w:rsidRDefault="001D4A4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 neve</w:t>
            </w:r>
          </w:p>
        </w:tc>
        <w:tc>
          <w:tcPr>
            <w:tcW w:w="4176" w:type="dxa"/>
          </w:tcPr>
          <w:p w:rsidR="00E7557F" w:rsidRDefault="001D4A4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Munka százalékban</w:t>
            </w:r>
          </w:p>
        </w:tc>
      </w:tr>
      <w:tr w:rsidR="00E7557F">
        <w:tc>
          <w:tcPr>
            <w:tcW w:w="4176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Tóth Dániel Péter</w:t>
            </w:r>
          </w:p>
        </w:tc>
        <w:tc>
          <w:tcPr>
            <w:tcW w:w="4176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E7557F">
        <w:tc>
          <w:tcPr>
            <w:tcW w:w="4176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Pünkösd Marcell</w:t>
            </w:r>
          </w:p>
        </w:tc>
        <w:tc>
          <w:tcPr>
            <w:tcW w:w="4176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E7557F">
        <w:tc>
          <w:tcPr>
            <w:tcW w:w="4176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Tóth Vince</w:t>
            </w:r>
          </w:p>
        </w:tc>
        <w:tc>
          <w:tcPr>
            <w:tcW w:w="4176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E7557F">
        <w:tc>
          <w:tcPr>
            <w:tcW w:w="4176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Torma Kristóf</w:t>
            </w:r>
          </w:p>
        </w:tc>
        <w:tc>
          <w:tcPr>
            <w:tcW w:w="4176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E7557F">
        <w:tc>
          <w:tcPr>
            <w:tcW w:w="4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Veres Csaba Miklós</w:t>
            </w:r>
          </w:p>
        </w:tc>
        <w:tc>
          <w:tcPr>
            <w:tcW w:w="4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</w:tbl>
    <w:p w:rsidR="00E7557F" w:rsidRDefault="00E7557F">
      <w:pPr>
        <w:keepNext/>
        <w:spacing w:before="240" w:after="60"/>
        <w:ind w:left="720"/>
        <w:rPr>
          <w:sz w:val="24"/>
          <w:szCs w:val="24"/>
        </w:rPr>
      </w:pPr>
    </w:p>
    <w:p w:rsidR="00E7557F" w:rsidRDefault="001D4A47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Napló</w:t>
      </w:r>
    </w:p>
    <w:tbl>
      <w:tblPr>
        <w:tblStyle w:val="a2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7"/>
        <w:gridCol w:w="1335"/>
        <w:gridCol w:w="2460"/>
        <w:gridCol w:w="3000"/>
      </w:tblGrid>
      <w:tr w:rsidR="00E7557F">
        <w:tc>
          <w:tcPr>
            <w:tcW w:w="2277" w:type="dxa"/>
            <w:shd w:val="clear" w:color="auto" w:fill="E6E6E6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1335" w:type="dxa"/>
            <w:shd w:val="clear" w:color="auto" w:fill="E6E6E6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460" w:type="dxa"/>
            <w:shd w:val="clear" w:color="auto" w:fill="E6E6E6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3000" w:type="dxa"/>
            <w:shd w:val="clear" w:color="auto" w:fill="E6E6E6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E7557F">
        <w:tc>
          <w:tcPr>
            <w:tcW w:w="2277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2018.03.07. 21:00</w:t>
            </w:r>
          </w:p>
        </w:tc>
        <w:tc>
          <w:tcPr>
            <w:tcW w:w="1335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46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Pünkösd</w:t>
            </w:r>
          </w:p>
        </w:tc>
        <w:tc>
          <w:tcPr>
            <w:tcW w:w="300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Logika előkészítése GUI-</w:t>
            </w:r>
            <w:proofErr w:type="spellStart"/>
            <w:r>
              <w:rPr>
                <w:sz w:val="24"/>
                <w:szCs w:val="24"/>
              </w:rPr>
              <w:t>val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interfészelésre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7557F">
        <w:tc>
          <w:tcPr>
            <w:tcW w:w="2277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2018.03.08. 10:00</w:t>
            </w:r>
          </w:p>
        </w:tc>
        <w:tc>
          <w:tcPr>
            <w:tcW w:w="1335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46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D.</w:t>
            </w:r>
          </w:p>
        </w:tc>
        <w:tc>
          <w:tcPr>
            <w:tcW w:w="3000" w:type="dxa"/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GUI elkészítése.</w:t>
            </w:r>
          </w:p>
        </w:tc>
      </w:tr>
      <w:tr w:rsidR="00E7557F"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2018.03.09. 16:00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Veres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GUI logika leprogramozása.</w:t>
            </w:r>
          </w:p>
        </w:tc>
      </w:tr>
      <w:tr w:rsidR="00E7557F"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2018.03.10. 22:00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Program tesztelése, hibák javítása</w:t>
            </w:r>
          </w:p>
        </w:tc>
      </w:tr>
      <w:tr w:rsidR="00E7557F"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2018.03.11. 21:00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Torma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57F" w:rsidRDefault="001D4A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Kód véglegesítése, dokumentum összeállítása, beadás.</w:t>
            </w:r>
          </w:p>
        </w:tc>
      </w:tr>
    </w:tbl>
    <w:p w:rsidR="00E7557F" w:rsidRDefault="00E755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E75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A47" w:rsidRDefault="001D4A47">
      <w:r>
        <w:separator/>
      </w:r>
    </w:p>
  </w:endnote>
  <w:endnote w:type="continuationSeparator" w:id="0">
    <w:p w:rsidR="001D4A47" w:rsidRDefault="001D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57F" w:rsidRDefault="001D4A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:rsidR="00E7557F" w:rsidRDefault="00E755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57F" w:rsidRDefault="001D4A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 w:rsidR="00526345">
      <w:rPr>
        <w:color w:val="000000"/>
        <w:sz w:val="24"/>
        <w:szCs w:val="24"/>
      </w:rPr>
      <w:fldChar w:fldCharType="separate"/>
    </w:r>
    <w:r w:rsidR="00526345">
      <w:rPr>
        <w:noProof/>
        <w:color w:val="000000"/>
        <w:sz w:val="24"/>
        <w:szCs w:val="24"/>
      </w:rPr>
      <w:t>4</w:t>
    </w:r>
    <w:r>
      <w:rPr>
        <w:color w:val="000000"/>
        <w:sz w:val="24"/>
        <w:szCs w:val="24"/>
      </w:rPr>
      <w:fldChar w:fldCharType="end"/>
    </w:r>
  </w:p>
  <w:p w:rsidR="00E7557F" w:rsidRDefault="00526345" w:rsidP="005263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t>2018. 05. 14.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57F" w:rsidRDefault="00E7557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A47" w:rsidRDefault="001D4A47">
      <w:r>
        <w:separator/>
      </w:r>
    </w:p>
  </w:footnote>
  <w:footnote w:type="continuationSeparator" w:id="0">
    <w:p w:rsidR="001D4A47" w:rsidRDefault="001D4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57F" w:rsidRDefault="00E755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57F" w:rsidRDefault="001D4A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FF"/>
        <w:sz w:val="24"/>
        <w:szCs w:val="24"/>
      </w:rPr>
    </w:pPr>
    <w:r>
      <w:rPr>
        <w:color w:val="000000"/>
        <w:sz w:val="24"/>
        <w:szCs w:val="24"/>
      </w:rPr>
      <w:t>13. Grafikus változat beadása</w:t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 w:rsidR="00526345">
      <w:rPr>
        <w:i/>
        <w:color w:val="0000FF"/>
        <w:sz w:val="24"/>
        <w:szCs w:val="24"/>
      </w:rPr>
      <w:t>CSK-1</w:t>
    </w:r>
  </w:p>
  <w:p w:rsidR="00E7557F" w:rsidRDefault="00E755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57F" w:rsidRDefault="00E755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62998"/>
    <w:multiLevelType w:val="multilevel"/>
    <w:tmpl w:val="BF76BB88"/>
    <w:lvl w:ilvl="0">
      <w:start w:val="13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557F"/>
    <w:rsid w:val="001D4A47"/>
    <w:rsid w:val="00526345"/>
    <w:rsid w:val="00E7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622E"/>
  <w15:docId w15:val="{C168C8CE-8D44-427E-BFD5-3828C3EB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Torma Kristóf</cp:lastModifiedBy>
  <cp:revision>2</cp:revision>
  <dcterms:created xsi:type="dcterms:W3CDTF">2018-05-14T00:49:00Z</dcterms:created>
  <dcterms:modified xsi:type="dcterms:W3CDTF">2018-05-14T00:50:00Z</dcterms:modified>
</cp:coreProperties>
</file>