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eastAsia="bg-BG"/>
        </w:rPr>
        <w:drawing>
          <wp:inline distT="0" distB="0" distL="0" distR="0" wp14:anchorId="34A083F6" wp14:editId="0CF354CE">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Heading1"/>
        <w:jc w:val="left"/>
        <w:rPr>
          <w:lang w:val="en-US"/>
        </w:rPr>
      </w:pPr>
      <w:r>
        <w:rPr>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TableGrid"/>
        <w:tblW w:w="10773" w:type="dxa"/>
        <w:tblInd w:w="108" w:type="dxa"/>
        <w:tblLook w:val="04A0" w:firstRow="1" w:lastRow="0" w:firstColumn="1" w:lastColumn="0" w:noHBand="0" w:noVBand="1"/>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firstRow="1" w:lastRow="0" w:firstColumn="1" w:lastColumn="0" w:noHBand="0" w:noVBand="1"/>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Ind w:w="108" w:type="dxa"/>
        <w:tblLook w:val="04A0" w:firstRow="1" w:lastRow="0" w:firstColumn="1" w:lastColumn="0" w:noHBand="0" w:noVBand="1"/>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Heading3"/>
        <w:rPr>
          <w:lang w:val="en-US"/>
        </w:rPr>
      </w:pPr>
      <w:r>
        <w:rPr>
          <w:lang w:val="en-US"/>
        </w:rPr>
        <w:t>Task 2: Update Arrived Flights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Heading3"/>
        <w:rPr>
          <w:lang w:val="en-US"/>
        </w:rPr>
      </w:pPr>
      <w:r>
        <w:rPr>
          <w:lang w:val="en-US"/>
        </w:rPr>
        <w:t>Task 3</w:t>
      </w:r>
      <w:r w:rsidR="00594C62">
        <w:rPr>
          <w:lang w:val="en-US"/>
        </w:rPr>
        <w:t xml:space="preserve">: </w:t>
      </w:r>
      <w:r>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Heading3"/>
        <w:rPr>
          <w:lang w:val="en-US"/>
        </w:rPr>
      </w:pPr>
      <w:r>
        <w:rPr>
          <w:lang w:val="en-US"/>
        </w:rPr>
        <w:t>Task 4</w:t>
      </w:r>
      <w:r w:rsidR="00594C62">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Heading3"/>
        <w:rPr>
          <w:lang w:val="en-US"/>
        </w:rPr>
      </w:pPr>
      <w:r>
        <w:rPr>
          <w:lang w:val="en-US"/>
        </w:rPr>
        <w:t>Task 5</w:t>
      </w:r>
      <w:r w:rsidR="00594C62">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Ja, Ja, Ja…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Meh…</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Well I’ve seen better, but I’ve certainly seen a lot worse…</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Heading3"/>
        <w:rPr>
          <w:lang w:val="en-US"/>
        </w:rPr>
      </w:pPr>
      <w:r>
        <w:rPr>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TableGrid"/>
        <w:tblW w:w="6238" w:type="dxa"/>
        <w:jc w:val="center"/>
        <w:tblInd w:w="108" w:type="dxa"/>
        <w:tblLook w:val="04A0" w:firstRow="1" w:lastRow="0" w:firstColumn="1" w:lastColumn="0" w:noHBand="0" w:noVBand="1"/>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Heading3"/>
        <w:rPr>
          <w:lang w:val="en-US"/>
        </w:rPr>
      </w:pPr>
      <w:r>
        <w:rPr>
          <w:lang w:val="en-US"/>
        </w:rPr>
        <w:t>Task 2</w:t>
      </w:r>
      <w:r w:rsidR="002038ED">
        <w:rPr>
          <w:lang w:val="en-US"/>
        </w:rPr>
        <w:t xml:space="preserve">: Extract All Customers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TableGrid"/>
        <w:tblW w:w="4962" w:type="dxa"/>
        <w:jc w:val="center"/>
        <w:tblInd w:w="108" w:type="dxa"/>
        <w:tblLook w:val="04A0" w:firstRow="1" w:lastRow="0" w:firstColumn="1" w:lastColumn="0" w:noHBand="0" w:noVBand="1"/>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Heading3"/>
        <w:rPr>
          <w:lang w:val="en-US"/>
        </w:rPr>
      </w:pPr>
      <w:r>
        <w:rPr>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TableGrid"/>
        <w:tblW w:w="6658" w:type="dxa"/>
        <w:jc w:val="center"/>
        <w:tblInd w:w="108" w:type="dxa"/>
        <w:tblLook w:val="04A0" w:firstRow="1" w:lastRow="0" w:firstColumn="1" w:lastColumn="0" w:noHBand="0" w:noVBand="1"/>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Heading3"/>
        <w:rPr>
          <w:lang w:val="en-US"/>
        </w:rPr>
      </w:pPr>
      <w:r>
        <w:rPr>
          <w:lang w:val="en-US"/>
        </w:rPr>
        <w:lastRenderedPageBreak/>
        <w:t xml:space="preserve">Task </w:t>
      </w:r>
      <w:r w:rsidR="004A459A">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5606A7" w:rsidRPr="00C2570D" w:rsidRDefault="005606A7" w:rsidP="002038ED">
      <w:pPr>
        <w:rPr>
          <w:lang w:val="en-US"/>
        </w:rPr>
      </w:pPr>
    </w:p>
    <w:tbl>
      <w:tblPr>
        <w:tblStyle w:val="TableGrid"/>
        <w:tblW w:w="9923" w:type="dxa"/>
        <w:jc w:val="center"/>
        <w:tblInd w:w="108" w:type="dxa"/>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TableGrid"/>
        <w:tblW w:w="5404" w:type="dxa"/>
        <w:jc w:val="center"/>
        <w:tblInd w:w="-990" w:type="dxa"/>
        <w:tblLook w:val="04A0" w:firstRow="1" w:lastRow="0" w:firstColumn="1" w:lastColumn="0" w:noHBand="0" w:noVBand="1"/>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7240" w:type="dxa"/>
        <w:jc w:val="center"/>
        <w:tblInd w:w="108" w:type="dxa"/>
        <w:tblLook w:val="04A0" w:firstRow="1" w:lastRow="0" w:firstColumn="1" w:lastColumn="0" w:noHBand="0" w:noVBand="1"/>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8B1D68" w:rsidRDefault="008B1D68" w:rsidP="002038ED">
      <w:pPr>
        <w:rPr>
          <w:lang w:val="en-US"/>
        </w:rPr>
      </w:pPr>
    </w:p>
    <w:tbl>
      <w:tblPr>
        <w:tblStyle w:val="TableGrid"/>
        <w:tblW w:w="7240" w:type="dxa"/>
        <w:jc w:val="center"/>
        <w:tblInd w:w="108" w:type="dxa"/>
        <w:tblLook w:val="04A0" w:firstRow="1" w:lastRow="0" w:firstColumn="1" w:lastColumn="0" w:noHBand="0" w:noVBand="1"/>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4A459A">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6909" w:type="dxa"/>
        <w:jc w:val="center"/>
        <w:tblInd w:w="108" w:type="dxa"/>
        <w:tblLook w:val="04A0" w:firstRow="1" w:lastRow="0" w:firstColumn="1" w:lastColumn="0" w:noHBand="0" w:noVBand="1"/>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4A459A" w:rsidP="00687589">
      <w:pPr>
        <w:pStyle w:val="Heading3"/>
        <w:rPr>
          <w:lang w:val="en-US"/>
        </w:rPr>
      </w:pPr>
      <w:r>
        <w:rPr>
          <w:lang w:val="en-US"/>
        </w:rPr>
        <w:t>Task 9</w:t>
      </w:r>
      <w:r w:rsidR="00687589">
        <w:rPr>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Ind w:w="108" w:type="dxa"/>
        <w:tblLook w:val="04A0" w:firstRow="1" w:lastRow="0" w:firstColumn="1" w:lastColumn="0" w:noHBand="0" w:noVBand="1"/>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4A459A" w:rsidP="00687589">
      <w:pPr>
        <w:pStyle w:val="Heading3"/>
        <w:rPr>
          <w:lang w:val="en-US"/>
        </w:rPr>
      </w:pPr>
      <w:r>
        <w:rPr>
          <w:lang w:val="en-US"/>
        </w:rPr>
        <w:t>Task 10</w:t>
      </w:r>
      <w:r w:rsidR="00687589">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Ind w:w="108" w:type="dxa"/>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Heading3"/>
      </w:pPr>
      <w:r>
        <w:t>Task 1</w:t>
      </w:r>
      <w:r>
        <w:rPr>
          <w:lang w:val="en-US"/>
        </w:rPr>
        <w:t>1</w:t>
      </w:r>
      <w:r w:rsidR="00A132BF"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TableGrid"/>
        <w:tblW w:w="7240" w:type="dxa"/>
        <w:jc w:val="center"/>
        <w:tblInd w:w="108" w:type="dxa"/>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p_SubmitReview</w:t>
      </w:r>
      <w:proofErr w:type="spellEnd"/>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proofErr w:type="spellEnd"/>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bookmarkStart w:id="0" w:name="_GoBack"/>
      <w:bookmarkEnd w:id="0"/>
    </w:p>
    <w:sectPr w:rsidR="001568A9" w:rsidRPr="00F76DED" w:rsidSect="0037792F">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017" w:rsidRDefault="00CE5017" w:rsidP="00FA1FCE">
      <w:r>
        <w:separator/>
      </w:r>
    </w:p>
  </w:endnote>
  <w:endnote w:type="continuationSeparator" w:id="0">
    <w:p w:rsidR="00CE5017" w:rsidRDefault="00CE5017"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02" w:rsidRPr="00AC77AD" w:rsidRDefault="00B76802"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B76802" w:rsidRDefault="00B76802"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B76802" w:rsidRPr="008C2B83" w:rsidRDefault="00B76802"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1568A9">
                  <w:rPr>
                    <w:noProof/>
                    <w:lang w:val="en-US"/>
                  </w:rPr>
                  <w:t>10</w:t>
                </w:r>
                <w:r w:rsidRPr="008C2B83">
                  <w:rPr>
                    <w:lang w:val="en-US"/>
                  </w:rPr>
                  <w:fldChar w:fldCharType="end"/>
                </w:r>
                <w:r w:rsidRPr="008C2B83">
                  <w:rPr>
                    <w:lang w:val="en-US"/>
                  </w:rPr>
                  <w:t xml:space="preserve"> of </w:t>
                </w:r>
                <w:fldSimple w:instr=" NUMPAGES   \* MERGEFORMAT ">
                  <w:r w:rsidR="001568A9" w:rsidRPr="001568A9">
                    <w:rPr>
                      <w:noProof/>
                      <w:lang w:val="en-US"/>
                    </w:rPr>
                    <w:t>10</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76802" w:rsidRDefault="00B76802"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B76802" w:rsidRDefault="00B76802"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76802" w:rsidRDefault="00B76802"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017" w:rsidRDefault="00CE5017" w:rsidP="00FA1FCE">
      <w:r>
        <w:separator/>
      </w:r>
    </w:p>
  </w:footnote>
  <w:footnote w:type="continuationSeparator" w:id="0">
    <w:p w:rsidR="00CE5017" w:rsidRDefault="00CE5017"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802" w:rsidRDefault="00B76802"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30102"/>
    <w:rsid w:val="004314A8"/>
    <w:rsid w:val="00434314"/>
    <w:rsid w:val="004355DA"/>
    <w:rsid w:val="00436FB6"/>
    <w:rsid w:val="00440B50"/>
    <w:rsid w:val="004425A3"/>
    <w:rsid w:val="00442C84"/>
    <w:rsid w:val="00446B6A"/>
    <w:rsid w:val="0045206A"/>
    <w:rsid w:val="00454C06"/>
    <w:rsid w:val="0045632B"/>
    <w:rsid w:val="004577CD"/>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672A"/>
    <w:rsid w:val="006C393E"/>
    <w:rsid w:val="006C786D"/>
    <w:rsid w:val="006D286B"/>
    <w:rsid w:val="006D4CE6"/>
    <w:rsid w:val="006D6510"/>
    <w:rsid w:val="006D751E"/>
    <w:rsid w:val="006E03A1"/>
    <w:rsid w:val="006E36E7"/>
    <w:rsid w:val="006E41D2"/>
    <w:rsid w:val="006E5494"/>
    <w:rsid w:val="006E6E5D"/>
    <w:rsid w:val="006F4270"/>
    <w:rsid w:val="00705D56"/>
    <w:rsid w:val="007107C8"/>
    <w:rsid w:val="0071087F"/>
    <w:rsid w:val="007218F3"/>
    <w:rsid w:val="00723296"/>
    <w:rsid w:val="00723CB5"/>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24FF"/>
    <w:rsid w:val="00902732"/>
    <w:rsid w:val="00903F7F"/>
    <w:rsid w:val="00904618"/>
    <w:rsid w:val="0091057A"/>
    <w:rsid w:val="00915B4A"/>
    <w:rsid w:val="0092588A"/>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DF8"/>
    <w:rsid w:val="009B0C12"/>
    <w:rsid w:val="009B228C"/>
    <w:rsid w:val="009C267D"/>
    <w:rsid w:val="009C70D5"/>
    <w:rsid w:val="009D2059"/>
    <w:rsid w:val="009D2EFD"/>
    <w:rsid w:val="009D6285"/>
    <w:rsid w:val="009D6D94"/>
    <w:rsid w:val="009E36CD"/>
    <w:rsid w:val="009E38AC"/>
    <w:rsid w:val="009E3F2F"/>
    <w:rsid w:val="009E5046"/>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763B"/>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7128"/>
    <w:rsid w:val="00B70A9B"/>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D6430"/>
    <w:rsid w:val="00CD6745"/>
    <w:rsid w:val="00CE01E7"/>
    <w:rsid w:val="00CE02B3"/>
    <w:rsid w:val="00CE5017"/>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DB0FE9-D5DB-424B-9368-57EC3B18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4699</TotalTime>
  <Pages>10</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450</cp:revision>
  <dcterms:created xsi:type="dcterms:W3CDTF">2015-10-05T14:24:00Z</dcterms:created>
  <dcterms:modified xsi:type="dcterms:W3CDTF">2016-10-16T00:50:00Z</dcterms:modified>
</cp:coreProperties>
</file>