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160" w:line="480" w:lineRule="auto"/>
        <w:jc w:val="center"/>
        <w:rPr>
          <w:rFonts w:ascii="Arial" w:hAnsi="Arial" w:eastAsia="Arial" w:cs="Arial"/>
          <w:i w:val="0"/>
          <w:iCs w:val="0"/>
          <w:smallCaps w:val="0"/>
          <w:strike w:val="0"/>
          <w:color w:val="000000"/>
          <w:sz w:val="24"/>
          <w:szCs w:val="24"/>
          <w:u w:val="none"/>
          <w:shd w:val="clear" w:fill="auto"/>
          <w:vertAlign w:val="baseline"/>
        </w:rPr>
      </w:pPr>
      <w:r>
        <w:rPr>
          <w:rFonts w:ascii="Arial" w:hAnsi="Arial" w:eastAsia="Arial" w:cs="Arial"/>
          <w:b/>
          <w:bCs/>
          <w:sz w:val="24"/>
          <w:szCs w:val="24"/>
          <w:rtl w:val="0"/>
        </w:rPr>
        <w:t xml:space="preserve"> RESCUE VEHICLE MANAGEMENT SYSTEM</w:t>
      </w:r>
      <w:r>
        <mc:AlternateContent>
          <mc:Choice Requires="wps">
            <w:drawing>
              <wp:anchor distT="45720" distB="45720" distL="114300" distR="114300" simplePos="0" relativeHeight="251659264" behindDoc="0" locked="0" layoutInCell="1" allowOverlap="1">
                <wp:simplePos x="0" y="0"/>
                <wp:positionH relativeFrom="column">
                  <wp:posOffset>-969010</wp:posOffset>
                </wp:positionH>
                <wp:positionV relativeFrom="paragraph">
                  <wp:posOffset>-763270</wp:posOffset>
                </wp:positionV>
                <wp:extent cx="3722370" cy="735330"/>
                <wp:effectExtent l="0" t="0" r="0" b="0"/>
                <wp:wrapNone/>
                <wp:docPr id="1" name="Rectangle 1"/>
                <wp:cNvGraphicFramePr/>
                <a:graphic xmlns:a="http://schemas.openxmlformats.org/drawingml/2006/main">
                  <a:graphicData uri="http://schemas.microsoft.com/office/word/2010/wordprocessingShape">
                    <wps:wsp>
                      <wps:cNvSpPr/>
                      <wps:spPr>
                        <a:xfrm>
                          <a:off x="3494340" y="3421860"/>
                          <a:ext cx="3703320" cy="716280"/>
                        </a:xfrm>
                        <a:prstGeom prst="rect">
                          <a:avLst/>
                        </a:prstGeom>
                        <a:solidFill>
                          <a:srgbClr val="FFFFFF"/>
                        </a:solidFill>
                        <a:ln>
                          <a:noFill/>
                        </a:ln>
                      </wps:spPr>
                      <wps:txbx>
                        <w:txbxContent>
                          <w:p w14:paraId="46482AC4">
                            <w:pPr>
                              <w:spacing w:before="0" w:after="200" w:line="275" w:lineRule="auto"/>
                              <w:ind w:left="0" w:right="0" w:firstLine="0"/>
                              <w:jc w:val="left"/>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76.3pt;margin-top:-60.1pt;height:57.9pt;width:293.1pt;z-index:251659264;mso-width-relative:page;mso-height-relative:page;" fillcolor="#FFFFFF" filled="t" stroked="f" coordsize="21600,21600" o:gfxdata="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dziyH2QAAAAwBAAAPAAAAAAAAAAEAIAAAACIAAABkcnMvZG93bnJldi54&#10;bWxQSwECFAAUAAAACACHTuJAY3BepvkBAAD3AwAADgAAAAAAAAABACAAAAAoAQAAZHJzL2Uyb0Rv&#10;Yy54bWxQSwUGAAAAAAYABgBZAQAAkwUAAAAA&#10;">
                <v:fill on="t" focussize="0,0"/>
                <v:stroke on="f"/>
                <v:imagedata o:title=""/>
                <o:lock v:ext="edit" aspectratio="f"/>
                <v:textbox inset="7.1988188976378pt,3.59842519685039pt,7.1988188976378pt,3.59842519685039pt">
                  <w:txbxContent>
                    <w:p w14:paraId="46482AC4">
                      <w:pPr>
                        <w:spacing w:before="0" w:after="200" w:line="275" w:lineRule="auto"/>
                        <w:ind w:left="0" w:right="0" w:firstLine="0"/>
                        <w:jc w:val="left"/>
                      </w:pPr>
                    </w:p>
                  </w:txbxContent>
                </v:textbox>
              </v:rect>
            </w:pict>
          </mc:Fallback>
        </mc:AlternateConten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Arial" w:hAnsi="Arial" w:eastAsia="Arial" w:cs="Arial"/>
          <w:sz w:val="24"/>
          <w:szCs w:val="24"/>
        </w:rPr>
      </w:pPr>
    </w:p>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sz w:val="24"/>
          <w:szCs w:val="24"/>
        </w:rPr>
      </w:pPr>
      <w:r>
        <w:rPr>
          <w:rFonts w:ascii="Arial" w:hAnsi="Arial" w:eastAsia="Arial" w:cs="Arial"/>
          <w:i w:val="0"/>
          <w:iCs w:val="0"/>
          <w:smallCaps w:val="0"/>
          <w:strike w:val="0"/>
          <w:color w:val="000000"/>
          <w:sz w:val="24"/>
          <w:szCs w:val="24"/>
          <w:u w:val="none"/>
          <w:shd w:val="clear" w:fill="auto"/>
          <w:vertAlign w:val="baseline"/>
          <w:rtl w:val="0"/>
        </w:rPr>
        <w:t>A Capstone Project</w:t>
      </w:r>
    </w:p>
    <w:p w14:paraId="000000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sz w:val="24"/>
          <w:szCs w:val="24"/>
        </w:rPr>
      </w:pPr>
      <w:r>
        <w:rPr>
          <w:rFonts w:ascii="Arial" w:hAnsi="Arial" w:eastAsia="Arial" w:cs="Arial"/>
          <w:i w:val="0"/>
          <w:iCs w:val="0"/>
          <w:smallCaps w:val="0"/>
          <w:strike w:val="0"/>
          <w:color w:val="000000"/>
          <w:sz w:val="24"/>
          <w:szCs w:val="24"/>
          <w:u w:val="none"/>
          <w:shd w:val="clear" w:fill="auto"/>
          <w:vertAlign w:val="baseline"/>
          <w:rtl w:val="0"/>
        </w:rPr>
        <w:t>Presented to</w:t>
      </w:r>
    </w:p>
    <w:p w14:paraId="00000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sz w:val="24"/>
          <w:szCs w:val="24"/>
        </w:rPr>
      </w:pPr>
    </w:p>
    <w:p w14:paraId="000000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sz w:val="24"/>
          <w:szCs w:val="24"/>
        </w:rPr>
      </w:pPr>
    </w:p>
    <w:p w14:paraId="000000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sz w:val="24"/>
          <w:szCs w:val="24"/>
        </w:rPr>
      </w:pPr>
    </w:p>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i w:val="0"/>
          <w:iCs w:val="0"/>
          <w:smallCaps w:val="0"/>
          <w:strike w:val="0"/>
          <w:color w:val="000000"/>
          <w:sz w:val="24"/>
          <w:szCs w:val="24"/>
          <w:u w:val="none"/>
          <w:shd w:val="clear" w:fill="auto"/>
          <w:vertAlign w:val="baseline"/>
        </w:rPr>
      </w:pPr>
      <w:r>
        <w:rPr>
          <w:rFonts w:ascii="Arial" w:hAnsi="Arial" w:eastAsia="Arial" w:cs="Arial"/>
          <w:i w:val="0"/>
          <w:iCs w:val="0"/>
          <w:smallCaps w:val="0"/>
          <w:strike w:val="0"/>
          <w:color w:val="000000"/>
          <w:sz w:val="24"/>
          <w:szCs w:val="24"/>
          <w:u w:val="none"/>
          <w:shd w:val="clear" w:fill="auto"/>
          <w:vertAlign w:val="baseline"/>
          <w:rtl w:val="0"/>
        </w:rPr>
        <w:t>The Faculty of the College of Computing and Information Sciences</w:t>
      </w:r>
    </w:p>
    <w:p w14:paraId="000000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i w:val="0"/>
          <w:iCs w:val="0"/>
          <w:smallCaps w:val="0"/>
          <w:strike w:val="0"/>
          <w:color w:val="000000"/>
          <w:sz w:val="24"/>
          <w:szCs w:val="24"/>
          <w:u w:val="none"/>
          <w:shd w:val="clear" w:fill="auto"/>
          <w:vertAlign w:val="baseline"/>
        </w:rPr>
      </w:pPr>
      <w:r>
        <w:rPr>
          <w:rFonts w:ascii="Arial" w:hAnsi="Arial" w:eastAsia="Arial" w:cs="Arial"/>
          <w:i w:val="0"/>
          <w:iCs w:val="0"/>
          <w:smallCaps w:val="0"/>
          <w:strike w:val="0"/>
          <w:color w:val="000000"/>
          <w:sz w:val="24"/>
          <w:szCs w:val="24"/>
          <w:u w:val="none"/>
          <w:shd w:val="clear" w:fill="auto"/>
          <w:vertAlign w:val="baseline"/>
          <w:rtl w:val="0"/>
        </w:rPr>
        <w:t>NORTHWEST SAMAR STATE UNIVERSITY</w:t>
      </w:r>
    </w:p>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sz w:val="24"/>
          <w:szCs w:val="24"/>
        </w:rPr>
      </w:pPr>
      <w:r>
        <w:rPr>
          <w:rFonts w:ascii="Arial" w:hAnsi="Arial" w:eastAsia="Arial" w:cs="Arial"/>
          <w:i w:val="0"/>
          <w:iCs w:val="0"/>
          <w:smallCaps w:val="0"/>
          <w:strike w:val="0"/>
          <w:color w:val="000000"/>
          <w:sz w:val="24"/>
          <w:szCs w:val="24"/>
          <w:u w:val="none"/>
          <w:shd w:val="clear" w:fill="auto"/>
          <w:vertAlign w:val="baseline"/>
          <w:rtl w:val="0"/>
        </w:rPr>
        <w:t>Calbayog City</w:t>
      </w:r>
    </w:p>
    <w:p w14:paraId="000000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Arial" w:hAnsi="Arial" w:eastAsia="Arial" w:cs="Arial"/>
          <w:sz w:val="24"/>
          <w:szCs w:val="24"/>
        </w:rPr>
      </w:pPr>
    </w:p>
    <w:p w14:paraId="000000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Arial" w:hAnsi="Arial" w:eastAsia="Arial" w:cs="Arial"/>
          <w:sz w:val="24"/>
          <w:szCs w:val="24"/>
        </w:rPr>
      </w:pPr>
    </w:p>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i w:val="0"/>
          <w:iCs w:val="0"/>
          <w:smallCaps w:val="0"/>
          <w:strike w:val="0"/>
          <w:color w:val="000000"/>
          <w:sz w:val="24"/>
          <w:szCs w:val="24"/>
          <w:u w:val="none"/>
          <w:shd w:val="clear" w:fill="auto"/>
          <w:vertAlign w:val="baseline"/>
        </w:rPr>
      </w:pPr>
      <w:r>
        <w:rPr>
          <w:rFonts w:ascii="Arial" w:hAnsi="Arial" w:eastAsia="Arial" w:cs="Arial"/>
          <w:i w:val="0"/>
          <w:iCs w:val="0"/>
          <w:smallCaps w:val="0"/>
          <w:strike w:val="0"/>
          <w:color w:val="000000"/>
          <w:sz w:val="24"/>
          <w:szCs w:val="24"/>
          <w:u w:val="none"/>
          <w:shd w:val="clear" w:fill="auto"/>
          <w:vertAlign w:val="baseline"/>
          <w:rtl w:val="0"/>
        </w:rPr>
        <w:t>In Partial Fulfillment</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i w:val="0"/>
          <w:iCs w:val="0"/>
          <w:smallCaps w:val="0"/>
          <w:strike w:val="0"/>
          <w:color w:val="000000"/>
          <w:sz w:val="24"/>
          <w:szCs w:val="24"/>
          <w:u w:val="none"/>
          <w:shd w:val="clear" w:fill="auto"/>
          <w:vertAlign w:val="baseline"/>
        </w:rPr>
      </w:pPr>
      <w:r>
        <w:rPr>
          <w:rFonts w:ascii="Arial" w:hAnsi="Arial" w:eastAsia="Arial" w:cs="Arial"/>
          <w:i w:val="0"/>
          <w:iCs w:val="0"/>
          <w:smallCaps w:val="0"/>
          <w:strike w:val="0"/>
          <w:color w:val="000000"/>
          <w:sz w:val="24"/>
          <w:szCs w:val="24"/>
          <w:u w:val="none"/>
          <w:shd w:val="clear" w:fill="auto"/>
          <w:vertAlign w:val="baseline"/>
          <w:rtl w:val="0"/>
        </w:rPr>
        <w:t>of the Requirements for the Degree</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i w:val="0"/>
          <w:iCs w:val="0"/>
          <w:smallCaps w:val="0"/>
          <w:strike w:val="0"/>
          <w:color w:val="000000"/>
          <w:sz w:val="24"/>
          <w:szCs w:val="24"/>
          <w:u w:val="none"/>
          <w:shd w:val="clear" w:fill="auto"/>
          <w:vertAlign w:val="baseline"/>
        </w:rPr>
      </w:pPr>
      <w:r>
        <w:rPr>
          <w:rFonts w:ascii="Arial" w:hAnsi="Arial" w:eastAsia="Arial" w:cs="Arial"/>
          <w:i w:val="0"/>
          <w:iCs w:val="0"/>
          <w:smallCaps w:val="0"/>
          <w:strike w:val="0"/>
          <w:color w:val="000000"/>
          <w:sz w:val="24"/>
          <w:szCs w:val="24"/>
          <w:u w:val="none"/>
          <w:shd w:val="clear" w:fill="auto"/>
          <w:vertAlign w:val="baseline"/>
          <w:rtl w:val="0"/>
        </w:rPr>
        <w:t>BACHELOR OF SCIENCE IN INFORMATION TECHNOLOGY</w:t>
      </w: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i w:val="0"/>
          <w:iCs w:val="0"/>
          <w:smallCaps w:val="0"/>
          <w:strike w:val="0"/>
          <w:color w:val="000000"/>
          <w:sz w:val="24"/>
          <w:szCs w:val="24"/>
          <w:u w:val="none"/>
          <w:shd w:val="clear" w:fill="auto"/>
          <w:vertAlign w:val="baseline"/>
        </w:rPr>
      </w:pPr>
      <w:r>
        <w:rPr>
          <w:rFonts w:ascii="Arial" w:hAnsi="Arial" w:eastAsia="Arial" w:cs="Arial"/>
          <w:i w:val="0"/>
          <w:iCs w:val="0"/>
          <w:smallCaps w:val="0"/>
          <w:strike w:val="0"/>
          <w:color w:val="000000"/>
          <w:sz w:val="24"/>
          <w:szCs w:val="24"/>
          <w:u w:val="none"/>
          <w:shd w:val="clear" w:fill="auto"/>
          <w:vertAlign w:val="baseline"/>
          <w:rtl w:val="0"/>
        </w:rPr>
        <w:t>and</w:t>
      </w:r>
    </w:p>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sz w:val="24"/>
          <w:szCs w:val="24"/>
        </w:rPr>
      </w:pPr>
      <w:r>
        <w:rPr>
          <w:rFonts w:ascii="Arial" w:hAnsi="Arial" w:eastAsia="Arial" w:cs="Arial"/>
          <w:i w:val="0"/>
          <w:iCs w:val="0"/>
          <w:smallCaps w:val="0"/>
          <w:strike w:val="0"/>
          <w:color w:val="000000"/>
          <w:sz w:val="24"/>
          <w:szCs w:val="24"/>
          <w:u w:val="none"/>
          <w:shd w:val="clear" w:fill="auto"/>
          <w:vertAlign w:val="baseline"/>
          <w:rtl w:val="0"/>
        </w:rPr>
        <w:t>BACHELOR OF SCIENCE IN INFORMATION SYSTEMS</w:t>
      </w:r>
    </w:p>
    <w:p w14:paraId="00000012">
      <w:pPr>
        <w:spacing w:line="480" w:lineRule="auto"/>
        <w:rPr>
          <w:rFonts w:ascii="Arial" w:hAnsi="Arial" w:eastAsia="Arial" w:cs="Arial"/>
          <w:sz w:val="24"/>
          <w:szCs w:val="24"/>
        </w:rPr>
      </w:pPr>
    </w:p>
    <w:p w14:paraId="00000013">
      <w:pPr>
        <w:spacing w:line="480" w:lineRule="auto"/>
        <w:rPr>
          <w:rFonts w:ascii="Arial" w:hAnsi="Arial" w:eastAsia="Arial" w:cs="Arial"/>
          <w:sz w:val="24"/>
          <w:szCs w:val="24"/>
        </w:rPr>
      </w:pPr>
    </w:p>
    <w:p w14:paraId="00000014">
      <w:pPr>
        <w:spacing w:after="159" w:line="480" w:lineRule="auto"/>
        <w:ind w:left="157" w:right="151" w:firstLine="0"/>
        <w:jc w:val="center"/>
        <w:rPr>
          <w:rFonts w:ascii="Arial" w:hAnsi="Arial" w:eastAsia="Arial" w:cs="Arial"/>
          <w:sz w:val="24"/>
          <w:szCs w:val="24"/>
        </w:rPr>
      </w:pPr>
      <w:r>
        <w:rPr>
          <w:rFonts w:ascii="Arial" w:hAnsi="Arial" w:eastAsia="Arial" w:cs="Arial"/>
          <w:sz w:val="24"/>
          <w:szCs w:val="24"/>
          <w:rtl w:val="0"/>
        </w:rPr>
        <w:t>By</w:t>
      </w:r>
    </w:p>
    <w:p w14:paraId="00000015">
      <w:pPr>
        <w:spacing w:after="160" w:line="240" w:lineRule="auto"/>
        <w:jc w:val="center"/>
        <w:rPr>
          <w:rFonts w:ascii="Arial" w:hAnsi="Arial" w:eastAsia="Arial" w:cs="Arial"/>
          <w:sz w:val="24"/>
          <w:szCs w:val="24"/>
        </w:rPr>
      </w:pPr>
      <w:r>
        <w:rPr>
          <w:rFonts w:ascii="Arial" w:hAnsi="Arial" w:eastAsia="Arial" w:cs="Arial"/>
          <w:sz w:val="24"/>
          <w:szCs w:val="24"/>
          <w:rtl w:val="0"/>
        </w:rPr>
        <w:t>NEIL MAYO C. TORMIS</w:t>
      </w:r>
    </w:p>
    <w:p w14:paraId="00000016">
      <w:pPr>
        <w:spacing w:after="160" w:line="240" w:lineRule="auto"/>
        <w:jc w:val="center"/>
        <w:rPr>
          <w:rFonts w:ascii="Arial" w:hAnsi="Arial" w:eastAsia="Arial" w:cs="Arial"/>
          <w:sz w:val="24"/>
          <w:szCs w:val="24"/>
        </w:rPr>
      </w:pPr>
      <w:r>
        <w:rPr>
          <w:rFonts w:ascii="Arial" w:hAnsi="Arial" w:eastAsia="Arial" w:cs="Arial"/>
          <w:sz w:val="24"/>
          <w:szCs w:val="24"/>
          <w:rtl w:val="0"/>
        </w:rPr>
        <w:t>JENNY ROSE C. MONTICOD</w:t>
      </w:r>
    </w:p>
    <w:p w14:paraId="00000017">
      <w:pPr>
        <w:spacing w:after="160" w:line="240" w:lineRule="auto"/>
        <w:jc w:val="center"/>
        <w:rPr>
          <w:rFonts w:ascii="Arial" w:hAnsi="Arial" w:eastAsia="Arial" w:cs="Arial"/>
          <w:sz w:val="24"/>
          <w:szCs w:val="24"/>
        </w:rPr>
      </w:pPr>
      <w:r>
        <w:rPr>
          <w:rFonts w:ascii="Arial" w:hAnsi="Arial" w:eastAsia="Arial" w:cs="Arial"/>
          <w:sz w:val="24"/>
          <w:szCs w:val="24"/>
          <w:rtl w:val="0"/>
        </w:rPr>
        <w:t>JHON LEX C. MAHAIT</w:t>
      </w:r>
    </w:p>
    <w:p w14:paraId="00000018">
      <w:pPr>
        <w:spacing w:after="160" w:line="240" w:lineRule="auto"/>
        <w:jc w:val="center"/>
        <w:rPr>
          <w:rFonts w:ascii="Arial" w:hAnsi="Arial" w:eastAsia="Arial" w:cs="Arial"/>
          <w:sz w:val="24"/>
          <w:szCs w:val="24"/>
        </w:rPr>
      </w:pPr>
      <w:r>
        <w:rPr>
          <w:rFonts w:ascii="Arial" w:hAnsi="Arial" w:eastAsia="Arial" w:cs="Arial"/>
          <w:sz w:val="24"/>
          <w:szCs w:val="24"/>
          <w:rtl w:val="0"/>
        </w:rPr>
        <w:t>SIM HAROLD J. DOREN</w:t>
      </w:r>
    </w:p>
    <w:p w14:paraId="00000019">
      <w:pPr>
        <w:spacing w:after="160" w:line="240" w:lineRule="auto"/>
        <w:jc w:val="center"/>
        <w:rPr>
          <w:rFonts w:ascii="Arial" w:hAnsi="Arial" w:eastAsia="Arial" w:cs="Arial"/>
          <w:sz w:val="24"/>
          <w:szCs w:val="24"/>
        </w:rPr>
      </w:pPr>
      <w:r>
        <w:rPr>
          <w:rFonts w:ascii="Arial" w:hAnsi="Arial" w:eastAsia="Arial" w:cs="Arial"/>
          <w:sz w:val="24"/>
          <w:szCs w:val="24"/>
          <w:rtl w:val="0"/>
        </w:rPr>
        <w:t>CHRISTIAN JAY F. ABARRO</w:t>
      </w:r>
    </w:p>
    <w:p w14:paraId="0000001A">
      <w:pPr>
        <w:spacing w:after="161" w:line="480" w:lineRule="auto"/>
        <w:ind w:left="62" w:firstLine="0"/>
        <w:jc w:val="center"/>
        <w:rPr>
          <w:rFonts w:ascii="Arial" w:hAnsi="Arial" w:eastAsia="Arial" w:cs="Arial"/>
          <w:sz w:val="24"/>
          <w:szCs w:val="24"/>
        </w:rPr>
      </w:pPr>
    </w:p>
    <w:p w14:paraId="0000001B">
      <w:pPr>
        <w:tabs>
          <w:tab w:val="center" w:pos="4681"/>
          <w:tab w:val="center" w:pos="8301"/>
        </w:tabs>
        <w:spacing w:after="91" w:line="480" w:lineRule="auto"/>
        <w:jc w:val="center"/>
        <w:rPr>
          <w:rFonts w:ascii="Arial" w:hAnsi="Arial" w:eastAsia="Arial" w:cs="Arial"/>
          <w:b/>
          <w:bCs/>
          <w:sz w:val="24"/>
          <w:szCs w:val="24"/>
        </w:rPr>
      </w:pPr>
      <w:r>
        <w:rPr>
          <w:rFonts w:ascii="Arial" w:hAnsi="Arial" w:eastAsia="Arial" w:cs="Arial"/>
          <w:sz w:val="24"/>
          <w:szCs w:val="24"/>
          <w:rtl w:val="0"/>
        </w:rPr>
        <w:t>MAY 2027</w:t>
      </w:r>
    </w:p>
    <w:p w14:paraId="0000001C">
      <w:pPr>
        <w:spacing w:before="240" w:after="240" w:line="240" w:lineRule="auto"/>
        <w:ind w:left="0" w:firstLine="0"/>
        <w:jc w:val="both"/>
        <w:rPr>
          <w:rFonts w:ascii="Arial" w:hAnsi="Arial" w:eastAsia="Arial" w:cs="Arial"/>
          <w:b/>
          <w:bCs/>
          <w:sz w:val="24"/>
          <w:szCs w:val="24"/>
        </w:rPr>
      </w:pPr>
    </w:p>
    <w:p w14:paraId="0000001D">
      <w:pPr>
        <w:spacing w:before="240" w:after="240" w:line="240" w:lineRule="auto"/>
        <w:ind w:left="0" w:firstLine="0"/>
        <w:jc w:val="both"/>
        <w:rPr>
          <w:rFonts w:ascii="Arial" w:hAnsi="Arial" w:eastAsia="Arial" w:cs="Arial"/>
          <w:b/>
          <w:bCs/>
          <w:sz w:val="24"/>
          <w:szCs w:val="24"/>
        </w:rPr>
      </w:pPr>
    </w:p>
    <w:p w14:paraId="0000001E">
      <w:pPr>
        <w:spacing w:before="240" w:after="240" w:line="480" w:lineRule="auto"/>
        <w:ind w:left="0" w:firstLine="0"/>
        <w:jc w:val="center"/>
        <w:rPr>
          <w:rFonts w:ascii="Arial" w:hAnsi="Arial" w:eastAsia="Arial" w:cs="Arial"/>
          <w:b/>
          <w:bCs/>
          <w:sz w:val="24"/>
          <w:szCs w:val="24"/>
        </w:rPr>
      </w:pPr>
      <w:r>
        <w:rPr>
          <w:rFonts w:ascii="Arial" w:hAnsi="Arial" w:eastAsia="Arial" w:cs="Arial"/>
          <w:b/>
          <w:bCs/>
          <w:sz w:val="24"/>
          <w:szCs w:val="24"/>
          <w:rtl w:val="0"/>
        </w:rPr>
        <w:t>CHAPTER 1</w:t>
      </w:r>
    </w:p>
    <w:p w14:paraId="0000001F">
      <w:pPr>
        <w:spacing w:before="240" w:after="240" w:line="480" w:lineRule="auto"/>
        <w:ind w:left="0" w:firstLine="0"/>
        <w:jc w:val="center"/>
        <w:rPr>
          <w:rFonts w:ascii="Arial" w:hAnsi="Arial" w:eastAsia="Arial" w:cs="Arial"/>
          <w:b/>
          <w:bCs/>
          <w:sz w:val="24"/>
          <w:szCs w:val="24"/>
        </w:rPr>
      </w:pPr>
      <w:r>
        <w:rPr>
          <w:rFonts w:ascii="Arial" w:hAnsi="Arial" w:eastAsia="Arial" w:cs="Arial"/>
          <w:b/>
          <w:bCs/>
          <w:sz w:val="24"/>
          <w:szCs w:val="24"/>
          <w:rtl w:val="0"/>
        </w:rPr>
        <w:t>INTRODUCTION</w:t>
      </w:r>
    </w:p>
    <w:p w14:paraId="00000020">
      <w:pPr>
        <w:spacing w:before="240" w:after="240" w:line="480" w:lineRule="auto"/>
        <w:ind w:left="0" w:firstLine="0"/>
        <w:jc w:val="both"/>
        <w:rPr>
          <w:rFonts w:ascii="Arial" w:hAnsi="Arial" w:eastAsia="Arial" w:cs="Arial"/>
          <w:b/>
          <w:bCs/>
          <w:sz w:val="24"/>
          <w:szCs w:val="24"/>
        </w:rPr>
      </w:pPr>
      <w:r>
        <w:rPr>
          <w:rFonts w:ascii="Arial" w:hAnsi="Arial" w:eastAsia="Arial" w:cs="Arial"/>
          <w:b/>
          <w:bCs/>
          <w:sz w:val="24"/>
          <w:szCs w:val="24"/>
          <w:rtl w:val="0"/>
        </w:rPr>
        <w:t>Project Context</w:t>
      </w:r>
    </w:p>
    <w:p w14:paraId="00000021">
      <w:pPr>
        <w:spacing w:before="240" w:after="240" w:line="480" w:lineRule="auto"/>
        <w:ind w:left="0" w:firstLine="720"/>
        <w:jc w:val="both"/>
        <w:rPr>
          <w:rFonts w:ascii="Arial" w:hAnsi="Arial" w:eastAsia="Arial" w:cs="Arial"/>
          <w:sz w:val="24"/>
          <w:szCs w:val="24"/>
        </w:rPr>
      </w:pPr>
      <w:r>
        <w:rPr>
          <w:rFonts w:ascii="Arial" w:hAnsi="Arial" w:eastAsia="Arial" w:cs="Arial"/>
          <w:sz w:val="24"/>
          <w:szCs w:val="24"/>
          <w:rtl w:val="0"/>
        </w:rPr>
        <w:t>Government and emergency vehicle fleets in many countries still rely on manual recording systems and disconnected documentation practices that create recurring gaps in vehicle readiness and maintenance accountability. Vinay M. G. et al. (2025) found that manual vehicle information processes produce inconsistent records and poor data accessibility, while Richard Gorham et al. (2025) noted that the absence of centralized vehicle and driver databases weakens long-term monitoring and record validation. Crespo del Castillo and Parlikad (2024) determined that inadequate maintenance scheduling increases the risk of unexpected vehicle failures and operational downtime, and Carlos Bolaños et al. (2022) reported that fleet environments without centralized dispatch coordination suffer from poor operational visibility and reduced accountability. Philippine-based research shows the same problems. Mimbala et al. (2024) observed that manual logbook-based vehicle monitoring in institutional settings leads to inaccurate records and data loss, and Gallega (2025) noted that organized preventive maintenance scheduling is necessary for sustaining vehicle reliability. Nerona et al. (2025) found that manual administrative reporting increases the difficulty of consolidating and retrieving operational records within local government, while Intal et al. (2019) noted that maintenance monitoring deteriorates when agencies rely on paper-based and disconnected workflows.</w:t>
      </w:r>
    </w:p>
    <w:p w14:paraId="00000022">
      <w:pPr>
        <w:spacing w:before="240" w:after="240" w:line="480" w:lineRule="auto"/>
        <w:ind w:left="0" w:firstLine="720"/>
        <w:jc w:val="both"/>
        <w:rPr>
          <w:rFonts w:ascii="Arial" w:hAnsi="Arial" w:eastAsia="Arial" w:cs="Arial"/>
          <w:sz w:val="24"/>
          <w:szCs w:val="24"/>
        </w:rPr>
      </w:pPr>
      <w:r>
        <w:rPr>
          <w:rFonts w:ascii="Arial" w:hAnsi="Arial" w:eastAsia="Arial" w:cs="Arial"/>
          <w:sz w:val="24"/>
          <w:szCs w:val="24"/>
          <w:rtl w:val="0"/>
        </w:rPr>
        <w:t>In Calbayog City, four government agencies (the CDRRMO, BFP, CHO, and PNP) collectively operate ambulances, fire trucks, patrol cars, and other rescue vehicles deployed for emergency response across the city's barangays. Interviews conducted with officers from each agency confirmed that all four rely on manual, paper-based practices with no shared centralized system in place. The BFP documents daily vehicle inspections using a paper-based Motor Vehicle Daily Safety Checklist following the BLOWBAGETS protocol and records defect and maintenance history in a physical Motor Vehicle Ledger Card, while the CDRRMO and CHO depend on informal, driver-triggered defect reporting with no standardized daily inspection form, and the PNP communicates maintenance concerns verbally with no formal documentation at the station level. Fleet availability monitoring is no more systematic: the BFP texts vehicle status to the LGU after each maintenance event, CDRRMO personnel track availability through group chats and manual vehicle labeling, and CHO staff confirm vehicle readiness by sight since all three ambulances share the same compound. All four agencies maintain vehicle records, driver assignments, and license expiration dates in separate paper records that are not consolidated or searchable, and the PNP is the only agency with a digital tool for vehicle management, a Preventive Maintenance System (PMS) that covers only repair record logging, while the CDRRMO separately operates a data management software for emergency response analytics rather than fleet maintenance monitoring. An interview with the City GSO Motorpool further confirmed that damage descriptions submitted by agency officers are sometimes incomplete, as the Motorpool team regularly discovers additional defects during pre-inspection that were not included in the original report. In a setting where vehicle readiness directly affects emergency response outcomes, these documentation gaps and the absence of a centralized monitoring system across all four agencies create operational risk that manual records and informal communication cannot consistently address.</w:t>
      </w:r>
    </w:p>
    <w:p w14:paraId="00000023">
      <w:pPr>
        <w:spacing w:before="240" w:after="240" w:line="480" w:lineRule="auto"/>
        <w:ind w:left="0" w:firstLine="720"/>
        <w:jc w:val="both"/>
        <w:rPr>
          <w:rFonts w:ascii="Arial" w:hAnsi="Arial" w:eastAsia="Arial" w:cs="Arial"/>
          <w:sz w:val="24"/>
          <w:szCs w:val="24"/>
        </w:rPr>
      </w:pPr>
      <w:r>
        <w:rPr>
          <w:rFonts w:ascii="Arial" w:hAnsi="Arial" w:eastAsia="Arial" w:cs="Arial"/>
          <w:sz w:val="24"/>
          <w:szCs w:val="24"/>
          <w:rtl w:val="0"/>
        </w:rPr>
        <w:t>To address these conditions, this study proposes the development of the Rescue Vehicle Management System (RVMS), a two-platform digital solution consisting of an Android mobile application for Authorized Drivers and a web-based administrative dashboard for Agency Administrators. The mobile application allows drivers to view their assigned vehicle's details, submit digital BLOWBAGETS daily inspections, file damage reports with photo attachments, and receive notifications for preventive maintenance schedules and vehicle status changes. The administrative dashboard allows Agency Administrators to manage vehicle and driver records, monitor license expiry, review inspection results and damage reports, log and close dispatch activities, schedule and track preventive maintenance, log repair activities, and generate printable reports for inspections, damage reports, maintenance history, preventive maintenance, dispatch logs, and vehicle status. Each Agency Administrator's access is limited to their own agency's records, keeping vehicle data, inspection submissions, and dispatch logs separated by agency within the same system. The Rescue Vehicle Management System targets the CDRRMO, BFP, CHO, and PNP as participating agencies, with the aim of replacing their current paper forms, verbal reporting, and fragmented monitoring practices with a single digital platform through which vehicle data is consistently recorded and accessible to both drivers and administrators.</w:t>
      </w:r>
    </w:p>
    <w:p w14:paraId="00000024">
      <w:pPr>
        <w:spacing w:before="240" w:after="240" w:line="480" w:lineRule="auto"/>
        <w:ind w:left="0" w:firstLine="0"/>
        <w:jc w:val="both"/>
        <w:rPr>
          <w:rFonts w:ascii="Arial" w:hAnsi="Arial" w:eastAsia="Arial" w:cs="Arial"/>
          <w:b/>
          <w:bCs/>
          <w:sz w:val="24"/>
          <w:szCs w:val="24"/>
        </w:rPr>
      </w:pPr>
      <w:r>
        <w:rPr>
          <w:rFonts w:ascii="Arial" w:hAnsi="Arial" w:eastAsia="Arial" w:cs="Arial"/>
          <w:b/>
          <w:bCs/>
          <w:sz w:val="24"/>
          <w:szCs w:val="24"/>
          <w:rtl w:val="0"/>
        </w:rPr>
        <w:t>Purpose and Description</w:t>
      </w:r>
    </w:p>
    <w:p w14:paraId="00000025">
      <w:pPr>
        <w:spacing w:before="240" w:after="240" w:line="480" w:lineRule="auto"/>
        <w:ind w:left="0" w:firstLine="720"/>
        <w:jc w:val="both"/>
        <w:rPr>
          <w:rFonts w:ascii="Arial" w:hAnsi="Arial" w:eastAsia="Arial" w:cs="Arial"/>
          <w:sz w:val="24"/>
          <w:szCs w:val="24"/>
        </w:rPr>
      </w:pPr>
      <w:r>
        <w:rPr>
          <w:rFonts w:ascii="Arial" w:hAnsi="Arial" w:eastAsia="Arial" w:cs="Arial"/>
          <w:sz w:val="24"/>
          <w:szCs w:val="24"/>
          <w:rtl w:val="0"/>
        </w:rPr>
        <w:t>The Rescue Vehicle Management System is a two-platform digital solution developed to centralize vehicle and driver record management, daily inspection monitoring, defect and damage reporting, repair logging, preventive maintenance scheduling, dispatch logging, and report generation for the CDRRMO, BFP, CHO, and PNP in Calbayog City. The system has two user-facing platforms: an Android mobile application for Authorized Drivers and a web-based administrative dashboard for Agency Administrators, with each Agency Administrator's access limited to records belonging to their own agency. Through the mobile application, Authorized Drivers can view their assigned vehicle's details and current status, submit digital BLOWBAGETS inspections with per-item status entries and remarks for flagged items, file damage reports with descriptions and optional photo attachments, and receive in-app notifications for preventive maintenance schedules and vehicle status updates. Through the web dashboard, Agency Administrators can manage vehicle and driver records, monitor automated license expiry alerts, review submitted inspection results and damage reports, log repair activities, track preventive maintenance schedules, and record and close dispatch activities. A dashboard summary screen displays current counts for vehicle operational statuses, total drivers, total vehicles, expiring licenses, and pending damage reports, together with the most frequently reported issues, while the report generation module allows Agency Administrators to produce filtered, printable records for inspections, damage reports, repair and maintenance history, preventive maintenance, dispatch logs, and vehicle status. Vehicle operational status across both platforms uses four values: Operational, Dispatched, Not Operational, and Under Preventive Maintenance. Agency Administrators receive in-app notifications for newly submitted damage reports, new driver access requests, submitted inspections that report an issue, approaching or expired driver licenses, and preventive maintenance schedules with a Due Soon or Due status, as well as when another administrator is added to their agency, and may mark these notifications as read or clear the ones they have already read from their own notification list.</w:t>
      </w:r>
    </w:p>
    <w:p w14:paraId="00000026">
      <w:pPr>
        <w:spacing w:before="240" w:after="240" w:line="480" w:lineRule="auto"/>
        <w:ind w:left="0" w:firstLine="0"/>
        <w:jc w:val="both"/>
        <w:rPr>
          <w:rFonts w:ascii="Arial" w:hAnsi="Arial" w:eastAsia="Arial" w:cs="Arial"/>
          <w:b/>
          <w:bCs/>
          <w:sz w:val="24"/>
          <w:szCs w:val="24"/>
        </w:rPr>
      </w:pPr>
      <w:r>
        <w:rPr>
          <w:rFonts w:ascii="Arial" w:hAnsi="Arial" w:eastAsia="Arial" w:cs="Arial"/>
          <w:b/>
          <w:bCs/>
          <w:sz w:val="24"/>
          <w:szCs w:val="24"/>
          <w:rtl w:val="0"/>
        </w:rPr>
        <w:t>Objectives</w:t>
      </w:r>
    </w:p>
    <w:p w14:paraId="00000027">
      <w:pPr>
        <w:spacing w:before="240" w:after="240" w:line="480" w:lineRule="auto"/>
        <w:ind w:left="0" w:firstLine="0"/>
        <w:jc w:val="both"/>
        <w:rPr>
          <w:rFonts w:ascii="Arial" w:hAnsi="Arial" w:eastAsia="Arial" w:cs="Arial"/>
          <w:sz w:val="24"/>
          <w:szCs w:val="24"/>
        </w:rPr>
      </w:pPr>
      <w:r>
        <w:rPr>
          <w:rFonts w:ascii="Arial" w:hAnsi="Arial" w:eastAsia="Arial" w:cs="Arial"/>
          <w:sz w:val="24"/>
          <w:szCs w:val="24"/>
          <w:rtl w:val="0"/>
        </w:rPr>
        <w:tab/>
      </w:r>
      <w:r>
        <w:rPr>
          <w:rFonts w:ascii="Arial" w:hAnsi="Arial" w:eastAsia="Arial" w:cs="Arial"/>
          <w:sz w:val="24"/>
          <w:szCs w:val="24"/>
          <w:rtl w:val="0"/>
        </w:rPr>
        <w:t>The main objective of this study is to develop a Rescue Vehicle Management System. Specifically:</w:t>
      </w:r>
    </w:p>
    <w:p w14:paraId="00000028">
      <w:pPr>
        <w:numPr>
          <w:ilvl w:val="0"/>
          <w:numId w:val="1"/>
        </w:numPr>
        <w:spacing w:before="240" w:after="0" w:afterAutospacing="0" w:line="480" w:lineRule="auto"/>
        <w:ind w:left="720" w:hanging="360"/>
        <w:jc w:val="both"/>
        <w:rPr>
          <w:rFonts w:ascii="Arial" w:hAnsi="Arial" w:eastAsia="Arial" w:cs="Arial"/>
          <w:sz w:val="24"/>
          <w:szCs w:val="24"/>
          <w:u w:val="none"/>
        </w:rPr>
      </w:pPr>
      <w:r>
        <w:rPr>
          <w:rFonts w:ascii="Arial" w:hAnsi="Arial" w:eastAsia="Arial" w:cs="Arial"/>
          <w:sz w:val="24"/>
          <w:szCs w:val="24"/>
          <w:rtl w:val="0"/>
        </w:rPr>
        <w:t>To input vehicle and driver information.</w:t>
      </w:r>
    </w:p>
    <w:p w14:paraId="00000029">
      <w:pPr>
        <w:numPr>
          <w:ilvl w:val="0"/>
          <w:numId w:val="1"/>
        </w:numPr>
        <w:spacing w:before="0" w:beforeAutospacing="0" w:after="0" w:afterAutospacing="0" w:line="480" w:lineRule="auto"/>
        <w:ind w:left="720" w:hanging="360"/>
        <w:jc w:val="both"/>
        <w:rPr>
          <w:rFonts w:ascii="Arial" w:hAnsi="Arial" w:eastAsia="Arial" w:cs="Arial"/>
          <w:sz w:val="24"/>
          <w:szCs w:val="24"/>
          <w:u w:val="none"/>
        </w:rPr>
      </w:pPr>
      <w:r>
        <w:rPr>
          <w:rFonts w:ascii="Arial" w:hAnsi="Arial" w:eastAsia="Arial" w:cs="Arial"/>
          <w:sz w:val="24"/>
          <w:szCs w:val="24"/>
          <w:rtl w:val="0"/>
        </w:rPr>
        <w:t>To track vehicle maintenance.</w:t>
      </w:r>
    </w:p>
    <w:p w14:paraId="0000002A">
      <w:pPr>
        <w:numPr>
          <w:ilvl w:val="0"/>
          <w:numId w:val="1"/>
        </w:numPr>
        <w:spacing w:before="0" w:beforeAutospacing="0" w:after="0" w:afterAutospacing="0" w:line="480" w:lineRule="auto"/>
        <w:ind w:left="720" w:hanging="360"/>
        <w:jc w:val="both"/>
        <w:rPr>
          <w:rFonts w:ascii="Arial" w:hAnsi="Arial" w:eastAsia="Arial" w:cs="Arial"/>
          <w:sz w:val="24"/>
          <w:szCs w:val="24"/>
          <w:u w:val="none"/>
        </w:rPr>
      </w:pPr>
      <w:r>
        <w:rPr>
          <w:rFonts w:ascii="Arial" w:hAnsi="Arial" w:eastAsia="Arial" w:cs="Arial"/>
          <w:sz w:val="24"/>
          <w:szCs w:val="24"/>
          <w:rtl w:val="0"/>
        </w:rPr>
        <w:t>To provide an admin module for dispatch and vehicle management.</w:t>
      </w:r>
    </w:p>
    <w:p w14:paraId="0000002B">
      <w:pPr>
        <w:numPr>
          <w:ilvl w:val="0"/>
          <w:numId w:val="1"/>
        </w:numPr>
        <w:spacing w:before="0" w:beforeAutospacing="0" w:after="240" w:line="480" w:lineRule="auto"/>
        <w:ind w:left="720" w:hanging="360"/>
        <w:jc w:val="both"/>
        <w:rPr>
          <w:rFonts w:ascii="Arial" w:hAnsi="Arial" w:eastAsia="Arial" w:cs="Arial"/>
          <w:sz w:val="24"/>
          <w:szCs w:val="24"/>
          <w:u w:val="none"/>
        </w:rPr>
      </w:pPr>
      <w:r>
        <w:rPr>
          <w:rFonts w:ascii="Arial" w:hAnsi="Arial" w:eastAsia="Arial" w:cs="Arial"/>
          <w:sz w:val="24"/>
          <w:szCs w:val="24"/>
          <w:rtl w:val="0"/>
        </w:rPr>
        <w:t>To generate relevant reports.</w:t>
      </w:r>
    </w:p>
    <w:p w14:paraId="0000002C">
      <w:pPr>
        <w:spacing w:before="240" w:after="240" w:line="480" w:lineRule="auto"/>
        <w:ind w:left="0" w:firstLine="0"/>
        <w:jc w:val="both"/>
        <w:rPr>
          <w:rFonts w:ascii="Arial" w:hAnsi="Arial" w:eastAsia="Arial" w:cs="Arial"/>
          <w:b/>
          <w:bCs/>
          <w:sz w:val="24"/>
          <w:szCs w:val="24"/>
        </w:rPr>
      </w:pPr>
      <w:r>
        <w:rPr>
          <w:rFonts w:ascii="Arial" w:hAnsi="Arial" w:eastAsia="Arial" w:cs="Arial"/>
          <w:b/>
          <w:bCs/>
          <w:sz w:val="24"/>
          <w:szCs w:val="24"/>
          <w:rtl w:val="0"/>
        </w:rPr>
        <w:t>Scope and Limitations</w:t>
      </w:r>
    </w:p>
    <w:p w14:paraId="0000002D">
      <w:pPr>
        <w:spacing w:before="240" w:after="240" w:line="480" w:lineRule="auto"/>
        <w:ind w:left="0" w:firstLine="0"/>
        <w:jc w:val="both"/>
        <w:rPr>
          <w:rFonts w:ascii="Arial" w:hAnsi="Arial" w:eastAsia="Arial" w:cs="Arial"/>
          <w:sz w:val="24"/>
          <w:szCs w:val="24"/>
        </w:rPr>
      </w:pPr>
      <w:r>
        <w:rPr>
          <w:rFonts w:ascii="Arial" w:hAnsi="Arial" w:eastAsia="Arial" w:cs="Arial"/>
          <w:sz w:val="24"/>
          <w:szCs w:val="24"/>
          <w:rtl w:val="0"/>
        </w:rPr>
        <w:tab/>
      </w:r>
      <w:r>
        <w:rPr>
          <w:rFonts w:ascii="Arial" w:hAnsi="Arial" w:eastAsia="Arial" w:cs="Arial"/>
          <w:sz w:val="24"/>
          <w:szCs w:val="24"/>
          <w:rtl w:val="0"/>
        </w:rPr>
        <w:t>The study covers the design and development of the Rescue Vehicle Management System for four government agencies in Calbayog City: the Bureau of Fire Protection, Philippine National Police, City Disaster Risk Reduction and Management Office, and City Health Office. The system consists of an Android mobile application for Authorized Drivers and a web-based administrative dashboard for Agency Administrators, with each Agency Administrator's access limited to records belonging to their own agency. Vehicle and driver record management will store vehicle details including vehicle type (selectable from standard emergency presets or custom-specified via an "Other" option to accommodate specialized agency vehicles), plate number, make, model, engine number, chassis number, current mileage, assigned agency, an assigned primary driver, and an optional secondary driver, alongside driver information covering name, agency, license number, license expiry date, and an optional TESDA National Certificate II (NC II, Driving) number with automated monitoring for approaching and expired driver licenses and NC II certificates using a warning period configured per agency . Authorized Drivers and Agency Administrators will also be able to update their own name, email address, and password without administrator approval. The Digital BLOWBAGETS Inspection module will allow drivers to submit daily vehicle inspections using twelve standard checklist items (Battery, Lights, Oil, Water, Brakes, Air, Gas, Engine, Tires, Power Steering, Horn/Siren, and Directional Signals), with two additional items (Hydraulic System and Fire Pump) applicable to BFP drivers; each item is assigned a status of OK or Has Issue, with remarks required for flagged items, and Agency Administrators can review inspection results and view inspection history per vehicle and per driver. The Damage Report Management module will allow drivers to submit standardized damage reports with the nature of damage, suspected defective parts, and optional photo attachments; each report carries a default status of Pending and is marked Reviewed by the Agency Administrator after assessment, which also includes updating the vehicle's operational status. Repair Logging will document repair activities with scope of work, parts replaced, optional cost, repair source (Internal Office, GSO Motorpool, or External Repair Shop), an optional supporting document that is required when the source is an external repair shop, assigned driver, and remarks, with vehicle operational status updated separately by the Agency Administrator after the repair is logged. Preventive Maintenance Scheduling will support mileage-based and time-based intervals per vehicle, with a configurable Due Soon warning threshold set by the Agency Administrator, and an optional supporting document (such as a pre-inspection checklist) attached when a schedule is created, PM status values of Upcoming, Due Soon, Due, and Completed, and completion fields for date serviced, the odometer reading at the time of service for mileage-based schedules, repair source, an optional supporting document that is required when the source is an external repair shop, parts replaced, and remarks; PM schedules are not auto-renewed and must be manually created for each maintenance cycle. Dispatch Logging will allow Agency Administrators to record vehicle dispatches with vehicle, driver, an optional second driver for missions crewed by two drivers, mission type (Fire Response, Medical Response, Rescue Operation, Patrol, Administrative Travel, or Others), location, date and time out, and an optional odometer reading at time out, and an optional supporting document (travel order) with the selected driver’s license status show when it is approaching expiry or has expired; vehicle status changes automatically to Dispatched when a dispatch is opened, and Agency Administrators are prompted to set the return status (Operational, Not Operational, or Under Preventive Maintenance) and to record an optional odometer readi</w:t>
      </w:r>
      <w:r>
        <w:rPr>
          <w:rFonts w:ascii="Arial" w:hAnsi="Arial" w:eastAsia="Arial" w:cs="Arial"/>
          <w:sz w:val="24"/>
          <w:szCs w:val="24"/>
          <w:rtl w:val="0"/>
        </w:rPr>
        <w:t>ng at time in when the dispatch is closed with date and time in, with the vehicle’s current mileage updated from the recorded time-in odometer reading. A dashboard summary will display current counts for Operational, Dispatched, Not Operational, and Under Preventive Maintenance vehicles, total drivers, total vehicles, expiring licenses, and pending damage reports, together with the most frequently reported inspections issues. Report generation will cover inspection records, damage and defect reports, repair and maintenance history, preventive maintenance records, dispatch logs, and vehicle status summaries, each accessible with date range, vehicle, driver, and other applicable filters, and each presenting summary statistics for the filtered records alongside the detailed listing. In-app notifications for Authorized Drivers will cover preventive maintenance reminders and vehicle status updates, while notifications for Agency Administrators will cover newly submitted damage reports, new driver access requests, submitted inspections in which one or more checklist items are flagged as Has Issue, approaching or expired driver licenses, preventive maintenance schedules with a Due Soon or Due status, and the addition of another administrator to their agency. Agency Administrators will also be able to mark their notifications as read and to clear notifications they have already read from their own notification list; unread notifications are retained, and clearing affects only the notification list of the Agency Administrator who performs it. Agency Administrators will also be able to set a new password for an Authorized Driver of their agency after confirming their own account password, so that an account holder who can no longer sign in can be restored to access.</w:t>
      </w:r>
    </w:p>
    <w:p w14:paraId="0000002E">
      <w:pPr>
        <w:spacing w:before="240" w:after="240" w:line="480" w:lineRule="auto"/>
        <w:ind w:left="0" w:firstLine="0"/>
        <w:jc w:val="both"/>
        <w:rPr>
          <w:rFonts w:ascii="Arial" w:hAnsi="Arial" w:eastAsia="Arial" w:cs="Arial"/>
          <w:sz w:val="24"/>
          <w:szCs w:val="24"/>
        </w:rPr>
      </w:pPr>
      <w:r>
        <w:rPr>
          <w:rFonts w:ascii="Arial" w:hAnsi="Arial" w:eastAsia="Arial" w:cs="Arial"/>
          <w:sz w:val="24"/>
          <w:szCs w:val="24"/>
          <w:rtl w:val="0"/>
        </w:rPr>
        <w:tab/>
      </w:r>
      <w:r>
        <w:rPr>
          <w:rFonts w:ascii="Arial" w:hAnsi="Arial" w:eastAsia="Arial" w:cs="Arial"/>
          <w:sz w:val="24"/>
          <w:szCs w:val="24"/>
          <w:rtl w:val="0"/>
        </w:rPr>
        <w:t>The proposed system will be limited to rescue vehicle operations and maintenance monitoring for the four participating agencies within Calbayog City, and will support two user roles only: Authorized Drivers and Agency Administrators. GSO personnel, external mechanics, and third-party repair providers will not have direct access to the system. Agency Administrator accounts are provisioned within the system; an existing Agency Administrator may create additional Agency Administrator accounts for their own agency after confirming their own password, and only Authorized Drivers may self-register, and a self-registered driver account remains pending until an Agency Administrator of that agency approves or rejects it. The system will not send electronic mail or text messages, and therefore provides no emailed password reset links or one-time verification codes; password reset is performed within the system, with an Agency Administrator setting a new password only for an Authorized Driver of their own agency after confirming their own account password. An Agency Administrator cannot reset the password of another Agency Administrator; an Agency Administrator who can no longer sign in must be assisted through a recovery command run on the server by the personnel maintaining it. Both platforms require a stable internet connection for data submission, synchronization, notifications, and dashboard access. The mobile application supports Android devices only and will not be available on iOS platforms. The system will not include GPS tracking, GIS mapping, route navigation, route optimization, IoT-based vehicle diagnostics, telematics integration, fuel consumption monitoring, or automated dispatch recommendation features; odometer readings are entered manually by the Agency Administrator from the vehicle's own odometer and are not captured automatically through any device integration. Vehicle inspections, damage reports, repair records, and preventive maintenance data depend on manual user input, and mileage-based preventive maintenance tracking relies on current mileage values that are manually updated by Agency Administrators in the vehicle records or captured from the odometer reading recorded when a dispatch is closed. The dispatch module supports only dispatch logging and fleet availability monitoring and does not include real-time vehicle tracking, emergency communication systems, or automated dispatch assignment; the assignment of vehicles and drivers to missions remains dependent on each participating agency's internal procedures. The system assigns one primary driver per vehicle record and, optionally, one secondary driver, accommodating the two-driver arrangements reported by the CHO and the PNP; broader rotating or shift-based rosters of three or more drivers are not modeled on the vehicle record, and driver attribution in those cases relies on the dispatch record rather than the vehicle assignment. Vehicle condition terminology also varies across agencies; agency-specific status labels such as the BFP’s “Serviceable” and “Unserviceable” classifications are not stored separately and are instead represented by the system’s four standardized operational statuses. Passenger and patient details are not recorded by the system, as these fall outside vehicle management scope and avoid storing sensitive personal information. Although the system supports repair logging and vehicle status monitoring, actual repair validation, mechanical inspections, procurement, and external maintenance processes remain outside the system's scope. Vehicles under manufacturer warranty will be marked as Not Operational when damaged or under repair, with the actual repair process remaining dependent on authorized dealers or external service providers. Generated reports are based solely on encoded data and will not produce officially formatted government forms or legally standardized Commission on Audit documents. The study focuses on system development, workflow implementation, and pilot-level testing with</w:t>
      </w:r>
      <w:r>
        <w:rPr>
          <w:rFonts w:ascii="Arial" w:hAnsi="Arial" w:eastAsia="Arial" w:cs="Arial"/>
          <w:sz w:val="24"/>
          <w:szCs w:val="24"/>
          <w:rtl w:val="0"/>
        </w:rPr>
        <w:t>in the duration of the capstone project. Vehicle and driver records may be added and updated but not deleted. This is a deliberate constraint rather than an omission: every inspection, damage report, repair log, preventive maintenance schedule, and dispatch refers to a vehicle and a driver, and removing either would break the history that the system exists to preserve. A vehicle that leaves service is recorded through its operational status, and a driver who leaves the agency is recorded by reassigning their vehicles to another driver.</w:t>
      </w:r>
    </w:p>
    <w:p w14:paraId="0000002F">
      <w:pPr>
        <w:spacing w:before="240" w:after="240" w:line="480" w:lineRule="auto"/>
        <w:ind w:left="0" w:firstLine="0"/>
        <w:jc w:val="both"/>
        <w:rPr>
          <w:rFonts w:ascii="Arial" w:hAnsi="Arial" w:eastAsia="Arial" w:cs="Arial"/>
          <w:sz w:val="24"/>
          <w:szCs w:val="24"/>
        </w:rPr>
      </w:pPr>
    </w:p>
    <w:p w14:paraId="00000030">
      <w:pPr>
        <w:spacing w:before="240" w:after="240" w:line="480" w:lineRule="auto"/>
        <w:ind w:left="0" w:firstLine="0"/>
        <w:jc w:val="both"/>
        <w:rPr>
          <w:rFonts w:ascii="Arial" w:hAnsi="Arial" w:eastAsia="Arial" w:cs="Arial"/>
          <w:sz w:val="24"/>
          <w:szCs w:val="24"/>
        </w:rPr>
      </w:pPr>
    </w:p>
    <w:p w14:paraId="00000031">
      <w:pPr>
        <w:spacing w:before="240" w:after="240" w:line="480" w:lineRule="auto"/>
        <w:ind w:left="0" w:firstLine="0"/>
        <w:jc w:val="both"/>
        <w:rPr>
          <w:rFonts w:ascii="Arial" w:hAnsi="Arial" w:eastAsia="Arial" w:cs="Arial"/>
          <w:sz w:val="24"/>
          <w:szCs w:val="24"/>
        </w:rPr>
      </w:pPr>
    </w:p>
    <w:p w14:paraId="00000032">
      <w:pPr>
        <w:spacing w:before="240" w:after="240" w:line="480" w:lineRule="auto"/>
        <w:ind w:left="0" w:firstLine="0"/>
        <w:jc w:val="center"/>
        <w:rPr>
          <w:rFonts w:ascii="Arial" w:hAnsi="Arial" w:eastAsia="Arial" w:cs="Arial"/>
          <w:b/>
          <w:bCs/>
          <w:sz w:val="24"/>
          <w:szCs w:val="24"/>
        </w:rPr>
      </w:pPr>
      <w:r>
        <w:rPr>
          <w:rFonts w:ascii="Arial" w:hAnsi="Arial" w:eastAsia="Arial" w:cs="Arial"/>
          <w:b/>
          <w:bCs/>
          <w:sz w:val="24"/>
          <w:szCs w:val="24"/>
          <w:rtl w:val="0"/>
        </w:rPr>
        <w:t>CHAPTER 2</w:t>
      </w:r>
    </w:p>
    <w:p w14:paraId="00000033">
      <w:pPr>
        <w:spacing w:before="240" w:after="240" w:line="480" w:lineRule="auto"/>
        <w:ind w:left="0" w:firstLine="0"/>
        <w:jc w:val="center"/>
        <w:rPr>
          <w:rFonts w:ascii="Arial" w:hAnsi="Arial" w:eastAsia="Arial" w:cs="Arial"/>
          <w:b/>
          <w:bCs/>
          <w:sz w:val="24"/>
          <w:szCs w:val="24"/>
        </w:rPr>
      </w:pPr>
      <w:r>
        <w:rPr>
          <w:rFonts w:ascii="Arial" w:hAnsi="Arial" w:eastAsia="Arial" w:cs="Arial"/>
          <w:b/>
          <w:bCs/>
          <w:sz w:val="24"/>
          <w:szCs w:val="24"/>
          <w:rtl w:val="0"/>
        </w:rPr>
        <w:t>REVIEW OF RELATED LITERATURE/SYSTEMS</w:t>
      </w:r>
    </w:p>
    <w:p w14:paraId="00000034">
      <w:pPr>
        <w:spacing w:before="240" w:after="240" w:line="480" w:lineRule="auto"/>
        <w:ind w:left="0" w:firstLine="720"/>
        <w:jc w:val="both"/>
        <w:rPr>
          <w:rFonts w:ascii="Arial" w:hAnsi="Arial" w:eastAsia="Arial" w:cs="Arial"/>
          <w:sz w:val="24"/>
          <w:szCs w:val="24"/>
        </w:rPr>
      </w:pPr>
      <w:r>
        <w:rPr>
          <w:rFonts w:ascii="Arial" w:hAnsi="Arial" w:eastAsia="Arial" w:cs="Arial"/>
          <w:sz w:val="24"/>
          <w:szCs w:val="24"/>
          <w:rtl w:val="0"/>
        </w:rPr>
        <w:t>This chapter presents the Review of Related Literature (RRL) and Review of Related Systems (RRS) relevant to the proposed Rescue Vehicle Management System. The reviewed studies and existing systems discuss concepts, technologies, workflows, and practices related to vehicle and driver information management, dispatch availability monitoring, vehicle availability monitoring, preventive maintenance monitoring, administrative coordination, maintenance reporting, and centralized fleet management systems. The purpose of this chapter is to examine existing knowledge and technologies that may support the development of the proposed system, identify operational gaps and limitations in current practices, and establish the relevance of the study within the context of rescue vehicle maintenance and management among public safety agencies.</w:t>
      </w:r>
    </w:p>
    <w:p w14:paraId="00000035">
      <w:pPr>
        <w:spacing w:before="240" w:after="240" w:line="480" w:lineRule="auto"/>
        <w:ind w:left="0" w:firstLine="720"/>
        <w:jc w:val="both"/>
        <w:rPr>
          <w:rFonts w:ascii="Arial" w:hAnsi="Arial" w:eastAsia="Arial" w:cs="Arial"/>
          <w:sz w:val="24"/>
          <w:szCs w:val="24"/>
        </w:rPr>
      </w:pPr>
      <w:r>
        <w:rPr>
          <w:rFonts w:ascii="Arial" w:hAnsi="Arial" w:eastAsia="Arial" w:cs="Arial"/>
          <w:sz w:val="24"/>
          <w:szCs w:val="24"/>
          <w:rtl w:val="0"/>
        </w:rPr>
        <w:t>Managing vehicle and driver records through centralized digital systems can reduce the inefficiencies and data risks associated with fragmented, paper-based processes. Vinay M. G. et al. (2025) discussed the OneStop Vehicle Information System, a platform designed to consolidate vehicle registration, driver licensing, and insurance verification into a centralized digital environment. The study emphasized that fragmented manual records often lead to delays, inconsistencies, and operational inefficiencies, while centralized databases with role-based access control provide a more secure and organized approach to information management. Similarly, Richard Gorham et al. (2025) examined a Motor Vehicle Information Management System framework that explored how vehicle and driver data could be stored and validated across multiple countries. Their findings highlighted that centralized databases using verified vehicle identification records and authenticated driver credentials improved record accuracy and strengthened long-term monitoring capabilities. Research conducted by A. M. Mimbala et al. (2024) also explored the use of a QR-code-based vehicle monitoring system intended to replace manual logbook recording practices in institutional settings. The system captured plate numbers, owner details, vehicle categories, and designation records through a centralized database. The researchers noted that manual recording methods frequently resulted in inaccurate entries, delayed reporting, and potential data loss. The reviewed studies consistently highlight the value of centralized information management in improving record accuracy, accessibility, and long-term monitoring. By replacing fragmented and paper-based records with a unified database, organizations can reduce administrative inefficiencies and improve data reliability. These concepts are relevant to the proposed Rescue Vehicle Management System, particularly in supporting vehicle and driver record management, vehicle assignment tracking, and license expiry monitoring.</w:t>
      </w:r>
    </w:p>
    <w:p w14:paraId="00000036">
      <w:pPr>
        <w:spacing w:before="240" w:after="240" w:line="480" w:lineRule="auto"/>
        <w:ind w:left="0" w:firstLine="720"/>
        <w:jc w:val="both"/>
        <w:rPr>
          <w:rFonts w:ascii="Arial" w:hAnsi="Arial" w:eastAsia="Arial" w:cs="Arial"/>
          <w:sz w:val="24"/>
          <w:szCs w:val="24"/>
        </w:rPr>
      </w:pPr>
      <w:r>
        <w:rPr>
          <w:rFonts w:ascii="Arial" w:hAnsi="Arial" w:eastAsia="Arial" w:cs="Arial"/>
          <w:sz w:val="24"/>
          <w:szCs w:val="24"/>
          <w:rtl w:val="0"/>
        </w:rPr>
        <w:t>Vehicle maintenance tracking systems have been implemented across various fleet environments to improve reliability and reduce the operational costs associated with unplanned repairs and maintenance delays. Alejandro Crespo del Castillo and Ajith Kumar Parlikad (2024) explained that dynamic fleet management systems integrating predictive maintenance, preventive scheduling, and workload balancing can minimize operational costs while maintaining fleet availability. Their findings revealed that monitoring asset conditions and adjusting maintenance schedules according to component criticality improved maintenance allocation and reduced the risks associated with unexpected failures. Likewise, G. A. Piña Silva et al. (2025) utilized a discrete event simulation model to analyze corrective maintenance workflows in a government-operated vehicle fleet, focusing on reducing repair delays and workshop bottlenecks. The researchers found that structured maintenance workflow monitoring significantly improved vehicle availability and reduced repair turnaround time. Similarly, Marife M. Gallega (2025) reported that effective vehicle maintenance management relied heavily on preventive maintenance scheduling, utilization monitoring, and organized maintenance planning. The study emphasized that systematic monitoring procedures contributed significantly to efficient institutional vehicle operations. Across the reviewed studies, maintenance activities were shown to be more effective when supported by structured monitoring and preventive servicing procedures. The findings suggest that timely inspections, organized maintenance records, and scheduled maintenance contribute to higher vehicle availability and operational readiness. These principles provide a foundation for the maintenance-related functions of the proposed Rescue Vehicle Management System.</w:t>
      </w:r>
    </w:p>
    <w:p w14:paraId="00000037">
      <w:pPr>
        <w:spacing w:before="240" w:after="240" w:line="480" w:lineRule="auto"/>
        <w:ind w:left="0" w:firstLine="720"/>
        <w:jc w:val="both"/>
        <w:rPr>
          <w:rFonts w:ascii="Arial" w:hAnsi="Arial" w:eastAsia="Arial" w:cs="Arial"/>
          <w:sz w:val="24"/>
          <w:szCs w:val="24"/>
        </w:rPr>
      </w:pPr>
      <w:r>
        <w:rPr>
          <w:rFonts w:ascii="Arial" w:hAnsi="Arial" w:eastAsia="Arial" w:cs="Arial"/>
          <w:sz w:val="24"/>
          <w:szCs w:val="24"/>
          <w:rtl w:val="0"/>
        </w:rPr>
        <w:t>Centralized administrative and dispatch management systems have been developed to improve operational coordination, vehicle monitoring, and fleet availability across organizations. B. R. Lubis and Suendri (2025) developed a web-based fleet management information system that integrated fleet records, maintenance scheduling, driver management, and operational monitoring within a centralized administrative dashboard. Their findings demonstrated that centralized systems improved operational efficiency, monitoring accuracy, and administrative coordination. Similarly, A. Khaliq et al. (2025) designed a web-based Vehicle Management Information System with role-based access control that managed vehicle records, maintenance scheduling, and operational monitoring through a centralized dashboard. The researchers observed that automating administrative processes improved data traceability and operational coordination. In a similar institutional context, Wahyu et al. (2024) designed a web-based vehicle management information system for Widyatama University, further demonstrating that centralized web platforms improve the organization and accessibility of institutional vehicle records. In addition, Carlos Bolaños et al. (2022) developed a Fleet Management and Control System that incorporated vehicle assignment, route monitoring, and enterprise-level operational control for transportation services. Their findings revealed that centralized dispatch and monitoring systems improved accountability, coordination, and real-time operational visibility among fleet administrators. A common theme among the reviewed studies is the importance of centralized administrative oversight in managing fleet operations. Integrating vehicle monitoring, driver management, and dispatch-related activities within a single platform improves coordination and provides administrators with better visibility of operational resources. Such findings reinforce the need for dispatch logging, fleet availability monitoring, and vehicle status management within the proposed system. The reviewed studies also emphasize the importance of maintaining accurate vehicle status information, as dispatch decisions depend heavily on knowing whether vehicles are available, deployed, under maintenance, or otherwise unavailable for operations.</w:t>
      </w:r>
    </w:p>
    <w:p w14:paraId="00000038">
      <w:pPr>
        <w:spacing w:before="240" w:after="240" w:line="480" w:lineRule="auto"/>
        <w:ind w:left="0" w:firstLine="720"/>
        <w:jc w:val="both"/>
        <w:rPr>
          <w:rFonts w:ascii="Arial" w:hAnsi="Arial" w:eastAsia="Arial" w:cs="Arial"/>
          <w:sz w:val="24"/>
          <w:szCs w:val="24"/>
        </w:rPr>
      </w:pPr>
      <w:r>
        <w:rPr>
          <w:rFonts w:ascii="Arial" w:hAnsi="Arial" w:eastAsia="Arial" w:cs="Arial"/>
          <w:sz w:val="24"/>
          <w:szCs w:val="24"/>
          <w:rtl w:val="0"/>
        </w:rPr>
        <w:t>Digital reporting systems have been implemented across fleet and public service operations to reduce manual documentation workloads and improve the accessibility of operational records. Geraldine G. Nerona et al. (2025) developed digital management systems that automated the generation of operational and administrative reports within a local government environment. Their findings demonstrated that automated reporting significantly improved data management efficiency and reduced the burden of manually retrieving and consolidating records. Likewise, Gian Louis D. Intal et al. (2019) developed a computer-based maintenance system that incorporated automated report generation and visual analytics for monitoring maintenance operations. The researchers emphasized that integrating reporting directly into maintenance workflows improved operational monitoring and supported data-driven decision-making. Furthermore, P. B. Jha et al. (2023) explained that a web-based Vehicle Maintenance System incorporated printable and date-filtered reporting features to improve accessibility and organization of maintenance information. The study noted that centralized digital reporting reduced delays associated with manual documentation and improved the retrieval of operational records. The reviewed literature indicates that automated reporting systems improve record accessibility while reducing the effort required to retrieve and consolidate operational information. By generating reports directly from stored records, organizations can strengthen monitoring activities and support more informed administrative decisions. These capabilities are reflected in the reporting functions proposed for the Rescue Vehicle Management System.</w:t>
      </w:r>
    </w:p>
    <w:p w14:paraId="00000039">
      <w:pPr>
        <w:spacing w:before="240" w:after="240" w:line="480" w:lineRule="auto"/>
        <w:ind w:left="0" w:firstLine="720"/>
        <w:jc w:val="both"/>
        <w:rPr>
          <w:rFonts w:ascii="Arial" w:hAnsi="Arial" w:eastAsia="Arial" w:cs="Arial"/>
          <w:sz w:val="24"/>
          <w:szCs w:val="24"/>
        </w:rPr>
      </w:pPr>
      <w:r>
        <w:rPr>
          <w:rFonts w:ascii="Arial" w:hAnsi="Arial"/>
          <w:sz w:val="24"/>
        </w:rPr>
        <w:t>Fleetio is a cloud-based fleet management platform developed by Rarestep, Inc. in the United States, designed to centralize vehicle and driver records, automate preventive maintenance scheduling, manage work orders, and generate maintenance and inspection reports for both private and public sector fleets (Fleetio, n.d.). The platform operates through a web-based interface with companion mobile applications for iOS and Android, supporting functions related to vehicle and driver management, maintenance monitoring, dispatch coordination, and report generation. Despite its comprehensive feature set, users have reported that the mobile application provides limited functionality compared to the desktop version, particularly for advanced administrative tasks. The system also relies heavily on third-party telematics integrations for real-time vehicle tracking, which may introduce additional hardware costs and setup complexity for resource-constrained local government units. The Rescue Vehicle Management System addresses these constraints by providing a unified mobile and web platform tailored specifically for LGU rescue vehicle operations, operating entirely without external telematics hardware.</w:t>
      </w:r>
    </w:p>
    <w:p w14:paraId="0000003A">
      <w:pPr>
        <w:spacing w:before="240" w:after="240" w:line="480" w:lineRule="auto"/>
        <w:ind w:left="0" w:firstLine="720"/>
        <w:jc w:val="both"/>
        <w:rPr>
          <w:rFonts w:ascii="Arial" w:hAnsi="Arial" w:eastAsia="Arial" w:cs="Arial"/>
          <w:sz w:val="24"/>
          <w:szCs w:val="24"/>
        </w:rPr>
      </w:pPr>
      <w:r>
        <w:rPr>
          <w:rFonts w:ascii="Arial" w:hAnsi="Arial"/>
          <w:sz w:val="24"/>
        </w:rPr>
        <w:t>Samsara, developed by Samsara Inc. in the United States, is an Internet of Things-based fleet management platform that combines GPS tracking, AI dashboard cameras, driver behavior monitoring, dispatch visibility, and maintenance alerts through a cloud-hosted dashboard and companion mobile applications (Samsara, 2025). The system has been widely adopted by municipal and government fleets and provides administrators with real-time visibility of vehicle locations, driver activity, and fleet-wide operational metrics relevant to dispatch monitoring and administrative oversight. However, its maintenance module functions mainly as an extension of its telematics capabilities rather than as a dedicated maintenance management system, leaving gaps in preventive maintenance scheduling depth and repair documentation. Its hardware-dependent architecture and subscription-based pricing also make it impractical for smaller LGUs with limited financial resources. The Rescue Vehicle Management System resolves these challenges through an integrated maintenance tracking, dispatch logging, and vehicle status monitoring module that functions reliably without costly IoT equipment or recurring service fees.</w:t>
      </w:r>
    </w:p>
    <w:p w14:paraId="0000003B">
      <w:pPr>
        <w:spacing w:before="240" w:after="240" w:line="480" w:lineRule="auto"/>
        <w:ind w:left="0" w:firstLine="720"/>
        <w:jc w:val="both"/>
        <w:rPr>
          <w:rFonts w:ascii="Arial" w:hAnsi="Arial" w:eastAsia="Arial" w:cs="Arial"/>
          <w:sz w:val="24"/>
          <w:szCs w:val="24"/>
        </w:rPr>
      </w:pPr>
      <w:r>
        <w:rPr>
          <w:rFonts w:ascii="Arial" w:hAnsi="Arial"/>
          <w:sz w:val="24"/>
        </w:rPr>
        <w:t>Chevin FleetWave, developed by Chevin Fleet Solutions in the United Kingdom, is an enterprise-level fleet information system used by government and public sector organizations to manage vehicle assets, enforce driver compliance, schedule maintenance, and generate regulatory inspection reports (PCMag, 2018). The system is web-based and is particularly recognized for producing compliance and inspection documentation aligned with formal regulatory standards, making it a relevant reference for the report generation objective of the proposed Rescue Vehicle Management System. Despite its strengths, the platform has a steep learning curve, and customizing report templates or data fields often requires significant effort or vendor assistance. This limits its adaptability for LGUs that require localized documentation such as printable defect reports, maintenance records, and operational status reports. The Rescue Vehicle Management System accommodates these municipal realities through simplified, localized reporting modules that generate standardized, audit-ready operational documents without complex configuration.</w:t>
      </w:r>
    </w:p>
    <w:p w14:paraId="0000003C">
      <w:pPr>
        <w:spacing w:before="240" w:after="240" w:line="480" w:lineRule="auto"/>
        <w:ind w:left="0" w:firstLine="720"/>
        <w:jc w:val="both"/>
        <w:rPr>
          <w:rFonts w:ascii="Arial" w:hAnsi="Arial" w:eastAsia="Arial" w:cs="Arial"/>
          <w:sz w:val="24"/>
          <w:szCs w:val="24"/>
        </w:rPr>
      </w:pPr>
      <w:r>
        <w:rPr>
          <w:rFonts w:ascii="Arial" w:hAnsi="Arial"/>
          <w:sz w:val="24"/>
        </w:rPr>
        <w:t>Verizon Connect, developed by Verizon in the United States, is a Software-as-a-Service fleet management platform that provides administrators with a centralized dashboard for monitoring vehicle locations, managing driver assignments, monitoring dispatch activities, and overseeing fleet operations across organizations of varying sizes (Verizon Connect, 2026). Its centralized command interface serves as a relevant reference for the administrative and dispatch monitoring functions of the proposed Rescue Vehicle Management System by demonstrating how operational data and vehicle status information can be presented within a unified interface. However, the platform has been criticized for creating data silos where maintenance records do not integrate efficiently with other operational modules, leading to fragmented information that weakens informed decision-making. Its relatively slow innovation cycle has also been viewed as a limitation in responding to evolving organizational needs. The Rescue Vehicle Management System eliminates these data silos through a unified database schema where vehicle records, daily inspections, maintenance logs, dispatch activities, and operational statuses operate as one interconnected system under strict multi-agency isolation.</w:t>
      </w:r>
    </w:p>
    <w:p w14:paraId="0000003D">
      <w:pPr>
        <w:spacing w:before="240" w:after="240" w:line="480" w:lineRule="auto"/>
        <w:ind w:left="0" w:firstLine="720"/>
        <w:jc w:val="both"/>
        <w:rPr>
          <w:rFonts w:ascii="Arial" w:hAnsi="Arial" w:eastAsia="Arial" w:cs="Arial"/>
          <w:sz w:val="24"/>
          <w:szCs w:val="24"/>
        </w:rPr>
      </w:pPr>
      <w:r>
        <w:rPr>
          <w:rFonts w:ascii="Arial" w:hAnsi="Arial"/>
          <w:sz w:val="24"/>
        </w:rPr>
        <w:t>Geotab, developed by Geotab Inc. in Canada, is an open-platform telematics solution that extracts detailed vehicle diagnostic data — including engine health, battery status, and fuel consumption — through its MyGeotab cloud dashboard (Geotab, 2026). The system provides administrators with extensive technical information that can guide maintenance scheduling decisions and fleet monitoring activities. However, users subscribed to Geotab's base plan are restricted from accessing fuel usage data and advanced engine-hour metrics, both of which are essential for mileage-based and time-based preventive maintenance scheduling. This tiered access model limits the ability of lower-budget agencies to fully utilize the platform for maintenance planning without additional subscription costs. The Rescue Vehicle Management System avoids tiered subscription barriers by incorporating built-in preventive maintenance scheduling driven by actual mileage thresholds and calendar intervals identified during municipal data gathering.</w:t>
      </w:r>
    </w:p>
    <w:p w14:paraId="0000003E">
      <w:pPr>
        <w:spacing w:before="240" w:after="240" w:line="480" w:lineRule="auto"/>
        <w:ind w:left="0" w:firstLine="720"/>
        <w:jc w:val="both"/>
        <w:rPr>
          <w:rFonts w:ascii="Arial" w:hAnsi="Arial" w:eastAsia="Arial" w:cs="Arial"/>
          <w:sz w:val="24"/>
          <w:szCs w:val="24"/>
        </w:rPr>
      </w:pPr>
      <w:r>
        <w:rPr>
          <w:rFonts w:ascii="Arial" w:hAnsi="Arial"/>
          <w:sz w:val="24"/>
        </w:rPr>
        <w:t>TrackMe Suite, developed by Webcast Technologies Inc. in the Philippines, is a locally deployed GPS tracking and fleet management system used by major Philippine corporations and select government agencies to monitor fuel consumption, vehicle location, and driver behavior through web and mobile interfaces (Webcast Technologies Inc., 2026). As a Philippine-developed platform, it demonstrates the feasibility of implementing web-based fleet monitoring systems within the country's infrastructure context. However, the platform is primarily intended for logistics and cargo delivery operations and lacks preventive maintenance scheduling, repair documentation, inspection monitoring, and standardized reporting modules required by government agencies. The Rescue Vehicle Management System directly addresses public sector needs by combining digital BLOWBAGETS inspections, defect ticketing, dispatch tracking, and administrative report generation specifically designed for Philippine emergency response units.</w:t>
      </w:r>
    </w:p>
    <w:p w14:paraId="0000003F">
      <w:pPr>
        <w:spacing w:before="240" w:after="240" w:line="480" w:lineRule="auto"/>
        <w:ind w:left="0" w:firstLine="720"/>
        <w:jc w:val="both"/>
        <w:rPr>
          <w:rFonts w:ascii="Arial" w:hAnsi="Arial" w:eastAsia="Arial" w:cs="Arial"/>
          <w:sz w:val="24"/>
          <w:szCs w:val="24"/>
        </w:rPr>
      </w:pPr>
      <w:r>
        <w:rPr>
          <w:rFonts w:ascii="Arial" w:hAnsi="Arial"/>
          <w:sz w:val="24"/>
        </w:rPr>
        <w:t>The Pure Force Citizens App and Command Center, developed by Pure Force and Rescue Corp. in the Philippines, is an emergency response platform deployed across several LGUs and agencies including the PNP and BFP (Manila Bulletin, 2022). The system enables citizens to report emergencies while allowing dispatchers to locate and mobilize the nearest rescue units through a mobile application and command dashboard. The platform demonstrates that Philippine government agencies are capable of adopting digital tools for emergency response management and serves as a relevant reference for the dispatch logging and fleet availability monitoring functions of the proposed Rescue Vehicle Management System. However, Pure Force operates primarily as an incident command and dispatch platform and does not provide modules for monitoring vehicle maintenance conditions such as inspection records, repair histories, or preventive maintenance schedules. As a result, agencies using the system cannot effectively determine whether rescue vehicles are mechanically ready before deployment. Unlike Pure Force, the Rescue Vehicle Management System couples dispatch logging directly with vehicle maintenance and operational availability, ensuring that administrators and responders verify physical vehicle readiness before deployment.</w:t>
      </w:r>
    </w:p>
    <w:p w14:paraId="00000040">
      <w:pPr>
        <w:spacing w:before="240" w:after="240" w:line="480" w:lineRule="auto"/>
        <w:ind w:left="0" w:firstLine="720"/>
        <w:jc w:val="both"/>
        <w:rPr>
          <w:rFonts w:ascii="Arial" w:hAnsi="Arial" w:eastAsia="Arial" w:cs="Arial"/>
          <w:sz w:val="24"/>
          <w:szCs w:val="24"/>
        </w:rPr>
      </w:pPr>
      <w:r>
        <w:rPr>
          <w:rFonts w:ascii="Arial" w:hAnsi="Arial"/>
          <w:sz w:val="24"/>
        </w:rPr>
        <w:t>PhilTrack, developed by Skyhawk Technology in the Philippines, is a web-based GPS tracking solution intended for small enterprises and personal vehicle owners (PhilTrack, n.d.). The system offers anti-theft monitoring, remote vehicle locking, and basic location tracking through a web interface. In relation to the proposed Rescue Vehicle Management System, PhilTrack demonstrates the local demand for accessible web-based vehicle monitoring tools and supports the feasibility of implementing a web-based administrative platform for LGU vehicle operations. However, the system lacks comprehensive reporting functions, preventive maintenance scheduling, inspection management, and driver record monitoring necessary for rescue vehicle operations. It also does not support dispatch logging or operational vehicle status tracking. The Rescue Vehicle Management System bridges these gaps by combining driver profile management, pre-trip safety checklists, preventive maintenance tracking, and operational dispatch ledgers within a dedicated public safety platform.</w:t>
      </w:r>
    </w:p>
    <w:p w14:paraId="00000041">
      <w:pPr>
        <w:spacing w:before="240" w:after="240" w:line="480" w:lineRule="auto"/>
        <w:ind w:left="0" w:firstLine="720"/>
        <w:jc w:val="both"/>
        <w:rPr>
          <w:rFonts w:ascii="Arial" w:hAnsi="Arial" w:eastAsia="Arial" w:cs="Arial"/>
          <w:sz w:val="24"/>
          <w:szCs w:val="24"/>
        </w:rPr>
      </w:pPr>
      <w:r>
        <w:rPr>
          <w:rFonts w:ascii="Arial" w:hAnsi="Arial"/>
          <w:sz w:val="24"/>
        </w:rPr>
        <w:t>The reviewed literature and existing systems consistently demonstrate that centralizing vehicle records, structuring preventive maintenance, and digitizing dispatch logs significantly improve fleet readiness and reduce operational downtime. While commercial platforms such as Fleetio, Samsara, and TrackMe offer extensive fleet monitoring, they depend heavily on expensive telematics hardware, recurring subscriptions, or logistics-oriented workflows that exceed the budget and operational scope of municipal rescue units. Conversely, emergency response applications like Pure Force prioritize incident dispatching but completely lack vehicle inspection checklists, repair histories, and preventive maintenance tracking, leaving agencies unable to verify whether vehicles are mechanically fit prior to deployment. In Calbayog City, where the CDRRMO, BFP, CHO, and PNP manage ambulances, fire trucks, and patrol vehicles through fragmented paper logbooks, ledger cards, and informal messaging, these system limitations create persistent operational risks. The Rescue Vehicle Management System bridges these gaps by providing an accessible, two-platform digital solution that unifies daily BLOWBAGETS inspections, damage reporting, preventive maintenance tracking, dispatch logging, and audit-ready reporting within a single multi-agency platform—without requiring costly OBD telematics or external hardware.</w:t>
      </w:r>
    </w:p>
    <w:p w14:paraId="00000043">
      <w:pPr>
        <w:spacing w:before="240" w:after="240" w:line="480" w:lineRule="auto"/>
        <w:ind w:left="0" w:firstLine="720"/>
        <w:jc w:val="both"/>
        <w:rPr>
          <w:rFonts w:ascii="Arial" w:hAnsi="Arial" w:eastAsia="Arial" w:cs="Arial"/>
          <w:sz w:val="24"/>
          <w:szCs w:val="24"/>
        </w:rPr>
      </w:pPr>
    </w:p>
    <w:p w14:paraId="00000044">
      <w:pPr>
        <w:spacing w:before="240" w:after="240" w:line="480" w:lineRule="auto"/>
        <w:ind w:left="0" w:firstLine="720"/>
        <w:jc w:val="both"/>
        <w:rPr>
          <w:rFonts w:ascii="Arial" w:hAnsi="Arial" w:eastAsia="Arial" w:cs="Arial"/>
          <w:sz w:val="24"/>
          <w:szCs w:val="24"/>
        </w:rPr>
      </w:pPr>
    </w:p>
    <w:p w14:paraId="00000045">
      <w:pPr>
        <w:spacing w:before="240" w:after="240" w:line="480" w:lineRule="auto"/>
        <w:ind w:left="0" w:firstLine="0"/>
        <w:jc w:val="both"/>
        <w:rPr>
          <w:rFonts w:ascii="Arial" w:hAnsi="Arial" w:eastAsia="Arial" w:cs="Arial"/>
          <w:sz w:val="24"/>
          <w:szCs w:val="24"/>
        </w:rPr>
      </w:pPr>
    </w:p>
    <w:p w14:paraId="00000046">
      <w:pPr>
        <w:spacing w:before="240" w:after="240" w:line="480" w:lineRule="auto"/>
        <w:ind w:left="0" w:firstLine="0"/>
        <w:jc w:val="both"/>
        <w:rPr>
          <w:rFonts w:ascii="Arial" w:hAnsi="Arial" w:eastAsia="Arial" w:cs="Arial"/>
          <w:sz w:val="24"/>
          <w:szCs w:val="24"/>
        </w:rPr>
      </w:pPr>
    </w:p>
    <w:p w14:paraId="00000047">
      <w:pPr>
        <w:spacing w:before="240" w:after="240" w:line="480" w:lineRule="auto"/>
        <w:ind w:left="0" w:firstLine="0"/>
        <w:jc w:val="both"/>
        <w:rPr>
          <w:rFonts w:ascii="Arial" w:hAnsi="Arial" w:eastAsia="Arial" w:cs="Arial"/>
          <w:sz w:val="24"/>
          <w:szCs w:val="24"/>
        </w:rPr>
      </w:pPr>
    </w:p>
    <w:p w14:paraId="00000048">
      <w:pPr>
        <w:spacing w:before="240" w:after="240" w:line="480" w:lineRule="auto"/>
        <w:ind w:left="0" w:firstLine="0"/>
        <w:jc w:val="both"/>
        <w:rPr>
          <w:rFonts w:ascii="Arial" w:hAnsi="Arial" w:eastAsia="Arial" w:cs="Arial"/>
          <w:sz w:val="24"/>
          <w:szCs w:val="24"/>
        </w:rPr>
      </w:pPr>
    </w:p>
    <w:p w14:paraId="00000049">
      <w:pPr>
        <w:spacing w:before="240" w:after="240" w:line="480" w:lineRule="auto"/>
        <w:ind w:left="0" w:firstLine="0"/>
        <w:jc w:val="both"/>
        <w:rPr>
          <w:rFonts w:ascii="Arial" w:hAnsi="Arial" w:eastAsia="Arial" w:cs="Arial"/>
          <w:sz w:val="24"/>
          <w:szCs w:val="24"/>
        </w:rPr>
      </w:pPr>
    </w:p>
    <w:p w14:paraId="0000004A">
      <w:pPr>
        <w:spacing w:before="240" w:after="240" w:line="480" w:lineRule="auto"/>
        <w:ind w:left="0" w:firstLine="0"/>
        <w:jc w:val="both"/>
        <w:rPr>
          <w:rFonts w:ascii="Arial" w:hAnsi="Arial" w:eastAsia="Arial" w:cs="Arial"/>
          <w:sz w:val="24"/>
          <w:szCs w:val="24"/>
        </w:rPr>
      </w:pPr>
    </w:p>
    <w:p w14:paraId="0000004B">
      <w:pPr>
        <w:spacing w:before="240" w:after="240" w:line="480" w:lineRule="auto"/>
        <w:ind w:left="0" w:firstLine="0"/>
        <w:jc w:val="both"/>
        <w:rPr>
          <w:rFonts w:ascii="Arial" w:hAnsi="Arial" w:eastAsia="Arial" w:cs="Arial"/>
          <w:sz w:val="24"/>
          <w:szCs w:val="24"/>
        </w:rPr>
      </w:pPr>
    </w:p>
    <w:p w14:paraId="0000004C">
      <w:pPr>
        <w:spacing w:before="240" w:after="240" w:line="480" w:lineRule="auto"/>
        <w:ind w:left="0" w:firstLine="0"/>
        <w:jc w:val="both"/>
        <w:rPr>
          <w:rFonts w:ascii="Arial" w:hAnsi="Arial" w:eastAsia="Arial" w:cs="Arial"/>
          <w:sz w:val="24"/>
          <w:szCs w:val="24"/>
        </w:rPr>
      </w:pPr>
    </w:p>
    <w:p w14:paraId="0000004D">
      <w:pPr>
        <w:spacing w:before="240" w:after="240" w:line="480" w:lineRule="auto"/>
        <w:ind w:left="0" w:firstLine="0"/>
        <w:jc w:val="both"/>
        <w:rPr>
          <w:rFonts w:ascii="Arial" w:hAnsi="Arial" w:eastAsia="Arial" w:cs="Arial"/>
          <w:sz w:val="24"/>
          <w:szCs w:val="24"/>
        </w:rPr>
      </w:pPr>
    </w:p>
    <w:p w14:paraId="0000004E">
      <w:pPr>
        <w:spacing w:before="240" w:after="240" w:line="480" w:lineRule="auto"/>
        <w:ind w:left="0" w:firstLine="0"/>
        <w:jc w:val="center"/>
        <w:rPr>
          <w:rFonts w:ascii="Arial" w:hAnsi="Arial" w:eastAsia="Arial" w:cs="Arial"/>
          <w:b/>
          <w:bCs/>
          <w:sz w:val="24"/>
          <w:szCs w:val="24"/>
        </w:rPr>
      </w:pPr>
      <w:r>
        <w:rPr>
          <w:rFonts w:ascii="Arial" w:hAnsi="Arial" w:eastAsia="Arial" w:cs="Arial"/>
          <w:b/>
          <w:bCs/>
          <w:sz w:val="24"/>
          <w:szCs w:val="24"/>
          <w:rtl w:val="0"/>
        </w:rPr>
        <w:t>CHAPTER 3</w:t>
      </w:r>
    </w:p>
    <w:p w14:paraId="0000004F">
      <w:pPr>
        <w:spacing w:before="240" w:after="240" w:line="480" w:lineRule="auto"/>
        <w:ind w:left="0" w:firstLine="0"/>
        <w:jc w:val="center"/>
        <w:rPr>
          <w:rFonts w:ascii="Arial" w:hAnsi="Arial" w:eastAsia="Arial" w:cs="Arial"/>
          <w:b/>
          <w:bCs/>
          <w:sz w:val="24"/>
          <w:szCs w:val="24"/>
        </w:rPr>
      </w:pPr>
      <w:r>
        <w:rPr>
          <w:rFonts w:ascii="Arial" w:hAnsi="Arial" w:eastAsia="Arial" w:cs="Arial"/>
          <w:b/>
          <w:bCs/>
          <w:sz w:val="24"/>
          <w:szCs w:val="24"/>
          <w:rtl w:val="0"/>
        </w:rPr>
        <w:t>TECHNICAL BACKGROUND</w:t>
      </w:r>
    </w:p>
    <w:p w14:paraId="00000050">
      <w:pPr>
        <w:spacing w:before="240" w:after="240" w:line="480" w:lineRule="auto"/>
        <w:ind w:left="0" w:firstLine="720"/>
        <w:jc w:val="both"/>
        <w:rPr>
          <w:rFonts w:ascii="Arial" w:hAnsi="Arial" w:eastAsia="Arial" w:cs="Arial"/>
          <w:sz w:val="24"/>
          <w:szCs w:val="24"/>
        </w:rPr>
      </w:pPr>
      <w:r>
        <w:rPr>
          <w:rFonts w:ascii="Arial" w:hAnsi="Arial" w:eastAsia="Arial" w:cs="Arial"/>
          <w:sz w:val="24"/>
          <w:szCs w:val="24"/>
          <w:rtl w:val="0"/>
        </w:rPr>
        <w:t>This chapter outlines the software, hardware, and human resources requirements necessary for the successful development and implementation of the proposed system. The specifications listed herein will represent the requirements necessary for each use case to function correctly, and they will guide the entire development and implementation process of the Rescue Vehicle Management System.</w:t>
      </w:r>
    </w:p>
    <w:p w14:paraId="00000051">
      <w:pPr>
        <w:spacing w:before="240" w:after="240" w:line="480" w:lineRule="auto"/>
        <w:ind w:left="0" w:firstLine="720"/>
        <w:jc w:val="both"/>
        <w:rPr>
          <w:rFonts w:ascii="Arial" w:hAnsi="Arial" w:eastAsia="Arial" w:cs="Arial"/>
          <w:sz w:val="24"/>
          <w:szCs w:val="24"/>
        </w:rPr>
      </w:pPr>
      <w:r>
        <w:rPr>
          <w:rFonts w:ascii="Arial" w:hAnsi="Arial" w:eastAsia="Arial" w:cs="Arial"/>
          <w:sz w:val="24"/>
          <w:szCs w:val="24"/>
          <w:rtl w:val="0"/>
        </w:rPr>
        <w:t>The technical background of the study will establish the technological foundation necessary for the development and implementation of the proposed Rescue Vehicle Management System. Since the system will support centralized vehicle monitoring, fleet availability monitoring, maintenance tracking, dispatch logging, and report generation across multiple government agencies, appropriate software tools, hardware resources, and human expertise will be required to ensure system functionality, reliability, and operational efficiency. The identified technical requirements were selected based on the operational workflows gathered from the BFP, PNP, CDRRMO, and City Health Office during the data gathering phase of the study. These requirements will guide the researchers in designing a system capable of supporting digital vehicle inspection, defect reporting, dispatch monitoring, preventive maintenance tracking, dispatch logging, and report generation for rescue vehicle operations across the participating agencies.</w:t>
      </w:r>
    </w:p>
    <w:p w14:paraId="00000052">
      <w:pPr>
        <w:spacing w:before="240" w:after="80" w:line="240" w:lineRule="auto"/>
        <w:ind w:left="0" w:firstLine="720"/>
        <w:jc w:val="center"/>
        <w:rPr>
          <w:rFonts w:ascii="Arial" w:hAnsi="Arial" w:eastAsia="Arial" w:cs="Arial"/>
          <w:b/>
          <w:bCs/>
          <w:sz w:val="24"/>
          <w:szCs w:val="24"/>
        </w:rPr>
      </w:pPr>
      <w:r>
        <w:rPr>
          <w:rFonts w:ascii="Arial" w:hAnsi="Arial" w:eastAsia="Arial" w:cs="Arial"/>
          <w:b/>
          <w:bCs/>
          <w:sz w:val="24"/>
          <w:szCs w:val="24"/>
          <w:rtl w:val="0"/>
        </w:rPr>
        <w:t>Table 1</w:t>
      </w:r>
    </w:p>
    <w:p w14:paraId="00000053">
      <w:pPr>
        <w:spacing w:before="0" w:after="200" w:line="240" w:lineRule="auto"/>
        <w:ind w:left="0" w:firstLine="720"/>
        <w:jc w:val="center"/>
        <w:rPr>
          <w:rFonts w:ascii="Arial" w:hAnsi="Arial" w:eastAsia="Arial" w:cs="Arial"/>
          <w:sz w:val="24"/>
          <w:szCs w:val="24"/>
        </w:rPr>
      </w:pPr>
      <w:r>
        <w:rPr>
          <w:rFonts w:ascii="Arial" w:hAnsi="Arial" w:eastAsia="Arial" w:cs="Arial"/>
          <w:b/>
          <w:bCs/>
          <w:sz w:val="24"/>
          <w:szCs w:val="24"/>
          <w:rtl w:val="0"/>
        </w:rPr>
        <w:t>Technical Requirements for the Development of Rescue Vehicle Management System</w:t>
      </w:r>
    </w:p>
    <w:tbl>
      <w:tblPr>
        <w:tblW w:type="auto" w:w="0"/>
        <w:tblLayout w:type="fixed"/>
        <w:tblLook w:firstColumn="1" w:firstRow="1" w:lastColumn="0" w:lastRow="0" w:noHBand="0" w:noVBand="1" w:val="04A0"/>
        <w:jc w:val="center"/>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rPr>
          <w:cantSplit/>
          <w:tblHeader/>
        </w:trPr>
        <w:tc>
          <w:tcPr>
            <w:tcW w:type="dxa" w:w="2304"/>
            <w:tcBorders>
              <w:top w:val="single" w:sz="8" w:space="0" w:color="000000"/>
              <w:bottom w:val="single" w:sz="8" w:space="0" w:color="000000"/>
              <w:left w:val="none"/>
              <w:right w:val="none"/>
            </w:tcBorders>
          </w:tcPr>
          <w:p>
            <w:pPr>
              <w:spacing w:line="240" w:lineRule="auto" w:before="40" w:after="40"/>
              <w:jc w:val="left"/>
            </w:pPr>
            <w:r>
              <w:rPr>
                <w:rFonts w:ascii="Arial" w:hAnsi="Arial"/>
                <w:b/>
                <w:sz w:val="22"/>
              </w:rPr>
              <w:t>Category</w:t>
            </w:r>
          </w:p>
        </w:tc>
        <w:tc>
          <w:tcPr>
            <w:tcW w:type="dxa" w:w="3024"/>
            <w:tcBorders>
              <w:top w:val="single" w:sz="8" w:space="0" w:color="000000"/>
              <w:bottom w:val="single" w:sz="8" w:space="0" w:color="000000"/>
              <w:left w:val="none"/>
              <w:right w:val="none"/>
            </w:tcBorders>
          </w:tcPr>
          <w:p>
            <w:pPr>
              <w:spacing w:line="240" w:lineRule="auto" w:before="40" w:after="40"/>
              <w:jc w:val="left"/>
            </w:pPr>
            <w:r>
              <w:rPr>
                <w:rFonts w:ascii="Arial" w:hAnsi="Arial"/>
                <w:b/>
                <w:sz w:val="22"/>
              </w:rPr>
              <w:t>Specifications</w:t>
            </w:r>
          </w:p>
        </w:tc>
        <w:tc>
          <w:tcPr>
            <w:tcW w:type="dxa" w:w="3312"/>
            <w:tcBorders>
              <w:top w:val="single" w:sz="8" w:space="0" w:color="000000"/>
              <w:bottom w:val="single" w:sz="8" w:space="0" w:color="000000"/>
              <w:left w:val="none"/>
              <w:right w:val="none"/>
            </w:tcBorders>
          </w:tcPr>
          <w:p>
            <w:pPr>
              <w:spacing w:line="240" w:lineRule="auto" w:before="40" w:after="40"/>
              <w:jc w:val="left"/>
            </w:pPr>
            <w:r>
              <w:rPr>
                <w:rFonts w:ascii="Arial" w:hAnsi="Arial"/>
                <w:b/>
                <w:sz w:val="22"/>
              </w:rPr>
              <w:t>Description</w:t>
            </w:r>
          </w:p>
        </w:tc>
      </w:tr>
      <w:tr>
        <w:trPr>
          <w:cantSplit/>
        </w:trPr>
        <w:tc>
          <w:tcPr>
            <w:tcW w:type="dxa" w:w="3312"/>
            <w:gridSpan w:val="3"/>
          </w:tcPr>
          <w:p>
            <w:pPr>
              <w:spacing w:line="240" w:lineRule="auto" w:before="80" w:after="80"/>
              <w:jc w:val="left"/>
            </w:pPr>
            <w:r>
              <w:rPr>
                <w:rFonts w:ascii="Arial" w:hAnsi="Arial"/>
                <w:b/>
                <w:i/>
                <w:sz w:val="22"/>
              </w:rPr>
              <w:t>Software</w:t>
            </w:r>
          </w:p>
        </w:tc>
      </w:tr>
      <w:tr>
        <w:trPr>
          <w:cantSplit/>
        </w:trPr>
        <w:tc>
          <w:tcPr>
            <w:tcW w:type="dxa" w:w="2304"/>
          </w:tcPr>
          <w:p>
            <w:pPr>
              <w:spacing w:line="240" w:lineRule="auto" w:before="40" w:after="40"/>
              <w:jc w:val="left"/>
            </w:pPr>
            <w:r>
              <w:rPr>
                <w:rFonts w:ascii="Arial" w:hAnsi="Arial"/>
                <w:sz w:val="22"/>
              </w:rPr>
              <w:t>Android Studio</w:t>
            </w:r>
          </w:p>
        </w:tc>
        <w:tc>
          <w:tcPr>
            <w:tcW w:type="dxa" w:w="3024"/>
          </w:tcPr>
          <w:p>
            <w:pPr>
              <w:spacing w:line="240" w:lineRule="auto" w:before="40" w:after="40"/>
              <w:jc w:val="left"/>
            </w:pPr>
            <w:r>
              <w:rPr>
                <w:rFonts w:ascii="Arial" w:hAnsi="Arial"/>
                <w:sz w:val="22"/>
              </w:rPr>
              <w:t>Android Studio Meerkat (2024.3.1)+</w:t>
            </w:r>
          </w:p>
        </w:tc>
        <w:tc>
          <w:tcPr>
            <w:tcW w:type="dxa" w:w="3312"/>
          </w:tcPr>
          <w:p>
            <w:pPr>
              <w:spacing w:line="240" w:lineRule="auto" w:before="40" w:after="40"/>
              <w:jc w:val="left"/>
            </w:pPr>
            <w:r>
              <w:rPr>
                <w:rFonts w:ascii="Arial" w:hAnsi="Arial"/>
                <w:sz w:val="22"/>
              </w:rPr>
              <w:t>Used for developing the mobile application.</w:t>
            </w:r>
          </w:p>
        </w:tc>
      </w:tr>
      <w:tr>
        <w:trPr>
          <w:cantSplit/>
        </w:trPr>
        <w:tc>
          <w:tcPr>
            <w:tcW w:type="dxa" w:w="2304"/>
          </w:tcPr>
          <w:p>
            <w:pPr>
              <w:spacing w:line="240" w:lineRule="auto" w:before="40" w:after="40"/>
              <w:jc w:val="left"/>
            </w:pPr>
            <w:r>
              <w:rPr>
                <w:rFonts w:ascii="Arial" w:hAnsi="Arial"/>
                <w:sz w:val="22"/>
              </w:rPr>
              <w:t>Kotlin</w:t>
            </w:r>
          </w:p>
        </w:tc>
        <w:tc>
          <w:tcPr>
            <w:tcW w:type="dxa" w:w="3024"/>
          </w:tcPr>
          <w:p>
            <w:pPr>
              <w:spacing w:line="240" w:lineRule="auto" w:before="40" w:after="40"/>
              <w:jc w:val="left"/>
            </w:pPr>
            <w:r>
              <w:rPr>
                <w:rFonts w:ascii="Arial" w:hAnsi="Arial"/>
                <w:sz w:val="22"/>
              </w:rPr>
              <w:t>Kotlin 1.9+</w:t>
            </w:r>
          </w:p>
        </w:tc>
        <w:tc>
          <w:tcPr>
            <w:tcW w:type="dxa" w:w="3312"/>
          </w:tcPr>
          <w:p>
            <w:pPr>
              <w:spacing w:line="240" w:lineRule="auto" w:before="40" w:after="40"/>
              <w:jc w:val="left"/>
            </w:pPr>
            <w:r>
              <w:rPr>
                <w:rFonts w:ascii="Arial" w:hAnsi="Arial"/>
                <w:sz w:val="22"/>
              </w:rPr>
              <w:t>Main programming language for Android development.</w:t>
            </w:r>
          </w:p>
        </w:tc>
      </w:tr>
      <w:tr>
        <w:trPr>
          <w:cantSplit/>
        </w:trPr>
        <w:tc>
          <w:tcPr>
            <w:tcW w:type="dxa" w:w="2304"/>
          </w:tcPr>
          <w:p>
            <w:pPr>
              <w:spacing w:line="240" w:lineRule="auto" w:before="40" w:after="40"/>
              <w:jc w:val="left"/>
            </w:pPr>
            <w:r>
              <w:rPr>
                <w:rFonts w:ascii="Arial" w:hAnsi="Arial"/>
                <w:sz w:val="22"/>
              </w:rPr>
              <w:t>Jetpack Compose</w:t>
            </w:r>
          </w:p>
        </w:tc>
        <w:tc>
          <w:tcPr>
            <w:tcW w:type="dxa" w:w="3024"/>
          </w:tcPr>
          <w:p>
            <w:pPr>
              <w:spacing w:line="240" w:lineRule="auto" w:before="40" w:after="40"/>
              <w:jc w:val="left"/>
            </w:pPr>
            <w:r>
              <w:rPr>
                <w:rFonts w:ascii="Arial" w:hAnsi="Arial"/>
                <w:sz w:val="22"/>
              </w:rPr>
              <w:t>Compose BOM 2024.09.00+</w:t>
            </w:r>
          </w:p>
        </w:tc>
        <w:tc>
          <w:tcPr>
            <w:tcW w:type="dxa" w:w="3312"/>
          </w:tcPr>
          <w:p>
            <w:pPr>
              <w:spacing w:line="240" w:lineRule="auto" w:before="40" w:after="40"/>
              <w:jc w:val="left"/>
            </w:pPr>
            <w:r>
              <w:rPr>
                <w:rFonts w:ascii="Arial" w:hAnsi="Arial"/>
                <w:sz w:val="22"/>
              </w:rPr>
              <w:t>UI toolkit for creating Android application interfaces.</w:t>
            </w:r>
          </w:p>
        </w:tc>
      </w:tr>
      <w:tr>
        <w:trPr>
          <w:cantSplit/>
        </w:trPr>
        <w:tc>
          <w:tcPr>
            <w:tcW w:type="dxa" w:w="2304"/>
          </w:tcPr>
          <w:p>
            <w:pPr>
              <w:spacing w:line="240" w:lineRule="auto" w:before="40" w:after="40"/>
              <w:jc w:val="left"/>
            </w:pPr>
            <w:r>
              <w:rPr>
                <w:rFonts w:ascii="Arial" w:hAnsi="Arial"/>
                <w:sz w:val="22"/>
              </w:rPr>
              <w:t>Laravel</w:t>
            </w:r>
          </w:p>
        </w:tc>
        <w:tc>
          <w:tcPr>
            <w:tcW w:type="dxa" w:w="3024"/>
          </w:tcPr>
          <w:p>
            <w:pPr>
              <w:spacing w:line="240" w:lineRule="auto" w:before="40" w:after="40"/>
              <w:jc w:val="left"/>
            </w:pPr>
            <w:r>
              <w:rPr>
                <w:rFonts w:ascii="Arial" w:hAnsi="Arial"/>
                <w:sz w:val="22"/>
              </w:rPr>
              <w:t>Laravel 11 (PHP 8.2+)</w:t>
            </w:r>
          </w:p>
        </w:tc>
        <w:tc>
          <w:tcPr>
            <w:tcW w:type="dxa" w:w="3312"/>
          </w:tcPr>
          <w:p>
            <w:pPr>
              <w:spacing w:line="240" w:lineRule="auto" w:before="40" w:after="40"/>
              <w:jc w:val="left"/>
            </w:pPr>
            <w:r>
              <w:rPr>
                <w:rFonts w:ascii="Arial" w:hAnsi="Arial"/>
                <w:sz w:val="22"/>
              </w:rPr>
              <w:t>Framework used for backend and web dashboard development.</w:t>
            </w:r>
          </w:p>
        </w:tc>
      </w:tr>
      <w:tr>
        <w:trPr>
          <w:cantSplit/>
        </w:trPr>
        <w:tc>
          <w:tcPr>
            <w:tcW w:type="dxa" w:w="2304"/>
          </w:tcPr>
          <w:p>
            <w:pPr>
              <w:spacing w:line="240" w:lineRule="auto" w:before="40" w:after="40"/>
              <w:jc w:val="left"/>
            </w:pPr>
            <w:r>
              <w:rPr>
                <w:rFonts w:ascii="Arial" w:hAnsi="Arial"/>
                <w:sz w:val="22"/>
              </w:rPr>
              <w:t>MySQL</w:t>
            </w:r>
          </w:p>
        </w:tc>
        <w:tc>
          <w:tcPr>
            <w:tcW w:type="dxa" w:w="3024"/>
          </w:tcPr>
          <w:p>
            <w:pPr>
              <w:spacing w:line="240" w:lineRule="auto" w:before="40" w:after="40"/>
              <w:jc w:val="left"/>
            </w:pPr>
            <w:r>
              <w:rPr>
                <w:rFonts w:ascii="Arial" w:hAnsi="Arial"/>
                <w:sz w:val="22"/>
              </w:rPr>
              <w:t>MySQL 8.0+</w:t>
            </w:r>
          </w:p>
        </w:tc>
        <w:tc>
          <w:tcPr>
            <w:tcW w:type="dxa" w:w="3312"/>
          </w:tcPr>
          <w:p>
            <w:pPr>
              <w:spacing w:line="240" w:lineRule="auto" w:before="40" w:after="40"/>
              <w:jc w:val="left"/>
            </w:pPr>
            <w:r>
              <w:rPr>
                <w:rFonts w:ascii="Arial" w:hAnsi="Arial"/>
                <w:sz w:val="22"/>
              </w:rPr>
              <w:t>Relational database used for storing system records and reports.</w:t>
            </w:r>
          </w:p>
        </w:tc>
      </w:tr>
      <w:tr>
        <w:trPr>
          <w:cantSplit/>
        </w:trPr>
        <w:tc>
          <w:tcPr>
            <w:tcW w:type="dxa" w:w="2304"/>
          </w:tcPr>
          <w:p>
            <w:pPr>
              <w:spacing w:line="240" w:lineRule="auto" w:before="40" w:after="40"/>
              <w:jc w:val="left"/>
            </w:pPr>
            <w:r>
              <w:rPr>
                <w:rFonts w:ascii="Arial" w:hAnsi="Arial"/>
                <w:sz w:val="22"/>
              </w:rPr>
              <w:t>Visual Studio Code</w:t>
            </w:r>
          </w:p>
        </w:tc>
        <w:tc>
          <w:tcPr>
            <w:tcW w:type="dxa" w:w="3024"/>
          </w:tcPr>
          <w:p>
            <w:pPr>
              <w:spacing w:line="240" w:lineRule="auto" w:before="40" w:after="40"/>
              <w:jc w:val="left"/>
            </w:pPr>
            <w:r>
              <w:rPr>
                <w:rFonts w:ascii="Arial" w:hAnsi="Arial"/>
                <w:sz w:val="22"/>
              </w:rPr>
              <w:t>Visual Studio Code 1.95+</w:t>
            </w:r>
          </w:p>
        </w:tc>
        <w:tc>
          <w:tcPr>
            <w:tcW w:type="dxa" w:w="3312"/>
          </w:tcPr>
          <w:p>
            <w:pPr>
              <w:spacing w:line="240" w:lineRule="auto" w:before="40" w:after="40"/>
              <w:jc w:val="left"/>
            </w:pPr>
            <w:r>
              <w:rPr>
                <w:rFonts w:ascii="Arial" w:hAnsi="Arial"/>
                <w:sz w:val="22"/>
              </w:rPr>
              <w:t>Code editor used for backend and web development.</w:t>
            </w:r>
          </w:p>
        </w:tc>
      </w:tr>
      <w:tr>
        <w:trPr>
          <w:cantSplit/>
        </w:trPr>
        <w:tc>
          <w:tcPr>
            <w:tcW w:type="dxa" w:w="2304"/>
          </w:tcPr>
          <w:p>
            <w:pPr>
              <w:spacing w:line="240" w:lineRule="auto" w:before="40" w:after="40"/>
              <w:jc w:val="left"/>
            </w:pPr>
            <w:r>
              <w:rPr>
                <w:rFonts w:ascii="Arial" w:hAnsi="Arial"/>
                <w:sz w:val="22"/>
              </w:rPr>
              <w:t>Bootstrap</w:t>
            </w:r>
          </w:p>
        </w:tc>
        <w:tc>
          <w:tcPr>
            <w:tcW w:type="dxa" w:w="3024"/>
          </w:tcPr>
          <w:p>
            <w:pPr>
              <w:spacing w:line="240" w:lineRule="auto" w:before="40" w:after="40"/>
              <w:jc w:val="left"/>
            </w:pPr>
            <w:r>
              <w:rPr>
                <w:rFonts w:ascii="Arial" w:hAnsi="Arial"/>
                <w:sz w:val="22"/>
              </w:rPr>
              <w:t>Bootstrap 5.3+</w:t>
            </w:r>
          </w:p>
        </w:tc>
        <w:tc>
          <w:tcPr>
            <w:tcW w:type="dxa" w:w="3312"/>
          </w:tcPr>
          <w:p>
            <w:pPr>
              <w:spacing w:line="240" w:lineRule="auto" w:before="40" w:after="40"/>
              <w:jc w:val="left"/>
            </w:pPr>
            <w:r>
              <w:rPr>
                <w:rFonts w:ascii="Arial" w:hAnsi="Arial"/>
                <w:sz w:val="22"/>
              </w:rPr>
              <w:t>Framework used for designing responsive web interfaces.</w:t>
            </w:r>
          </w:p>
        </w:tc>
      </w:tr>
      <w:tr>
        <w:trPr>
          <w:cantSplit/>
        </w:trPr>
        <w:tc>
          <w:tcPr>
            <w:tcW w:type="dxa" w:w="2304"/>
          </w:tcPr>
          <w:p>
            <w:pPr>
              <w:spacing w:line="240" w:lineRule="auto" w:before="40" w:after="40"/>
              <w:jc w:val="left"/>
            </w:pPr>
            <w:r>
              <w:rPr>
                <w:rFonts w:ascii="Arial" w:hAnsi="Arial"/>
                <w:sz w:val="22"/>
              </w:rPr>
              <w:t>Firebase Cloud Messaging (FCM)</w:t>
            </w:r>
          </w:p>
        </w:tc>
        <w:tc>
          <w:tcPr>
            <w:tcW w:type="dxa" w:w="3024"/>
          </w:tcPr>
          <w:p>
            <w:pPr>
              <w:spacing w:line="240" w:lineRule="auto" w:before="40" w:after="40"/>
              <w:jc w:val="left"/>
            </w:pPr>
            <w:r>
              <w:rPr>
                <w:rFonts w:ascii="Arial" w:hAnsi="Arial"/>
                <w:sz w:val="22"/>
              </w:rPr>
              <w:t>FCM SDK (Firebase Android SDK 32.0.0+ / Firebase PHP via HTTP v1 API)</w:t>
            </w:r>
          </w:p>
        </w:tc>
        <w:tc>
          <w:tcPr>
            <w:tcW w:type="dxa" w:w="3312"/>
          </w:tcPr>
          <w:p>
            <w:pPr>
              <w:spacing w:line="240" w:lineRule="auto" w:before="40" w:after="40"/>
              <w:jc w:val="left"/>
            </w:pPr>
            <w:r>
              <w:rPr>
                <w:rFonts w:ascii="Arial" w:hAnsi="Arial"/>
                <w:sz w:val="22"/>
              </w:rPr>
              <w:t>Used for mobile push notifications such as preventive maintenance reminders and vehicle status updates.</w:t>
            </w:r>
          </w:p>
        </w:tc>
      </w:tr>
      <w:tr>
        <w:trPr>
          <w:cantSplit/>
        </w:trPr>
        <w:tc>
          <w:tcPr>
            <w:tcW w:type="dxa" w:w="3312"/>
            <w:gridSpan w:val="3"/>
          </w:tcPr>
          <w:p>
            <w:pPr>
              <w:spacing w:line="240" w:lineRule="auto" w:before="80" w:after="80"/>
              <w:jc w:val="left"/>
            </w:pPr>
            <w:r>
              <w:rPr>
                <w:rFonts w:ascii="Arial" w:hAnsi="Arial"/>
                <w:b/>
                <w:i/>
                <w:sz w:val="22"/>
              </w:rPr>
              <w:t>Hardware</w:t>
            </w:r>
          </w:p>
        </w:tc>
      </w:tr>
      <w:tr>
        <w:trPr>
          <w:cantSplit/>
        </w:trPr>
        <w:tc>
          <w:tcPr>
            <w:tcW w:type="dxa" w:w="2304"/>
          </w:tcPr>
          <w:p>
            <w:pPr>
              <w:spacing w:line="240" w:lineRule="auto" w:before="40" w:after="40"/>
              <w:jc w:val="left"/>
            </w:pPr>
            <w:r>
              <w:rPr>
                <w:rFonts w:ascii="Arial" w:hAnsi="Arial"/>
                <w:sz w:val="22"/>
              </w:rPr>
              <w:t>Desktop Computer/Laptop</w:t>
            </w:r>
          </w:p>
        </w:tc>
        <w:tc>
          <w:tcPr>
            <w:tcW w:type="dxa" w:w="3024"/>
          </w:tcPr>
          <w:p>
            <w:pPr>
              <w:spacing w:line="240" w:lineRule="auto" w:before="40" w:after="40"/>
              <w:jc w:val="left"/>
            </w:pPr>
            <w:r>
              <w:rPr>
                <w:rFonts w:ascii="Arial" w:hAnsi="Arial"/>
                <w:sz w:val="22"/>
              </w:rPr>
              <w:t>Intel Core i5 or higher, 8 GB RAM, Windows 10/11</w:t>
            </w:r>
          </w:p>
        </w:tc>
        <w:tc>
          <w:tcPr>
            <w:tcW w:type="dxa" w:w="3312"/>
          </w:tcPr>
          <w:p>
            <w:pPr>
              <w:spacing w:line="240" w:lineRule="auto" w:before="40" w:after="40"/>
              <w:jc w:val="left"/>
            </w:pPr>
            <w:r>
              <w:rPr>
                <w:rFonts w:ascii="Arial" w:hAnsi="Arial"/>
                <w:sz w:val="22"/>
              </w:rPr>
              <w:t>Used for running development tools and system testing.</w:t>
            </w:r>
          </w:p>
        </w:tc>
      </w:tr>
      <w:tr>
        <w:trPr>
          <w:cantSplit/>
        </w:trPr>
        <w:tc>
          <w:tcPr>
            <w:tcW w:type="dxa" w:w="2304"/>
          </w:tcPr>
          <w:p>
            <w:pPr>
              <w:spacing w:line="240" w:lineRule="auto" w:before="40" w:after="40"/>
              <w:jc w:val="left"/>
            </w:pPr>
            <w:r>
              <w:rPr>
                <w:rFonts w:ascii="Arial" w:hAnsi="Arial"/>
                <w:sz w:val="22"/>
              </w:rPr>
              <w:t>Android Device</w:t>
            </w:r>
          </w:p>
        </w:tc>
        <w:tc>
          <w:tcPr>
            <w:tcW w:type="dxa" w:w="3024"/>
          </w:tcPr>
          <w:p>
            <w:pPr>
              <w:spacing w:line="240" w:lineRule="auto" w:before="40" w:after="40"/>
              <w:jc w:val="left"/>
            </w:pPr>
            <w:r>
              <w:rPr>
                <w:rFonts w:ascii="Arial" w:hAnsi="Arial"/>
                <w:sz w:val="22"/>
              </w:rPr>
              <w:t>Android 8.0 (Oreo) or higher</w:t>
            </w:r>
          </w:p>
        </w:tc>
        <w:tc>
          <w:tcPr>
            <w:tcW w:type="dxa" w:w="3312"/>
          </w:tcPr>
          <w:p>
            <w:pPr>
              <w:spacing w:line="240" w:lineRule="auto" w:before="40" w:after="40"/>
              <w:jc w:val="left"/>
            </w:pPr>
            <w:r>
              <w:rPr>
                <w:rFonts w:ascii="Arial" w:hAnsi="Arial"/>
                <w:sz w:val="22"/>
              </w:rPr>
              <w:t>Used for testing the mobile application.</w:t>
            </w:r>
          </w:p>
        </w:tc>
      </w:tr>
      <w:tr>
        <w:trPr>
          <w:cantSplit/>
        </w:trPr>
        <w:tc>
          <w:tcPr>
            <w:tcW w:type="dxa" w:w="3312"/>
            <w:gridSpan w:val="3"/>
          </w:tcPr>
          <w:p>
            <w:pPr>
              <w:spacing w:line="240" w:lineRule="auto" w:before="80" w:after="80"/>
              <w:jc w:val="left"/>
            </w:pPr>
            <w:r>
              <w:rPr>
                <w:rFonts w:ascii="Arial" w:hAnsi="Arial"/>
                <w:b/>
                <w:i/>
                <w:sz w:val="22"/>
              </w:rPr>
              <w:t>Human Resource</w:t>
            </w:r>
          </w:p>
        </w:tc>
      </w:tr>
      <w:tr>
        <w:trPr>
          <w:cantSplit/>
        </w:trPr>
        <w:tc>
          <w:tcPr>
            <w:tcW w:type="dxa" w:w="2304"/>
          </w:tcPr>
          <w:p>
            <w:pPr>
              <w:spacing w:line="240" w:lineRule="auto" w:before="40" w:after="40"/>
              <w:jc w:val="left"/>
            </w:pPr>
            <w:r>
              <w:rPr>
                <w:rFonts w:ascii="Arial" w:hAnsi="Arial"/>
                <w:sz w:val="22"/>
              </w:rPr>
              <w:t>Project Leader</w:t>
            </w:r>
          </w:p>
        </w:tc>
        <w:tc>
          <w:tcPr>
            <w:tcW w:type="dxa" w:w="3024"/>
          </w:tcPr>
          <w:p>
            <w:pPr>
              <w:spacing w:line="240" w:lineRule="auto" w:before="40" w:after="40"/>
              <w:jc w:val="left"/>
            </w:pPr>
            <w:r>
              <w:rPr>
                <w:rFonts w:ascii="Arial" w:hAnsi="Arial"/>
                <w:sz w:val="22"/>
              </w:rPr>
              <w:t>Leadership and Project Management</w:t>
            </w:r>
          </w:p>
        </w:tc>
        <w:tc>
          <w:tcPr>
            <w:tcW w:type="dxa" w:w="3312"/>
          </w:tcPr>
          <w:p>
            <w:pPr>
              <w:spacing w:line="240" w:lineRule="auto" w:before="40" w:after="40"/>
              <w:jc w:val="left"/>
            </w:pPr>
            <w:r>
              <w:rPr>
                <w:rFonts w:ascii="Arial" w:hAnsi="Arial"/>
                <w:sz w:val="22"/>
              </w:rPr>
              <w:t>Oversees project tasks, timeline, and team coordination.</w:t>
            </w:r>
          </w:p>
        </w:tc>
      </w:tr>
      <w:tr>
        <w:trPr>
          <w:cantSplit/>
        </w:trPr>
        <w:tc>
          <w:tcPr>
            <w:tcW w:type="dxa" w:w="2304"/>
          </w:tcPr>
          <w:p>
            <w:pPr>
              <w:spacing w:line="240" w:lineRule="auto" w:before="40" w:after="40"/>
              <w:jc w:val="left"/>
            </w:pPr>
            <w:r>
              <w:rPr>
                <w:rFonts w:ascii="Arial" w:hAnsi="Arial"/>
                <w:sz w:val="22"/>
              </w:rPr>
              <w:t>Software Programmer</w:t>
            </w:r>
          </w:p>
        </w:tc>
        <w:tc>
          <w:tcPr>
            <w:tcW w:type="dxa" w:w="3024"/>
          </w:tcPr>
          <w:p>
            <w:pPr>
              <w:spacing w:line="240" w:lineRule="auto" w:before="40" w:after="40"/>
              <w:jc w:val="left"/>
            </w:pPr>
            <w:r>
              <w:rPr>
                <w:rFonts w:ascii="Arial" w:hAnsi="Arial"/>
                <w:sz w:val="22"/>
              </w:rPr>
              <w:t>Programming and System Development</w:t>
            </w:r>
          </w:p>
        </w:tc>
        <w:tc>
          <w:tcPr>
            <w:tcW w:type="dxa" w:w="3312"/>
          </w:tcPr>
          <w:p>
            <w:pPr>
              <w:spacing w:line="240" w:lineRule="auto" w:before="40" w:after="40"/>
              <w:jc w:val="left"/>
            </w:pPr>
            <w:r>
              <w:rPr>
                <w:rFonts w:ascii="Arial" w:hAnsi="Arial"/>
                <w:sz w:val="22"/>
              </w:rPr>
              <w:t>Handles the development of the mobile app, backend API, and web dashboard.</w:t>
            </w:r>
          </w:p>
        </w:tc>
      </w:tr>
      <w:tr>
        <w:trPr>
          <w:cantSplit/>
        </w:trPr>
        <w:tc>
          <w:tcPr>
            <w:tcW w:type="dxa" w:w="2304"/>
          </w:tcPr>
          <w:p>
            <w:pPr>
              <w:spacing w:line="240" w:lineRule="auto" w:before="40" w:after="40"/>
              <w:jc w:val="left"/>
            </w:pPr>
            <w:r>
              <w:rPr>
                <w:rFonts w:ascii="Arial" w:hAnsi="Arial"/>
                <w:sz w:val="22"/>
              </w:rPr>
              <w:t>Researcher</w:t>
            </w:r>
          </w:p>
        </w:tc>
        <w:tc>
          <w:tcPr>
            <w:tcW w:type="dxa" w:w="3024"/>
          </w:tcPr>
          <w:p>
            <w:pPr>
              <w:spacing w:line="240" w:lineRule="auto" w:before="40" w:after="40"/>
              <w:jc w:val="left"/>
            </w:pPr>
            <w:r>
              <w:rPr>
                <w:rFonts w:ascii="Arial" w:hAnsi="Arial"/>
                <w:sz w:val="22"/>
              </w:rPr>
              <w:t>Research and Documentation Skills</w:t>
            </w:r>
          </w:p>
        </w:tc>
        <w:tc>
          <w:tcPr>
            <w:tcW w:type="dxa" w:w="3312"/>
          </w:tcPr>
          <w:p>
            <w:pPr>
              <w:spacing w:line="240" w:lineRule="auto" w:before="40" w:after="40"/>
              <w:jc w:val="left"/>
            </w:pPr>
            <w:r>
              <w:rPr>
                <w:rFonts w:ascii="Arial" w:hAnsi="Arial"/>
                <w:sz w:val="22"/>
              </w:rPr>
              <w:t>Conducts research, data gathering, and documentation.</w:t>
            </w:r>
          </w:p>
        </w:tc>
      </w:tr>
    </w:tbl>
    <w:sdt>
      <w:sdtPr>
        <w:tag w:val="goog_rdk_0"/>
        <w:id w:val="559659326"/>
        <w:lock w:val="contentLocked"/>
      </w:sdtPr>
      <w:sdtContent>
        <w:tbl>
          <w:tblPr>
            <w:tblStyle w:val="14"/>
            <w:tblW w:w="87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35"/>
            <w:gridCol w:w="3105"/>
            <w:gridCol w:w="2460"/>
          </w:tblGrid>
          <w:tr w14:paraId="27784A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single" w:color="000000" w:sz="18" w:space="0"/>
                  <w:bottom w:val="single" w:color="000000" w:sz="8" w:space="0"/>
                </w:tcBorders>
                <w:shd w:val="clear" w:color="auto" w:fill="auto"/>
                <w:tcMar>
                  <w:top w:w="100" w:type="dxa"/>
                  <w:left w:w="100" w:type="dxa"/>
                  <w:bottom w:w="100" w:type="dxa"/>
                  <w:right w:w="100" w:type="dxa"/>
                </w:tcMar>
                <w:vAlign w:val="top"/>
              </w:tcPr>
              <w:p w14:paraId="00000080">
                <w:pPr>
                  <w:spacing w:after="0" w:line="240" w:lineRule="auto"/>
                  <w:jc w:val="center"/>
                  <w:rPr>
                    <w:rFonts w:ascii="Arial" w:hAnsi="Arial" w:eastAsia="Arial" w:cs="Arial"/>
                    <w:b/>
                    <w:bCs/>
                    <w:sz w:val="24"/>
                    <w:szCs w:val="24"/>
                  </w:rPr>
                </w:pPr>
                <w:r>
                  <w:rPr>
                    <w:rFonts w:ascii="Arial" w:hAnsi="Arial" w:eastAsia="Arial" w:cs="Arial"/>
                    <w:b/>
                    <w:bCs/>
                    <w:sz w:val="24"/>
                    <w:szCs w:val="24"/>
                    <w:rtl w:val="0"/>
                  </w:rPr>
                  <w:t>Category</w:t>
                </w:r>
              </w:p>
            </w:tc>
            <w:tc>
              <w:tcPr>
                <w:tcBorders>
                  <w:top w:val="single" w:color="000000" w:sz="18" w:space="0"/>
                  <w:bottom w:val="single" w:color="000000" w:sz="8" w:space="0"/>
                </w:tcBorders>
                <w:shd w:val="clear" w:color="auto" w:fill="auto"/>
                <w:tcMar>
                  <w:top w:w="100" w:type="dxa"/>
                  <w:left w:w="100" w:type="dxa"/>
                  <w:bottom w:w="100" w:type="dxa"/>
                  <w:right w:w="100" w:type="dxa"/>
                </w:tcMar>
                <w:vAlign w:val="top"/>
              </w:tcPr>
              <w:p w14:paraId="00000081">
                <w:pPr>
                  <w:spacing w:after="0" w:line="240" w:lineRule="auto"/>
                  <w:jc w:val="center"/>
                  <w:rPr>
                    <w:rFonts w:ascii="Arial" w:hAnsi="Arial" w:eastAsia="Arial" w:cs="Arial"/>
                    <w:b/>
                    <w:bCs/>
                    <w:sz w:val="24"/>
                    <w:szCs w:val="24"/>
                  </w:rPr>
                </w:pPr>
                <w:r>
                  <w:rPr>
                    <w:rFonts w:ascii="Arial" w:hAnsi="Arial" w:eastAsia="Arial" w:cs="Arial"/>
                    <w:b/>
                    <w:bCs/>
                    <w:sz w:val="24"/>
                    <w:szCs w:val="24"/>
                    <w:rtl w:val="0"/>
                  </w:rPr>
                  <w:t>Specification</w:t>
                </w:r>
              </w:p>
            </w:tc>
            <w:tc>
              <w:tcPr>
                <w:tcBorders>
                  <w:top w:val="single" w:color="000000" w:sz="18" w:space="0"/>
                  <w:bottom w:val="single" w:color="000000" w:sz="8" w:space="0"/>
                </w:tcBorders>
                <w:shd w:val="clear" w:color="auto" w:fill="auto"/>
                <w:tcMar>
                  <w:top w:w="100" w:type="dxa"/>
                  <w:left w:w="100" w:type="dxa"/>
                  <w:bottom w:w="100" w:type="dxa"/>
                  <w:right w:w="100" w:type="dxa"/>
                </w:tcMar>
                <w:vAlign w:val="top"/>
              </w:tcPr>
              <w:p w14:paraId="00000082">
                <w:pPr>
                  <w:spacing w:after="0" w:line="240" w:lineRule="auto"/>
                  <w:jc w:val="center"/>
                  <w:rPr>
                    <w:rFonts w:ascii="Arial" w:hAnsi="Arial" w:eastAsia="Arial" w:cs="Arial"/>
                    <w:b/>
                    <w:bCs/>
                    <w:sz w:val="24"/>
                    <w:szCs w:val="24"/>
                  </w:rPr>
                </w:pPr>
                <w:r>
                  <w:rPr>
                    <w:rFonts w:ascii="Arial" w:hAnsi="Arial" w:eastAsia="Arial" w:cs="Arial"/>
                    <w:b/>
                    <w:bCs/>
                    <w:sz w:val="24"/>
                    <w:szCs w:val="24"/>
                    <w:rtl w:val="0"/>
                  </w:rPr>
                  <w:t>Description</w:t>
                </w:r>
              </w:p>
            </w:tc>
          </w:tr>
          <w:tr w14:paraId="038B83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gridSpan w:val="3"/>
                <w:tcBorders>
                  <w:top w:val="single" w:color="000000" w:sz="8" w:space="0"/>
                  <w:bottom w:val="single" w:color="000000" w:sz="8" w:space="0"/>
                </w:tcBorders>
                <w:shd w:val="clear" w:color="auto" w:fill="auto"/>
                <w:tcMar>
                  <w:top w:w="100" w:type="dxa"/>
                  <w:left w:w="100" w:type="dxa"/>
                  <w:bottom w:w="100" w:type="dxa"/>
                  <w:right w:w="100" w:type="dxa"/>
                </w:tcMar>
                <w:vAlign w:val="top"/>
              </w:tcPr>
              <w:p w14:paraId="00000083">
                <w:pPr>
                  <w:spacing w:after="0" w:line="240" w:lineRule="auto"/>
                  <w:rPr>
                    <w:rFonts w:ascii="Arial" w:hAnsi="Arial" w:eastAsia="Arial" w:cs="Arial"/>
                    <w:i/>
                    <w:iCs/>
                    <w:sz w:val="24"/>
                    <w:szCs w:val="24"/>
                  </w:rPr>
                </w:pPr>
                <w:r>
                  <w:rPr>
                    <w:rFonts w:ascii="Arial" w:hAnsi="Arial" w:eastAsia="Arial" w:cs="Arial"/>
                    <w:i/>
                    <w:iCs/>
                    <w:sz w:val="24"/>
                    <w:szCs w:val="24"/>
                    <w:rtl w:val="0"/>
                  </w:rPr>
                  <w:t>Hardware</w:t>
                </w:r>
              </w:p>
            </w:tc>
          </w:tr>
          <w:tr w14:paraId="42CE3E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single" w:color="000000" w:sz="8" w:space="0"/>
                </w:tcBorders>
                <w:shd w:val="clear" w:color="auto" w:fill="auto"/>
                <w:tcMar>
                  <w:top w:w="100" w:type="dxa"/>
                  <w:left w:w="100" w:type="dxa"/>
                  <w:bottom w:w="100" w:type="dxa"/>
                  <w:right w:w="100" w:type="dxa"/>
                </w:tcMar>
                <w:vAlign w:val="top"/>
              </w:tcPr>
              <w:p w14:paraId="00000086">
                <w:pPr>
                  <w:spacing w:after="0" w:line="240" w:lineRule="auto"/>
                  <w:rPr>
                    <w:rFonts w:ascii="Arial" w:hAnsi="Arial" w:eastAsia="Arial" w:cs="Arial"/>
                  </w:rPr>
                </w:pPr>
                <w:r>
                  <w:rPr>
                    <w:rFonts w:ascii="Arial" w:hAnsi="Arial" w:eastAsia="Arial" w:cs="Arial"/>
                    <w:rtl w:val="0"/>
                  </w:rPr>
                  <w:t>Desktop Computer/Laptop</w:t>
                </w:r>
              </w:p>
            </w:tc>
            <w:tc>
              <w:tcPr>
                <w:tcBorders>
                  <w:top w:val="single" w:color="000000" w:sz="8" w:space="0"/>
                </w:tcBorders>
                <w:shd w:val="clear" w:color="auto" w:fill="auto"/>
                <w:tcMar>
                  <w:top w:w="100" w:type="dxa"/>
                  <w:left w:w="100" w:type="dxa"/>
                  <w:bottom w:w="100" w:type="dxa"/>
                  <w:right w:w="100" w:type="dxa"/>
                </w:tcMar>
                <w:vAlign w:val="top"/>
              </w:tcPr>
              <w:p w14:paraId="00000087">
                <w:pPr>
                  <w:spacing w:after="0" w:line="240" w:lineRule="auto"/>
                  <w:rPr>
                    <w:rFonts w:ascii="Arial" w:hAnsi="Arial" w:eastAsia="Arial" w:cs="Arial"/>
                  </w:rPr>
                </w:pPr>
                <w:r>
                  <w:rPr>
                    <w:rFonts w:ascii="Arial" w:hAnsi="Arial" w:eastAsia="Arial" w:cs="Arial"/>
                    <w:rtl w:val="0"/>
                  </w:rPr>
                  <w:t>Intel Core i5 or higher, 8 GB RAM, Windows 10/11</w:t>
                </w:r>
              </w:p>
            </w:tc>
            <w:tc>
              <w:tcPr>
                <w:tcBorders>
                  <w:top w:val="single" w:color="000000" w:sz="8" w:space="0"/>
                </w:tcBorders>
                <w:shd w:val="clear" w:color="auto" w:fill="auto"/>
                <w:tcMar>
                  <w:top w:w="100" w:type="dxa"/>
                  <w:left w:w="100" w:type="dxa"/>
                  <w:bottom w:w="100" w:type="dxa"/>
                  <w:right w:w="100" w:type="dxa"/>
                </w:tcMar>
                <w:vAlign w:val="top"/>
              </w:tcPr>
              <w:p w14:paraId="00000088">
                <w:pPr>
                  <w:spacing w:after="0" w:line="240" w:lineRule="auto"/>
                  <w:rPr>
                    <w:rFonts w:ascii="Arial" w:hAnsi="Arial" w:eastAsia="Arial" w:cs="Arial"/>
                  </w:rPr>
                </w:pPr>
                <w:r>
                  <w:rPr>
                    <w:rFonts w:ascii="Arial" w:hAnsi="Arial" w:eastAsia="Arial" w:cs="Arial"/>
                    <w:rtl w:val="0"/>
                  </w:rPr>
                  <w:t>Used for running development tools and system testing.</w:t>
                </w:r>
              </w:p>
            </w:tc>
          </w:tr>
          <w:tr w14:paraId="3E9C99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bottom w:val="single" w:color="000000" w:sz="8" w:space="0"/>
                </w:tcBorders>
                <w:shd w:val="clear" w:color="auto" w:fill="auto"/>
                <w:tcMar>
                  <w:top w:w="100" w:type="dxa"/>
                  <w:left w:w="100" w:type="dxa"/>
                  <w:bottom w:w="100" w:type="dxa"/>
                  <w:right w:w="100" w:type="dxa"/>
                </w:tcMar>
                <w:vAlign w:val="top"/>
              </w:tcPr>
              <w:p w14:paraId="00000089">
                <w:pPr>
                  <w:spacing w:after="0" w:line="240" w:lineRule="auto"/>
                  <w:rPr>
                    <w:rFonts w:ascii="Arial" w:hAnsi="Arial" w:eastAsia="Arial" w:cs="Arial"/>
                  </w:rPr>
                </w:pPr>
                <w:r>
                  <w:rPr>
                    <w:rFonts w:ascii="Arial" w:hAnsi="Arial" w:eastAsia="Arial" w:cs="Arial"/>
                    <w:rtl w:val="0"/>
                  </w:rPr>
                  <w:t>Android Device</w:t>
                </w:r>
              </w:p>
            </w:tc>
            <w:tc>
              <w:tcPr>
                <w:tcBorders>
                  <w:bottom w:val="single" w:color="000000" w:sz="8" w:space="0"/>
                </w:tcBorders>
                <w:shd w:val="clear" w:color="auto" w:fill="auto"/>
                <w:tcMar>
                  <w:top w:w="100" w:type="dxa"/>
                  <w:left w:w="100" w:type="dxa"/>
                  <w:bottom w:w="100" w:type="dxa"/>
                  <w:right w:w="100" w:type="dxa"/>
                </w:tcMar>
                <w:vAlign w:val="top"/>
              </w:tcPr>
              <w:p w14:paraId="0000008A">
                <w:pPr>
                  <w:spacing w:after="0" w:line="240" w:lineRule="auto"/>
                  <w:rPr>
                    <w:rFonts w:ascii="Arial" w:hAnsi="Arial" w:eastAsia="Arial" w:cs="Arial"/>
                  </w:rPr>
                </w:pPr>
                <w:r>
                  <w:rPr>
                    <w:rFonts w:ascii="Arial" w:hAnsi="Arial" w:eastAsia="Arial" w:cs="Arial"/>
                    <w:rtl w:val="0"/>
                  </w:rPr>
                  <w:t>Android 8.0 (Oreo) or higher</w:t>
                </w:r>
              </w:p>
              <w:p w14:paraId="0000008B">
                <w:pPr>
                  <w:spacing w:after="0" w:line="240" w:lineRule="auto"/>
                  <w:rPr>
                    <w:rFonts w:ascii="Arial" w:hAnsi="Arial" w:eastAsia="Arial" w:cs="Arial"/>
                  </w:rPr>
                </w:pPr>
              </w:p>
              <w:p w14:paraId="0000008C">
                <w:pPr>
                  <w:spacing w:after="0" w:line="240" w:lineRule="auto"/>
                  <w:rPr>
                    <w:rFonts w:ascii="Arial" w:hAnsi="Arial" w:eastAsia="Arial" w:cs="Arial"/>
                  </w:rPr>
                </w:pPr>
              </w:p>
            </w:tc>
            <w:tc>
              <w:tcPr>
                <w:tcBorders>
                  <w:bottom w:val="single" w:color="000000" w:sz="8" w:space="0"/>
                </w:tcBorders>
                <w:shd w:val="clear" w:color="auto" w:fill="auto"/>
                <w:tcMar>
                  <w:top w:w="100" w:type="dxa"/>
                  <w:left w:w="100" w:type="dxa"/>
                  <w:bottom w:w="100" w:type="dxa"/>
                  <w:right w:w="100" w:type="dxa"/>
                </w:tcMar>
                <w:vAlign w:val="top"/>
              </w:tcPr>
              <w:p w14:paraId="0000008D">
                <w:pPr>
                  <w:spacing w:after="0" w:line="240" w:lineRule="auto"/>
                  <w:rPr>
                    <w:rFonts w:ascii="Arial" w:hAnsi="Arial" w:eastAsia="Arial" w:cs="Arial"/>
                  </w:rPr>
                </w:pPr>
                <w:r>
                  <w:rPr>
                    <w:rFonts w:ascii="Arial" w:hAnsi="Arial" w:eastAsia="Arial" w:cs="Arial"/>
                    <w:rtl w:val="0"/>
                  </w:rPr>
                  <w:t>Used for testing the mobile application.</w:t>
                </w:r>
              </w:p>
            </w:tc>
          </w:tr>
          <w:tr w14:paraId="76E04E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75" w:hRule="atLeast"/>
            </w:trPr>
            <w:tc>
              <w:tcPr>
                <w:gridSpan w:val="3"/>
                <w:tcBorders>
                  <w:top w:val="single" w:color="000000" w:sz="8" w:space="0"/>
                  <w:bottom w:val="single" w:color="000000" w:sz="8" w:space="0"/>
                </w:tcBorders>
                <w:shd w:val="clear" w:color="auto" w:fill="auto"/>
                <w:tcMar>
                  <w:top w:w="100" w:type="dxa"/>
                  <w:left w:w="100" w:type="dxa"/>
                  <w:bottom w:w="100" w:type="dxa"/>
                  <w:right w:w="100" w:type="dxa"/>
                </w:tcMar>
                <w:vAlign w:val="top"/>
              </w:tcPr>
              <w:p w14:paraId="0000008E">
                <w:pPr>
                  <w:spacing w:after="0" w:line="240" w:lineRule="auto"/>
                  <w:rPr>
                    <w:rFonts w:ascii="Arial" w:hAnsi="Arial" w:eastAsia="Arial" w:cs="Arial"/>
                    <w:i/>
                    <w:iCs/>
                    <w:sz w:val="24"/>
                    <w:szCs w:val="24"/>
                  </w:rPr>
                </w:pPr>
                <w:r>
                  <w:rPr>
                    <w:rFonts w:ascii="Arial" w:hAnsi="Arial" w:eastAsia="Arial" w:cs="Arial"/>
                    <w:i/>
                    <w:iCs/>
                    <w:sz w:val="24"/>
                    <w:szCs w:val="24"/>
                    <w:rtl w:val="0"/>
                  </w:rPr>
                  <w:t>Human Resource</w:t>
                </w:r>
              </w:p>
            </w:tc>
          </w:tr>
          <w:tr w14:paraId="5F48C5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83" w:hRule="atLeast"/>
            </w:trPr>
            <w:tc>
              <w:tcPr>
                <w:shd w:val="clear" w:color="auto" w:fill="auto"/>
                <w:tcMar>
                  <w:top w:w="100" w:type="dxa"/>
                  <w:left w:w="100" w:type="dxa"/>
                  <w:bottom w:w="100" w:type="dxa"/>
                  <w:right w:w="100" w:type="dxa"/>
                </w:tcMar>
                <w:vAlign w:val="top"/>
              </w:tcPr>
              <w:p w14:paraId="00000091">
                <w:pPr>
                  <w:spacing w:after="0" w:line="240" w:lineRule="auto"/>
                  <w:rPr>
                    <w:rFonts w:ascii="Arial" w:hAnsi="Arial" w:eastAsia="Arial" w:cs="Arial"/>
                  </w:rPr>
                </w:pPr>
                <w:r>
                  <w:rPr>
                    <w:rFonts w:ascii="Arial" w:hAnsi="Arial" w:eastAsia="Arial" w:cs="Arial"/>
                    <w:rtl w:val="0"/>
                  </w:rPr>
                  <w:t>Project Leader</w:t>
                </w:r>
              </w:p>
            </w:tc>
            <w:tc>
              <w:tcPr>
                <w:shd w:val="clear" w:color="auto" w:fill="auto"/>
                <w:tcMar>
                  <w:top w:w="100" w:type="dxa"/>
                  <w:left w:w="100" w:type="dxa"/>
                  <w:bottom w:w="100" w:type="dxa"/>
                  <w:right w:w="100" w:type="dxa"/>
                </w:tcMar>
                <w:vAlign w:val="top"/>
              </w:tcPr>
              <w:p w14:paraId="00000092">
                <w:pPr>
                  <w:spacing w:after="0" w:line="240" w:lineRule="auto"/>
                  <w:rPr>
                    <w:rFonts w:ascii="Arial" w:hAnsi="Arial" w:eastAsia="Arial" w:cs="Arial"/>
                  </w:rPr>
                </w:pPr>
                <w:r>
                  <w:rPr>
                    <w:rFonts w:ascii="Arial" w:hAnsi="Arial" w:eastAsia="Arial" w:cs="Arial"/>
                    <w:rtl w:val="0"/>
                  </w:rPr>
                  <w:t>Leadership and Project Management</w:t>
                </w:r>
              </w:p>
            </w:tc>
            <w:tc>
              <w:tcPr>
                <w:shd w:val="clear" w:color="auto" w:fill="auto"/>
                <w:tcMar>
                  <w:top w:w="100" w:type="dxa"/>
                  <w:left w:w="100" w:type="dxa"/>
                  <w:bottom w:w="100" w:type="dxa"/>
                  <w:right w:w="100" w:type="dxa"/>
                </w:tcMar>
                <w:vAlign w:val="top"/>
              </w:tcPr>
              <w:p w14:paraId="00000093">
                <w:pPr>
                  <w:spacing w:after="0" w:line="240" w:lineRule="auto"/>
                  <w:rPr>
                    <w:rFonts w:ascii="Arial" w:hAnsi="Arial" w:eastAsia="Arial" w:cs="Arial"/>
                  </w:rPr>
                </w:pPr>
                <w:r>
                  <w:rPr>
                    <w:rFonts w:ascii="Arial" w:hAnsi="Arial" w:eastAsia="Arial" w:cs="Arial"/>
                    <w:rtl w:val="0"/>
                  </w:rPr>
                  <w:t>Oversees project tasks, timeline, and team coordination.</w:t>
                </w:r>
              </w:p>
            </w:tc>
          </w:tr>
          <w:tr w14:paraId="78E5CF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15" w:hRule="atLeast"/>
            </w:trPr>
            <w:tc>
              <w:tcPr>
                <w:shd w:val="clear" w:color="auto" w:fill="auto"/>
                <w:tcMar>
                  <w:top w:w="100" w:type="dxa"/>
                  <w:left w:w="100" w:type="dxa"/>
                  <w:bottom w:w="100" w:type="dxa"/>
                  <w:right w:w="100" w:type="dxa"/>
                </w:tcMar>
                <w:vAlign w:val="top"/>
              </w:tcPr>
              <w:p w14:paraId="00000094">
                <w:pPr>
                  <w:spacing w:after="0" w:line="240" w:lineRule="auto"/>
                  <w:rPr>
                    <w:rFonts w:ascii="Arial" w:hAnsi="Arial" w:eastAsia="Arial" w:cs="Arial"/>
                  </w:rPr>
                </w:pPr>
                <w:r>
                  <w:rPr>
                    <w:rFonts w:ascii="Arial" w:hAnsi="Arial" w:eastAsia="Arial" w:cs="Arial"/>
                    <w:rtl w:val="0"/>
                  </w:rPr>
                  <w:t>Software Programmer</w:t>
                </w:r>
              </w:p>
            </w:tc>
            <w:tc>
              <w:tcPr>
                <w:shd w:val="clear" w:color="auto" w:fill="auto"/>
                <w:tcMar>
                  <w:top w:w="100" w:type="dxa"/>
                  <w:left w:w="100" w:type="dxa"/>
                  <w:bottom w:w="100" w:type="dxa"/>
                  <w:right w:w="100" w:type="dxa"/>
                </w:tcMar>
                <w:vAlign w:val="top"/>
              </w:tcPr>
              <w:p w14:paraId="00000095">
                <w:pPr>
                  <w:spacing w:after="0" w:line="240" w:lineRule="auto"/>
                  <w:rPr>
                    <w:rFonts w:ascii="Arial" w:hAnsi="Arial" w:eastAsia="Arial" w:cs="Arial"/>
                  </w:rPr>
                </w:pPr>
                <w:r>
                  <w:rPr>
                    <w:rFonts w:ascii="Arial" w:hAnsi="Arial" w:eastAsia="Arial" w:cs="Arial"/>
                    <w:rtl w:val="0"/>
                  </w:rPr>
                  <w:t>Programming and System Development</w:t>
                </w:r>
              </w:p>
            </w:tc>
            <w:tc>
              <w:tcPr>
                <w:shd w:val="clear" w:color="auto" w:fill="auto"/>
                <w:tcMar>
                  <w:top w:w="100" w:type="dxa"/>
                  <w:left w:w="100" w:type="dxa"/>
                  <w:bottom w:w="100" w:type="dxa"/>
                  <w:right w:w="100" w:type="dxa"/>
                </w:tcMar>
                <w:vAlign w:val="top"/>
              </w:tcPr>
              <w:p w14:paraId="00000096">
                <w:pPr>
                  <w:spacing w:after="0" w:line="240" w:lineRule="auto"/>
                  <w:rPr>
                    <w:rFonts w:ascii="Arial" w:hAnsi="Arial" w:eastAsia="Arial" w:cs="Arial"/>
                  </w:rPr>
                </w:pPr>
                <w:r>
                  <w:rPr>
                    <w:rFonts w:ascii="Arial" w:hAnsi="Arial" w:eastAsia="Arial" w:cs="Arial"/>
                    <w:rtl w:val="0"/>
                  </w:rPr>
                  <w:t>Handles the development of the mobile app, backend API, and web dashboard.</w:t>
                </w:r>
              </w:p>
            </w:tc>
          </w:tr>
          <w:tr w14:paraId="32AE38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bottom w:val="single" w:color="000000" w:sz="18" w:space="0"/>
                </w:tcBorders>
                <w:shd w:val="clear" w:color="auto" w:fill="auto"/>
                <w:tcMar>
                  <w:top w:w="100" w:type="dxa"/>
                  <w:left w:w="100" w:type="dxa"/>
                  <w:bottom w:w="100" w:type="dxa"/>
                  <w:right w:w="100" w:type="dxa"/>
                </w:tcMar>
                <w:vAlign w:val="top"/>
              </w:tcPr>
              <w:p w14:paraId="00000097">
                <w:pPr>
                  <w:spacing w:after="0" w:line="240" w:lineRule="auto"/>
                  <w:rPr>
                    <w:rFonts w:ascii="Arial" w:hAnsi="Arial" w:eastAsia="Arial" w:cs="Arial"/>
                  </w:rPr>
                </w:pPr>
                <w:r>
                  <w:rPr>
                    <w:rFonts w:ascii="Arial" w:hAnsi="Arial" w:eastAsia="Arial" w:cs="Arial"/>
                    <w:rtl w:val="0"/>
                  </w:rPr>
                  <w:t>Researcher</w:t>
                </w:r>
              </w:p>
            </w:tc>
            <w:tc>
              <w:tcPr>
                <w:tcBorders>
                  <w:bottom w:val="single" w:color="000000" w:sz="18" w:space="0"/>
                </w:tcBorders>
                <w:shd w:val="clear" w:color="auto" w:fill="auto"/>
                <w:tcMar>
                  <w:top w:w="100" w:type="dxa"/>
                  <w:left w:w="100" w:type="dxa"/>
                  <w:bottom w:w="100" w:type="dxa"/>
                  <w:right w:w="100" w:type="dxa"/>
                </w:tcMar>
                <w:vAlign w:val="top"/>
              </w:tcPr>
              <w:p w14:paraId="00000098">
                <w:pPr>
                  <w:spacing w:after="0" w:line="240" w:lineRule="auto"/>
                  <w:rPr>
                    <w:rFonts w:ascii="Arial" w:hAnsi="Arial" w:eastAsia="Arial" w:cs="Arial"/>
                  </w:rPr>
                </w:pPr>
                <w:r>
                  <w:rPr>
                    <w:rFonts w:ascii="Arial" w:hAnsi="Arial" w:eastAsia="Arial" w:cs="Arial"/>
                    <w:rtl w:val="0"/>
                  </w:rPr>
                  <w:t>Research and Documentation Skills</w:t>
                </w:r>
              </w:p>
            </w:tc>
            <w:tc>
              <w:tcPr>
                <w:tcBorders>
                  <w:bottom w:val="single" w:color="000000" w:sz="18" w:space="0"/>
                </w:tcBorders>
                <w:shd w:val="clear" w:color="auto" w:fill="auto"/>
                <w:tcMar>
                  <w:top w:w="100" w:type="dxa"/>
                  <w:left w:w="100" w:type="dxa"/>
                  <w:bottom w:w="100" w:type="dxa"/>
                  <w:right w:w="100" w:type="dxa"/>
                </w:tcMar>
                <w:vAlign w:val="top"/>
              </w:tcPr>
              <w:p w14:paraId="00000099">
                <w:pPr>
                  <w:spacing w:after="0" w:line="240" w:lineRule="auto"/>
                  <w:rPr>
                    <w:rFonts w:ascii="Arial" w:hAnsi="Arial" w:eastAsia="Arial" w:cs="Arial"/>
                  </w:rPr>
                </w:pPr>
                <w:r>
                  <w:rPr>
                    <w:rFonts w:ascii="Arial" w:hAnsi="Arial" w:eastAsia="Arial" w:cs="Arial"/>
                    <w:rtl w:val="0"/>
                  </w:rPr>
                  <w:t>Conducts research, data gathering, and documentation.</w:t>
                </w:r>
              </w:p>
            </w:tc>
          </w:tr>
        </w:tbl>
      </w:sdtContent>
    </w:sdt>
    <w:p w14:paraId="0000009B">
      <w:pPr>
        <w:spacing w:before="240" w:after="240" w:line="480" w:lineRule="auto"/>
        <w:ind w:left="0" w:firstLine="720"/>
        <w:jc w:val="both"/>
        <w:rPr>
          <w:rFonts w:ascii="Arial" w:hAnsi="Arial" w:eastAsia="Arial" w:cs="Arial"/>
          <w:sz w:val="24"/>
          <w:szCs w:val="24"/>
        </w:rPr>
      </w:pPr>
      <w:r>
        <w:rPr>
          <w:rFonts w:ascii="Arial" w:hAnsi="Arial"/>
          <w:sz w:val="24"/>
        </w:rPr>
        <w:t>Table 1 presents the technical requirements for developing the Rescue Vehicle Management System. The project utilized both mobile and web technologies to support centralized vehicle monitoring, inspection, and maintenance tracking. For mobile application development, Android Studio Meerkat (2024.3.1)+ served as the primary Integrated Development Environment (IDE), with Kotlin 1.9+ as the programming language for native Android execution. Jetpack Compose was integrated as the UI toolkit to create declarative, responsive user interfaces for drivers in the field. Firebase Cloud Messaging (FCM) was incorporated via the HTTP v1 API to deliver real-time push notifications to drivers' mobile devices for preventive maintenance schedules and vehicle status changes. On the administrative end, the system alerts Agency Administrators to newly submitted damage reports, driver access requests, flagged inspections, approaching or expired licenses, and preventive maintenance due dates.</w:t>
      </w:r>
    </w:p>
    <w:p w14:paraId="0000009C">
      <w:pPr>
        <w:spacing w:before="240" w:after="240" w:line="480" w:lineRule="auto"/>
        <w:ind w:left="0" w:firstLine="720"/>
        <w:jc w:val="both"/>
        <w:rPr>
          <w:rFonts w:ascii="Arial" w:hAnsi="Arial" w:eastAsia="Arial" w:cs="Arial"/>
          <w:sz w:val="24"/>
          <w:szCs w:val="24"/>
        </w:rPr>
      </w:pPr>
      <w:r>
        <w:rPr>
          <w:rFonts w:ascii="Arial" w:hAnsi="Arial"/>
          <w:sz w:val="24"/>
        </w:rPr>
        <w:t>For backend and web development, Laravel 11 with PHP 8.2+ was used to construct the REST API and administrative dashboard, providing structured routing, middleware security, and Eloquent ORM database isolation. MySQL 8.0+ served as the relational database management system for storing vehicle records, driver profiles, BLOWBAGETS inspection records, damage tickets, repair logs, preventive maintenance schedules, and dispatch ledgers. Visual Studio Code 1.95+ served as the primary code editor for developing backend controllers, API endpoints, and Blade templates. Bootstrap 5.3+ was utilized to design a responsive web dashboard accessible across agency desktop and laptop screens.</w:t>
      </w:r>
    </w:p>
    <w:p w14:paraId="0000009D">
      <w:pPr>
        <w:spacing w:before="240" w:after="240" w:line="480" w:lineRule="auto"/>
        <w:ind w:left="0" w:firstLine="720"/>
        <w:jc w:val="both"/>
        <w:rPr>
          <w:rFonts w:ascii="Arial" w:hAnsi="Arial" w:eastAsia="Arial" w:cs="Arial"/>
          <w:sz w:val="24"/>
          <w:szCs w:val="24"/>
        </w:rPr>
      </w:pPr>
      <w:r>
        <w:rPr>
          <w:rFonts w:ascii="Arial" w:hAnsi="Arial"/>
          <w:sz w:val="24"/>
        </w:rPr>
        <w:t>The hardware environment required a development workstation equipped with an Intel Core i5 processor, 8 GB RAM, and Windows 10/11 to simultaneously run Android Studio, local database services, and web development servers. Physical Android devices running Android 8.0 (Oreo) or higher were used for hardware testing to evaluate application responsiveness, camera photo uploads, and FCM notification delivery under real-world network conditions.</w:t>
      </w:r>
    </w:p>
    <w:p w14:paraId="0000009E">
      <w:pPr>
        <w:spacing w:before="240" w:after="240" w:line="480" w:lineRule="auto"/>
        <w:ind w:left="0" w:firstLine="720"/>
        <w:jc w:val="both"/>
        <w:rPr>
          <w:rFonts w:ascii="Arial" w:hAnsi="Arial" w:eastAsia="Arial" w:cs="Arial"/>
          <w:b/>
          <w:bCs/>
          <w:sz w:val="24"/>
          <w:szCs w:val="24"/>
        </w:rPr>
      </w:pPr>
      <w:r>
        <w:rPr>
          <w:rFonts w:ascii="Arial" w:hAnsi="Arial"/>
          <w:sz w:val="24"/>
        </w:rPr>
        <w:t>The development team comprised three primary roles: Project Leader, Software Programmer, and Researcher. The Project Leader directed project milestones, task distribution, and administrative coordination with participating agencies. The Software Programmer handled technical architecture, database schema design, Laravel backend development, and the Android mobile application. The Researcher led literature analysis, field data gathering across the four Calbayog City agencies, and manuscript documentation in compliance with institutional CCIS guidelines.</w:t>
      </w:r>
    </w:p>
    <w:p w14:paraId="0000009F">
      <w:pPr>
        <w:spacing w:before="240" w:after="240" w:line="480" w:lineRule="auto"/>
        <w:ind w:left="0" w:firstLine="720"/>
        <w:jc w:val="center"/>
        <w:rPr>
          <w:rFonts w:ascii="Arial" w:hAnsi="Arial" w:eastAsia="Arial" w:cs="Arial"/>
          <w:b/>
          <w:bCs/>
          <w:sz w:val="24"/>
          <w:szCs w:val="24"/>
        </w:rPr>
      </w:pPr>
    </w:p>
    <w:p w14:paraId="000000A0">
      <w:pPr>
        <w:spacing w:before="240" w:after="240" w:line="480" w:lineRule="auto"/>
        <w:ind w:left="0" w:firstLine="720"/>
        <w:jc w:val="center"/>
        <w:rPr>
          <w:rFonts w:ascii="Arial" w:hAnsi="Arial" w:eastAsia="Arial" w:cs="Arial"/>
          <w:b/>
          <w:bCs/>
          <w:sz w:val="24"/>
          <w:szCs w:val="24"/>
        </w:rPr>
      </w:pPr>
    </w:p>
    <w:p w14:paraId="000000A1">
      <w:pPr>
        <w:spacing w:before="240" w:after="240" w:line="480" w:lineRule="auto"/>
        <w:ind w:left="0" w:firstLine="720"/>
        <w:jc w:val="center"/>
        <w:rPr>
          <w:rFonts w:ascii="Arial" w:hAnsi="Arial" w:eastAsia="Arial" w:cs="Arial"/>
          <w:b/>
          <w:bCs/>
          <w:sz w:val="24"/>
          <w:szCs w:val="24"/>
        </w:rPr>
      </w:pPr>
    </w:p>
    <w:p w14:paraId="000000A2">
      <w:pPr>
        <w:spacing w:before="240" w:after="240" w:line="480" w:lineRule="auto"/>
        <w:ind w:left="0" w:firstLine="720"/>
        <w:jc w:val="center"/>
        <w:rPr>
          <w:rFonts w:ascii="Arial" w:hAnsi="Arial" w:eastAsia="Arial" w:cs="Arial"/>
          <w:b/>
          <w:bCs/>
          <w:sz w:val="24"/>
          <w:szCs w:val="24"/>
        </w:rPr>
      </w:pPr>
    </w:p>
    <w:p w14:paraId="000000A3">
      <w:pPr>
        <w:spacing w:before="240" w:after="240" w:line="480" w:lineRule="auto"/>
        <w:ind w:left="0" w:firstLine="720"/>
        <w:jc w:val="center"/>
        <w:rPr>
          <w:rFonts w:ascii="Arial" w:hAnsi="Arial" w:eastAsia="Arial" w:cs="Arial"/>
          <w:b/>
          <w:bCs/>
          <w:sz w:val="24"/>
          <w:szCs w:val="24"/>
        </w:rPr>
      </w:pPr>
    </w:p>
    <w:p w14:paraId="000000A4">
      <w:pPr>
        <w:spacing w:before="240" w:after="240" w:line="480" w:lineRule="auto"/>
        <w:ind w:left="0" w:firstLine="720"/>
        <w:jc w:val="center"/>
        <w:rPr>
          <w:rFonts w:ascii="Arial" w:hAnsi="Arial" w:eastAsia="Arial" w:cs="Arial"/>
          <w:b/>
          <w:bCs/>
          <w:sz w:val="24"/>
          <w:szCs w:val="24"/>
        </w:rPr>
      </w:pPr>
      <w:r>
        <w:rPr>
          <w:rFonts w:ascii="Arial" w:hAnsi="Arial" w:eastAsia="Arial" w:cs="Arial"/>
          <w:b/>
          <w:bCs/>
          <w:sz w:val="24"/>
          <w:szCs w:val="24"/>
          <w:rtl w:val="0"/>
        </w:rPr>
        <w:t>Table 2</w:t>
      </w:r>
    </w:p>
    <w:p w14:paraId="000000A5">
      <w:pPr>
        <w:spacing w:before="240" w:after="240" w:line="480" w:lineRule="auto"/>
        <w:ind w:left="0" w:firstLine="720"/>
        <w:jc w:val="center"/>
        <w:rPr>
          <w:rFonts w:ascii="Arial" w:hAnsi="Arial" w:eastAsia="Arial" w:cs="Arial"/>
          <w:sz w:val="24"/>
          <w:szCs w:val="24"/>
        </w:rPr>
      </w:pPr>
      <w:r>
        <w:rPr>
          <w:rFonts w:ascii="Arial" w:hAnsi="Arial" w:eastAsia="Arial" w:cs="Arial"/>
          <w:b/>
          <w:bCs/>
          <w:sz w:val="24"/>
          <w:szCs w:val="24"/>
          <w:rtl w:val="0"/>
        </w:rPr>
        <w:t>Technical Requirements for the Implementation of Rescue Vehicle Management System</w:t>
      </w:r>
    </w:p>
    <w:sdt>
      <w:sdtPr>
        <w:tag w:val="goog_rdk_1"/>
        <w:id w:val="1607901357"/>
        <w:lock w:val="contentLocked"/>
      </w:sdtPr>
      <w:sdtContent>
        <w:tbl>
          <w:tblPr>
            <w:tblStyle w:val="15"/>
            <w:tblW w:w="865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75"/>
            <w:gridCol w:w="2595"/>
            <w:gridCol w:w="3285"/>
          </w:tblGrid>
          <w:tr w14:paraId="50E737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86" w:hRule="atLeast"/>
            </w:trPr>
            <w:tc>
              <w:tcPr>
                <w:tcBorders>
                  <w:top w:val="single" w:color="000000" w:sz="18" w:space="0"/>
                  <w:bottom w:val="single" w:color="000000" w:sz="8" w:space="0"/>
                </w:tcBorders>
                <w:tcMar>
                  <w:top w:w="100" w:type="dxa"/>
                  <w:left w:w="100" w:type="dxa"/>
                  <w:bottom w:w="100" w:type="dxa"/>
                  <w:right w:w="100" w:type="dxa"/>
                </w:tcMar>
                <w:vAlign w:val="top"/>
              </w:tcPr>
              <w:p w14:paraId="000000A6">
                <w:pPr>
                  <w:spacing w:after="0" w:line="480" w:lineRule="auto"/>
                  <w:jc w:val="center"/>
                  <w:rPr>
                    <w:rFonts w:ascii="Arial" w:hAnsi="Arial" w:eastAsia="Arial" w:cs="Arial"/>
                    <w:b/>
                    <w:bCs/>
                    <w:sz w:val="24"/>
                    <w:szCs w:val="24"/>
                  </w:rPr>
                </w:pPr>
                <w:r>
                  <w:rPr>
                    <w:rFonts w:ascii="Arial" w:hAnsi="Arial" w:eastAsia="Arial" w:cs="Arial"/>
                    <w:b/>
                    <w:bCs/>
                    <w:sz w:val="24"/>
                    <w:szCs w:val="24"/>
                    <w:rtl w:val="0"/>
                  </w:rPr>
                  <w:t>Category</w:t>
                </w:r>
              </w:p>
            </w:tc>
            <w:tc>
              <w:tcPr>
                <w:tcBorders>
                  <w:top w:val="single" w:color="000000" w:sz="18" w:space="0"/>
                  <w:bottom w:val="single" w:color="000000" w:sz="8" w:space="0"/>
                </w:tcBorders>
                <w:tcMar>
                  <w:top w:w="100" w:type="dxa"/>
                  <w:left w:w="100" w:type="dxa"/>
                  <w:bottom w:w="100" w:type="dxa"/>
                  <w:right w:w="100" w:type="dxa"/>
                </w:tcMar>
                <w:vAlign w:val="top"/>
              </w:tcPr>
              <w:p w14:paraId="000000A7">
                <w:pPr>
                  <w:spacing w:after="0" w:line="480" w:lineRule="auto"/>
                  <w:jc w:val="center"/>
                  <w:rPr>
                    <w:rFonts w:ascii="Arial" w:hAnsi="Arial" w:eastAsia="Arial" w:cs="Arial"/>
                    <w:b/>
                    <w:bCs/>
                    <w:sz w:val="24"/>
                    <w:szCs w:val="24"/>
                  </w:rPr>
                </w:pPr>
                <w:r>
                  <w:rPr>
                    <w:rFonts w:ascii="Arial" w:hAnsi="Arial" w:eastAsia="Arial" w:cs="Arial"/>
                    <w:b/>
                    <w:bCs/>
                    <w:sz w:val="24"/>
                    <w:szCs w:val="24"/>
                    <w:rtl w:val="0"/>
                  </w:rPr>
                  <w:t>Specifications</w:t>
                </w:r>
              </w:p>
            </w:tc>
            <w:tc>
              <w:tcPr>
                <w:tcBorders>
                  <w:top w:val="single" w:color="000000" w:sz="18" w:space="0"/>
                  <w:bottom w:val="single" w:color="000000" w:sz="8" w:space="0"/>
                </w:tcBorders>
                <w:tcMar>
                  <w:top w:w="100" w:type="dxa"/>
                  <w:left w:w="100" w:type="dxa"/>
                  <w:bottom w:w="100" w:type="dxa"/>
                  <w:right w:w="100" w:type="dxa"/>
                </w:tcMar>
                <w:vAlign w:val="top"/>
              </w:tcPr>
              <w:p w14:paraId="000000A8">
                <w:pPr>
                  <w:spacing w:after="0" w:line="480" w:lineRule="auto"/>
                  <w:jc w:val="center"/>
                  <w:rPr>
                    <w:rFonts w:ascii="Arial" w:hAnsi="Arial" w:eastAsia="Arial" w:cs="Arial"/>
                    <w:b/>
                    <w:bCs/>
                    <w:sz w:val="24"/>
                    <w:szCs w:val="24"/>
                  </w:rPr>
                </w:pPr>
                <w:r>
                  <w:rPr>
                    <w:rFonts w:ascii="Arial" w:hAnsi="Arial" w:eastAsia="Arial" w:cs="Arial"/>
                    <w:b/>
                    <w:bCs/>
                    <w:sz w:val="24"/>
                    <w:szCs w:val="24"/>
                    <w:rtl w:val="0"/>
                  </w:rPr>
                  <w:t>Description</w:t>
                </w:r>
              </w:p>
            </w:tc>
          </w:tr>
          <w:tr w14:paraId="182B3B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11" w:hRule="atLeast"/>
            </w:trPr>
            <w:tc>
              <w:tcPr>
                <w:gridSpan w:val="3"/>
                <w:tcBorders>
                  <w:top w:val="nil"/>
                  <w:bottom w:val="single" w:color="000000" w:sz="8" w:space="0"/>
                  <w:right w:val="single" w:color="000000" w:sz="8" w:space="0"/>
                </w:tcBorders>
                <w:tcMar>
                  <w:top w:w="100" w:type="dxa"/>
                  <w:left w:w="100" w:type="dxa"/>
                  <w:bottom w:w="100" w:type="dxa"/>
                  <w:right w:w="100" w:type="dxa"/>
                </w:tcMar>
                <w:vAlign w:val="top"/>
              </w:tcPr>
              <w:p w14:paraId="000000A9">
                <w:pPr>
                  <w:spacing w:after="0" w:line="480" w:lineRule="auto"/>
                  <w:rPr>
                    <w:rFonts w:ascii="Arial" w:hAnsi="Arial" w:eastAsia="Arial" w:cs="Arial"/>
                    <w:i/>
                    <w:iCs/>
                    <w:sz w:val="24"/>
                    <w:szCs w:val="24"/>
                  </w:rPr>
                </w:pPr>
                <w:r>
                  <w:rPr>
                    <w:rFonts w:ascii="Arial" w:hAnsi="Arial" w:eastAsia="Arial" w:cs="Arial"/>
                    <w:i/>
                    <w:iCs/>
                    <w:sz w:val="24"/>
                    <w:szCs w:val="24"/>
                    <w:rtl w:val="0"/>
                  </w:rPr>
                  <w:t>Software</w:t>
                </w:r>
              </w:p>
            </w:tc>
          </w:tr>
          <w:tr w14:paraId="44BB83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7" w:hRule="atLeast"/>
            </w:trPr>
            <w:tc>
              <w:tcPr>
                <w:tcBorders>
                  <w:top w:val="single" w:color="000000" w:sz="8" w:space="0"/>
                </w:tcBorders>
                <w:shd w:val="clear" w:color="auto" w:fill="auto"/>
                <w:tcMar>
                  <w:top w:w="100" w:type="dxa"/>
                  <w:left w:w="100" w:type="dxa"/>
                  <w:bottom w:w="100" w:type="dxa"/>
                  <w:right w:w="100" w:type="dxa"/>
                </w:tcMar>
                <w:vAlign w:val="top"/>
              </w:tcPr>
              <w:p w14:paraId="000000AC">
                <w:pPr>
                  <w:spacing w:after="0" w:line="240" w:lineRule="auto"/>
                  <w:rPr>
                    <w:rFonts w:ascii="Arial" w:hAnsi="Arial" w:eastAsia="Arial" w:cs="Arial"/>
                  </w:rPr>
                </w:pPr>
                <w:r>
                  <w:rPr>
                    <w:rFonts w:ascii="Arial" w:hAnsi="Arial" w:eastAsia="Arial" w:cs="Arial"/>
                    <w:rtl w:val="0"/>
                  </w:rPr>
                  <w:t>Rescue Vehicle Management System (Mobile App)</w:t>
                </w:r>
              </w:p>
            </w:tc>
            <w:tc>
              <w:tcPr>
                <w:tcBorders>
                  <w:top w:val="single" w:color="000000" w:sz="8" w:space="0"/>
                </w:tcBorders>
                <w:shd w:val="clear" w:color="auto" w:fill="auto"/>
                <w:tcMar>
                  <w:top w:w="100" w:type="dxa"/>
                  <w:left w:w="100" w:type="dxa"/>
                  <w:bottom w:w="100" w:type="dxa"/>
                  <w:right w:w="100" w:type="dxa"/>
                </w:tcMar>
                <w:vAlign w:val="top"/>
              </w:tcPr>
              <w:p w14:paraId="000000AD">
                <w:pPr>
                  <w:spacing w:after="0" w:line="240" w:lineRule="auto"/>
                  <w:rPr>
                    <w:rFonts w:ascii="Arial" w:hAnsi="Arial" w:eastAsia="Arial" w:cs="Arial"/>
                  </w:rPr>
                </w:pPr>
                <w:r>
                  <w:rPr>
                    <w:rFonts w:ascii="Arial" w:hAnsi="Arial" w:eastAsia="Arial" w:cs="Arial"/>
                    <w:rtl w:val="0"/>
                  </w:rPr>
                  <w:t>Android 8.0+</w:t>
                </w:r>
              </w:p>
            </w:tc>
            <w:tc>
              <w:tcPr>
                <w:tcBorders>
                  <w:top w:val="single" w:color="000000" w:sz="8" w:space="0"/>
                </w:tcBorders>
                <w:shd w:val="clear" w:color="auto" w:fill="auto"/>
                <w:tcMar>
                  <w:top w:w="100" w:type="dxa"/>
                  <w:left w:w="100" w:type="dxa"/>
                  <w:bottom w:w="100" w:type="dxa"/>
                  <w:right w:w="100" w:type="dxa"/>
                </w:tcMar>
                <w:vAlign w:val="top"/>
              </w:tcPr>
              <w:p w14:paraId="000000AE">
                <w:pPr>
                  <w:spacing w:after="0" w:line="240" w:lineRule="auto"/>
                  <w:rPr>
                    <w:rFonts w:ascii="Arial" w:hAnsi="Arial" w:eastAsia="Arial" w:cs="Arial"/>
                  </w:rPr>
                </w:pPr>
                <w:r>
                  <w:rPr>
                    <w:rFonts w:ascii="Arial" w:hAnsi="Arial" w:eastAsia="Arial" w:cs="Arial"/>
                    <w:rtl w:val="0"/>
                  </w:rPr>
                  <w:t xml:space="preserve">Mobile application used for vehicle information viewing, digital inspections, defect reporting, preventive maintenance and vehicle status notifications.   </w:t>
                </w:r>
              </w:p>
            </w:tc>
          </w:tr>
          <w:tr w14:paraId="59D172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0" w:hRule="atLeast"/>
            </w:trPr>
            <w:tc>
              <w:tcPr>
                <w:tcBorders>
                  <w:bottom w:val="single" w:color="000000" w:sz="8" w:space="0"/>
                </w:tcBorders>
                <w:shd w:val="clear" w:color="auto" w:fill="auto"/>
                <w:tcMar>
                  <w:top w:w="100" w:type="dxa"/>
                  <w:left w:w="100" w:type="dxa"/>
                  <w:bottom w:w="100" w:type="dxa"/>
                  <w:right w:w="100" w:type="dxa"/>
                </w:tcMar>
                <w:vAlign w:val="top"/>
              </w:tcPr>
              <w:p w14:paraId="000000AF">
                <w:pPr>
                  <w:spacing w:after="0" w:line="240" w:lineRule="auto"/>
                  <w:rPr>
                    <w:rFonts w:ascii="Arial" w:hAnsi="Arial" w:eastAsia="Arial" w:cs="Arial"/>
                  </w:rPr>
                </w:pPr>
                <w:r>
                  <w:rPr>
                    <w:rFonts w:ascii="Arial" w:hAnsi="Arial" w:eastAsia="Arial" w:cs="Arial"/>
                    <w:rtl w:val="0"/>
                  </w:rPr>
                  <w:t>Rescue Vehicle Management System (Web Dashboard)</w:t>
                </w:r>
              </w:p>
            </w:tc>
            <w:tc>
              <w:tcPr>
                <w:tcBorders>
                  <w:bottom w:val="single" w:color="000000" w:sz="8" w:space="0"/>
                </w:tcBorders>
                <w:shd w:val="clear" w:color="auto" w:fill="auto"/>
                <w:tcMar>
                  <w:top w:w="100" w:type="dxa"/>
                  <w:left w:w="100" w:type="dxa"/>
                  <w:bottom w:w="100" w:type="dxa"/>
                  <w:right w:w="100" w:type="dxa"/>
                </w:tcMar>
                <w:vAlign w:val="top"/>
              </w:tcPr>
              <w:p w14:paraId="000000B0">
                <w:pPr>
                  <w:spacing w:after="0" w:line="240" w:lineRule="auto"/>
                  <w:rPr>
                    <w:rFonts w:ascii="Arial" w:hAnsi="Arial" w:eastAsia="Arial" w:cs="Arial"/>
                  </w:rPr>
                </w:pPr>
                <w:r>
                  <w:rPr>
                    <w:rFonts w:ascii="Arial" w:hAnsi="Arial" w:eastAsia="Arial" w:cs="Arial"/>
                    <w:rtl w:val="0"/>
                  </w:rPr>
                  <w:t xml:space="preserve">Any modern browser (Chrome, Firefox, Edge) </w:t>
                </w:r>
              </w:p>
            </w:tc>
            <w:tc>
              <w:tcPr>
                <w:tcBorders>
                  <w:bottom w:val="single" w:color="000000" w:sz="8" w:space="0"/>
                </w:tcBorders>
                <w:shd w:val="clear" w:color="auto" w:fill="auto"/>
                <w:tcMar>
                  <w:top w:w="100" w:type="dxa"/>
                  <w:left w:w="100" w:type="dxa"/>
                  <w:bottom w:w="100" w:type="dxa"/>
                  <w:right w:w="100" w:type="dxa"/>
                </w:tcMar>
                <w:vAlign w:val="top"/>
              </w:tcPr>
              <w:p w14:paraId="000000B1">
                <w:pPr>
                  <w:spacing w:after="0" w:line="240" w:lineRule="auto"/>
                  <w:rPr>
                    <w:rFonts w:ascii="Arial" w:hAnsi="Arial" w:eastAsia="Arial" w:cs="Arial"/>
                  </w:rPr>
                </w:pPr>
                <w:r>
                  <w:rPr>
                    <w:rFonts w:ascii="Arial" w:hAnsi="Arial" w:eastAsia="Arial" w:cs="Arial"/>
                    <w:rtl w:val="0"/>
                  </w:rPr>
                  <w:t xml:space="preserve">Web dashboard used for vehicle, driver, dispatch records, maintenance, and report management.   </w:t>
                </w:r>
              </w:p>
            </w:tc>
          </w:tr>
          <w:tr w14:paraId="200F70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75" w:hRule="atLeast"/>
            </w:trPr>
            <w:tc>
              <w:tcPr>
                <w:gridSpan w:val="3"/>
                <w:tcBorders>
                  <w:bottom w:val="single" w:color="000000" w:sz="8" w:space="0"/>
                </w:tcBorders>
                <w:shd w:val="clear" w:color="auto" w:fill="auto"/>
                <w:tcMar>
                  <w:top w:w="100" w:type="dxa"/>
                  <w:left w:w="100" w:type="dxa"/>
                  <w:bottom w:w="100" w:type="dxa"/>
                  <w:right w:w="100" w:type="dxa"/>
                </w:tcMar>
                <w:vAlign w:val="top"/>
              </w:tcPr>
              <w:p w14:paraId="000000B2">
                <w:pPr>
                  <w:spacing w:after="0" w:line="240" w:lineRule="auto"/>
                  <w:rPr>
                    <w:rFonts w:ascii="Arial" w:hAnsi="Arial" w:eastAsia="Arial" w:cs="Arial"/>
                    <w:i/>
                    <w:iCs/>
                    <w:sz w:val="24"/>
                    <w:szCs w:val="24"/>
                  </w:rPr>
                </w:pPr>
                <w:r>
                  <w:rPr>
                    <w:rFonts w:ascii="Arial" w:hAnsi="Arial" w:eastAsia="Arial" w:cs="Arial"/>
                    <w:i/>
                    <w:iCs/>
                    <w:sz w:val="24"/>
                    <w:szCs w:val="24"/>
                    <w:rtl w:val="0"/>
                  </w:rPr>
                  <w:t>Hardware</w:t>
                </w:r>
              </w:p>
            </w:tc>
          </w:tr>
          <w:tr w14:paraId="1F2C21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Borders>
                  <w:bottom w:val="single" w:color="000000" w:sz="8" w:space="0"/>
                </w:tcBorders>
                <w:shd w:val="clear" w:color="auto" w:fill="auto"/>
                <w:tcMar>
                  <w:top w:w="100" w:type="dxa"/>
                  <w:left w:w="100" w:type="dxa"/>
                  <w:bottom w:w="100" w:type="dxa"/>
                  <w:right w:w="100" w:type="dxa"/>
                </w:tcMar>
                <w:vAlign w:val="top"/>
              </w:tcPr>
              <w:p w14:paraId="000000B5">
                <w:pPr>
                  <w:spacing w:after="0" w:line="240" w:lineRule="auto"/>
                  <w:rPr>
                    <w:rFonts w:ascii="Arial" w:hAnsi="Arial" w:eastAsia="Arial" w:cs="Arial"/>
                  </w:rPr>
                </w:pPr>
                <w:r>
                  <w:rPr>
                    <w:rFonts w:ascii="Arial" w:hAnsi="Arial" w:eastAsia="Arial" w:cs="Arial"/>
                    <w:rtl w:val="0"/>
                  </w:rPr>
                  <w:t>Android Device</w:t>
                </w:r>
              </w:p>
            </w:tc>
            <w:tc>
              <w:tcPr>
                <w:tcBorders>
                  <w:bottom w:val="single" w:color="000000" w:sz="8" w:space="0"/>
                </w:tcBorders>
                <w:shd w:val="clear" w:color="auto" w:fill="auto"/>
                <w:tcMar>
                  <w:top w:w="100" w:type="dxa"/>
                  <w:left w:w="100" w:type="dxa"/>
                  <w:bottom w:w="100" w:type="dxa"/>
                  <w:right w:w="100" w:type="dxa"/>
                </w:tcMar>
                <w:vAlign w:val="top"/>
              </w:tcPr>
              <w:p w14:paraId="000000B6">
                <w:pPr>
                  <w:spacing w:after="0" w:line="240" w:lineRule="auto"/>
                  <w:rPr>
                    <w:rFonts w:ascii="Arial" w:hAnsi="Arial" w:eastAsia="Arial" w:cs="Arial"/>
                  </w:rPr>
                </w:pPr>
                <w:r>
                  <w:rPr>
                    <w:rFonts w:ascii="Arial" w:hAnsi="Arial" w:eastAsia="Arial" w:cs="Arial"/>
                    <w:rtl w:val="0"/>
                  </w:rPr>
                  <w:t>Android 8.0 or higher, internet-capable</w:t>
                </w:r>
              </w:p>
            </w:tc>
            <w:tc>
              <w:tcPr>
                <w:tcBorders>
                  <w:bottom w:val="single" w:color="000000" w:sz="8" w:space="0"/>
                </w:tcBorders>
                <w:shd w:val="clear" w:color="auto" w:fill="auto"/>
                <w:tcMar>
                  <w:top w:w="100" w:type="dxa"/>
                  <w:left w:w="100" w:type="dxa"/>
                  <w:bottom w:w="100" w:type="dxa"/>
                  <w:right w:w="100" w:type="dxa"/>
                </w:tcMar>
                <w:vAlign w:val="top"/>
              </w:tcPr>
              <w:p w14:paraId="000000B7">
                <w:pPr>
                  <w:spacing w:after="0" w:line="240" w:lineRule="auto"/>
                  <w:rPr>
                    <w:rFonts w:ascii="Arial" w:hAnsi="Arial" w:eastAsia="Arial" w:cs="Arial"/>
                  </w:rPr>
                </w:pPr>
                <w:r>
                  <w:rPr>
                    <w:rFonts w:ascii="Arial" w:hAnsi="Arial" w:eastAsia="Arial" w:cs="Arial"/>
                    <w:rtl w:val="0"/>
                  </w:rPr>
                  <w:t>Used by authorized drivers to access the mobile application.</w:t>
                </w:r>
              </w:p>
            </w:tc>
          </w:tr>
          <w:tr w14:paraId="359BD0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35" w:hRule="atLeast"/>
            </w:trPr>
            <w:tc>
              <w:tcPr>
                <w:tcBorders>
                  <w:bottom w:val="single" w:color="000000" w:sz="8" w:space="0"/>
                </w:tcBorders>
                <w:shd w:val="clear" w:color="auto" w:fill="auto"/>
                <w:tcMar>
                  <w:top w:w="100" w:type="dxa"/>
                  <w:left w:w="100" w:type="dxa"/>
                  <w:bottom w:w="100" w:type="dxa"/>
                  <w:right w:w="100" w:type="dxa"/>
                </w:tcMar>
                <w:vAlign w:val="top"/>
              </w:tcPr>
              <w:p w14:paraId="000000B8">
                <w:pPr>
                  <w:spacing w:after="0" w:line="240" w:lineRule="auto"/>
                  <w:rPr>
                    <w:rFonts w:ascii="Arial" w:hAnsi="Arial" w:eastAsia="Arial" w:cs="Arial"/>
                  </w:rPr>
                </w:pPr>
                <w:r>
                  <w:rPr>
                    <w:rFonts w:ascii="Arial" w:hAnsi="Arial" w:eastAsia="Arial" w:cs="Arial"/>
                    <w:rtl w:val="0"/>
                  </w:rPr>
                  <w:t>Desktop Computer/Laptop</w:t>
                </w:r>
              </w:p>
            </w:tc>
            <w:tc>
              <w:tcPr>
                <w:tcBorders>
                  <w:bottom w:val="single" w:color="000000" w:sz="8" w:space="0"/>
                </w:tcBorders>
                <w:shd w:val="clear" w:color="auto" w:fill="auto"/>
                <w:tcMar>
                  <w:top w:w="100" w:type="dxa"/>
                  <w:left w:w="100" w:type="dxa"/>
                  <w:bottom w:w="100" w:type="dxa"/>
                  <w:right w:w="100" w:type="dxa"/>
                </w:tcMar>
                <w:vAlign w:val="top"/>
              </w:tcPr>
              <w:p w14:paraId="000000B9">
                <w:pPr>
                  <w:spacing w:after="0" w:line="240" w:lineRule="auto"/>
                  <w:rPr>
                    <w:rFonts w:ascii="Arial" w:hAnsi="Arial" w:eastAsia="Arial" w:cs="Arial"/>
                  </w:rPr>
                </w:pPr>
                <w:r>
                  <w:rPr>
                    <w:rFonts w:ascii="Arial" w:hAnsi="Arial" w:eastAsia="Arial" w:cs="Arial"/>
                    <w:rtl w:val="0"/>
                  </w:rPr>
                  <w:t>Any modern desktop or laptop with internet access</w:t>
                </w:r>
              </w:p>
            </w:tc>
            <w:tc>
              <w:tcPr>
                <w:tcBorders>
                  <w:bottom w:val="single" w:color="000000" w:sz="8" w:space="0"/>
                </w:tcBorders>
                <w:shd w:val="clear" w:color="auto" w:fill="auto"/>
                <w:tcMar>
                  <w:top w:w="100" w:type="dxa"/>
                  <w:left w:w="100" w:type="dxa"/>
                  <w:bottom w:w="100" w:type="dxa"/>
                  <w:right w:w="100" w:type="dxa"/>
                </w:tcMar>
                <w:vAlign w:val="top"/>
              </w:tcPr>
              <w:p w14:paraId="000000BA">
                <w:pPr>
                  <w:spacing w:after="0" w:line="240" w:lineRule="auto"/>
                  <w:rPr>
                    <w:rFonts w:ascii="Arial" w:hAnsi="Arial" w:eastAsia="Arial" w:cs="Arial"/>
                  </w:rPr>
                </w:pPr>
                <w:r>
                  <w:rPr>
                    <w:rFonts w:ascii="Arial" w:hAnsi="Arial" w:eastAsia="Arial" w:cs="Arial"/>
                    <w:rtl w:val="0"/>
                  </w:rPr>
                  <w:t>Used by Agency Administrators to access the web-based dashboard.</w:t>
                </w:r>
              </w:p>
            </w:tc>
          </w:tr>
          <w:tr w14:paraId="6510CA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05" w:hRule="atLeast"/>
            </w:trPr>
            <w:tc>
              <w:tcPr>
                <w:gridSpan w:val="3"/>
                <w:tcBorders>
                  <w:top w:val="single" w:color="000000" w:sz="8" w:space="0"/>
                </w:tcBorders>
                <w:shd w:val="clear" w:color="auto" w:fill="auto"/>
                <w:tcMar>
                  <w:top w:w="100" w:type="dxa"/>
                  <w:left w:w="100" w:type="dxa"/>
                  <w:bottom w:w="100" w:type="dxa"/>
                  <w:right w:w="100" w:type="dxa"/>
                </w:tcMar>
                <w:vAlign w:val="top"/>
              </w:tcPr>
              <w:p w14:paraId="000000BB">
                <w:pPr>
                  <w:spacing w:after="0" w:line="240" w:lineRule="auto"/>
                  <w:rPr>
                    <w:rFonts w:ascii="Arial" w:hAnsi="Arial" w:eastAsia="Arial" w:cs="Arial"/>
                    <w:i/>
                    <w:iCs/>
                    <w:sz w:val="24"/>
                    <w:szCs w:val="24"/>
                  </w:rPr>
                </w:pPr>
                <w:r>
                  <w:rPr>
                    <w:rFonts w:ascii="Arial" w:hAnsi="Arial" w:eastAsia="Arial" w:cs="Arial"/>
                    <w:i/>
                    <w:iCs/>
                    <w:sz w:val="24"/>
                    <w:szCs w:val="24"/>
                    <w:rtl w:val="0"/>
                  </w:rPr>
                  <w:t>Human Resource</w:t>
                </w:r>
              </w:p>
            </w:tc>
          </w:tr>
          <w:tr w14:paraId="204CC9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90" w:hRule="atLeast"/>
            </w:trPr>
            <w:tc>
              <w:tcPr>
                <w:tcBorders>
                  <w:top w:val="single" w:color="000000" w:sz="8" w:space="0"/>
                </w:tcBorders>
                <w:shd w:val="clear" w:color="auto" w:fill="auto"/>
                <w:tcMar>
                  <w:top w:w="100" w:type="dxa"/>
                  <w:left w:w="100" w:type="dxa"/>
                  <w:bottom w:w="100" w:type="dxa"/>
                  <w:right w:w="100" w:type="dxa"/>
                </w:tcMar>
                <w:vAlign w:val="top"/>
              </w:tcPr>
              <w:p w14:paraId="000000BE">
                <w:pPr>
                  <w:spacing w:after="0" w:line="240" w:lineRule="auto"/>
                  <w:rPr>
                    <w:rFonts w:ascii="Arial" w:hAnsi="Arial" w:eastAsia="Arial" w:cs="Arial"/>
                  </w:rPr>
                </w:pPr>
                <w:r>
                  <w:rPr>
                    <w:rFonts w:ascii="Arial" w:hAnsi="Arial" w:eastAsia="Arial" w:cs="Arial"/>
                    <w:rtl w:val="0"/>
                  </w:rPr>
                  <w:t>Authorized Driver</w:t>
                </w:r>
              </w:p>
            </w:tc>
            <w:tc>
              <w:tcPr>
                <w:tcBorders>
                  <w:top w:val="single" w:color="000000" w:sz="8" w:space="0"/>
                </w:tcBorders>
                <w:shd w:val="clear" w:color="auto" w:fill="auto"/>
                <w:tcMar>
                  <w:top w:w="100" w:type="dxa"/>
                  <w:left w:w="100" w:type="dxa"/>
                  <w:bottom w:w="100" w:type="dxa"/>
                  <w:right w:w="100" w:type="dxa"/>
                </w:tcMar>
                <w:vAlign w:val="top"/>
              </w:tcPr>
              <w:p w14:paraId="000000BF">
                <w:pPr>
                  <w:spacing w:after="0" w:line="240" w:lineRule="auto"/>
                  <w:rPr>
                    <w:rFonts w:ascii="Arial" w:hAnsi="Arial" w:eastAsia="Arial" w:cs="Arial"/>
                  </w:rPr>
                </w:pPr>
                <w:r>
                  <w:rPr>
                    <w:rFonts w:ascii="Arial" w:hAnsi="Arial" w:eastAsia="Arial" w:cs="Arial"/>
                    <w:rtl w:val="0"/>
                  </w:rPr>
                  <w:t>Vehicle Inspection and Reporting</w:t>
                </w:r>
              </w:p>
            </w:tc>
            <w:tc>
              <w:tcPr>
                <w:tcBorders>
                  <w:top w:val="single" w:color="000000" w:sz="8" w:space="0"/>
                </w:tcBorders>
                <w:shd w:val="clear" w:color="auto" w:fill="auto"/>
                <w:tcMar>
                  <w:top w:w="100" w:type="dxa"/>
                  <w:left w:w="100" w:type="dxa"/>
                  <w:bottom w:w="100" w:type="dxa"/>
                  <w:right w:w="100" w:type="dxa"/>
                </w:tcMar>
                <w:vAlign w:val="top"/>
              </w:tcPr>
              <w:p w14:paraId="000000C0">
                <w:pPr>
                  <w:spacing w:after="0" w:line="240" w:lineRule="auto"/>
                  <w:rPr>
                    <w:rFonts w:ascii="Arial" w:hAnsi="Arial" w:eastAsia="Arial" w:cs="Arial"/>
                  </w:rPr>
                </w:pPr>
                <w:r>
                  <w:rPr>
                    <w:rFonts w:ascii="Arial" w:hAnsi="Arial" w:eastAsia="Arial" w:cs="Arial"/>
                    <w:rtl w:val="0"/>
                  </w:rPr>
                  <w:t xml:space="preserve">Conducts digital inspections, submits defect reports, and monitors vehicle status. </w:t>
                </w:r>
              </w:p>
            </w:tc>
          </w:tr>
          <w:tr w14:paraId="4627E7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73" w:hRule="atLeast"/>
            </w:trPr>
            <w:tc>
              <w:tcPr>
                <w:tcBorders>
                  <w:bottom w:val="single" w:color="000000" w:sz="18" w:space="0"/>
                </w:tcBorders>
                <w:shd w:val="clear" w:color="auto" w:fill="auto"/>
                <w:tcMar>
                  <w:top w:w="100" w:type="dxa"/>
                  <w:left w:w="100" w:type="dxa"/>
                  <w:bottom w:w="100" w:type="dxa"/>
                  <w:right w:w="100" w:type="dxa"/>
                </w:tcMar>
                <w:vAlign w:val="top"/>
              </w:tcPr>
              <w:p w14:paraId="000000C1">
                <w:pPr>
                  <w:spacing w:after="0" w:line="240" w:lineRule="auto"/>
                  <w:rPr>
                    <w:rFonts w:ascii="Arial" w:hAnsi="Arial" w:eastAsia="Arial" w:cs="Arial"/>
                  </w:rPr>
                </w:pPr>
                <w:r>
                  <w:rPr>
                    <w:rFonts w:ascii="Arial" w:hAnsi="Arial" w:eastAsia="Arial" w:cs="Arial"/>
                    <w:rtl w:val="0"/>
                  </w:rPr>
                  <w:t>Agency Administrator</w:t>
                </w:r>
              </w:p>
            </w:tc>
            <w:tc>
              <w:tcPr>
                <w:tcBorders>
                  <w:bottom w:val="single" w:color="000000" w:sz="18" w:space="0"/>
                </w:tcBorders>
                <w:shd w:val="clear" w:color="auto" w:fill="auto"/>
                <w:tcMar>
                  <w:top w:w="100" w:type="dxa"/>
                  <w:left w:w="100" w:type="dxa"/>
                  <w:bottom w:w="100" w:type="dxa"/>
                  <w:right w:w="100" w:type="dxa"/>
                </w:tcMar>
                <w:vAlign w:val="top"/>
              </w:tcPr>
              <w:p w14:paraId="000000C2">
                <w:pPr>
                  <w:spacing w:after="0" w:line="240" w:lineRule="auto"/>
                  <w:rPr>
                    <w:rFonts w:ascii="Arial" w:hAnsi="Arial" w:eastAsia="Arial" w:cs="Arial"/>
                  </w:rPr>
                </w:pPr>
                <w:r>
                  <w:rPr>
                    <w:rFonts w:ascii="Arial" w:hAnsi="Arial" w:eastAsia="Arial" w:cs="Arial"/>
                    <w:rtl w:val="0"/>
                  </w:rPr>
                  <w:t xml:space="preserve">Vehicle Management and Monitoring </w:t>
                </w:r>
              </w:p>
            </w:tc>
            <w:tc>
              <w:tcPr>
                <w:tcBorders>
                  <w:bottom w:val="single" w:color="000000" w:sz="18" w:space="0"/>
                </w:tcBorders>
                <w:shd w:val="clear" w:color="auto" w:fill="auto"/>
                <w:tcMar>
                  <w:top w:w="100" w:type="dxa"/>
                  <w:left w:w="100" w:type="dxa"/>
                  <w:bottom w:w="100" w:type="dxa"/>
                  <w:right w:w="100" w:type="dxa"/>
                </w:tcMar>
                <w:vAlign w:val="top"/>
              </w:tcPr>
              <w:p w14:paraId="000000C3">
                <w:pPr>
                  <w:spacing w:after="0" w:line="240" w:lineRule="auto"/>
                  <w:rPr>
                    <w:rFonts w:ascii="Arial" w:hAnsi="Arial" w:eastAsia="Arial" w:cs="Arial"/>
                  </w:rPr>
                </w:pPr>
                <w:r>
                  <w:rPr>
                    <w:rFonts w:ascii="Arial" w:hAnsi="Arial" w:eastAsia="Arial" w:cs="Arial"/>
                    <w:sz w:val="21"/>
                    <w:szCs w:val="21"/>
                    <w:rtl w:val="0"/>
                  </w:rPr>
                  <w:t>An authorized account for managing vehicles, maintenance, dispatch, and operational records within an agency.</w:t>
                </w:r>
                <w:r>
                  <w:rPr>
                    <w:rFonts w:ascii="Arial" w:hAnsi="Arial" w:eastAsia="Arial" w:cs="Arial"/>
                    <w:rtl w:val="0"/>
                  </w:rPr>
                  <w:t xml:space="preserve">     </w:t>
                </w:r>
              </w:p>
            </w:tc>
          </w:tr>
        </w:tbl>
      </w:sdtContent>
    </w:sdt>
    <w:p w14:paraId="000000C4">
      <w:pPr>
        <w:spacing w:before="240" w:line="480" w:lineRule="auto"/>
        <w:ind w:left="0" w:firstLine="0"/>
        <w:jc w:val="both"/>
        <w:rPr>
          <w:rFonts w:ascii="Arial" w:hAnsi="Arial" w:eastAsia="Arial" w:cs="Arial"/>
          <w:sz w:val="24"/>
          <w:szCs w:val="24"/>
        </w:rPr>
      </w:pPr>
    </w:p>
    <w:p w14:paraId="000000C5">
      <w:pPr>
        <w:spacing w:before="240" w:line="480" w:lineRule="auto"/>
        <w:ind w:firstLine="720"/>
        <w:jc w:val="both"/>
        <w:rPr>
          <w:rFonts w:ascii="Arial" w:hAnsi="Arial" w:eastAsia="Arial" w:cs="Arial"/>
          <w:sz w:val="24"/>
          <w:szCs w:val="24"/>
        </w:rPr>
      </w:pPr>
      <w:r>
        <w:rPr>
          <w:rFonts w:ascii="Arial" w:hAnsi="Arial"/>
          <w:sz w:val="24"/>
        </w:rPr>
        <w:t>Table 2 presents the operational requirements for implementing the Rescue Vehicle Management System across the participating municipal offices. The system operates across two platforms: an Android mobile application for Authorized Drivers and a web-based dashboard for Agency Administrators. The mobile application operates on Android devices running Android 8.0 or higher, enabling drivers to complete daily BLOWBAGETS inspections, submit damage reports with photos, review assigned vehicle specifications, and receive push notifications for preventive maintenance and vehicle status updates. The web dashboard runs on modern web browsers (Google Chrome, Mozilla Firefox, Microsoft Edge), providing administrators with agency-scoped tools to log dispatches, track fleet availability, review driver inspections, schedule preventive maintenance, record repairs, and generate audit-ready operational reports.</w:t>
      </w:r>
    </w:p>
    <w:p w14:paraId="000000C6">
      <w:pPr>
        <w:spacing w:before="240" w:line="480" w:lineRule="auto"/>
        <w:ind w:firstLine="720"/>
        <w:jc w:val="both"/>
        <w:rPr>
          <w:rFonts w:ascii="Arial" w:hAnsi="Arial" w:eastAsia="Arial" w:cs="Arial"/>
          <w:sz w:val="24"/>
          <w:szCs w:val="24"/>
        </w:rPr>
      </w:pPr>
      <w:r>
        <w:rPr>
          <w:rFonts w:ascii="Arial" w:hAnsi="Arial"/>
          <w:sz w:val="24"/>
        </w:rPr>
        <w:t>Field deployment requires internet-capable Android smartphones for Authorized Drivers to submit pre-trip inspections and damage reports on duty. Agency Administrators access the dashboard via existing office desktops or laptops connected to the local network or internet, allowing continuous oversight of vehicle readiness without requiring dedicated high-end computer hardware.</w:t>
      </w:r>
    </w:p>
    <w:p w14:paraId="000000C7">
      <w:pPr>
        <w:spacing w:before="240" w:line="480" w:lineRule="auto"/>
        <w:ind w:firstLine="720"/>
        <w:jc w:val="both"/>
        <w:rPr>
          <w:rFonts w:ascii="Arial" w:hAnsi="Arial" w:eastAsia="Arial" w:cs="Arial"/>
          <w:sz w:val="24"/>
          <w:szCs w:val="24"/>
        </w:rPr>
      </w:pPr>
      <w:r>
        <w:rPr>
          <w:rFonts w:ascii="Arial" w:hAnsi="Arial"/>
          <w:sz w:val="24"/>
        </w:rPr>
        <w:t>System operation relies on two primary user groups: Authorized Drivers and Agency Administrators. Authorized Drivers perform daily physical inspections and report mechanical anomalies directly through the mobile interface. Agency Administrators oversee driver verification, dispatch clearance, maintenance scheduling, and fleet status governance within their respective agencies, ensuring operational readiness and administrative accountability across Calbayog City's emergency fleet.</w:t>
      </w:r>
    </w:p>
    <w:p w14:paraId="000000C8">
      <w:pPr>
        <w:spacing w:before="240" w:line="480" w:lineRule="auto"/>
        <w:ind w:left="0" w:firstLine="0"/>
        <w:jc w:val="both"/>
        <w:rPr>
          <w:rFonts w:ascii="Arial" w:hAnsi="Arial" w:eastAsia="Arial" w:cs="Arial"/>
          <w:sz w:val="24"/>
          <w:szCs w:val="24"/>
        </w:rPr>
      </w:pPr>
      <w:r>
        <w:rPr>
          <w:rFonts w:ascii="Arial" w:hAnsi="Arial" w:eastAsia="Arial" w:cs="Arial"/>
          <w:sz w:val="24"/>
          <w:szCs w:val="24"/>
          <w:rtl w:val="0"/>
        </w:rPr>
        <w:t>Schedule of Activities</w:t>
      </w:r>
    </w:p>
    <w:p w14:paraId="000000C9">
      <w:pPr>
        <w:spacing w:before="240" w:line="480" w:lineRule="auto"/>
        <w:ind w:left="0" w:firstLine="720"/>
        <w:jc w:val="both"/>
        <w:rPr>
          <w:rFonts w:ascii="Arial" w:hAnsi="Arial" w:eastAsia="Arial" w:cs="Arial"/>
          <w:sz w:val="24"/>
          <w:szCs w:val="24"/>
        </w:rPr>
      </w:pPr>
      <w:r>
        <w:rPr>
          <w:rFonts w:ascii="Arial" w:hAnsi="Arial"/>
          <w:sz w:val="24"/>
        </w:rPr>
        <w:t>A project timeline represented through a Gantt chart guided the development and completion of the Rescue Vehicle Management System. The project activities followed the Prototyping Model of the Software Development Life Cycle (SDLC), consisting of Planning and Data Gathering, Prototype Design, Evaluation, and Refinement, System Development and Implementation, and Testing and Deployment phases spanning May to November 2026.</w:t>
      </w:r>
    </w:p>
    <w:sdt>
      <w:sdtPr>
        <w:tag w:val="goog_rdk_2"/>
        <w:id w:val="2040082909"/>
        <w:lock w:val="contentLocked"/>
      </w:sdtPr>
      <w:sdtContent>
        <w:tbl>
          <w:tblPr>
            <w:tblStyle w:val="16"/>
            <w:tblW w:w="858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40"/>
            <w:gridCol w:w="1125"/>
            <w:gridCol w:w="1095"/>
            <w:gridCol w:w="1125"/>
            <w:gridCol w:w="1140"/>
            <w:gridCol w:w="1125"/>
            <w:gridCol w:w="1230"/>
          </w:tblGrid>
          <w:tr w14:paraId="3A3C0B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470" w:hRule="atLeast"/>
            </w:trPr>
            <w:tc>
              <w:tcPr>
                <w:vMerge w:val="restart"/>
                <w:shd w:val="clear" w:color="auto" w:fill="auto"/>
                <w:tcMar>
                  <w:top w:w="100" w:type="dxa"/>
                  <w:left w:w="100" w:type="dxa"/>
                  <w:bottom w:w="100" w:type="dxa"/>
                  <w:right w:w="100" w:type="dxa"/>
                </w:tcMar>
                <w:vAlign w:val="top"/>
              </w:tcPr>
              <w:p w14:paraId="000000CA">
                <w:pPr>
                  <w:widowControl w:val="0"/>
                  <w:spacing w:after="0" w:line="240" w:lineRule="auto"/>
                  <w:jc w:val="center"/>
                  <w:rPr>
                    <w:rFonts w:ascii="Arial" w:hAnsi="Arial" w:eastAsia="Arial" w:cs="Arial"/>
                    <w:b/>
                    <w:bCs/>
                    <w:sz w:val="24"/>
                    <w:szCs w:val="24"/>
                  </w:rPr>
                </w:pPr>
                <w:r>
                  <w:rPr>
                    <w:rFonts w:ascii="Arial" w:hAnsi="Arial" w:eastAsia="Arial" w:cs="Arial"/>
                    <w:b/>
                    <w:bCs/>
                    <w:sz w:val="24"/>
                    <w:szCs w:val="24"/>
                    <w:rtl w:val="0"/>
                  </w:rPr>
                  <w:t>Activities</w:t>
                </w:r>
              </w:p>
            </w:tc>
            <w:tc>
              <w:tcPr>
                <w:gridSpan w:val="6"/>
                <w:shd w:val="clear" w:color="auto" w:fill="auto"/>
                <w:tcMar>
                  <w:top w:w="100" w:type="dxa"/>
                  <w:left w:w="100" w:type="dxa"/>
                  <w:bottom w:w="100" w:type="dxa"/>
                  <w:right w:w="100" w:type="dxa"/>
                </w:tcMar>
                <w:vAlign w:val="top"/>
              </w:tcPr>
              <w:p w14:paraId="000000CB">
                <w:pPr>
                  <w:widowControl w:val="0"/>
                  <w:spacing w:after="0" w:line="240" w:lineRule="auto"/>
                  <w:jc w:val="center"/>
                  <w:rPr>
                    <w:rFonts w:ascii="Arial" w:hAnsi="Arial" w:eastAsia="Arial" w:cs="Arial"/>
                    <w:b/>
                    <w:bCs/>
                    <w:sz w:val="24"/>
                    <w:szCs w:val="24"/>
                  </w:rPr>
                </w:pPr>
                <w:r>
                  <w:rPr>
                    <w:rFonts w:ascii="Arial" w:hAnsi="Arial" w:eastAsia="Arial" w:cs="Arial"/>
                    <w:b/>
                    <w:bCs/>
                    <w:sz w:val="24"/>
                    <w:szCs w:val="24"/>
                    <w:rtl w:val="0"/>
                  </w:rPr>
                  <w:t>2026</w:t>
                </w:r>
              </w:p>
            </w:tc>
          </w:tr>
          <w:tr w14:paraId="4A9D84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60" w:hRule="atLeast"/>
            </w:trPr>
            <w:tc>
              <w:tcPr>
                <w:vMerge w:val="continue"/>
                <w:shd w:val="clear" w:color="auto" w:fill="auto"/>
                <w:tcMar>
                  <w:top w:w="100" w:type="dxa"/>
                  <w:left w:w="100" w:type="dxa"/>
                  <w:bottom w:w="100" w:type="dxa"/>
                  <w:right w:w="100" w:type="dxa"/>
                </w:tcMar>
                <w:vAlign w:val="top"/>
              </w:tcPr>
              <w:p w14:paraId="000000D1">
                <w:pPr>
                  <w:widowControl w:val="0"/>
                  <w:spacing w:after="0" w:line="240" w:lineRule="auto"/>
                  <w:rPr>
                    <w:rFonts w:ascii="Arial" w:hAnsi="Arial" w:eastAsia="Arial" w:cs="Arial"/>
                    <w:sz w:val="24"/>
                    <w:szCs w:val="24"/>
                  </w:rPr>
                </w:pPr>
              </w:p>
            </w:tc>
            <w:tc>
              <w:tcPr>
                <w:shd w:val="clear" w:color="auto" w:fill="auto"/>
                <w:tcMar>
                  <w:top w:w="100" w:type="dxa"/>
                  <w:left w:w="100" w:type="dxa"/>
                  <w:bottom w:w="100" w:type="dxa"/>
                  <w:right w:w="100" w:type="dxa"/>
                </w:tcMar>
                <w:vAlign w:val="top"/>
              </w:tcPr>
              <w:p w14:paraId="000000D2">
                <w:pPr>
                  <w:widowControl w:val="0"/>
                  <w:spacing w:after="0" w:line="240" w:lineRule="auto"/>
                  <w:jc w:val="center"/>
                  <w:rPr>
                    <w:rFonts w:ascii="Arial" w:hAnsi="Arial" w:eastAsia="Arial" w:cs="Arial"/>
                    <w:b/>
                    <w:bCs/>
                  </w:rPr>
                </w:pPr>
                <w:r>
                  <w:rPr>
                    <w:rFonts w:ascii="Arial" w:hAnsi="Arial" w:eastAsia="Arial" w:cs="Arial"/>
                    <w:b/>
                    <w:bCs/>
                    <w:rtl w:val="0"/>
                  </w:rPr>
                  <w:t>MAY</w:t>
                </w:r>
              </w:p>
            </w:tc>
            <w:tc>
              <w:tcPr>
                <w:shd w:val="clear" w:color="auto" w:fill="auto"/>
                <w:tcMar>
                  <w:top w:w="100" w:type="dxa"/>
                  <w:left w:w="100" w:type="dxa"/>
                  <w:bottom w:w="100" w:type="dxa"/>
                  <w:right w:w="100" w:type="dxa"/>
                </w:tcMar>
                <w:vAlign w:val="top"/>
              </w:tcPr>
              <w:p w14:paraId="000000D3">
                <w:pPr>
                  <w:widowControl w:val="0"/>
                  <w:spacing w:after="0" w:line="240" w:lineRule="auto"/>
                  <w:jc w:val="center"/>
                  <w:rPr>
                    <w:rFonts w:ascii="Arial" w:hAnsi="Arial" w:eastAsia="Arial" w:cs="Arial"/>
                    <w:b/>
                    <w:bCs/>
                  </w:rPr>
                </w:pPr>
                <w:r>
                  <w:rPr>
                    <w:rFonts w:ascii="Arial" w:hAnsi="Arial" w:eastAsia="Arial" w:cs="Arial"/>
                    <w:b/>
                    <w:bCs/>
                    <w:rtl w:val="0"/>
                  </w:rPr>
                  <w:t>JUN</w:t>
                </w:r>
              </w:p>
            </w:tc>
            <w:tc>
              <w:tcPr>
                <w:shd w:val="clear" w:color="auto" w:fill="auto"/>
                <w:tcMar>
                  <w:top w:w="100" w:type="dxa"/>
                  <w:left w:w="100" w:type="dxa"/>
                  <w:bottom w:w="100" w:type="dxa"/>
                  <w:right w:w="100" w:type="dxa"/>
                </w:tcMar>
                <w:vAlign w:val="top"/>
              </w:tcPr>
              <w:p w14:paraId="000000D4">
                <w:pPr>
                  <w:widowControl w:val="0"/>
                  <w:spacing w:after="0" w:line="240" w:lineRule="auto"/>
                  <w:jc w:val="center"/>
                  <w:rPr>
                    <w:rFonts w:ascii="Arial" w:hAnsi="Arial" w:eastAsia="Arial" w:cs="Arial"/>
                    <w:b/>
                    <w:bCs/>
                  </w:rPr>
                </w:pPr>
                <w:r>
                  <w:rPr>
                    <w:rFonts w:ascii="Arial" w:hAnsi="Arial" w:eastAsia="Arial" w:cs="Arial"/>
                    <w:b/>
                    <w:bCs/>
                    <w:rtl w:val="0"/>
                  </w:rPr>
                  <w:t>JUL</w:t>
                </w:r>
              </w:p>
            </w:tc>
            <w:tc>
              <w:tcPr>
                <w:shd w:val="clear" w:color="auto" w:fill="auto"/>
                <w:tcMar>
                  <w:top w:w="100" w:type="dxa"/>
                  <w:left w:w="100" w:type="dxa"/>
                  <w:bottom w:w="100" w:type="dxa"/>
                  <w:right w:w="100" w:type="dxa"/>
                </w:tcMar>
                <w:vAlign w:val="top"/>
              </w:tcPr>
              <w:p w14:paraId="000000D5">
                <w:pPr>
                  <w:widowControl w:val="0"/>
                  <w:spacing w:after="0" w:line="240" w:lineRule="auto"/>
                  <w:jc w:val="center"/>
                  <w:rPr>
                    <w:rFonts w:ascii="Arial" w:hAnsi="Arial" w:eastAsia="Arial" w:cs="Arial"/>
                    <w:b/>
                    <w:bCs/>
                  </w:rPr>
                </w:pPr>
                <w:r>
                  <w:rPr>
                    <w:rFonts w:ascii="Arial" w:hAnsi="Arial" w:eastAsia="Arial" w:cs="Arial"/>
                    <w:b/>
                    <w:bCs/>
                    <w:rtl w:val="0"/>
                  </w:rPr>
                  <w:t>AUG</w:t>
                </w:r>
              </w:p>
            </w:tc>
            <w:tc>
              <w:tcPr>
                <w:shd w:val="clear" w:color="auto" w:fill="auto"/>
                <w:tcMar>
                  <w:top w:w="100" w:type="dxa"/>
                  <w:left w:w="100" w:type="dxa"/>
                  <w:bottom w:w="100" w:type="dxa"/>
                  <w:right w:w="100" w:type="dxa"/>
                </w:tcMar>
                <w:vAlign w:val="top"/>
              </w:tcPr>
              <w:p w14:paraId="000000D6">
                <w:pPr>
                  <w:widowControl w:val="0"/>
                  <w:spacing w:after="0" w:line="240" w:lineRule="auto"/>
                  <w:jc w:val="center"/>
                  <w:rPr>
                    <w:rFonts w:ascii="Arial" w:hAnsi="Arial" w:eastAsia="Arial" w:cs="Arial"/>
                    <w:b/>
                    <w:bCs/>
                  </w:rPr>
                </w:pPr>
                <w:r>
                  <w:rPr>
                    <w:rFonts w:ascii="Arial" w:hAnsi="Arial" w:eastAsia="Arial" w:cs="Arial"/>
                    <w:b/>
                    <w:bCs/>
                    <w:rtl w:val="0"/>
                  </w:rPr>
                  <w:t>SEPT</w:t>
                </w:r>
              </w:p>
            </w:tc>
            <w:tc>
              <w:tcPr>
                <w:shd w:val="clear" w:color="auto" w:fill="auto"/>
                <w:tcMar>
                  <w:top w:w="100" w:type="dxa"/>
                  <w:left w:w="100" w:type="dxa"/>
                  <w:bottom w:w="100" w:type="dxa"/>
                  <w:right w:w="100" w:type="dxa"/>
                </w:tcMar>
                <w:vAlign w:val="top"/>
              </w:tcPr>
              <w:p w14:paraId="000000D7">
                <w:pPr>
                  <w:widowControl w:val="0"/>
                  <w:spacing w:after="0" w:line="240" w:lineRule="auto"/>
                  <w:jc w:val="center"/>
                  <w:rPr>
                    <w:rFonts w:ascii="Arial" w:hAnsi="Arial" w:eastAsia="Arial" w:cs="Arial"/>
                    <w:b/>
                    <w:bCs/>
                  </w:rPr>
                </w:pPr>
                <w:r>
                  <w:rPr>
                    <w:rFonts w:ascii="Arial" w:hAnsi="Arial" w:eastAsia="Arial" w:cs="Arial"/>
                    <w:b/>
                    <w:bCs/>
                    <w:rtl w:val="0"/>
                  </w:rPr>
                  <w:t>OCT</w:t>
                </w:r>
              </w:p>
            </w:tc>
          </w:tr>
          <w:tr w14:paraId="02B27D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D8">
                <w:pPr>
                  <w:widowControl w:val="0"/>
                  <w:spacing w:after="0" w:line="240" w:lineRule="auto"/>
                  <w:rPr>
                    <w:rFonts w:ascii="Arial" w:hAnsi="Arial" w:eastAsia="Arial" w:cs="Arial"/>
                  </w:rPr>
                </w:pPr>
                <w:r>
                  <w:rPr>
                    <w:rFonts w:ascii="Arial" w:hAnsi="Arial" w:eastAsia="Arial" w:cs="Arial"/>
                    <w:rtl w:val="0"/>
                  </w:rPr>
                  <w:t>Planning &amp; Data Gathering</w:t>
                </w:r>
              </w:p>
            </w:tc>
            <w:tc>
              <w:tcPr>
                <w:shd w:val="clear" w:color="auto" w:fill="2E75B5"/>
                <w:tcMar>
                  <w:top w:w="100" w:type="dxa"/>
                  <w:left w:w="100" w:type="dxa"/>
                  <w:bottom w:w="100" w:type="dxa"/>
                  <w:right w:w="100" w:type="dxa"/>
                </w:tcMar>
                <w:vAlign w:val="top"/>
              </w:tcPr>
              <w:p w14:paraId="000000D9">
                <w:pPr>
                  <w:widowControl w:val="0"/>
                  <w:spacing w:after="0" w:line="240" w:lineRule="auto"/>
                  <w:rPr>
                    <w:rFonts w:ascii="Arial" w:hAnsi="Arial" w:eastAsia="Arial" w:cs="Arial"/>
                    <w:sz w:val="24"/>
                    <w:szCs w:val="24"/>
                    <w:highlight w:val="black"/>
                  </w:rPr>
                </w:pPr>
              </w:p>
            </w:tc>
            <w:tc>
              <w:tcPr>
                <w:shd w:val="clear" w:color="auto" w:fill="FFFFFF"/>
                <w:tcMar>
                  <w:top w:w="100" w:type="dxa"/>
                  <w:left w:w="100" w:type="dxa"/>
                  <w:bottom w:w="100" w:type="dxa"/>
                  <w:right w:w="100" w:type="dxa"/>
                </w:tcMar>
                <w:vAlign w:val="top"/>
              </w:tcPr>
              <w:p w14:paraId="000000DA">
                <w:pPr>
                  <w:widowControl w:val="0"/>
                  <w:spacing w:after="0" w:line="240" w:lineRule="auto"/>
                  <w:rPr>
                    <w:rFonts w:ascii="Arial" w:hAnsi="Arial" w:eastAsia="Arial" w:cs="Arial"/>
                    <w:sz w:val="24"/>
                    <w:szCs w:val="24"/>
                    <w:highlight w:val="black"/>
                  </w:rPr>
                </w:pPr>
              </w:p>
            </w:tc>
            <w:tc>
              <w:tcPr>
                <w:shd w:val="clear" w:color="auto" w:fill="auto"/>
                <w:tcMar>
                  <w:top w:w="100" w:type="dxa"/>
                  <w:left w:w="100" w:type="dxa"/>
                  <w:bottom w:w="100" w:type="dxa"/>
                  <w:right w:w="100" w:type="dxa"/>
                </w:tcMar>
                <w:vAlign w:val="top"/>
              </w:tcPr>
              <w:p w14:paraId="000000DB">
                <w:pPr>
                  <w:widowControl w:val="0"/>
                  <w:spacing w:after="0" w:line="240" w:lineRule="auto"/>
                  <w:rPr>
                    <w:rFonts w:ascii="Arial" w:hAnsi="Arial" w:eastAsia="Arial" w:cs="Arial"/>
                    <w:sz w:val="24"/>
                    <w:szCs w:val="24"/>
                  </w:rPr>
                </w:pPr>
              </w:p>
            </w:tc>
            <w:tc>
              <w:tcPr>
                <w:shd w:val="clear" w:color="auto" w:fill="auto"/>
                <w:tcMar>
                  <w:top w:w="100" w:type="dxa"/>
                  <w:left w:w="100" w:type="dxa"/>
                  <w:bottom w:w="100" w:type="dxa"/>
                  <w:right w:w="100" w:type="dxa"/>
                </w:tcMar>
                <w:vAlign w:val="top"/>
              </w:tcPr>
              <w:p w14:paraId="000000DC">
                <w:pPr>
                  <w:widowControl w:val="0"/>
                  <w:spacing w:after="0" w:line="240" w:lineRule="auto"/>
                  <w:rPr>
                    <w:rFonts w:ascii="Arial" w:hAnsi="Arial" w:eastAsia="Arial" w:cs="Arial"/>
                    <w:sz w:val="24"/>
                    <w:szCs w:val="24"/>
                  </w:rPr>
                </w:pPr>
              </w:p>
            </w:tc>
            <w:tc>
              <w:tcPr>
                <w:shd w:val="clear" w:color="auto" w:fill="auto"/>
                <w:tcMar>
                  <w:top w:w="100" w:type="dxa"/>
                  <w:left w:w="100" w:type="dxa"/>
                  <w:bottom w:w="100" w:type="dxa"/>
                  <w:right w:w="100" w:type="dxa"/>
                </w:tcMar>
                <w:vAlign w:val="top"/>
              </w:tcPr>
              <w:p w14:paraId="000000DD">
                <w:pPr>
                  <w:widowControl w:val="0"/>
                  <w:spacing w:after="0" w:line="240" w:lineRule="auto"/>
                  <w:rPr>
                    <w:rFonts w:ascii="Arial" w:hAnsi="Arial" w:eastAsia="Arial" w:cs="Arial"/>
                    <w:sz w:val="24"/>
                    <w:szCs w:val="24"/>
                  </w:rPr>
                </w:pPr>
              </w:p>
            </w:tc>
            <w:tc>
              <w:tcPr>
                <w:shd w:val="clear" w:color="auto" w:fill="auto"/>
                <w:tcMar>
                  <w:top w:w="100" w:type="dxa"/>
                  <w:left w:w="100" w:type="dxa"/>
                  <w:bottom w:w="100" w:type="dxa"/>
                  <w:right w:w="100" w:type="dxa"/>
                </w:tcMar>
                <w:vAlign w:val="top"/>
              </w:tcPr>
              <w:p w14:paraId="000000DE">
                <w:pPr>
                  <w:widowControl w:val="0"/>
                  <w:spacing w:after="0" w:line="240" w:lineRule="auto"/>
                  <w:rPr>
                    <w:rFonts w:ascii="Arial" w:hAnsi="Arial" w:eastAsia="Arial" w:cs="Arial"/>
                    <w:sz w:val="24"/>
                    <w:szCs w:val="24"/>
                  </w:rPr>
                </w:pPr>
              </w:p>
            </w:tc>
          </w:tr>
          <w:tr w14:paraId="4D0373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DF">
                <w:pPr>
                  <w:widowControl w:val="0"/>
                  <w:spacing w:after="0" w:line="240" w:lineRule="auto"/>
                  <w:rPr>
                    <w:rFonts w:ascii="Arial" w:hAnsi="Arial" w:eastAsia="Arial" w:cs="Arial"/>
                  </w:rPr>
                </w:pPr>
                <w:r>
                  <w:rPr>
                    <w:rFonts w:ascii="Arial" w:hAnsi="Arial" w:eastAsia="Arial" w:cs="Arial"/>
                    <w:rtl w:val="0"/>
                  </w:rPr>
                  <w:t>Prototype Design, Evaluation, and Refinement</w:t>
                </w:r>
              </w:p>
            </w:tc>
            <w:tc>
              <w:tcPr>
                <w:shd w:val="clear" w:color="auto" w:fill="FFFFFF"/>
                <w:tcMar>
                  <w:top w:w="100" w:type="dxa"/>
                  <w:left w:w="100" w:type="dxa"/>
                  <w:bottom w:w="100" w:type="dxa"/>
                  <w:right w:w="100" w:type="dxa"/>
                </w:tcMar>
                <w:vAlign w:val="top"/>
              </w:tcPr>
              <w:p w14:paraId="000000E0">
                <w:pPr>
                  <w:widowControl w:val="0"/>
                  <w:spacing w:after="0" w:line="240" w:lineRule="auto"/>
                  <w:rPr>
                    <w:rFonts w:ascii="Arial" w:hAnsi="Arial" w:eastAsia="Arial" w:cs="Arial"/>
                    <w:sz w:val="24"/>
                    <w:szCs w:val="24"/>
                    <w:highlight w:val="black"/>
                  </w:rPr>
                </w:pPr>
              </w:p>
            </w:tc>
            <w:tc>
              <w:tcPr>
                <w:shd w:val="clear" w:color="auto" w:fill="2E75B5"/>
                <w:tcMar>
                  <w:top w:w="100" w:type="dxa"/>
                  <w:left w:w="100" w:type="dxa"/>
                  <w:bottom w:w="100" w:type="dxa"/>
                  <w:right w:w="100" w:type="dxa"/>
                </w:tcMar>
                <w:vAlign w:val="top"/>
              </w:tcPr>
              <w:p w14:paraId="000000E1">
                <w:pPr>
                  <w:widowControl w:val="0"/>
                  <w:spacing w:after="0" w:line="240" w:lineRule="auto"/>
                  <w:rPr>
                    <w:rFonts w:ascii="Arial" w:hAnsi="Arial" w:eastAsia="Arial" w:cs="Arial"/>
                    <w:sz w:val="24"/>
                    <w:szCs w:val="24"/>
                    <w:highlight w:val="black"/>
                  </w:rPr>
                </w:pPr>
              </w:p>
            </w:tc>
            <w:tc>
              <w:tcPr>
                <w:shd w:val="clear" w:color="auto" w:fill="2E75B5"/>
                <w:tcMar>
                  <w:top w:w="100" w:type="dxa"/>
                  <w:left w:w="100" w:type="dxa"/>
                  <w:bottom w:w="100" w:type="dxa"/>
                  <w:right w:w="100" w:type="dxa"/>
                </w:tcMar>
                <w:vAlign w:val="top"/>
              </w:tcPr>
              <w:p w14:paraId="000000E2">
                <w:pPr>
                  <w:widowControl w:val="0"/>
                  <w:spacing w:after="0" w:line="240" w:lineRule="auto"/>
                  <w:rPr>
                    <w:rFonts w:ascii="Arial" w:hAnsi="Arial" w:eastAsia="Arial" w:cs="Arial"/>
                    <w:sz w:val="24"/>
                    <w:szCs w:val="24"/>
                  </w:rPr>
                </w:pPr>
              </w:p>
            </w:tc>
            <w:tc>
              <w:tcPr>
                <w:shd w:val="clear" w:color="auto" w:fill="auto"/>
                <w:tcMar>
                  <w:top w:w="100" w:type="dxa"/>
                  <w:left w:w="100" w:type="dxa"/>
                  <w:bottom w:w="100" w:type="dxa"/>
                  <w:right w:w="100" w:type="dxa"/>
                </w:tcMar>
                <w:vAlign w:val="top"/>
              </w:tcPr>
              <w:p w14:paraId="000000E3">
                <w:pPr>
                  <w:widowControl w:val="0"/>
                  <w:spacing w:after="0" w:line="240" w:lineRule="auto"/>
                  <w:rPr>
                    <w:rFonts w:ascii="Arial" w:hAnsi="Arial" w:eastAsia="Arial" w:cs="Arial"/>
                    <w:sz w:val="24"/>
                    <w:szCs w:val="24"/>
                  </w:rPr>
                </w:pPr>
              </w:p>
            </w:tc>
            <w:tc>
              <w:tcPr>
                <w:shd w:val="clear" w:color="auto" w:fill="auto"/>
                <w:tcMar>
                  <w:top w:w="100" w:type="dxa"/>
                  <w:left w:w="100" w:type="dxa"/>
                  <w:bottom w:w="100" w:type="dxa"/>
                  <w:right w:w="100" w:type="dxa"/>
                </w:tcMar>
                <w:vAlign w:val="top"/>
              </w:tcPr>
              <w:p w14:paraId="000000E4">
                <w:pPr>
                  <w:widowControl w:val="0"/>
                  <w:spacing w:after="0" w:line="240" w:lineRule="auto"/>
                  <w:rPr>
                    <w:rFonts w:ascii="Arial" w:hAnsi="Arial" w:eastAsia="Arial" w:cs="Arial"/>
                    <w:sz w:val="24"/>
                    <w:szCs w:val="24"/>
                  </w:rPr>
                </w:pPr>
              </w:p>
            </w:tc>
            <w:tc>
              <w:tcPr>
                <w:shd w:val="clear" w:color="auto" w:fill="auto"/>
                <w:tcMar>
                  <w:top w:w="100" w:type="dxa"/>
                  <w:left w:w="100" w:type="dxa"/>
                  <w:bottom w:w="100" w:type="dxa"/>
                  <w:right w:w="100" w:type="dxa"/>
                </w:tcMar>
                <w:vAlign w:val="top"/>
              </w:tcPr>
              <w:p w14:paraId="000000E5">
                <w:pPr>
                  <w:widowControl w:val="0"/>
                  <w:spacing w:after="0" w:line="240" w:lineRule="auto"/>
                  <w:rPr>
                    <w:rFonts w:ascii="Arial" w:hAnsi="Arial" w:eastAsia="Arial" w:cs="Arial"/>
                    <w:sz w:val="24"/>
                    <w:szCs w:val="24"/>
                  </w:rPr>
                </w:pPr>
              </w:p>
            </w:tc>
          </w:tr>
          <w:tr w14:paraId="10C054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E6">
                <w:pPr>
                  <w:widowControl w:val="0"/>
                  <w:spacing w:after="0" w:line="240" w:lineRule="auto"/>
                  <w:rPr>
                    <w:rFonts w:ascii="Arial" w:hAnsi="Arial" w:eastAsia="Arial" w:cs="Arial"/>
                  </w:rPr>
                </w:pPr>
                <w:r>
                  <w:rPr>
                    <w:rFonts w:ascii="Arial" w:hAnsi="Arial" w:eastAsia="Arial" w:cs="Arial"/>
                    <w:rtl w:val="0"/>
                  </w:rPr>
                  <w:t>System Development and Implementation</w:t>
                </w:r>
              </w:p>
            </w:tc>
            <w:tc>
              <w:tcPr>
                <w:shd w:val="clear" w:color="auto" w:fill="auto"/>
                <w:tcMar>
                  <w:top w:w="100" w:type="dxa"/>
                  <w:left w:w="100" w:type="dxa"/>
                  <w:bottom w:w="100" w:type="dxa"/>
                  <w:right w:w="100" w:type="dxa"/>
                </w:tcMar>
                <w:vAlign w:val="top"/>
              </w:tcPr>
              <w:p w14:paraId="000000E7">
                <w:pPr>
                  <w:widowControl w:val="0"/>
                  <w:spacing w:after="0" w:line="240" w:lineRule="auto"/>
                  <w:rPr>
                    <w:rFonts w:ascii="Arial" w:hAnsi="Arial" w:eastAsia="Arial" w:cs="Arial"/>
                    <w:sz w:val="24"/>
                    <w:szCs w:val="24"/>
                  </w:rPr>
                </w:pPr>
              </w:p>
            </w:tc>
            <w:tc>
              <w:tcPr>
                <w:shd w:val="clear" w:color="auto" w:fill="auto"/>
                <w:tcMar>
                  <w:top w:w="100" w:type="dxa"/>
                  <w:left w:w="100" w:type="dxa"/>
                  <w:bottom w:w="100" w:type="dxa"/>
                  <w:right w:w="100" w:type="dxa"/>
                </w:tcMar>
                <w:vAlign w:val="top"/>
              </w:tcPr>
              <w:p w14:paraId="000000E8">
                <w:pPr>
                  <w:widowControl w:val="0"/>
                  <w:spacing w:after="0" w:line="240" w:lineRule="auto"/>
                  <w:rPr>
                    <w:rFonts w:ascii="Arial" w:hAnsi="Arial" w:eastAsia="Arial" w:cs="Arial"/>
                    <w:sz w:val="24"/>
                    <w:szCs w:val="24"/>
                  </w:rPr>
                </w:pPr>
              </w:p>
            </w:tc>
            <w:tc>
              <w:tcPr>
                <w:shd w:val="clear" w:color="auto" w:fill="2E75B5"/>
                <w:tcMar>
                  <w:top w:w="100" w:type="dxa"/>
                  <w:left w:w="100" w:type="dxa"/>
                  <w:bottom w:w="100" w:type="dxa"/>
                  <w:right w:w="100" w:type="dxa"/>
                </w:tcMar>
                <w:vAlign w:val="top"/>
              </w:tcPr>
              <w:p w14:paraId="000000E9">
                <w:pPr>
                  <w:widowControl w:val="0"/>
                  <w:spacing w:after="0" w:line="240" w:lineRule="auto"/>
                  <w:rPr>
                    <w:rFonts w:ascii="Arial" w:hAnsi="Arial" w:eastAsia="Arial" w:cs="Arial"/>
                    <w:sz w:val="24"/>
                    <w:szCs w:val="24"/>
                  </w:rPr>
                </w:pPr>
              </w:p>
            </w:tc>
            <w:tc>
              <w:tcPr>
                <w:shd w:val="clear" w:color="auto" w:fill="2E75B5"/>
                <w:tcMar>
                  <w:top w:w="100" w:type="dxa"/>
                  <w:left w:w="100" w:type="dxa"/>
                  <w:bottom w:w="100" w:type="dxa"/>
                  <w:right w:w="100" w:type="dxa"/>
                </w:tcMar>
                <w:vAlign w:val="top"/>
              </w:tcPr>
              <w:p w14:paraId="000000EA">
                <w:pPr>
                  <w:widowControl w:val="0"/>
                  <w:spacing w:after="0" w:line="240" w:lineRule="auto"/>
                  <w:rPr>
                    <w:rFonts w:ascii="Arial" w:hAnsi="Arial" w:eastAsia="Arial" w:cs="Arial"/>
                    <w:sz w:val="24"/>
                    <w:szCs w:val="24"/>
                  </w:rPr>
                </w:pPr>
              </w:p>
            </w:tc>
            <w:tc>
              <w:tcPr>
                <w:shd w:val="clear" w:color="auto" w:fill="2E75B5"/>
                <w:tcMar>
                  <w:top w:w="100" w:type="dxa"/>
                  <w:left w:w="100" w:type="dxa"/>
                  <w:bottom w:w="100" w:type="dxa"/>
                  <w:right w:w="100" w:type="dxa"/>
                </w:tcMar>
                <w:vAlign w:val="top"/>
              </w:tcPr>
              <w:p w14:paraId="000000EB">
                <w:pPr>
                  <w:widowControl w:val="0"/>
                  <w:spacing w:after="0" w:line="240" w:lineRule="auto"/>
                  <w:rPr>
                    <w:rFonts w:ascii="Arial" w:hAnsi="Arial" w:eastAsia="Arial" w:cs="Arial"/>
                    <w:sz w:val="24"/>
                    <w:szCs w:val="24"/>
                  </w:rPr>
                </w:pPr>
              </w:p>
            </w:tc>
            <w:tc>
              <w:tcPr>
                <w:shd w:val="clear" w:color="auto" w:fill="auto"/>
                <w:tcMar>
                  <w:top w:w="100" w:type="dxa"/>
                  <w:left w:w="100" w:type="dxa"/>
                  <w:bottom w:w="100" w:type="dxa"/>
                  <w:right w:w="100" w:type="dxa"/>
                </w:tcMar>
                <w:vAlign w:val="top"/>
              </w:tcPr>
              <w:p w14:paraId="000000EC">
                <w:pPr>
                  <w:widowControl w:val="0"/>
                  <w:spacing w:after="0" w:line="240" w:lineRule="auto"/>
                  <w:rPr>
                    <w:rFonts w:ascii="Arial" w:hAnsi="Arial" w:eastAsia="Arial" w:cs="Arial"/>
                    <w:sz w:val="24"/>
                    <w:szCs w:val="24"/>
                  </w:rPr>
                </w:pPr>
              </w:p>
            </w:tc>
          </w:tr>
          <w:tr w14:paraId="792954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ED">
                <w:pPr>
                  <w:widowControl w:val="0"/>
                  <w:spacing w:after="0" w:line="240" w:lineRule="auto"/>
                  <w:rPr>
                    <w:rFonts w:ascii="Arial" w:hAnsi="Arial" w:eastAsia="Arial" w:cs="Arial"/>
                  </w:rPr>
                </w:pPr>
                <w:r>
                  <w:rPr>
                    <w:rFonts w:ascii="Arial" w:hAnsi="Arial" w:eastAsia="Arial" w:cs="Arial"/>
                    <w:rtl w:val="0"/>
                  </w:rPr>
                  <w:t>Testing and Deployment</w:t>
                </w:r>
              </w:p>
            </w:tc>
            <w:tc>
              <w:tcPr>
                <w:shd w:val="clear" w:color="auto" w:fill="auto"/>
                <w:tcMar>
                  <w:top w:w="100" w:type="dxa"/>
                  <w:left w:w="100" w:type="dxa"/>
                  <w:bottom w:w="100" w:type="dxa"/>
                  <w:right w:w="100" w:type="dxa"/>
                </w:tcMar>
                <w:vAlign w:val="top"/>
              </w:tcPr>
              <w:p w14:paraId="000000EE">
                <w:pPr>
                  <w:widowControl w:val="0"/>
                  <w:spacing w:after="0" w:line="240" w:lineRule="auto"/>
                  <w:rPr>
                    <w:rFonts w:ascii="Arial" w:hAnsi="Arial" w:eastAsia="Arial" w:cs="Arial"/>
                    <w:sz w:val="24"/>
                    <w:szCs w:val="24"/>
                  </w:rPr>
                </w:pPr>
              </w:p>
            </w:tc>
            <w:tc>
              <w:tcPr>
                <w:shd w:val="clear" w:color="auto" w:fill="auto"/>
                <w:tcMar>
                  <w:top w:w="100" w:type="dxa"/>
                  <w:left w:w="100" w:type="dxa"/>
                  <w:bottom w:w="100" w:type="dxa"/>
                  <w:right w:w="100" w:type="dxa"/>
                </w:tcMar>
                <w:vAlign w:val="top"/>
              </w:tcPr>
              <w:p w14:paraId="000000EF">
                <w:pPr>
                  <w:widowControl w:val="0"/>
                  <w:spacing w:after="0" w:line="240" w:lineRule="auto"/>
                  <w:rPr>
                    <w:rFonts w:ascii="Arial" w:hAnsi="Arial" w:eastAsia="Arial" w:cs="Arial"/>
                    <w:sz w:val="24"/>
                    <w:szCs w:val="24"/>
                  </w:rPr>
                </w:pPr>
              </w:p>
            </w:tc>
            <w:tc>
              <w:tcPr>
                <w:shd w:val="clear" w:color="auto" w:fill="auto"/>
                <w:tcMar>
                  <w:top w:w="100" w:type="dxa"/>
                  <w:left w:w="100" w:type="dxa"/>
                  <w:bottom w:w="100" w:type="dxa"/>
                  <w:right w:w="100" w:type="dxa"/>
                </w:tcMar>
                <w:vAlign w:val="top"/>
              </w:tcPr>
              <w:p w14:paraId="000000F0">
                <w:pPr>
                  <w:widowControl w:val="0"/>
                  <w:spacing w:after="0" w:line="240" w:lineRule="auto"/>
                  <w:rPr>
                    <w:rFonts w:ascii="Arial" w:hAnsi="Arial" w:eastAsia="Arial" w:cs="Arial"/>
                    <w:sz w:val="24"/>
                    <w:szCs w:val="24"/>
                  </w:rPr>
                </w:pPr>
              </w:p>
            </w:tc>
            <w:tc>
              <w:tcPr>
                <w:shd w:val="clear" w:color="auto" w:fill="auto"/>
                <w:tcMar>
                  <w:top w:w="100" w:type="dxa"/>
                  <w:left w:w="100" w:type="dxa"/>
                  <w:bottom w:w="100" w:type="dxa"/>
                  <w:right w:w="100" w:type="dxa"/>
                </w:tcMar>
                <w:vAlign w:val="top"/>
              </w:tcPr>
              <w:p w14:paraId="000000F1">
                <w:pPr>
                  <w:widowControl w:val="0"/>
                  <w:spacing w:after="0" w:line="240" w:lineRule="auto"/>
                  <w:rPr>
                    <w:rFonts w:ascii="Arial" w:hAnsi="Arial" w:eastAsia="Arial" w:cs="Arial"/>
                    <w:sz w:val="24"/>
                    <w:szCs w:val="24"/>
                  </w:rPr>
                </w:pPr>
              </w:p>
            </w:tc>
            <w:tc>
              <w:tcPr>
                <w:shd w:val="clear" w:color="auto" w:fill="2E75B5"/>
                <w:tcMar>
                  <w:top w:w="100" w:type="dxa"/>
                  <w:left w:w="100" w:type="dxa"/>
                  <w:bottom w:w="100" w:type="dxa"/>
                  <w:right w:w="100" w:type="dxa"/>
                </w:tcMar>
                <w:vAlign w:val="top"/>
              </w:tcPr>
              <w:p w14:paraId="000000F2">
                <w:pPr>
                  <w:widowControl w:val="0"/>
                  <w:spacing w:after="0" w:line="240" w:lineRule="auto"/>
                  <w:rPr>
                    <w:rFonts w:ascii="Arial" w:hAnsi="Arial" w:eastAsia="Arial" w:cs="Arial"/>
                    <w:sz w:val="24"/>
                    <w:szCs w:val="24"/>
                  </w:rPr>
                </w:pPr>
              </w:p>
            </w:tc>
            <w:tc>
              <w:tcPr>
                <w:shd w:val="clear" w:color="auto" w:fill="2E75B5"/>
                <w:tcMar>
                  <w:top w:w="100" w:type="dxa"/>
                  <w:left w:w="100" w:type="dxa"/>
                  <w:bottom w:w="100" w:type="dxa"/>
                  <w:right w:w="100" w:type="dxa"/>
                </w:tcMar>
                <w:vAlign w:val="top"/>
              </w:tcPr>
              <w:p w14:paraId="000000F3">
                <w:pPr>
                  <w:widowControl w:val="0"/>
                  <w:spacing w:after="0" w:line="240" w:lineRule="auto"/>
                  <w:rPr>
                    <w:rFonts w:ascii="Arial" w:hAnsi="Arial" w:eastAsia="Arial" w:cs="Arial"/>
                    <w:sz w:val="24"/>
                    <w:szCs w:val="24"/>
                  </w:rPr>
                </w:pPr>
              </w:p>
            </w:tc>
          </w:tr>
        </w:tbl>
      </w:sdtContent>
    </w:sdt>
    <w:p w14:paraId="000000F4">
      <w:pPr>
        <w:spacing w:before="240" w:after="240" w:line="480" w:lineRule="auto"/>
        <w:jc w:val="both"/>
        <w:rPr>
          <w:rFonts w:ascii="Arial" w:hAnsi="Arial" w:eastAsia="Arial" w:cs="Arial"/>
          <w:sz w:val="24"/>
          <w:szCs w:val="24"/>
        </w:rPr>
      </w:pPr>
    </w:p>
    <w:p w14:paraId="000000F5">
      <w:pPr>
        <w:spacing w:before="240" w:after="240" w:line="480" w:lineRule="auto"/>
        <w:jc w:val="center"/>
        <w:rPr>
          <w:rFonts w:ascii="Arial" w:hAnsi="Arial" w:eastAsia="Arial" w:cs="Arial"/>
          <w:b/>
          <w:bCs/>
          <w:sz w:val="24"/>
          <w:szCs w:val="24"/>
        </w:rPr>
      </w:pPr>
      <w:r>
        <w:rPr>
          <w:rFonts w:ascii="Arial" w:hAnsi="Arial" w:eastAsia="Arial" w:cs="Arial"/>
          <w:b/>
          <w:bCs/>
          <w:sz w:val="24"/>
          <w:szCs w:val="24"/>
          <w:rtl w:val="0"/>
        </w:rPr>
        <w:t>Figure 1. Schedule of Activities for the Development and Implementation of Rescue Vehicle Management System</w:t>
      </w:r>
    </w:p>
    <w:p w14:paraId="000000F6">
      <w:pPr>
        <w:spacing w:before="240" w:after="240" w:line="480" w:lineRule="auto"/>
        <w:ind w:firstLine="720"/>
        <w:jc w:val="both"/>
        <w:rPr>
          <w:rFonts w:ascii="Arial" w:hAnsi="Arial" w:eastAsia="Arial" w:cs="Arial"/>
          <w:sz w:val="24"/>
          <w:szCs w:val="24"/>
        </w:rPr>
      </w:pPr>
      <w:r>
        <w:rPr>
          <w:rFonts w:ascii="Arial" w:hAnsi="Arial"/>
          <w:sz w:val="24"/>
        </w:rPr>
        <w:t>The Planning and Data Gathering phase, conducted in May 2026, focused on preliminary research, workflow analysis, review of existing fleet procedures, and initial scoping. This phase established Chapters 1 through 3, identifying key fleet operational bottlenecks and defining technical specifications. Stakeholder requirements were gathered through structured interviews with personnel from the Philippine National Police, Bureau of Fire Protection, City Disaster Risk Reduction and Management Office, City Health Office, and the City GSO Motorpool across two iterative interview rounds to validate municipal dispatch and maintenance workflows.</w:t>
      </w:r>
    </w:p>
    <w:p w14:paraId="000000F7">
      <w:pPr>
        <w:spacing w:before="240" w:after="240" w:line="480" w:lineRule="auto"/>
        <w:ind w:firstLine="720"/>
        <w:jc w:val="both"/>
        <w:rPr>
          <w:rFonts w:ascii="Arial" w:hAnsi="Arial" w:eastAsia="Arial" w:cs="Arial"/>
          <w:sz w:val="24"/>
          <w:szCs w:val="24"/>
        </w:rPr>
      </w:pPr>
      <w:r>
        <w:rPr>
          <w:rFonts w:ascii="Arial" w:hAnsi="Arial"/>
          <w:sz w:val="24"/>
        </w:rPr>
        <w:t>The Prototype Design, Evaluation, and Refinement phase, spanning June to July 2026, focused on developing interactive prototypes and validating operational workflows. The proponents created UI/UX mockups and interactive wireframes for both the Android driver app and the web administration dashboard. These prototypes were presented directly to agency representatives and the capstone adviser for evaluation, allowing the team to refine field requirements, input fields, and multi-agency isolation rules before building the production codebase.</w:t>
      </w:r>
    </w:p>
    <w:p w14:paraId="000000F8">
      <w:pPr>
        <w:spacing w:before="240" w:after="240" w:line="480" w:lineRule="auto"/>
        <w:ind w:firstLine="720"/>
        <w:jc w:val="both"/>
        <w:rPr>
          <w:rFonts w:ascii="Arial" w:hAnsi="Arial" w:eastAsia="Arial" w:cs="Arial"/>
          <w:sz w:val="24"/>
          <w:szCs w:val="24"/>
        </w:rPr>
      </w:pPr>
      <w:r>
        <w:rPr>
          <w:rFonts w:ascii="Arial" w:hAnsi="Arial"/>
          <w:sz w:val="24"/>
        </w:rPr>
        <w:t>The System Development and Implementation phase, conducted from July to September 2026, transformed the validated prototype into a fully operational system. Development covered the Laravel REST API, MySQL database schemas, agency scoping middleware, the Jetpack Compose Android application, daily BLOWBAGETS inspection logic, damage reporting with image uploads, repair tracking, automated preventive maintenance alerts, and printable report generation. Ongoing functional verification and iterative code adjustments ensured close adherence to stakeholder requirements.</w:t>
      </w:r>
    </w:p>
    <w:p w14:paraId="000000F9">
      <w:pPr>
        <w:spacing w:before="240" w:after="240" w:line="480" w:lineRule="auto"/>
        <w:ind w:firstLine="720"/>
        <w:jc w:val="both"/>
        <w:rPr>
          <w:rFonts w:ascii="Arial" w:hAnsi="Arial" w:eastAsia="Arial" w:cs="Arial"/>
          <w:sz w:val="24"/>
          <w:szCs w:val="24"/>
        </w:rPr>
      </w:pPr>
      <w:r>
        <w:rPr>
          <w:rFonts w:ascii="Arial" w:hAnsi="Arial"/>
          <w:sz w:val="24"/>
        </w:rPr>
        <w:t>The Testing and Deployment phase, conducted from September to October 2026, involved unit testing, integration verification, user acceptance testing with agency stakeholders, defect remediation, pilot deployment, and final thesis documentation. System validation confirmed that all twenty-six functional requirements and five non-functional requirements met institutional and operational benchmarks.</w:t>
      </w:r>
    </w:p>
    <w:p w14:paraId="000000FA">
      <w:pPr>
        <w:spacing w:before="240" w:after="240" w:line="480" w:lineRule="auto"/>
        <w:ind w:firstLine="720"/>
        <w:jc w:val="both"/>
        <w:rPr>
          <w:rFonts w:ascii="Arial" w:hAnsi="Arial" w:eastAsia="Arial" w:cs="Arial"/>
          <w:sz w:val="24"/>
          <w:szCs w:val="24"/>
        </w:rPr>
      </w:pPr>
    </w:p>
    <w:p w14:paraId="000000FB">
      <w:pPr>
        <w:spacing w:before="240" w:after="240" w:line="480" w:lineRule="auto"/>
        <w:ind w:firstLine="720"/>
        <w:jc w:val="both"/>
        <w:rPr>
          <w:rFonts w:ascii="Arial" w:hAnsi="Arial" w:eastAsia="Arial" w:cs="Arial"/>
          <w:sz w:val="24"/>
          <w:szCs w:val="24"/>
        </w:rPr>
      </w:pPr>
    </w:p>
    <w:p w14:paraId="000000FC">
      <w:pPr>
        <w:spacing w:before="240" w:after="240" w:line="480" w:lineRule="auto"/>
        <w:ind w:left="0" w:firstLine="0"/>
        <w:jc w:val="both"/>
        <w:rPr>
          <w:rFonts w:ascii="Arial" w:hAnsi="Arial" w:eastAsia="Arial" w:cs="Arial"/>
          <w:sz w:val="24"/>
          <w:szCs w:val="24"/>
        </w:rPr>
      </w:pPr>
    </w:p>
    <w:p w14:paraId="000000FD">
      <w:pPr>
        <w:spacing w:before="240" w:after="240" w:line="480" w:lineRule="auto"/>
        <w:ind w:firstLine="720"/>
        <w:jc w:val="center"/>
        <w:rPr>
          <w:rFonts w:ascii="Arial" w:hAnsi="Arial" w:eastAsia="Arial" w:cs="Arial"/>
          <w:b/>
          <w:bCs/>
          <w:sz w:val="24"/>
          <w:szCs w:val="24"/>
        </w:rPr>
      </w:pPr>
    </w:p>
    <w:p w14:paraId="000000FE">
      <w:pPr>
        <w:spacing w:before="240" w:after="240" w:line="480" w:lineRule="auto"/>
        <w:ind w:firstLine="720"/>
        <w:jc w:val="center"/>
        <w:rPr>
          <w:rFonts w:ascii="Arial" w:hAnsi="Arial" w:eastAsia="Arial" w:cs="Arial"/>
          <w:b/>
          <w:bCs/>
          <w:sz w:val="24"/>
          <w:szCs w:val="24"/>
        </w:rPr>
      </w:pPr>
    </w:p>
    <w:p w14:paraId="000000FF">
      <w:pPr>
        <w:spacing w:before="240" w:after="240" w:line="480" w:lineRule="auto"/>
        <w:ind w:firstLine="720"/>
        <w:jc w:val="center"/>
        <w:rPr>
          <w:rFonts w:ascii="Arial" w:hAnsi="Arial" w:eastAsia="Arial" w:cs="Arial"/>
          <w:b/>
          <w:bCs/>
          <w:sz w:val="24"/>
          <w:szCs w:val="24"/>
        </w:rPr>
      </w:pPr>
    </w:p>
    <w:p w14:paraId="00000100">
      <w:pPr>
        <w:spacing w:before="240" w:after="240" w:line="480" w:lineRule="auto"/>
        <w:ind w:firstLine="720"/>
        <w:jc w:val="center"/>
        <w:rPr>
          <w:rFonts w:ascii="Arial" w:hAnsi="Arial" w:eastAsia="Arial" w:cs="Arial"/>
          <w:b/>
          <w:bCs/>
          <w:sz w:val="24"/>
          <w:szCs w:val="24"/>
        </w:rPr>
      </w:pPr>
    </w:p>
    <w:p w14:paraId="00000101">
      <w:pPr>
        <w:spacing w:before="240" w:after="240" w:line="480" w:lineRule="auto"/>
        <w:ind w:firstLine="720"/>
        <w:jc w:val="center"/>
        <w:rPr>
          <w:rFonts w:ascii="Arial" w:hAnsi="Arial" w:eastAsia="Arial" w:cs="Arial"/>
          <w:b/>
          <w:bCs/>
          <w:sz w:val="24"/>
          <w:szCs w:val="24"/>
        </w:rPr>
      </w:pPr>
    </w:p>
    <w:p w14:paraId="00000102">
      <w:pPr>
        <w:spacing w:before="240" w:after="240" w:line="480" w:lineRule="auto"/>
        <w:ind w:firstLine="720"/>
        <w:jc w:val="center"/>
        <w:rPr>
          <w:rFonts w:ascii="Arial" w:hAnsi="Arial" w:eastAsia="Arial" w:cs="Arial"/>
          <w:b/>
          <w:bCs/>
          <w:sz w:val="24"/>
          <w:szCs w:val="24"/>
        </w:rPr>
      </w:pPr>
    </w:p>
    <w:p w14:paraId="00000103">
      <w:pPr>
        <w:spacing w:before="240" w:after="240" w:line="480" w:lineRule="auto"/>
        <w:ind w:firstLine="720"/>
        <w:jc w:val="center"/>
        <w:rPr>
          <w:rFonts w:ascii="Arial" w:hAnsi="Arial" w:eastAsia="Arial" w:cs="Arial"/>
          <w:b/>
          <w:bCs/>
          <w:sz w:val="24"/>
          <w:szCs w:val="24"/>
        </w:rPr>
      </w:pPr>
    </w:p>
    <w:p w14:paraId="00000104">
      <w:pPr>
        <w:spacing w:before="240" w:after="240" w:line="480" w:lineRule="auto"/>
        <w:ind w:left="0" w:firstLine="0"/>
        <w:jc w:val="left"/>
        <w:rPr>
          <w:rFonts w:ascii="Arial" w:hAnsi="Arial" w:eastAsia="Arial" w:cs="Arial"/>
          <w:b/>
          <w:bCs/>
          <w:sz w:val="24"/>
          <w:szCs w:val="24"/>
        </w:rPr>
      </w:pPr>
    </w:p>
    <w:p w14:paraId="00000105">
      <w:pPr>
        <w:spacing w:before="240" w:after="240" w:line="480" w:lineRule="auto"/>
        <w:ind w:firstLine="720"/>
        <w:jc w:val="center"/>
        <w:rPr>
          <w:rFonts w:ascii="Arial" w:hAnsi="Arial" w:eastAsia="Arial" w:cs="Arial"/>
          <w:b/>
          <w:bCs/>
          <w:sz w:val="24"/>
          <w:szCs w:val="24"/>
        </w:rPr>
      </w:pPr>
      <w:r>
        <w:rPr>
          <w:rFonts w:ascii="Arial" w:hAnsi="Arial" w:eastAsia="Arial" w:cs="Arial"/>
          <w:b/>
          <w:bCs/>
          <w:sz w:val="24"/>
          <w:szCs w:val="24"/>
          <w:rtl w:val="0"/>
        </w:rPr>
        <w:t>CHAPTER 4</w:t>
      </w:r>
    </w:p>
    <w:p w14:paraId="00000106">
      <w:pPr>
        <w:spacing w:before="240" w:after="240" w:line="480" w:lineRule="auto"/>
        <w:jc w:val="center"/>
        <w:rPr>
          <w:rFonts w:ascii="Arial" w:hAnsi="Arial" w:eastAsia="Arial" w:cs="Arial"/>
          <w:b/>
          <w:bCs/>
          <w:sz w:val="24"/>
          <w:szCs w:val="24"/>
        </w:rPr>
      </w:pPr>
      <w:r>
        <w:rPr>
          <w:rFonts w:ascii="Arial" w:hAnsi="Arial" w:eastAsia="Arial" w:cs="Arial"/>
          <w:b/>
          <w:bCs/>
          <w:sz w:val="24"/>
          <w:szCs w:val="24"/>
          <w:rtl w:val="0"/>
        </w:rPr>
        <w:t>METHODOLOGY</w:t>
      </w:r>
    </w:p>
    <w:p w14:paraId="00000107">
      <w:pPr>
        <w:spacing w:before="240" w:after="240" w:line="480" w:lineRule="auto"/>
        <w:ind w:firstLine="720"/>
        <w:jc w:val="both"/>
        <w:rPr>
          <w:rFonts w:ascii="Arial" w:hAnsi="Arial" w:eastAsia="Arial" w:cs="Arial"/>
          <w:sz w:val="24"/>
          <w:szCs w:val="24"/>
        </w:rPr>
      </w:pPr>
      <w:r>
        <w:rPr>
          <w:rFonts w:ascii="Arial" w:hAnsi="Arial" w:eastAsia="Arial" w:cs="Arial"/>
          <w:sz w:val="24"/>
          <w:szCs w:val="24"/>
          <w:rtl w:val="0"/>
        </w:rPr>
        <w:t>This chapter presents the methodology, results, and discussion of the Rescue Vehicle Management System. It describes the structured approach the proponents followed in determining the needs of the participating agencies, documenting the system requirements, and designing the technical structure of the solution, and it discusses the outputs produced at each stage. The methodology is presented to demonstrate that the development of the Rescue Vehicle Management System was well-planned, credible, and repeatable, and to establish a clear foundation for the design, development, and testing phases of the study.</w:t>
      </w:r>
    </w:p>
    <w:p w14:paraId="00000108">
      <w:pPr>
        <w:spacing w:before="240" w:after="240" w:line="480" w:lineRule="auto"/>
        <w:ind w:firstLine="720"/>
        <w:jc w:val="both"/>
        <w:rPr>
          <w:rFonts w:ascii="Arial" w:hAnsi="Arial" w:eastAsia="Arial" w:cs="Arial"/>
          <w:sz w:val="24"/>
          <w:szCs w:val="24"/>
        </w:rPr>
      </w:pPr>
      <w:r>
        <w:rPr>
          <w:rFonts w:ascii="Arial" w:hAnsi="Arial" w:eastAsia="Arial" w:cs="Arial"/>
          <w:sz w:val="24"/>
          <w:szCs w:val="24"/>
          <w:rtl w:val="0"/>
        </w:rPr>
        <w:t>The development of the Rescue Vehicle Management System followed the Prototyping Model of the Software Development Life Cycle (SDLC). In this model, the proponents first gather requirements, then design and build a working prototype that the intended users evaluate; the feedback gathered is used to refine the requirements and the prototype across successive iterations until the design is validated, after which the actual system is developed, tested, and deployed. The Prototyping Model was selected because the Rescue Vehicle Management System is being built for four government agencies whose common dispatch and vehicle-maintenance processes had to be reconciled into a single centralized platform, a goal that required continuous feedback and validation from the client agencies rather than a one-time, fixed specification. The proponents conducted two rounds of interviews; an initial requirements interview and a follow-up interview that addressed gaps identified in the first, and developed an interactive prototype that simulates the complete set of workflows. The prototype was presented to representatives of the participating agencies for evaluation, and the feedback gathered was used to refine both the prototype and the system requirements before full-scale development. This iterative and feedback-driven approach ensures that the resulting system accurately reflects the shared operational needs of the four participating agencies while reducing the risk of implementing features that do not align with actual agency operations. Following this model, the development of the Rescue Vehicle Management System was organized into the phases reflected in the project's Schedule of Activities presented in Chapter 3. The Planning and Data Gathering phase corresponds to the requirements analysis phase, during which the proponents conducted interviews, reviewed existing records and forms, and analyzed the operational workflows of the participating agencies. The Prototype Design, Evaluation, and Refinement phase corresponds to prototype design and validation, in which the system architecture and an interactive prototype were designed and are being evaluated by the client agencies and the capstone adviser, whose feedback is used to refine the requirements and the prototype before development. The System Development and Implementation phase corresponds to the construction and integration of the system modules, while the Testing and Deployment phase covers unit, integration, and user acceptance testing, pilot testing, and the finalization of the system. The sections that follow present the outputs of the requirements analysis and design phases of this process.</w:t>
      </w:r>
    </w:p>
    <w:p w14:paraId="00000109">
      <w:pPr>
        <w:spacing w:before="240" w:after="240" w:line="480" w:lineRule="auto"/>
        <w:jc w:val="both"/>
        <w:rPr>
          <w:rFonts w:ascii="Arial" w:hAnsi="Arial" w:eastAsia="Arial" w:cs="Arial"/>
          <w:b/>
          <w:bCs/>
          <w:sz w:val="24"/>
          <w:szCs w:val="24"/>
        </w:rPr>
      </w:pPr>
      <w:r>
        <w:rPr>
          <w:rFonts w:ascii="Arial" w:hAnsi="Arial" w:eastAsia="Arial" w:cs="Arial"/>
          <w:b/>
          <w:bCs/>
          <w:sz w:val="24"/>
          <w:szCs w:val="24"/>
          <w:rtl w:val="0"/>
        </w:rPr>
        <w:t>Requirements Analysis</w:t>
      </w:r>
    </w:p>
    <w:p w14:paraId="0000010A">
      <w:pPr>
        <w:spacing w:before="240" w:after="240" w:line="480" w:lineRule="auto"/>
        <w:jc w:val="both"/>
        <w:rPr>
          <w:rFonts w:ascii="Arial" w:hAnsi="Arial" w:eastAsia="Arial" w:cs="Arial"/>
          <w:sz w:val="24"/>
          <w:szCs w:val="24"/>
        </w:rPr>
      </w:pPr>
      <w:r>
        <w:rPr>
          <w:rFonts w:ascii="Arial" w:hAnsi="Arial" w:eastAsia="Arial" w:cs="Arial"/>
          <w:sz w:val="24"/>
          <w:szCs w:val="24"/>
          <w:rtl w:val="0"/>
        </w:rPr>
        <w:t xml:space="preserve">      </w:t>
      </w:r>
      <w:r>
        <w:rPr>
          <w:rFonts w:ascii="Arial" w:hAnsi="Arial" w:eastAsia="Arial" w:cs="Arial"/>
          <w:sz w:val="24"/>
          <w:szCs w:val="24"/>
          <w:rtl w:val="0"/>
        </w:rPr>
        <w:tab/>
      </w:r>
      <w:r>
        <w:rPr>
          <w:rFonts w:ascii="Arial" w:hAnsi="Arial" w:eastAsia="Arial" w:cs="Arial"/>
          <w:sz w:val="24"/>
          <w:szCs w:val="24"/>
          <w:rtl w:val="0"/>
        </w:rPr>
        <w:t>Requirements analysis is the process of determining the needs and expectations of the intended users of the system through close communication with stakeholders, and of resolving conflicts and gaps so that a clear and agreed set of requirements can be established. For the Rescue Vehicle Management System, this phase aimed to identify the operational problems experienced by the four participating rescue agencies in Calbayog City — the Bureau of Fire Protection (BFP), the Philippine National Police (PNP), the City Disaster Risk Reduction and Management Office (CDRRMO), and the City Health Office (CHO) — and to translate those problems into the specific functions the system must perform to meet the objectives set in Chapter 1.</w:t>
      </w:r>
    </w:p>
    <w:p w14:paraId="0000010B">
      <w:pPr>
        <w:spacing w:before="240" w:after="240" w:line="480" w:lineRule="auto"/>
        <w:jc w:val="both"/>
        <w:rPr>
          <w:rFonts w:ascii="Arial" w:hAnsi="Arial" w:eastAsia="Arial" w:cs="Arial"/>
          <w:sz w:val="24"/>
          <w:szCs w:val="24"/>
        </w:rPr>
      </w:pPr>
      <w:r>
        <w:rPr>
          <w:rFonts w:ascii="Arial" w:hAnsi="Arial" w:eastAsia="Arial" w:cs="Arial"/>
          <w:sz w:val="24"/>
          <w:szCs w:val="24"/>
          <w:rtl w:val="0"/>
        </w:rPr>
        <w:t xml:space="preserve">      </w:t>
      </w:r>
      <w:r>
        <w:rPr>
          <w:rFonts w:ascii="Arial" w:hAnsi="Arial" w:eastAsia="Arial" w:cs="Arial"/>
          <w:sz w:val="24"/>
          <w:szCs w:val="24"/>
          <w:rtl w:val="0"/>
        </w:rPr>
        <w:tab/>
      </w:r>
      <w:r>
        <w:rPr>
          <w:rFonts w:ascii="Arial" w:hAnsi="Arial" w:eastAsia="Arial" w:cs="Arial"/>
          <w:sz w:val="24"/>
          <w:szCs w:val="24"/>
          <w:rtl w:val="0"/>
        </w:rPr>
        <w:t>To gather the requirements, the proponents conducted structured interviews with key personnel from each of the four agencies, including drivers, logistics officers, supply officers, and operations officers, as well as personnel from the City General Services Office (GSO) Motorpool. The interviews examined how each agency records vehicle and driver information, performs daily vehicle inspections, reports defects and damage, processes repairs and preventive maintenance, logs dispatches, and monitors vehicle availability. In addition to the interviews, the proponents reviewed existing documentation used by the agencies, such as the BFP Motor Vehicle Daily Safety Checklist, the Motor Vehicle Ledger Card, and other manual logbooks and forms, and observed the current vehicle monitoring practices to understand the actual flow of information across personnel and offices. These techniques were used together so that the requirements would be grounded in the real operational workflows of the participating agencies rather than on assumptions.</w:t>
      </w:r>
    </w:p>
    <w:p w14:paraId="0000010C">
      <w:pPr>
        <w:spacing w:before="240" w:after="240" w:line="480" w:lineRule="auto"/>
        <w:ind w:firstLine="720"/>
        <w:jc w:val="both"/>
        <w:rPr>
          <w:rFonts w:ascii="Arial" w:hAnsi="Arial" w:eastAsia="Arial" w:cs="Arial"/>
          <w:sz w:val="24"/>
          <w:szCs w:val="24"/>
        </w:rPr>
      </w:pPr>
      <w:r>
        <w:rPr>
          <w:rFonts w:ascii="Arial" w:hAnsi="Arial" w:eastAsia="Arial" w:cs="Arial"/>
          <w:sz w:val="24"/>
          <w:szCs w:val="24"/>
          <w:rtl w:val="0"/>
        </w:rPr>
        <w:t>The gathered data were then analyzed to identify common practices, recurring problems, and gaps that the proposed system needed to address. The analysis revealed that all four agencies maintain vehicle records, driver assignments, license information, vehicle status, and maintenance activities, but that these are managed almost entirely through paper forms, logbooks, spreadsheets, verbal reporting, phone calls, text messages, and group chats. Because this information is scattered across separate records and offices, the agencies cannot readily determine which vehicles are operational, dispatched, under repair, or due for maintenance, and damage reports submitted to the GSO Motorpool are sometimes incomplete. Differences among the agencies were also identified and reconciled during the analysis: only the BFP uses a formal daily checklist following the BLOWBAGETS protocol with two additional items, the Hydraulic System and Fire Pump, while the other agencies rely on informal checks; the CHO follows a rotating, shift-based driver arrangement; and the PNP and CDRRMO already operate limited digital tools that do not cover full fleet maintenance monitoring. These variations were taken into account so that the system could accommodate a standard workflow common to all agencies while still supporting agency-specific needs.</w:t>
      </w:r>
    </w:p>
    <w:p w14:paraId="0000010D">
      <w:pPr>
        <w:spacing w:before="240" w:after="240" w:line="480" w:lineRule="auto"/>
        <w:ind w:firstLine="720"/>
        <w:jc w:val="both"/>
        <w:rPr>
          <w:rFonts w:ascii="Arial" w:hAnsi="Arial" w:eastAsia="Arial" w:cs="Arial"/>
          <w:sz w:val="24"/>
          <w:szCs w:val="24"/>
        </w:rPr>
      </w:pPr>
      <w:r>
        <w:rPr>
          <w:rFonts w:ascii="Arial" w:hAnsi="Arial" w:eastAsia="Arial" w:cs="Arial"/>
          <w:sz w:val="24"/>
          <w:szCs w:val="24"/>
          <w:rtl w:val="0"/>
        </w:rPr>
        <w:t>From this analysis, the proponents determined and categorized both the user and system requirements in line with the four objectives of the study: to input vehicle and driver information, to track vehicle maintenance, to provide an administrative module for dispatch and vehicle management, and to generate relevant reports. The requirements were organized into functional capabilities — such as record management, digital inspection, damage reporting, repair and preventive maintenance tracking, dispatch logging, fleet monitoring, report generation, and notifications — and into quality attributes such as performance, security, usability, reliability, and compatibility. This categorized set of requirements served as the Software Requirements Specification that guided the documentation, design, and development of the Rescue Vehicle Management System, and it is presented in detail in the Requirements Documentation section that follows.</w:t>
      </w:r>
    </w:p>
    <w:p w14:paraId="0000010E">
      <w:pPr>
        <w:spacing w:before="240" w:after="240" w:line="480" w:lineRule="auto"/>
        <w:jc w:val="both"/>
        <w:rPr>
          <w:rFonts w:ascii="Arial" w:hAnsi="Arial" w:eastAsia="Arial" w:cs="Arial"/>
          <w:b/>
          <w:bCs/>
          <w:sz w:val="24"/>
          <w:szCs w:val="24"/>
        </w:rPr>
      </w:pPr>
      <w:r>
        <w:rPr>
          <w:rFonts w:ascii="Arial" w:hAnsi="Arial" w:eastAsia="Arial" w:cs="Arial"/>
          <w:b/>
          <w:bCs/>
          <w:sz w:val="24"/>
          <w:szCs w:val="24"/>
          <w:rtl w:val="0"/>
        </w:rPr>
        <w:t>Requirements Documentation</w:t>
      </w:r>
    </w:p>
    <w:p w14:paraId="0000010F">
      <w:pPr>
        <w:spacing w:before="240" w:after="240" w:line="480" w:lineRule="auto"/>
        <w:jc w:val="both"/>
        <w:rPr>
          <w:rFonts w:ascii="Arial" w:hAnsi="Arial" w:eastAsia="Arial" w:cs="Arial"/>
          <w:sz w:val="24"/>
          <w:szCs w:val="24"/>
        </w:rPr>
      </w:pPr>
      <w:r>
        <w:rPr>
          <w:rFonts w:ascii="Arial" w:hAnsi="Arial" w:eastAsia="Arial" w:cs="Arial"/>
          <w:sz w:val="24"/>
          <w:szCs w:val="24"/>
          <w:rtl w:val="0"/>
        </w:rPr>
        <w:t xml:space="preserve">      </w:t>
      </w:r>
      <w:r>
        <w:rPr>
          <w:rFonts w:ascii="Arial" w:hAnsi="Arial" w:eastAsia="Arial" w:cs="Arial"/>
          <w:sz w:val="24"/>
          <w:szCs w:val="24"/>
          <w:rtl w:val="0"/>
        </w:rPr>
        <w:tab/>
      </w:r>
      <w:r>
        <w:rPr>
          <w:rFonts w:ascii="Arial" w:hAnsi="Arial" w:eastAsia="Arial" w:cs="Arial"/>
          <w:sz w:val="24"/>
          <w:szCs w:val="24"/>
          <w:rtl w:val="0"/>
        </w:rPr>
        <w:t>The Requirements Documentation section outlines the essential features, functions, and constraints of the Rescue Vehicle Management System, which serve as the foundation for its design and development. Building on the needs identified in the Requirements Analysis section, this documentation provides an organized record of what the system is expected to achieve so that all stakeholders share a clear and common understanding of its intended behavior. It is presented in two parts: the functional requirements, which describe the specific behaviors and features the system must provide, and the non-functional requirements, which define the quality standards the system must satisfy, including performance, security, usability, reliability, and compatibility. Clearly defining these requirements helps the proponents remain focused during development, avoid misunderstandings, and build a system that is useful, dependable, and appropriate for rescue vehicle operations.</w:t>
      </w:r>
    </w:p>
    <w:p w14:paraId="00000110">
      <w:pPr>
        <w:spacing w:before="240" w:after="240" w:line="480" w:lineRule="auto"/>
        <w:jc w:val="both"/>
        <w:rPr>
          <w:rFonts w:ascii="Arial" w:hAnsi="Arial" w:eastAsia="Arial" w:cs="Arial"/>
          <w:sz w:val="24"/>
          <w:szCs w:val="24"/>
        </w:rPr>
      </w:pPr>
      <w:r>
        <w:rPr>
          <w:rFonts w:ascii="Arial" w:hAnsi="Arial" w:eastAsia="Arial" w:cs="Arial"/>
          <w:sz w:val="24"/>
          <w:szCs w:val="24"/>
          <w:rtl w:val="0"/>
        </w:rPr>
        <w:t>Functional Requirements</w:t>
      </w:r>
    </w:p>
    <w:p w14:paraId="00000111">
      <w:pPr>
        <w:spacing w:before="240" w:after="240" w:line="480" w:lineRule="auto"/>
        <w:jc w:val="both"/>
        <w:rPr>
          <w:rFonts w:ascii="Arial" w:hAnsi="Arial" w:eastAsia="Arial" w:cs="Arial"/>
          <w:b/>
          <w:bCs/>
          <w:sz w:val="24"/>
          <w:szCs w:val="24"/>
        </w:rPr>
      </w:pPr>
      <w:r>
        <w:rPr>
          <w:rFonts w:ascii="Arial" w:hAnsi="Arial" w:eastAsia="Arial" w:cs="Arial"/>
          <w:sz w:val="24"/>
          <w:szCs w:val="24"/>
          <w:rtl w:val="0"/>
        </w:rPr>
        <w:t xml:space="preserve">      </w:t>
      </w:r>
      <w:r>
        <w:rPr>
          <w:rFonts w:ascii="Arial" w:hAnsi="Arial" w:eastAsia="Arial" w:cs="Arial"/>
          <w:sz w:val="24"/>
          <w:szCs w:val="24"/>
          <w:rtl w:val="0"/>
        </w:rPr>
        <w:tab/>
      </w:r>
      <w:r>
        <w:rPr>
          <w:rFonts w:ascii="Arial" w:hAnsi="Arial" w:eastAsia="Arial" w:cs="Arial"/>
          <w:sz w:val="24"/>
          <w:szCs w:val="24"/>
          <w:rtl w:val="0"/>
        </w:rPr>
        <w:t>The functional requirements define what the Rescue Vehicle Management System is able to do: the specific tasks it performs for Authorized Drivers in the field and for the Agency Administrators who manage each agency's vehicles. These requirements are based on the interviews conducted with officers of the four participating agencies (CDRRMO, BFP, CHO, and PNP) and with the City GSO Motorpool, and they cover maintaining accurate vehicle and driver records, documenting inspections and repairs, monitoring vehicle availability, and keeping users informed of important events. Each requirement is written as a statement of what the system shall do and is presented in Table 3.</w:t>
      </w:r>
    </w:p>
    <w:p w14:paraId="00000112">
      <w:pPr>
        <w:spacing w:before="240" w:after="240" w:line="480" w:lineRule="auto"/>
        <w:jc w:val="center"/>
        <w:rPr>
          <w:rFonts w:ascii="Arial" w:hAnsi="Arial" w:eastAsia="Arial" w:cs="Arial"/>
          <w:b/>
          <w:bCs/>
          <w:sz w:val="24"/>
          <w:szCs w:val="24"/>
        </w:rPr>
      </w:pPr>
    </w:p>
    <w:p w14:paraId="00000113">
      <w:pPr>
        <w:spacing w:before="240" w:after="240" w:line="480" w:lineRule="auto"/>
        <w:jc w:val="center"/>
        <w:rPr>
          <w:rFonts w:ascii="Arial" w:hAnsi="Arial" w:eastAsia="Arial" w:cs="Arial"/>
          <w:b/>
          <w:bCs/>
          <w:sz w:val="24"/>
          <w:szCs w:val="24"/>
        </w:rPr>
      </w:pPr>
    </w:p>
    <w:p w14:paraId="00000114">
      <w:pPr>
        <w:spacing w:before="240" w:after="240" w:line="480" w:lineRule="auto"/>
        <w:jc w:val="center"/>
        <w:rPr>
          <w:rFonts w:ascii="Arial" w:hAnsi="Arial" w:eastAsia="Arial" w:cs="Arial"/>
          <w:b/>
          <w:bCs/>
          <w:sz w:val="24"/>
          <w:szCs w:val="24"/>
        </w:rPr>
      </w:pPr>
    </w:p>
    <w:p w14:paraId="00000115">
      <w:pPr>
        <w:spacing w:before="240" w:after="240" w:line="480" w:lineRule="auto"/>
        <w:jc w:val="center"/>
        <w:rPr>
          <w:rFonts w:ascii="Arial" w:hAnsi="Arial" w:eastAsia="Arial" w:cs="Arial"/>
          <w:b/>
          <w:bCs/>
          <w:sz w:val="24"/>
          <w:szCs w:val="24"/>
        </w:rPr>
      </w:pPr>
    </w:p>
    <w:p w14:paraId="00000116">
      <w:pPr>
        <w:spacing w:before="240" w:after="240" w:line="480" w:lineRule="auto"/>
        <w:jc w:val="center"/>
        <w:rPr>
          <w:rFonts w:ascii="Arial" w:hAnsi="Arial" w:eastAsia="Arial" w:cs="Arial"/>
          <w:b/>
          <w:bCs/>
          <w:sz w:val="24"/>
          <w:szCs w:val="24"/>
        </w:rPr>
      </w:pPr>
    </w:p>
    <w:p w14:paraId="00000117">
      <w:pPr>
        <w:spacing w:before="240" w:after="240" w:line="480" w:lineRule="auto"/>
        <w:jc w:val="center"/>
        <w:rPr>
          <w:rFonts w:ascii="Arial" w:hAnsi="Arial" w:eastAsia="Arial" w:cs="Arial"/>
          <w:b/>
          <w:bCs/>
          <w:sz w:val="24"/>
          <w:szCs w:val="24"/>
        </w:rPr>
      </w:pPr>
    </w:p>
    <w:p w14:paraId="00000118">
      <w:pPr>
        <w:spacing w:before="240" w:after="240" w:line="480" w:lineRule="auto"/>
        <w:jc w:val="center"/>
        <w:rPr>
          <w:rFonts w:ascii="Arial" w:hAnsi="Arial" w:eastAsia="Arial" w:cs="Arial"/>
          <w:b/>
          <w:bCs/>
          <w:sz w:val="24"/>
          <w:szCs w:val="24"/>
        </w:rPr>
      </w:pPr>
      <w:r>
        <w:rPr>
          <w:rFonts w:ascii="Arial" w:hAnsi="Arial" w:eastAsia="Arial" w:cs="Arial"/>
          <w:b/>
          <w:bCs/>
          <w:sz w:val="24"/>
          <w:szCs w:val="24"/>
          <w:rtl w:val="0"/>
        </w:rPr>
        <w:t>Table 3</w:t>
      </w:r>
    </w:p>
    <w:p w14:paraId="00000119">
      <w:pPr>
        <w:spacing w:before="240" w:after="240" w:line="480" w:lineRule="auto"/>
        <w:jc w:val="center"/>
        <w:rPr>
          <w:rFonts w:ascii="Arial" w:hAnsi="Arial" w:eastAsia="Arial" w:cs="Arial"/>
          <w:b/>
          <w:bCs/>
          <w:sz w:val="24"/>
          <w:szCs w:val="24"/>
        </w:rPr>
      </w:pPr>
      <w:r>
        <w:rPr>
          <w:rFonts w:ascii="Arial" w:hAnsi="Arial" w:eastAsia="Arial" w:cs="Arial"/>
          <w:b/>
          <w:bCs/>
          <w:sz w:val="24"/>
          <w:szCs w:val="24"/>
          <w:rtl w:val="0"/>
        </w:rPr>
        <w:t>Functional Requirements for the Rescue Vehicle Management System</w:t>
      </w:r>
    </w:p>
    <w:tbl>
      <w:tblPr>
        <w:tblStyle w:val="17"/>
        <w:tblW w:w="86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25"/>
        <w:gridCol w:w="2160"/>
        <w:gridCol w:w="5340"/>
      </w:tblGrid>
      <w:tr w14:paraId="4EC06A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0" w:hRule="atLeast"/>
        </w:trPr>
        <w:tc>
          <w:tcPr>
            <w:tcBorders>
              <w:top w:val="single" w:color="000000" w:sz="16" w:space="0"/>
              <w:left w:val="nil"/>
              <w:bottom w:val="single" w:color="000000" w:sz="8" w:space="0"/>
              <w:right w:val="nil"/>
            </w:tcBorders>
            <w:shd w:val="clear" w:color="auto" w:fill="FFFFFF"/>
            <w:tcMar>
              <w:top w:w="100" w:type="dxa"/>
              <w:left w:w="100" w:type="dxa"/>
              <w:bottom w:w="100" w:type="dxa"/>
              <w:right w:w="100" w:type="dxa"/>
            </w:tcMar>
            <w:vAlign w:val="top"/>
          </w:tcPr>
          <w:p w14:paraId="0000011A">
            <w:pPr>
              <w:spacing w:after="0" w:line="240" w:lineRule="auto"/>
              <w:jc w:val="center"/>
              <w:rPr>
                <w:rFonts w:ascii="Arial" w:hAnsi="Arial" w:eastAsia="Arial" w:cs="Arial"/>
                <w:b/>
                <w:bCs/>
                <w:sz w:val="24"/>
                <w:szCs w:val="24"/>
              </w:rPr>
            </w:pPr>
            <w:r>
              <w:rPr>
                <w:rFonts w:ascii="Arial" w:hAnsi="Arial" w:eastAsia="Arial" w:cs="Arial"/>
                <w:b/>
                <w:bCs/>
                <w:sz w:val="24"/>
                <w:szCs w:val="24"/>
                <w:rtl w:val="0"/>
              </w:rPr>
              <w:t>Code</w:t>
            </w:r>
          </w:p>
        </w:tc>
        <w:tc>
          <w:tcPr>
            <w:tcBorders>
              <w:top w:val="single" w:color="000000" w:sz="16" w:space="0"/>
              <w:left w:val="nil"/>
              <w:bottom w:val="single" w:color="000000" w:sz="8" w:space="0"/>
              <w:right w:val="nil"/>
            </w:tcBorders>
            <w:shd w:val="clear" w:color="auto" w:fill="FFFFFF"/>
            <w:tcMar>
              <w:top w:w="100" w:type="dxa"/>
              <w:left w:w="100" w:type="dxa"/>
              <w:bottom w:w="100" w:type="dxa"/>
              <w:right w:w="100" w:type="dxa"/>
            </w:tcMar>
            <w:vAlign w:val="top"/>
          </w:tcPr>
          <w:p w14:paraId="0000011B">
            <w:pPr>
              <w:spacing w:after="0" w:line="240" w:lineRule="auto"/>
              <w:jc w:val="center"/>
              <w:rPr>
                <w:rFonts w:ascii="Arial" w:hAnsi="Arial" w:eastAsia="Arial" w:cs="Arial"/>
                <w:b/>
                <w:bCs/>
                <w:sz w:val="24"/>
                <w:szCs w:val="24"/>
              </w:rPr>
            </w:pPr>
            <w:r>
              <w:rPr>
                <w:rFonts w:ascii="Arial" w:hAnsi="Arial" w:eastAsia="Arial" w:cs="Arial"/>
                <w:b/>
                <w:bCs/>
                <w:sz w:val="24"/>
                <w:szCs w:val="24"/>
                <w:rtl w:val="0"/>
              </w:rPr>
              <w:t>Functional Requirement</w:t>
            </w:r>
          </w:p>
        </w:tc>
        <w:tc>
          <w:tcPr>
            <w:tcBorders>
              <w:top w:val="single" w:color="000000" w:sz="16" w:space="0"/>
              <w:left w:val="nil"/>
              <w:bottom w:val="single" w:color="000000" w:sz="8" w:space="0"/>
              <w:right w:val="nil"/>
            </w:tcBorders>
            <w:shd w:val="clear" w:color="auto" w:fill="FFFFFF"/>
            <w:tcMar>
              <w:top w:w="100" w:type="dxa"/>
              <w:left w:w="100" w:type="dxa"/>
              <w:bottom w:w="100" w:type="dxa"/>
              <w:right w:w="100" w:type="dxa"/>
            </w:tcMar>
            <w:vAlign w:val="top"/>
          </w:tcPr>
          <w:p w14:paraId="0000011C">
            <w:pPr>
              <w:spacing w:after="0" w:line="240" w:lineRule="auto"/>
              <w:jc w:val="center"/>
              <w:rPr>
                <w:rFonts w:ascii="Arial" w:hAnsi="Arial" w:eastAsia="Arial" w:cs="Arial"/>
                <w:b/>
                <w:bCs/>
                <w:sz w:val="24"/>
                <w:szCs w:val="24"/>
              </w:rPr>
            </w:pPr>
            <w:r>
              <w:rPr>
                <w:rFonts w:ascii="Arial" w:hAnsi="Arial" w:eastAsia="Arial" w:cs="Arial"/>
                <w:b/>
                <w:bCs/>
                <w:sz w:val="24"/>
                <w:szCs w:val="24"/>
                <w:rtl w:val="0"/>
              </w:rPr>
              <w:t>Description</w:t>
            </w:r>
          </w:p>
        </w:tc>
      </w:tr>
      <w:tr w14:paraId="35DFD7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85"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1D">
            <w:pPr>
              <w:spacing w:after="0" w:line="240" w:lineRule="auto"/>
              <w:rPr>
                <w:rFonts w:ascii="Arial" w:hAnsi="Arial" w:eastAsia="Arial" w:cs="Arial"/>
              </w:rPr>
            </w:pPr>
            <w:r>
              <w:rPr>
                <w:rFonts w:ascii="Arial" w:hAnsi="Arial" w:eastAsia="Arial" w:cs="Arial"/>
                <w:rtl w:val="0"/>
              </w:rPr>
              <w:t>FR-01</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1E">
            <w:pPr>
              <w:spacing w:after="0" w:line="240" w:lineRule="auto"/>
              <w:rPr>
                <w:rFonts w:ascii="Arial" w:hAnsi="Arial" w:eastAsia="Arial" w:cs="Arial"/>
              </w:rPr>
            </w:pPr>
            <w:r>
              <w:rPr>
                <w:rFonts w:ascii="Arial" w:hAnsi="Arial" w:eastAsia="Arial" w:cs="Arial"/>
                <w:rtl w:val="0"/>
              </w:rPr>
              <w:t>User Login</w:t>
            </w:r>
          </w:p>
        </w:tc>
        <w:tc>
          <w:tcPr>
            <w:tcBorders>
              <w:top w:val="nil"/>
              <w:left w:val="nil"/>
              <w:bottom w:val="nil"/>
              <w:right w:val="nil"/>
            </w:tcBorders>
            <w:shd w:val="clear" w:color="auto" w:fill="FFFFFF"/>
            <w:tcMar>
              <w:top w:w="100" w:type="dxa"/>
              <w:left w:w="100" w:type="dxa"/>
              <w:bottom w:w="100" w:type="dxa"/>
              <w:right w:w="100" w:type="dxa"/>
            </w:tcMar>
            <w:vAlign w:val="top"/>
          </w:tcPr>
          <w:p w14:paraId="45DD3EFC">
            <w:pPr>
              <w:spacing w:line="240" w:lineRule="auto"/>
            </w:pPr>
            <w:r>
              <w:rPr>
                <w:rFonts w:ascii="Arial" w:hAnsi="Arial"/>
                <w:sz w:val="22"/>
              </w:rPr>
              <w:t>The system shall authenticate users via email and password, directing Authorized Drivers to the mobile application and Agency Administrators to the web dashboard based on their verified role.</w:t>
            </w:r>
          </w:p>
        </w:tc>
      </w:tr>
      <w:tr w14:paraId="2178F9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15"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20">
            <w:pPr>
              <w:spacing w:after="0" w:line="240" w:lineRule="auto"/>
              <w:rPr>
                <w:rFonts w:ascii="Arial" w:hAnsi="Arial" w:eastAsia="Arial" w:cs="Arial"/>
              </w:rPr>
            </w:pPr>
            <w:r>
              <w:rPr>
                <w:rFonts w:ascii="Arial" w:hAnsi="Arial" w:eastAsia="Arial" w:cs="Arial"/>
                <w:rtl w:val="0"/>
              </w:rPr>
              <w:t>FR-02</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21">
            <w:pPr>
              <w:spacing w:after="0" w:line="240" w:lineRule="auto"/>
              <w:rPr>
                <w:rFonts w:ascii="Arial" w:hAnsi="Arial" w:eastAsia="Arial" w:cs="Arial"/>
              </w:rPr>
            </w:pPr>
            <w:r>
              <w:rPr>
                <w:rFonts w:ascii="Arial" w:hAnsi="Arial" w:eastAsia="Arial" w:cs="Arial"/>
                <w:rtl w:val="0"/>
              </w:rPr>
              <w:t>User Roles and Agency Access</w:t>
            </w:r>
          </w:p>
        </w:tc>
        <w:tc>
          <w:tcPr>
            <w:tcBorders>
              <w:top w:val="nil"/>
              <w:left w:val="nil"/>
              <w:bottom w:val="nil"/>
              <w:right w:val="nil"/>
            </w:tcBorders>
            <w:shd w:val="clear" w:color="auto" w:fill="FFFFFF"/>
            <w:tcMar>
              <w:top w:w="100" w:type="dxa"/>
              <w:left w:w="100" w:type="dxa"/>
              <w:bottom w:w="100" w:type="dxa"/>
              <w:right w:w="100" w:type="dxa"/>
            </w:tcMar>
            <w:vAlign w:val="top"/>
          </w:tcPr>
          <w:p w14:paraId="4FD42C5C">
            <w:pPr>
              <w:spacing w:line="240" w:lineRule="auto"/>
            </w:pPr>
            <w:r>
              <w:rPr>
                <w:rFonts w:ascii="Arial" w:hAnsi="Arial"/>
                <w:sz w:val="22"/>
              </w:rPr>
              <w:t>The system shall enforce two user roles (Authorized Driver and Agency Administrator), restricting each administrator's data access and management strictly to their own agency.</w:t>
            </w:r>
          </w:p>
        </w:tc>
      </w:tr>
      <w:tr w14:paraId="3AD85C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710"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23">
            <w:pPr>
              <w:spacing w:after="0" w:line="240" w:lineRule="auto"/>
              <w:rPr>
                <w:rFonts w:ascii="Arial" w:hAnsi="Arial" w:eastAsia="Arial" w:cs="Arial"/>
              </w:rPr>
            </w:pPr>
            <w:r>
              <w:rPr>
                <w:rFonts w:ascii="Arial" w:hAnsi="Arial" w:eastAsia="Arial" w:cs="Arial"/>
                <w:rtl w:val="0"/>
              </w:rPr>
              <w:t>FR-03</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24">
            <w:pPr>
              <w:spacing w:after="0" w:line="240" w:lineRule="auto"/>
              <w:rPr>
                <w:rFonts w:ascii="Arial" w:hAnsi="Arial" w:eastAsia="Arial" w:cs="Arial"/>
              </w:rPr>
            </w:pPr>
            <w:r>
              <w:rPr>
                <w:rFonts w:ascii="Arial" w:hAnsi="Arial" w:eastAsia="Arial" w:cs="Arial"/>
                <w:rtl w:val="0"/>
              </w:rPr>
              <w:t xml:space="preserve">Driver Registration and Approval </w:t>
            </w:r>
          </w:p>
        </w:tc>
        <w:tc>
          <w:tcPr>
            <w:tcBorders>
              <w:top w:val="nil"/>
              <w:left w:val="nil"/>
              <w:bottom w:val="nil"/>
              <w:right w:val="nil"/>
            </w:tcBorders>
            <w:shd w:val="clear" w:color="auto" w:fill="FFFFFF"/>
            <w:tcMar>
              <w:top w:w="100" w:type="dxa"/>
              <w:left w:w="100" w:type="dxa"/>
              <w:bottom w:w="100" w:type="dxa"/>
              <w:right w:w="100" w:type="dxa"/>
            </w:tcMar>
            <w:vAlign w:val="top"/>
          </w:tcPr>
          <w:p w14:paraId="4597FCA7">
            <w:pPr>
              <w:spacing w:line="240" w:lineRule="auto"/>
            </w:pPr>
            <w:r>
              <w:rPr>
                <w:rFonts w:ascii="Arial" w:hAnsi="Arial"/>
                <w:sz w:val="22"/>
              </w:rPr>
              <w:t>The system shall allow drivers to self-register into a pending state subject to agency administrator approval or rejection, while enabling administrators to create driver accounts directly.</w:t>
            </w:r>
          </w:p>
        </w:tc>
      </w:tr>
      <w:tr w14:paraId="6212A5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45"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26">
            <w:pPr>
              <w:spacing w:after="0" w:line="240" w:lineRule="auto"/>
              <w:rPr>
                <w:rFonts w:ascii="Arial" w:hAnsi="Arial" w:eastAsia="Arial" w:cs="Arial"/>
              </w:rPr>
            </w:pPr>
            <w:r>
              <w:rPr>
                <w:rFonts w:ascii="Arial" w:hAnsi="Arial" w:eastAsia="Arial" w:cs="Arial"/>
                <w:rtl w:val="0"/>
              </w:rPr>
              <w:t>FR-04</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27">
            <w:pPr>
              <w:spacing w:after="0" w:line="240" w:lineRule="auto"/>
              <w:rPr>
                <w:rFonts w:ascii="Arial" w:hAnsi="Arial" w:eastAsia="Arial" w:cs="Arial"/>
              </w:rPr>
            </w:pPr>
            <w:r>
              <w:rPr>
                <w:rFonts w:ascii="Arial" w:hAnsi="Arial" w:eastAsia="Arial" w:cs="Arial"/>
                <w:rtl w:val="0"/>
              </w:rPr>
              <w:t>Create Administrator Account</w:t>
            </w:r>
          </w:p>
        </w:tc>
        <w:tc>
          <w:tcPr>
            <w:tcBorders>
              <w:top w:val="nil"/>
              <w:left w:val="nil"/>
              <w:bottom w:val="nil"/>
              <w:right w:val="nil"/>
            </w:tcBorders>
            <w:shd w:val="clear" w:color="auto" w:fill="FFFFFF"/>
            <w:tcMar>
              <w:top w:w="100" w:type="dxa"/>
              <w:left w:w="100" w:type="dxa"/>
              <w:bottom w:w="100" w:type="dxa"/>
              <w:right w:w="100" w:type="dxa"/>
            </w:tcMar>
            <w:vAlign w:val="top"/>
          </w:tcPr>
          <w:p w14:paraId="7CF8E53C">
            <w:pPr>
              <w:spacing w:line="240" w:lineRule="auto"/>
            </w:pPr>
            <w:r>
              <w:rPr>
                <w:rFonts w:ascii="Arial" w:hAnsi="Arial"/>
                <w:sz w:val="22"/>
              </w:rPr>
              <w:t>The system shall allow an Agency Administrator to provision additional administrator accounts for their own agency after password confirmation, notifying other agency administrators upon creation while prohibiting public admin self-registration.</w:t>
            </w:r>
          </w:p>
        </w:tc>
      </w:tr>
      <w:tr w14:paraId="60CA81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29">
            <w:pPr>
              <w:spacing w:after="0" w:line="240" w:lineRule="auto"/>
              <w:rPr>
                <w:rFonts w:ascii="Arial" w:hAnsi="Arial" w:eastAsia="Arial" w:cs="Arial"/>
              </w:rPr>
            </w:pPr>
            <w:r>
              <w:rPr>
                <w:rFonts w:ascii="Arial" w:hAnsi="Arial" w:eastAsia="Arial" w:cs="Arial"/>
                <w:rtl w:val="0"/>
              </w:rPr>
              <w:t>FR-05</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2A">
            <w:pPr>
              <w:spacing w:after="0" w:line="240" w:lineRule="auto"/>
              <w:rPr>
                <w:rFonts w:ascii="Arial" w:hAnsi="Arial" w:eastAsia="Arial" w:cs="Arial"/>
              </w:rPr>
            </w:pPr>
            <w:r>
              <w:rPr>
                <w:rFonts w:ascii="Arial" w:hAnsi="Arial" w:eastAsia="Arial" w:cs="Arial"/>
                <w:rtl w:val="0"/>
              </w:rPr>
              <w:t>Profile Management</w:t>
            </w:r>
          </w:p>
        </w:tc>
        <w:tc>
          <w:tcPr>
            <w:tcBorders>
              <w:top w:val="nil"/>
              <w:left w:val="nil"/>
              <w:bottom w:val="nil"/>
              <w:right w:val="nil"/>
            </w:tcBorders>
            <w:shd w:val="clear" w:color="auto" w:fill="FFFFFF"/>
            <w:tcMar>
              <w:top w:w="100" w:type="dxa"/>
              <w:left w:w="100" w:type="dxa"/>
              <w:bottom w:w="100" w:type="dxa"/>
              <w:right w:w="100" w:type="dxa"/>
            </w:tcMar>
            <w:vAlign w:val="top"/>
          </w:tcPr>
          <w:p w14:paraId="7402A573">
            <w:pPr>
              <w:spacing w:line="240" w:lineRule="auto"/>
            </w:pPr>
            <w:r>
              <w:rPr>
                <w:rFonts w:ascii="Arial" w:hAnsi="Arial"/>
                <w:sz w:val="22"/>
              </w:rPr>
              <w:t>The system shall permit Authorized Drivers and Agency Administrators to update their personal name, email address, and account password without administrative approval.</w:t>
            </w:r>
          </w:p>
        </w:tc>
      </w:tr>
      <w:tr w14:paraId="68B90E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15"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2C">
            <w:pPr>
              <w:spacing w:after="0" w:line="240" w:lineRule="auto"/>
              <w:rPr>
                <w:rFonts w:ascii="Arial" w:hAnsi="Arial" w:eastAsia="Arial" w:cs="Arial"/>
              </w:rPr>
            </w:pPr>
            <w:r>
              <w:rPr>
                <w:rFonts w:ascii="Arial" w:hAnsi="Arial" w:eastAsia="Arial" w:cs="Arial"/>
                <w:rtl w:val="0"/>
              </w:rPr>
              <w:t>FR-06</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2D">
            <w:pPr>
              <w:spacing w:after="0" w:line="240" w:lineRule="auto"/>
              <w:rPr>
                <w:rFonts w:ascii="Arial" w:hAnsi="Arial" w:eastAsia="Arial" w:cs="Arial"/>
              </w:rPr>
            </w:pPr>
            <w:r>
              <w:rPr>
                <w:rFonts w:ascii="Arial" w:hAnsi="Arial" w:eastAsia="Arial" w:cs="Arial"/>
                <w:rtl w:val="0"/>
              </w:rPr>
              <w:t>Password Recovery</w:t>
            </w:r>
          </w:p>
        </w:tc>
        <w:tc>
          <w:tcPr>
            <w:tcBorders>
              <w:top w:val="nil"/>
              <w:left w:val="nil"/>
              <w:bottom w:val="nil"/>
              <w:right w:val="nil"/>
            </w:tcBorders>
            <w:shd w:val="clear" w:color="auto" w:fill="FFFFFF"/>
            <w:tcMar>
              <w:top w:w="100" w:type="dxa"/>
              <w:left w:w="100" w:type="dxa"/>
              <w:bottom w:w="100" w:type="dxa"/>
              <w:right w:w="100" w:type="dxa"/>
            </w:tcMar>
            <w:vAlign w:val="top"/>
          </w:tcPr>
          <w:p w14:paraId="67A1605F">
            <w:pPr>
              <w:spacing w:line="240" w:lineRule="auto"/>
            </w:pPr>
            <w:r>
              <w:rPr>
                <w:rFonts w:ascii="Arial" w:hAnsi="Arial"/>
                <w:sz w:val="22"/>
              </w:rPr>
              <w:t>The system shall allow an Agency Administrator to reset a driver's password within their agency upon confirming their own admin password, strictly without external email/SMS transmission, while prohibiting admin-to-admin resets.</w:t>
            </w:r>
          </w:p>
        </w:tc>
      </w:tr>
      <w:tr w14:paraId="0CEA48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40"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2F">
            <w:pPr>
              <w:spacing w:after="0" w:line="240" w:lineRule="auto"/>
              <w:rPr>
                <w:rFonts w:ascii="Arial" w:hAnsi="Arial" w:eastAsia="Arial" w:cs="Arial"/>
              </w:rPr>
            </w:pPr>
            <w:r>
              <w:rPr>
                <w:rFonts w:ascii="Arial" w:hAnsi="Arial" w:eastAsia="Arial" w:cs="Arial"/>
                <w:rtl w:val="0"/>
              </w:rPr>
              <w:t>FR-07</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30">
            <w:pPr>
              <w:spacing w:after="0" w:line="240" w:lineRule="auto"/>
              <w:rPr>
                <w:rFonts w:ascii="Arial" w:hAnsi="Arial" w:eastAsia="Arial" w:cs="Arial"/>
              </w:rPr>
            </w:pPr>
            <w:r>
              <w:rPr>
                <w:rFonts w:ascii="Arial" w:hAnsi="Arial" w:eastAsia="Arial" w:cs="Arial"/>
                <w:rtl w:val="0"/>
              </w:rPr>
              <w:t>Vehicle Record Management</w:t>
            </w:r>
          </w:p>
        </w:tc>
        <w:tc>
          <w:tcPr>
            <w:tcBorders>
              <w:top w:val="nil"/>
              <w:left w:val="nil"/>
              <w:bottom w:val="nil"/>
              <w:right w:val="nil"/>
            </w:tcBorders>
            <w:shd w:val="clear" w:color="auto" w:fill="FFFFFF"/>
            <w:tcMar>
              <w:top w:w="100" w:type="dxa"/>
              <w:left w:w="100" w:type="dxa"/>
              <w:bottom w:w="100" w:type="dxa"/>
              <w:right w:w="100" w:type="dxa"/>
            </w:tcMar>
            <w:vAlign w:val="top"/>
          </w:tcPr>
          <w:p w14:paraId="632FD8DC">
            <w:pPr>
              <w:spacing w:line="240" w:lineRule="auto"/>
            </w:pPr>
            <w:r>
              <w:rPr>
                <w:rFonts w:ascii="Arial" w:hAnsi="Arial"/>
                <w:sz w:val="22"/>
              </w:rPr>
              <w:t>The system shall allow administrators to register and update non-deletable vehicle records with classification presets, plate, make, model, engine, chassis, mileage, assigned agency, primary driver, and optional secondary driver.</w:t>
            </w:r>
          </w:p>
        </w:tc>
      </w:tr>
      <w:tr w14:paraId="544B64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30"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32">
            <w:pPr>
              <w:spacing w:after="0" w:line="240" w:lineRule="auto"/>
              <w:rPr>
                <w:rFonts w:ascii="Arial" w:hAnsi="Arial" w:eastAsia="Arial" w:cs="Arial"/>
              </w:rPr>
            </w:pPr>
            <w:r>
              <w:rPr>
                <w:rFonts w:ascii="Arial" w:hAnsi="Arial" w:eastAsia="Arial" w:cs="Arial"/>
                <w:rtl w:val="0"/>
              </w:rPr>
              <w:t>FR-08</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33">
            <w:pPr>
              <w:spacing w:after="0" w:line="240" w:lineRule="auto"/>
              <w:rPr>
                <w:rFonts w:ascii="Arial" w:hAnsi="Arial" w:eastAsia="Arial" w:cs="Arial"/>
              </w:rPr>
            </w:pPr>
            <w:r>
              <w:rPr>
                <w:rFonts w:ascii="Arial" w:hAnsi="Arial" w:eastAsia="Arial" w:cs="Arial"/>
                <w:rtl w:val="0"/>
              </w:rPr>
              <w:t>Driver Record Management</w:t>
            </w:r>
          </w:p>
        </w:tc>
        <w:tc>
          <w:tcPr>
            <w:tcBorders>
              <w:top w:val="nil"/>
              <w:left w:val="nil"/>
              <w:bottom w:val="nil"/>
              <w:right w:val="nil"/>
            </w:tcBorders>
            <w:shd w:val="clear" w:color="auto" w:fill="FFFFFF"/>
            <w:tcMar>
              <w:top w:w="100" w:type="dxa"/>
              <w:left w:w="100" w:type="dxa"/>
              <w:bottom w:w="100" w:type="dxa"/>
              <w:right w:w="100" w:type="dxa"/>
            </w:tcMar>
            <w:vAlign w:val="top"/>
          </w:tcPr>
          <w:p w14:paraId="663E379E">
            <w:pPr>
              <w:spacing w:line="240" w:lineRule="auto"/>
            </w:pPr>
            <w:r>
              <w:rPr>
                <w:rFonts w:ascii="Arial" w:hAnsi="Arial"/>
                <w:sz w:val="22"/>
              </w:rPr>
              <w:t>The system shall manage non-deletable driver profiles containing contact details, license number, license expiry date, and optional TESDA NC II certifications, supporting multi-vehicle driver assignments.</w:t>
            </w:r>
          </w:p>
        </w:tc>
      </w:tr>
      <w:tr w14:paraId="3CF18D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5"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35">
            <w:pPr>
              <w:spacing w:after="0" w:line="240" w:lineRule="auto"/>
              <w:rPr>
                <w:rFonts w:ascii="Arial" w:hAnsi="Arial" w:eastAsia="Arial" w:cs="Arial"/>
              </w:rPr>
            </w:pPr>
            <w:r>
              <w:rPr>
                <w:rFonts w:ascii="Arial" w:hAnsi="Arial" w:eastAsia="Arial" w:cs="Arial"/>
                <w:rtl w:val="0"/>
              </w:rPr>
              <w:t>FR-09</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36">
            <w:pPr>
              <w:spacing w:after="0" w:line="240" w:lineRule="auto"/>
              <w:rPr>
                <w:rFonts w:ascii="Arial" w:hAnsi="Arial" w:eastAsia="Arial" w:cs="Arial"/>
              </w:rPr>
            </w:pPr>
            <w:r>
              <w:rPr>
                <w:rFonts w:ascii="Arial" w:hAnsi="Arial" w:eastAsia="Arial" w:cs="Arial"/>
                <w:rtl w:val="0"/>
              </w:rPr>
              <w:t>View Assigned Vehicle</w:t>
            </w:r>
          </w:p>
        </w:tc>
        <w:tc>
          <w:tcPr>
            <w:tcBorders>
              <w:top w:val="nil"/>
              <w:left w:val="nil"/>
              <w:bottom w:val="nil"/>
              <w:right w:val="nil"/>
            </w:tcBorders>
            <w:shd w:val="clear" w:color="auto" w:fill="FFFFFF"/>
            <w:tcMar>
              <w:top w:w="100" w:type="dxa"/>
              <w:left w:w="100" w:type="dxa"/>
              <w:bottom w:w="100" w:type="dxa"/>
              <w:right w:w="100" w:type="dxa"/>
            </w:tcMar>
            <w:vAlign w:val="top"/>
          </w:tcPr>
          <w:p w14:paraId="25AA9CE3">
            <w:pPr>
              <w:spacing w:line="240" w:lineRule="auto"/>
            </w:pPr>
            <w:r>
              <w:rPr>
                <w:rFonts w:ascii="Arial" w:hAnsi="Arial"/>
                <w:sz w:val="22"/>
              </w:rPr>
              <w:t>The system shall display assigned vehicle specifications and real-time operational status to Authorized Drivers within the mobile application.</w:t>
            </w:r>
          </w:p>
        </w:tc>
      </w:tr>
      <w:tr w14:paraId="6EB610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85"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38">
            <w:pPr>
              <w:spacing w:after="0" w:line="240" w:lineRule="auto"/>
              <w:rPr>
                <w:rFonts w:ascii="Arial" w:hAnsi="Arial" w:eastAsia="Arial" w:cs="Arial"/>
              </w:rPr>
            </w:pPr>
            <w:r>
              <w:rPr>
                <w:rFonts w:ascii="Arial" w:hAnsi="Arial" w:eastAsia="Arial" w:cs="Arial"/>
                <w:rtl w:val="0"/>
              </w:rPr>
              <w:t>FR-10</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39">
            <w:pPr>
              <w:spacing w:after="0" w:line="240" w:lineRule="auto"/>
              <w:rPr>
                <w:rFonts w:ascii="Arial" w:hAnsi="Arial" w:eastAsia="Arial" w:cs="Arial"/>
              </w:rPr>
            </w:pPr>
            <w:r>
              <w:rPr>
                <w:rFonts w:ascii="Arial" w:hAnsi="Arial" w:eastAsia="Arial" w:cs="Arial"/>
                <w:rtl w:val="0"/>
              </w:rPr>
              <w:t>License Expiry Monitoring</w:t>
            </w:r>
          </w:p>
        </w:tc>
        <w:tc>
          <w:tcPr>
            <w:tcBorders>
              <w:top w:val="nil"/>
              <w:left w:val="nil"/>
              <w:bottom w:val="nil"/>
              <w:right w:val="nil"/>
            </w:tcBorders>
            <w:shd w:val="clear" w:color="auto" w:fill="FFFFFF"/>
            <w:tcMar>
              <w:top w:w="100" w:type="dxa"/>
              <w:left w:w="100" w:type="dxa"/>
              <w:bottom w:w="100" w:type="dxa"/>
              <w:right w:w="100" w:type="dxa"/>
            </w:tcMar>
            <w:vAlign w:val="top"/>
          </w:tcPr>
          <w:p w14:paraId="73DDB32D">
            <w:pPr>
              <w:spacing w:line="240" w:lineRule="auto"/>
            </w:pPr>
            <w:r>
              <w:rPr>
                <w:rFonts w:ascii="Arial" w:hAnsi="Arial"/>
                <w:sz w:val="22"/>
              </w:rPr>
              <w:t>The system shall automatically detect and consolidate driver licenses and NC II certificates approaching expiration or already expired based on agency-configured warning thresholds.</w:t>
            </w:r>
          </w:p>
        </w:tc>
      </w:tr>
      <w:tr w14:paraId="153458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770"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3B">
            <w:pPr>
              <w:spacing w:after="0" w:line="240" w:lineRule="auto"/>
              <w:rPr>
                <w:rFonts w:ascii="Arial" w:hAnsi="Arial" w:eastAsia="Arial" w:cs="Arial"/>
              </w:rPr>
            </w:pPr>
            <w:r>
              <w:rPr>
                <w:rFonts w:ascii="Arial" w:hAnsi="Arial" w:eastAsia="Arial" w:cs="Arial"/>
                <w:rtl w:val="0"/>
              </w:rPr>
              <w:t>FR-11</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3C">
            <w:pPr>
              <w:spacing w:after="0" w:line="240" w:lineRule="auto"/>
              <w:rPr>
                <w:rFonts w:ascii="Arial" w:hAnsi="Arial" w:eastAsia="Arial" w:cs="Arial"/>
              </w:rPr>
            </w:pPr>
            <w:r>
              <w:rPr>
                <w:rFonts w:ascii="Arial" w:hAnsi="Arial" w:eastAsia="Arial" w:cs="Arial"/>
                <w:rtl w:val="0"/>
              </w:rPr>
              <w:t>Digital BLOWBAGETS Inspection</w:t>
            </w:r>
          </w:p>
        </w:tc>
        <w:tc>
          <w:tcPr>
            <w:tcBorders>
              <w:top w:val="nil"/>
              <w:left w:val="nil"/>
              <w:bottom w:val="nil"/>
              <w:right w:val="nil"/>
            </w:tcBorders>
            <w:shd w:val="clear" w:color="auto" w:fill="FFFFFF"/>
            <w:tcMar>
              <w:top w:w="100" w:type="dxa"/>
              <w:left w:w="100" w:type="dxa"/>
              <w:bottom w:w="100" w:type="dxa"/>
              <w:right w:w="100" w:type="dxa"/>
            </w:tcMar>
            <w:vAlign w:val="top"/>
          </w:tcPr>
          <w:p w14:paraId="2D4B1170">
            <w:pPr>
              <w:spacing w:line="240" w:lineRule="auto"/>
            </w:pPr>
            <w:r>
              <w:rPr>
                <w:rFonts w:ascii="Arial" w:hAnsi="Arial"/>
                <w:sz w:val="22"/>
              </w:rPr>
              <w:t>The system shall enable Authorized Drivers to submit daily inspections across 12 standard BLOWBAGETS items (plus Hydraulic System and Fire Pump for BFP), recording each as OK or Has Issue with mandatory remarks on flagged defects.</w:t>
            </w:r>
          </w:p>
        </w:tc>
      </w:tr>
      <w:tr w14:paraId="226912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3E">
            <w:pPr>
              <w:spacing w:after="0" w:line="240" w:lineRule="auto"/>
              <w:rPr>
                <w:rFonts w:ascii="Arial" w:hAnsi="Arial" w:eastAsia="Arial" w:cs="Arial"/>
              </w:rPr>
            </w:pPr>
            <w:r>
              <w:rPr>
                <w:rFonts w:ascii="Arial" w:hAnsi="Arial" w:eastAsia="Arial" w:cs="Arial"/>
                <w:rtl w:val="0"/>
              </w:rPr>
              <w:t>FR-12</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3F">
            <w:pPr>
              <w:spacing w:after="0" w:line="240" w:lineRule="auto"/>
              <w:rPr>
                <w:rFonts w:ascii="Arial" w:hAnsi="Arial" w:eastAsia="Arial" w:cs="Arial"/>
              </w:rPr>
            </w:pPr>
            <w:r>
              <w:rPr>
                <w:rFonts w:ascii="Arial" w:hAnsi="Arial" w:eastAsia="Arial" w:cs="Arial"/>
                <w:rtl w:val="0"/>
              </w:rPr>
              <w:t>Inspection Monitoring</w:t>
            </w:r>
          </w:p>
        </w:tc>
        <w:tc>
          <w:tcPr>
            <w:tcBorders>
              <w:top w:val="nil"/>
              <w:left w:val="nil"/>
              <w:bottom w:val="nil"/>
              <w:right w:val="nil"/>
            </w:tcBorders>
            <w:shd w:val="clear" w:color="auto" w:fill="FFFFFF"/>
            <w:tcMar>
              <w:top w:w="100" w:type="dxa"/>
              <w:left w:w="100" w:type="dxa"/>
              <w:bottom w:w="100" w:type="dxa"/>
              <w:right w:w="100" w:type="dxa"/>
            </w:tcMar>
            <w:vAlign w:val="top"/>
          </w:tcPr>
          <w:p w14:paraId="7EBAA749">
            <w:pPr>
              <w:spacing w:line="240" w:lineRule="auto"/>
            </w:pPr>
            <w:r>
              <w:rPr>
                <w:rFonts w:ascii="Arial" w:hAnsi="Arial"/>
                <w:sz w:val="22"/>
              </w:rPr>
              <w:t>The system shall allow Agency Administrators to review submitted inspection logs and examine historical pre-trip records filtered by vehicle and driver.</w:t>
            </w:r>
          </w:p>
        </w:tc>
      </w:tr>
      <w:tr w14:paraId="72A446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30"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41">
            <w:pPr>
              <w:spacing w:after="0" w:line="240" w:lineRule="auto"/>
              <w:rPr>
                <w:rFonts w:ascii="Arial" w:hAnsi="Arial" w:eastAsia="Arial" w:cs="Arial"/>
              </w:rPr>
            </w:pPr>
            <w:r>
              <w:rPr>
                <w:rFonts w:ascii="Arial" w:hAnsi="Arial" w:eastAsia="Arial" w:cs="Arial"/>
                <w:rtl w:val="0"/>
              </w:rPr>
              <w:t>FR-13</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42">
            <w:pPr>
              <w:spacing w:after="0" w:line="240" w:lineRule="auto"/>
              <w:rPr>
                <w:rFonts w:ascii="Arial" w:hAnsi="Arial" w:eastAsia="Arial" w:cs="Arial"/>
              </w:rPr>
            </w:pPr>
            <w:r>
              <w:rPr>
                <w:rFonts w:ascii="Arial" w:hAnsi="Arial" w:eastAsia="Arial" w:cs="Arial"/>
                <w:rtl w:val="0"/>
              </w:rPr>
              <w:t>Damage Reporting</w:t>
            </w:r>
          </w:p>
        </w:tc>
        <w:tc>
          <w:tcPr>
            <w:tcBorders>
              <w:top w:val="nil"/>
              <w:left w:val="nil"/>
              <w:bottom w:val="nil"/>
              <w:right w:val="nil"/>
            </w:tcBorders>
            <w:shd w:val="clear" w:color="auto" w:fill="FFFFFF"/>
            <w:tcMar>
              <w:top w:w="100" w:type="dxa"/>
              <w:left w:w="100" w:type="dxa"/>
              <w:bottom w:w="100" w:type="dxa"/>
              <w:right w:w="100" w:type="dxa"/>
            </w:tcMar>
            <w:vAlign w:val="top"/>
          </w:tcPr>
          <w:p w14:paraId="21CCA4B2">
            <w:pPr>
              <w:spacing w:line="240" w:lineRule="auto"/>
            </w:pPr>
            <w:r>
              <w:rPr>
                <w:rFonts w:ascii="Arial" w:hAnsi="Arial"/>
                <w:sz w:val="22"/>
              </w:rPr>
              <w:t>The system shall allow Authorized Drivers to submit incident damage tickets detailing defect nature, suspected components, and optional photo evidence under an initial Pending status.</w:t>
            </w:r>
          </w:p>
        </w:tc>
      </w:tr>
      <w:tr w14:paraId="1A523F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23"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44">
            <w:pPr>
              <w:spacing w:after="0" w:line="240" w:lineRule="auto"/>
              <w:rPr>
                <w:rFonts w:ascii="Arial" w:hAnsi="Arial" w:eastAsia="Arial" w:cs="Arial"/>
              </w:rPr>
            </w:pPr>
            <w:r>
              <w:rPr>
                <w:rFonts w:ascii="Arial" w:hAnsi="Arial" w:eastAsia="Arial" w:cs="Arial"/>
                <w:rtl w:val="0"/>
              </w:rPr>
              <w:t>FR-14</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45">
            <w:pPr>
              <w:spacing w:after="0" w:line="240" w:lineRule="auto"/>
              <w:rPr>
                <w:rFonts w:ascii="Arial" w:hAnsi="Arial" w:eastAsia="Arial" w:cs="Arial"/>
              </w:rPr>
            </w:pPr>
            <w:r>
              <w:rPr>
                <w:rFonts w:ascii="Arial" w:hAnsi="Arial" w:eastAsia="Arial" w:cs="Arial"/>
                <w:rtl w:val="0"/>
              </w:rPr>
              <w:t>Damage Report Management</w:t>
            </w:r>
          </w:p>
        </w:tc>
        <w:tc>
          <w:tcPr>
            <w:tcBorders>
              <w:top w:val="nil"/>
              <w:left w:val="nil"/>
              <w:bottom w:val="nil"/>
              <w:right w:val="nil"/>
            </w:tcBorders>
            <w:shd w:val="clear" w:color="auto" w:fill="FFFFFF"/>
            <w:tcMar>
              <w:top w:w="100" w:type="dxa"/>
              <w:left w:w="100" w:type="dxa"/>
              <w:bottom w:w="100" w:type="dxa"/>
              <w:right w:w="100" w:type="dxa"/>
            </w:tcMar>
            <w:vAlign w:val="top"/>
          </w:tcPr>
          <w:p w14:paraId="4404A0A3">
            <w:pPr>
              <w:spacing w:line="240" w:lineRule="auto"/>
            </w:pPr>
            <w:r>
              <w:rPr>
                <w:rFonts w:ascii="Arial" w:hAnsi="Arial"/>
                <w:sz w:val="22"/>
              </w:rPr>
              <w:t>The system shall enable Agency Administrators to review pending damage reports, mark them as Reviewed, and adjust the affected vehicle's operational status accordingly.</w:t>
            </w:r>
          </w:p>
        </w:tc>
      </w:tr>
      <w:tr w14:paraId="6572CF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30"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47">
            <w:pPr>
              <w:spacing w:after="0" w:line="240" w:lineRule="auto"/>
              <w:rPr>
                <w:rFonts w:ascii="Arial" w:hAnsi="Arial" w:eastAsia="Arial" w:cs="Arial"/>
              </w:rPr>
            </w:pPr>
            <w:r>
              <w:rPr>
                <w:rFonts w:ascii="Arial" w:hAnsi="Arial" w:eastAsia="Arial" w:cs="Arial"/>
                <w:rtl w:val="0"/>
              </w:rPr>
              <w:t>FR-15</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48">
            <w:pPr>
              <w:spacing w:after="0" w:line="240" w:lineRule="auto"/>
              <w:rPr>
                <w:rFonts w:ascii="Arial" w:hAnsi="Arial" w:eastAsia="Arial" w:cs="Arial"/>
              </w:rPr>
            </w:pPr>
            <w:r>
              <w:rPr>
                <w:rFonts w:ascii="Arial" w:hAnsi="Arial" w:eastAsia="Arial" w:cs="Arial"/>
                <w:rtl w:val="0"/>
              </w:rPr>
              <w:t>Repair Logging</w:t>
            </w:r>
          </w:p>
        </w:tc>
        <w:tc>
          <w:tcPr>
            <w:tcBorders>
              <w:top w:val="nil"/>
              <w:left w:val="nil"/>
              <w:bottom w:val="nil"/>
              <w:right w:val="nil"/>
            </w:tcBorders>
            <w:shd w:val="clear" w:color="auto" w:fill="FFFFFF"/>
            <w:tcMar>
              <w:top w:w="100" w:type="dxa"/>
              <w:left w:w="100" w:type="dxa"/>
              <w:bottom w:w="100" w:type="dxa"/>
              <w:right w:w="100" w:type="dxa"/>
            </w:tcMar>
            <w:vAlign w:val="top"/>
          </w:tcPr>
          <w:p w14:paraId="0686F452">
            <w:pPr>
              <w:spacing w:line="240" w:lineRule="auto"/>
            </w:pPr>
            <w:r>
              <w:rPr>
                <w:rFonts w:ascii="Arial" w:hAnsi="Arial"/>
                <w:sz w:val="22"/>
              </w:rPr>
              <w:t>The system shall record corrective repairs detailing work scope, parts replaced, financial cost, repair source (Internal, GSO Motorpool, or External Shop with mandatory document upload), driver, and subsequent operational status update.</w:t>
            </w:r>
          </w:p>
        </w:tc>
      </w:tr>
      <w:tr w14:paraId="4F426D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7"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4A">
            <w:pPr>
              <w:spacing w:after="0" w:line="240" w:lineRule="auto"/>
              <w:rPr>
                <w:rFonts w:ascii="Arial" w:hAnsi="Arial" w:eastAsia="Arial" w:cs="Arial"/>
              </w:rPr>
            </w:pPr>
            <w:r>
              <w:rPr>
                <w:rFonts w:ascii="Arial" w:hAnsi="Arial" w:eastAsia="Arial" w:cs="Arial"/>
                <w:rtl w:val="0"/>
              </w:rPr>
              <w:t>FR-16</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4B">
            <w:pPr>
              <w:spacing w:after="0" w:line="240" w:lineRule="auto"/>
              <w:rPr>
                <w:rFonts w:ascii="Arial" w:hAnsi="Arial" w:eastAsia="Arial" w:cs="Arial"/>
              </w:rPr>
            </w:pPr>
            <w:r>
              <w:rPr>
                <w:rFonts w:ascii="Arial" w:hAnsi="Arial" w:eastAsia="Arial" w:cs="Arial"/>
                <w:rtl w:val="0"/>
              </w:rPr>
              <w:t>Preventive Maintenance Scheduling</w:t>
            </w:r>
          </w:p>
        </w:tc>
        <w:tc>
          <w:tcPr>
            <w:tcBorders>
              <w:top w:val="nil"/>
              <w:left w:val="nil"/>
              <w:bottom w:val="nil"/>
              <w:right w:val="nil"/>
            </w:tcBorders>
            <w:shd w:val="clear" w:color="auto" w:fill="FFFFFF"/>
            <w:tcMar>
              <w:top w:w="100" w:type="dxa"/>
              <w:left w:w="100" w:type="dxa"/>
              <w:bottom w:w="100" w:type="dxa"/>
              <w:right w:w="100" w:type="dxa"/>
            </w:tcMar>
            <w:vAlign w:val="top"/>
          </w:tcPr>
          <w:p w14:paraId="5F251BEA">
            <w:pPr>
              <w:spacing w:line="240" w:lineRule="auto"/>
            </w:pPr>
            <w:r>
              <w:rPr>
                <w:rFonts w:ascii="Arial" w:hAnsi="Arial"/>
                <w:sz w:val="22"/>
              </w:rPr>
              <w:t>The system shall allow administrators to create discrete, non-recurring mileage or calendar-based PM schedules with configurable Due Soon thresholds and optional pre-service documentation, setting status to Upcoming, Due Soon, or Due.</w:t>
            </w:r>
          </w:p>
        </w:tc>
      </w:tr>
      <w:tr w14:paraId="653294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7"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4D">
            <w:pPr>
              <w:spacing w:after="0" w:line="240" w:lineRule="auto"/>
              <w:rPr>
                <w:rFonts w:ascii="Arial" w:hAnsi="Arial" w:eastAsia="Arial" w:cs="Arial"/>
              </w:rPr>
            </w:pPr>
            <w:r>
              <w:rPr>
                <w:rFonts w:ascii="Arial" w:hAnsi="Arial" w:eastAsia="Arial" w:cs="Arial"/>
                <w:rtl w:val="0"/>
              </w:rPr>
              <w:t>FR-17</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4E">
            <w:pPr>
              <w:spacing w:after="0" w:line="240" w:lineRule="auto"/>
              <w:rPr>
                <w:rFonts w:ascii="Arial" w:hAnsi="Arial" w:eastAsia="Arial" w:cs="Arial"/>
              </w:rPr>
            </w:pPr>
            <w:r>
              <w:rPr>
                <w:rFonts w:ascii="Arial" w:hAnsi="Arial" w:eastAsia="Arial" w:cs="Arial"/>
                <w:rtl w:val="0"/>
              </w:rPr>
              <w:t>Preventive Maintenance Completion</w:t>
            </w:r>
          </w:p>
        </w:tc>
        <w:tc>
          <w:tcPr>
            <w:tcBorders>
              <w:top w:val="nil"/>
              <w:left w:val="nil"/>
              <w:bottom w:val="nil"/>
              <w:right w:val="nil"/>
            </w:tcBorders>
            <w:shd w:val="clear" w:color="auto" w:fill="FFFFFF"/>
            <w:tcMar>
              <w:top w:w="100" w:type="dxa"/>
              <w:left w:w="100" w:type="dxa"/>
              <w:bottom w:w="100" w:type="dxa"/>
              <w:right w:w="100" w:type="dxa"/>
            </w:tcMar>
            <w:vAlign w:val="top"/>
          </w:tcPr>
          <w:p w14:paraId="4E6D5047">
            <w:pPr>
              <w:spacing w:line="240" w:lineRule="auto"/>
            </w:pPr>
            <w:r>
              <w:rPr>
                <w:rFonts w:ascii="Arial" w:hAnsi="Arial"/>
                <w:sz w:val="22"/>
              </w:rPr>
              <w:t>The system shall record PM completion including service date, completion odometer reading, repair facility, replacement parts, remarks, and external invoice upload, marking the schedule as Completed.</w:t>
            </w:r>
          </w:p>
        </w:tc>
      </w:tr>
      <w:tr w14:paraId="1B58CF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55"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50">
            <w:pPr>
              <w:spacing w:after="0" w:line="240" w:lineRule="auto"/>
              <w:rPr>
                <w:rFonts w:ascii="Arial" w:hAnsi="Arial" w:eastAsia="Arial" w:cs="Arial"/>
              </w:rPr>
            </w:pPr>
            <w:r>
              <w:rPr>
                <w:rFonts w:ascii="Arial" w:hAnsi="Arial" w:eastAsia="Arial" w:cs="Arial"/>
                <w:rtl w:val="0"/>
              </w:rPr>
              <w:t>FR-18</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51">
            <w:pPr>
              <w:spacing w:after="0" w:line="240" w:lineRule="auto"/>
              <w:rPr>
                <w:rFonts w:ascii="Arial" w:hAnsi="Arial" w:eastAsia="Arial" w:cs="Arial"/>
              </w:rPr>
            </w:pPr>
            <w:r>
              <w:rPr>
                <w:rFonts w:ascii="Arial" w:hAnsi="Arial" w:eastAsia="Arial" w:cs="Arial"/>
                <w:rtl w:val="0"/>
              </w:rPr>
              <w:t>Dispatch Logging</w:t>
            </w:r>
          </w:p>
        </w:tc>
        <w:tc>
          <w:tcPr>
            <w:tcBorders>
              <w:top w:val="nil"/>
              <w:left w:val="nil"/>
              <w:bottom w:val="nil"/>
              <w:right w:val="nil"/>
            </w:tcBorders>
            <w:shd w:val="clear" w:color="auto" w:fill="FFFFFF"/>
            <w:tcMar>
              <w:top w:w="100" w:type="dxa"/>
              <w:left w:w="100" w:type="dxa"/>
              <w:bottom w:w="100" w:type="dxa"/>
              <w:right w:w="100" w:type="dxa"/>
            </w:tcMar>
            <w:vAlign w:val="top"/>
          </w:tcPr>
          <w:p w14:paraId="7E50466D">
            <w:pPr>
              <w:spacing w:line="240" w:lineRule="auto"/>
            </w:pPr>
            <w:r>
              <w:rPr>
                <w:rFonts w:ascii="Arial" w:hAnsi="Arial"/>
                <w:sz w:val="22"/>
              </w:rPr>
              <w:t>The system shall record vehicle departures with primary and optional secondary drivers, mission type, destination, departure time, optional travel order, and departure odometer, displaying driver license warnings and automatically setting vehicle status to Dispatched.</w:t>
            </w:r>
          </w:p>
        </w:tc>
      </w:tr>
      <w:tr w14:paraId="1E7C11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60"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53">
            <w:pPr>
              <w:spacing w:after="0" w:line="240" w:lineRule="auto"/>
              <w:rPr>
                <w:rFonts w:ascii="Arial" w:hAnsi="Arial" w:eastAsia="Arial" w:cs="Arial"/>
              </w:rPr>
            </w:pPr>
            <w:r>
              <w:rPr>
                <w:rFonts w:ascii="Arial" w:hAnsi="Arial" w:eastAsia="Arial" w:cs="Arial"/>
                <w:rtl w:val="0"/>
              </w:rPr>
              <w:t>FR-19</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54">
            <w:pPr>
              <w:spacing w:after="0" w:line="240" w:lineRule="auto"/>
              <w:rPr>
                <w:rFonts w:ascii="Arial" w:hAnsi="Arial" w:eastAsia="Arial" w:cs="Arial"/>
              </w:rPr>
            </w:pPr>
            <w:r>
              <w:rPr>
                <w:rFonts w:ascii="Arial" w:hAnsi="Arial" w:eastAsia="Arial" w:cs="Arial"/>
                <w:rtl w:val="0"/>
              </w:rPr>
              <w:t>Dispatch Closing</w:t>
            </w:r>
          </w:p>
        </w:tc>
        <w:tc>
          <w:tcPr>
            <w:tcBorders>
              <w:top w:val="nil"/>
              <w:left w:val="nil"/>
              <w:bottom w:val="nil"/>
              <w:right w:val="nil"/>
            </w:tcBorders>
            <w:shd w:val="clear" w:color="auto" w:fill="FFFFFF"/>
            <w:tcMar>
              <w:top w:w="100" w:type="dxa"/>
              <w:left w:w="100" w:type="dxa"/>
              <w:bottom w:w="100" w:type="dxa"/>
              <w:right w:w="100" w:type="dxa"/>
            </w:tcMar>
            <w:vAlign w:val="top"/>
          </w:tcPr>
          <w:p w14:paraId="6ADFFDC4">
            <w:pPr>
              <w:spacing w:line="240" w:lineRule="auto"/>
            </w:pPr>
            <w:r>
              <w:rPr>
                <w:rFonts w:ascii="Arial" w:hAnsi="Arial"/>
                <w:sz w:val="22"/>
              </w:rPr>
              <w:t>The system shall close dispatches by logging return timestamp, return odometer reading, and designated return status (Operational, Not Operational, or Under Preventive Maintenance), automatically updating cumulative vehicle mileage.</w:t>
            </w:r>
          </w:p>
        </w:tc>
      </w:tr>
      <w:tr w14:paraId="6C2AE4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56">
            <w:pPr>
              <w:spacing w:after="0" w:line="240" w:lineRule="auto"/>
              <w:rPr>
                <w:rFonts w:ascii="Arial" w:hAnsi="Arial" w:eastAsia="Arial" w:cs="Arial"/>
              </w:rPr>
            </w:pPr>
            <w:r>
              <w:rPr>
                <w:rFonts w:ascii="Arial" w:hAnsi="Arial" w:eastAsia="Arial" w:cs="Arial"/>
                <w:rtl w:val="0"/>
              </w:rPr>
              <w:t>FR-20</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57">
            <w:pPr>
              <w:spacing w:after="0" w:line="240" w:lineRule="auto"/>
              <w:rPr>
                <w:rFonts w:ascii="Arial" w:hAnsi="Arial" w:eastAsia="Arial" w:cs="Arial"/>
              </w:rPr>
            </w:pPr>
            <w:r>
              <w:rPr>
                <w:rFonts w:ascii="Arial" w:hAnsi="Arial" w:eastAsia="Arial" w:cs="Arial"/>
                <w:rtl w:val="0"/>
              </w:rPr>
              <w:t>Vehicle Availability Monitoring</w:t>
            </w:r>
          </w:p>
        </w:tc>
        <w:tc>
          <w:tcPr>
            <w:tcBorders>
              <w:top w:val="nil"/>
              <w:left w:val="nil"/>
              <w:bottom w:val="nil"/>
              <w:right w:val="nil"/>
            </w:tcBorders>
            <w:shd w:val="clear" w:color="auto" w:fill="FFFFFF"/>
            <w:tcMar>
              <w:top w:w="100" w:type="dxa"/>
              <w:left w:w="100" w:type="dxa"/>
              <w:bottom w:w="100" w:type="dxa"/>
              <w:right w:w="100" w:type="dxa"/>
            </w:tcMar>
            <w:vAlign w:val="top"/>
          </w:tcPr>
          <w:p w14:paraId="724DD258">
            <w:pPr>
              <w:spacing w:line="240" w:lineRule="auto"/>
            </w:pPr>
            <w:r>
              <w:rPr>
                <w:rFonts w:ascii="Arial" w:hAnsi="Arial"/>
                <w:sz w:val="22"/>
              </w:rPr>
              <w:t>The system shall provide administrators with a real-time summary of agency fleet readiness across all four operational statuses to support emergency deployment decisions.</w:t>
            </w:r>
          </w:p>
        </w:tc>
      </w:tr>
      <w:tr w14:paraId="33AE86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45"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59">
            <w:pPr>
              <w:spacing w:after="0" w:line="240" w:lineRule="auto"/>
              <w:rPr>
                <w:rFonts w:ascii="Arial" w:hAnsi="Arial" w:eastAsia="Arial" w:cs="Arial"/>
              </w:rPr>
            </w:pPr>
            <w:r>
              <w:rPr>
                <w:rFonts w:ascii="Arial" w:hAnsi="Arial" w:eastAsia="Arial" w:cs="Arial"/>
                <w:rtl w:val="0"/>
              </w:rPr>
              <w:t>FR-21</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5A">
            <w:pPr>
              <w:spacing w:after="0" w:line="240" w:lineRule="auto"/>
              <w:rPr>
                <w:rFonts w:ascii="Arial" w:hAnsi="Arial" w:eastAsia="Arial" w:cs="Arial"/>
              </w:rPr>
            </w:pPr>
            <w:r>
              <w:rPr>
                <w:rFonts w:ascii="Arial" w:hAnsi="Arial" w:eastAsia="Arial" w:cs="Arial"/>
                <w:rtl w:val="0"/>
              </w:rPr>
              <w:t>Vehicle Status Management</w:t>
            </w:r>
          </w:p>
        </w:tc>
        <w:tc>
          <w:tcPr>
            <w:tcBorders>
              <w:top w:val="nil"/>
              <w:left w:val="nil"/>
              <w:bottom w:val="nil"/>
              <w:right w:val="nil"/>
            </w:tcBorders>
            <w:shd w:val="clear" w:color="auto" w:fill="FFFFFF"/>
            <w:tcMar>
              <w:top w:w="100" w:type="dxa"/>
              <w:left w:w="100" w:type="dxa"/>
              <w:bottom w:w="100" w:type="dxa"/>
              <w:right w:w="100" w:type="dxa"/>
            </w:tcMar>
            <w:vAlign w:val="top"/>
          </w:tcPr>
          <w:p w14:paraId="0AE1CBFB">
            <w:pPr>
              <w:spacing w:line="240" w:lineRule="auto"/>
            </w:pPr>
            <w:r>
              <w:rPr>
                <w:rFonts w:ascii="Arial" w:hAnsi="Arial"/>
                <w:sz w:val="22"/>
              </w:rPr>
              <w:t>The system shall maintain a single synchronized status per vehicle (Operational, Dispatched, Not Operational, or Under Preventive Maintenance) updated across modules and mirrored across mobile and web interfaces.</w:t>
            </w:r>
          </w:p>
        </w:tc>
      </w:tr>
      <w:tr w14:paraId="17081C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nil"/>
              <w:bottom w:val="nil"/>
              <w:right w:val="nil"/>
            </w:tcBorders>
            <w:shd w:val="clear" w:color="auto" w:fill="FFFFFF"/>
            <w:tcMar>
              <w:top w:w="100" w:type="dxa"/>
              <w:left w:w="100" w:type="dxa"/>
              <w:bottom w:w="100" w:type="dxa"/>
              <w:right w:w="100" w:type="dxa"/>
            </w:tcMar>
            <w:vAlign w:val="top"/>
          </w:tcPr>
          <w:p w14:paraId="0000015C">
            <w:pPr>
              <w:spacing w:after="0" w:line="240" w:lineRule="auto"/>
              <w:rPr>
                <w:rFonts w:ascii="Arial" w:hAnsi="Arial" w:eastAsia="Arial" w:cs="Arial"/>
              </w:rPr>
            </w:pPr>
            <w:r>
              <w:rPr>
                <w:rFonts w:ascii="Arial" w:hAnsi="Arial" w:eastAsia="Arial" w:cs="Arial"/>
                <w:rtl w:val="0"/>
              </w:rPr>
              <w:t>FR-22</w:t>
            </w:r>
          </w:p>
        </w:tc>
        <w:tc>
          <w:tcPr>
            <w:tcBorders>
              <w:top w:val="nil"/>
              <w:left w:val="nil"/>
              <w:bottom w:val="nil"/>
              <w:right w:val="nil"/>
            </w:tcBorders>
            <w:shd w:val="clear" w:color="auto" w:fill="FFFFFF"/>
            <w:tcMar>
              <w:top w:w="100" w:type="dxa"/>
              <w:left w:w="100" w:type="dxa"/>
              <w:bottom w:w="100" w:type="dxa"/>
              <w:right w:w="100" w:type="dxa"/>
            </w:tcMar>
            <w:vAlign w:val="top"/>
          </w:tcPr>
          <w:p w14:paraId="0000015D">
            <w:pPr>
              <w:spacing w:after="0" w:line="240" w:lineRule="auto"/>
              <w:rPr>
                <w:rFonts w:ascii="Arial" w:hAnsi="Arial" w:eastAsia="Arial" w:cs="Arial"/>
              </w:rPr>
            </w:pPr>
            <w:r>
              <w:rPr>
                <w:rFonts w:ascii="Arial" w:hAnsi="Arial" w:eastAsia="Arial" w:cs="Arial"/>
                <w:rtl w:val="0"/>
              </w:rPr>
              <w:t>Dashboard Summary</w:t>
            </w:r>
          </w:p>
        </w:tc>
        <w:tc>
          <w:tcPr>
            <w:tcBorders>
              <w:top w:val="nil"/>
              <w:left w:val="nil"/>
              <w:bottom w:val="nil"/>
              <w:right w:val="nil"/>
            </w:tcBorders>
            <w:shd w:val="clear" w:color="auto" w:fill="FFFFFF"/>
            <w:tcMar>
              <w:top w:w="100" w:type="dxa"/>
              <w:left w:w="100" w:type="dxa"/>
              <w:bottom w:w="100" w:type="dxa"/>
              <w:right w:w="100" w:type="dxa"/>
            </w:tcMar>
            <w:vAlign w:val="top"/>
          </w:tcPr>
          <w:p w14:paraId="0AA018ED">
            <w:pPr>
              <w:spacing w:line="240" w:lineRule="auto"/>
            </w:pPr>
            <w:r>
              <w:rPr>
                <w:rFonts w:ascii="Arial" w:hAnsi="Arial"/>
                <w:sz w:val="22"/>
              </w:rPr>
              <w:t>The system shall display agency-level summary metrics on the web dashboard, including fleet status distribution, total vehicles, total drivers, expiring licenses, pending damage reports, and most frequent inspection defects.</w:t>
            </w:r>
          </w:p>
        </w:tc>
      </w:tr>
      <w:tr w14:paraId="2C41F7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770" w:hRule="atLeast"/>
        </w:trPr>
        <w:tc>
          <w:tcPr>
            <w:tcBorders>
              <w:top w:val="nil"/>
              <w:left w:val="nil"/>
              <w:right w:val="nil"/>
            </w:tcBorders>
            <w:shd w:val="clear" w:color="auto" w:fill="FFFFFF"/>
            <w:tcMar>
              <w:top w:w="100" w:type="dxa"/>
              <w:left w:w="100" w:type="dxa"/>
              <w:bottom w:w="100" w:type="dxa"/>
              <w:right w:w="100" w:type="dxa"/>
            </w:tcMar>
            <w:vAlign w:val="top"/>
          </w:tcPr>
          <w:p w14:paraId="0000015F">
            <w:pPr>
              <w:spacing w:after="0" w:line="240" w:lineRule="auto"/>
              <w:rPr>
                <w:rFonts w:ascii="Arial" w:hAnsi="Arial" w:eastAsia="Arial" w:cs="Arial"/>
              </w:rPr>
            </w:pPr>
            <w:r>
              <w:rPr>
                <w:rFonts w:ascii="Arial" w:hAnsi="Arial" w:eastAsia="Arial" w:cs="Arial"/>
                <w:rtl w:val="0"/>
              </w:rPr>
              <w:t>FR-23</w:t>
            </w:r>
          </w:p>
        </w:tc>
        <w:tc>
          <w:tcPr>
            <w:tcBorders>
              <w:top w:val="nil"/>
              <w:left w:val="nil"/>
              <w:right w:val="nil"/>
            </w:tcBorders>
            <w:shd w:val="clear" w:color="auto" w:fill="FFFFFF"/>
            <w:tcMar>
              <w:top w:w="100" w:type="dxa"/>
              <w:left w:w="100" w:type="dxa"/>
              <w:bottom w:w="100" w:type="dxa"/>
              <w:right w:w="100" w:type="dxa"/>
            </w:tcMar>
            <w:vAlign w:val="top"/>
          </w:tcPr>
          <w:p w14:paraId="00000160">
            <w:pPr>
              <w:spacing w:after="0" w:line="240" w:lineRule="auto"/>
              <w:rPr>
                <w:rFonts w:ascii="Arial" w:hAnsi="Arial" w:eastAsia="Arial" w:cs="Arial"/>
              </w:rPr>
            </w:pPr>
            <w:r>
              <w:rPr>
                <w:rFonts w:ascii="Arial" w:hAnsi="Arial" w:eastAsia="Arial" w:cs="Arial"/>
                <w:rtl w:val="0"/>
              </w:rPr>
              <w:t>Report Generation</w:t>
            </w:r>
          </w:p>
        </w:tc>
        <w:tc>
          <w:tcPr>
            <w:tcBorders>
              <w:top w:val="nil"/>
              <w:left w:val="nil"/>
              <w:right w:val="nil"/>
            </w:tcBorders>
            <w:shd w:val="clear" w:color="auto" w:fill="FFFFFF"/>
            <w:tcMar>
              <w:top w:w="100" w:type="dxa"/>
              <w:left w:w="100" w:type="dxa"/>
              <w:bottom w:w="100" w:type="dxa"/>
              <w:right w:w="100" w:type="dxa"/>
            </w:tcMar>
            <w:vAlign w:val="top"/>
          </w:tcPr>
          <w:p w14:paraId="49D9CE56">
            <w:pPr>
              <w:spacing w:line="240" w:lineRule="auto"/>
            </w:pPr>
            <w:r>
              <w:rPr>
                <w:rFonts w:ascii="Arial" w:hAnsi="Arial"/>
                <w:sz w:val="22"/>
              </w:rPr>
              <w:t>The system shall generate filtered, printable operational reports with analytical summary metrics for inspections, damage incidents, repairs, preventive maintenance, dispatches, and fleet status.</w:t>
            </w:r>
          </w:p>
        </w:tc>
      </w:tr>
      <w:tr w14:paraId="34D669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770" w:hRule="atLeast"/>
        </w:trPr>
        <w:tc>
          <w:tcPr>
            <w:tcBorders>
              <w:top w:val="nil"/>
              <w:left w:val="nil"/>
              <w:right w:val="nil"/>
            </w:tcBorders>
            <w:shd w:val="clear" w:color="auto" w:fill="FFFFFF"/>
            <w:tcMar>
              <w:top w:w="100" w:type="dxa"/>
              <w:left w:w="100" w:type="dxa"/>
              <w:bottom w:w="100" w:type="dxa"/>
              <w:right w:w="100" w:type="dxa"/>
            </w:tcMar>
            <w:vAlign w:val="top"/>
          </w:tcPr>
          <w:p w14:paraId="00000162">
            <w:pPr>
              <w:spacing w:after="0" w:line="240" w:lineRule="auto"/>
              <w:rPr>
                <w:rFonts w:ascii="Arial" w:hAnsi="Arial" w:eastAsia="Arial" w:cs="Arial"/>
              </w:rPr>
            </w:pPr>
            <w:r>
              <w:rPr>
                <w:rFonts w:ascii="Arial" w:hAnsi="Arial" w:eastAsia="Arial" w:cs="Arial"/>
                <w:rtl w:val="0"/>
              </w:rPr>
              <w:t>FR-24</w:t>
            </w:r>
          </w:p>
        </w:tc>
        <w:tc>
          <w:tcPr>
            <w:tcBorders>
              <w:top w:val="nil"/>
              <w:left w:val="nil"/>
              <w:right w:val="nil"/>
            </w:tcBorders>
            <w:shd w:val="clear" w:color="auto" w:fill="FFFFFF"/>
            <w:tcMar>
              <w:top w:w="100" w:type="dxa"/>
              <w:left w:w="100" w:type="dxa"/>
              <w:bottom w:w="100" w:type="dxa"/>
              <w:right w:w="100" w:type="dxa"/>
            </w:tcMar>
            <w:vAlign w:val="top"/>
          </w:tcPr>
          <w:p w14:paraId="00000163">
            <w:pPr>
              <w:spacing w:after="0" w:line="240" w:lineRule="auto"/>
              <w:rPr>
                <w:rFonts w:ascii="Arial" w:hAnsi="Arial" w:eastAsia="Arial" w:cs="Arial"/>
              </w:rPr>
            </w:pPr>
            <w:r>
              <w:rPr>
                <w:rFonts w:ascii="Arial" w:hAnsi="Arial" w:eastAsia="Arial" w:cs="Arial"/>
                <w:rtl w:val="0"/>
              </w:rPr>
              <w:t>Driver Notifications</w:t>
            </w:r>
          </w:p>
        </w:tc>
        <w:tc>
          <w:tcPr>
            <w:tcBorders>
              <w:top w:val="nil"/>
              <w:left w:val="nil"/>
              <w:right w:val="nil"/>
            </w:tcBorders>
            <w:shd w:val="clear" w:color="auto" w:fill="FFFFFF"/>
            <w:tcMar>
              <w:top w:w="100" w:type="dxa"/>
              <w:left w:w="100" w:type="dxa"/>
              <w:bottom w:w="100" w:type="dxa"/>
              <w:right w:w="100" w:type="dxa"/>
            </w:tcMar>
            <w:vAlign w:val="top"/>
          </w:tcPr>
          <w:p w14:paraId="7B808670">
            <w:pPr>
              <w:spacing w:line="240" w:lineRule="auto"/>
            </w:pPr>
            <w:r>
              <w:rPr>
                <w:rFonts w:ascii="Arial" w:hAnsi="Arial"/>
                <w:sz w:val="22"/>
              </w:rPr>
              <w:t>The system shall deliver in-app and FCM push notifications to Authorized Drivers regarding preventive maintenance reminders and vehicle status adjustments.</w:t>
            </w:r>
          </w:p>
        </w:tc>
      </w:tr>
      <w:tr w14:paraId="0540D8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83" w:hRule="atLeast"/>
        </w:trPr>
        <w:tc>
          <w:tcPr>
            <w:tcBorders>
              <w:top w:val="nil"/>
              <w:left w:val="nil"/>
              <w:right w:val="nil"/>
            </w:tcBorders>
            <w:shd w:val="clear" w:color="auto" w:fill="FFFFFF"/>
            <w:tcMar>
              <w:top w:w="100" w:type="dxa"/>
              <w:left w:w="100" w:type="dxa"/>
              <w:bottom w:w="100" w:type="dxa"/>
              <w:right w:w="100" w:type="dxa"/>
            </w:tcMar>
            <w:vAlign w:val="top"/>
          </w:tcPr>
          <w:p w14:paraId="00000165">
            <w:pPr>
              <w:spacing w:after="0" w:line="240" w:lineRule="auto"/>
              <w:rPr>
                <w:rFonts w:ascii="Arial" w:hAnsi="Arial" w:eastAsia="Arial" w:cs="Arial"/>
              </w:rPr>
            </w:pPr>
            <w:r>
              <w:rPr>
                <w:rFonts w:ascii="Arial" w:hAnsi="Arial" w:eastAsia="Arial" w:cs="Arial"/>
                <w:rtl w:val="0"/>
              </w:rPr>
              <w:t>FR-25</w:t>
            </w:r>
          </w:p>
        </w:tc>
        <w:tc>
          <w:tcPr>
            <w:tcBorders>
              <w:top w:val="nil"/>
              <w:left w:val="nil"/>
              <w:right w:val="nil"/>
            </w:tcBorders>
            <w:shd w:val="clear" w:color="auto" w:fill="FFFFFF"/>
            <w:tcMar>
              <w:top w:w="100" w:type="dxa"/>
              <w:left w:w="100" w:type="dxa"/>
              <w:bottom w:w="100" w:type="dxa"/>
              <w:right w:w="100" w:type="dxa"/>
            </w:tcMar>
            <w:vAlign w:val="top"/>
          </w:tcPr>
          <w:p w14:paraId="00000166">
            <w:pPr>
              <w:spacing w:after="0" w:line="240" w:lineRule="auto"/>
              <w:rPr>
                <w:rFonts w:ascii="Arial" w:hAnsi="Arial" w:eastAsia="Arial" w:cs="Arial"/>
              </w:rPr>
            </w:pPr>
            <w:r>
              <w:rPr>
                <w:rFonts w:ascii="Arial" w:hAnsi="Arial" w:eastAsia="Arial" w:cs="Arial"/>
                <w:rtl w:val="0"/>
              </w:rPr>
              <w:t>Administrator Notifications</w:t>
            </w:r>
          </w:p>
        </w:tc>
        <w:tc>
          <w:tcPr>
            <w:tcBorders>
              <w:top w:val="nil"/>
              <w:left w:val="nil"/>
              <w:right w:val="nil"/>
            </w:tcBorders>
            <w:shd w:val="clear" w:color="auto" w:fill="FFFFFF"/>
            <w:tcMar>
              <w:top w:w="100" w:type="dxa"/>
              <w:left w:w="100" w:type="dxa"/>
              <w:bottom w:w="100" w:type="dxa"/>
              <w:right w:w="100" w:type="dxa"/>
            </w:tcMar>
            <w:vAlign w:val="top"/>
          </w:tcPr>
          <w:p w14:paraId="2067F4E7">
            <w:pPr>
              <w:spacing w:line="240" w:lineRule="auto"/>
            </w:pPr>
            <w:r>
              <w:rPr>
                <w:rFonts w:ascii="Arial" w:hAnsi="Arial"/>
                <w:sz w:val="22"/>
              </w:rPr>
              <w:t>The system shall generate in-app alerts for Agency Administrators upon damage submissions, driver access requests, flagged pre-trip defects, approaching license expirations, PM due dates, and new administrator additions.</w:t>
            </w:r>
          </w:p>
        </w:tc>
      </w:tr>
      <w:tr w14:paraId="7A79D8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86" w:hRule="atLeast"/>
        </w:trPr>
        <w:tc>
          <w:tcPr>
            <w:tcBorders>
              <w:left w:val="nil"/>
              <w:bottom w:val="single" w:color="000000" w:sz="16" w:space="0"/>
              <w:right w:val="nil"/>
            </w:tcBorders>
            <w:shd w:val="clear" w:color="auto" w:fill="FFFFFF"/>
            <w:tcMar>
              <w:top w:w="100" w:type="dxa"/>
              <w:left w:w="100" w:type="dxa"/>
              <w:bottom w:w="100" w:type="dxa"/>
              <w:right w:w="100" w:type="dxa"/>
            </w:tcMar>
            <w:vAlign w:val="top"/>
          </w:tcPr>
          <w:p w14:paraId="00000168">
            <w:pPr>
              <w:spacing w:after="0" w:line="240" w:lineRule="auto"/>
              <w:rPr>
                <w:rFonts w:ascii="Arial" w:hAnsi="Arial" w:eastAsia="Arial" w:cs="Arial"/>
              </w:rPr>
            </w:pPr>
            <w:r>
              <w:rPr>
                <w:rFonts w:ascii="Arial" w:hAnsi="Arial" w:eastAsia="Arial" w:cs="Arial"/>
                <w:rtl w:val="0"/>
              </w:rPr>
              <w:t>FR-26</w:t>
            </w:r>
          </w:p>
        </w:tc>
        <w:tc>
          <w:tcPr>
            <w:tcBorders>
              <w:left w:val="nil"/>
              <w:bottom w:val="single" w:color="000000" w:sz="16" w:space="0"/>
              <w:right w:val="nil"/>
            </w:tcBorders>
            <w:shd w:val="clear" w:color="auto" w:fill="FFFFFF"/>
            <w:tcMar>
              <w:top w:w="100" w:type="dxa"/>
              <w:left w:w="100" w:type="dxa"/>
              <w:bottom w:w="100" w:type="dxa"/>
              <w:right w:w="100" w:type="dxa"/>
            </w:tcMar>
            <w:vAlign w:val="top"/>
          </w:tcPr>
          <w:p w14:paraId="00000169">
            <w:pPr>
              <w:spacing w:after="0" w:line="240" w:lineRule="auto"/>
              <w:rPr>
                <w:rFonts w:ascii="Arial" w:hAnsi="Arial" w:eastAsia="Arial" w:cs="Arial"/>
              </w:rPr>
            </w:pPr>
            <w:r>
              <w:rPr>
                <w:rFonts w:ascii="Arial" w:hAnsi="Arial" w:eastAsia="Arial" w:cs="Arial"/>
                <w:rtl w:val="0"/>
              </w:rPr>
              <w:t>Notification Management</w:t>
            </w:r>
          </w:p>
        </w:tc>
        <w:tc>
          <w:tcPr>
            <w:tcBorders>
              <w:left w:val="nil"/>
              <w:bottom w:val="single" w:color="000000" w:sz="16" w:space="0"/>
              <w:right w:val="nil"/>
            </w:tcBorders>
            <w:shd w:val="clear" w:color="auto" w:fill="FFFFFF"/>
            <w:tcMar>
              <w:top w:w="100" w:type="dxa"/>
              <w:left w:w="100" w:type="dxa"/>
              <w:bottom w:w="100" w:type="dxa"/>
              <w:right w:w="100" w:type="dxa"/>
            </w:tcMar>
            <w:vAlign w:val="top"/>
          </w:tcPr>
          <w:p w14:paraId="68AE7E52">
            <w:pPr>
              <w:spacing w:line="240" w:lineRule="auto"/>
            </w:pPr>
            <w:r>
              <w:rPr>
                <w:rFonts w:ascii="Arial" w:hAnsi="Arial"/>
                <w:sz w:val="22"/>
              </w:rPr>
              <w:t>The system shall allow Agency Administrators to mark alerts as read and clear read items from their personal list without deleting unread alerts or affecting other administrators' feeds.</w:t>
            </w:r>
          </w:p>
        </w:tc>
      </w:tr>
    </w:tbl>
    <w:p w14:paraId="0000016B">
      <w:pPr>
        <w:spacing w:line="480" w:lineRule="auto"/>
        <w:jc w:val="both"/>
        <w:rPr>
          <w:rFonts w:ascii="Arial" w:hAnsi="Arial" w:eastAsia="Arial" w:cs="Arial"/>
          <w:sz w:val="24"/>
          <w:szCs w:val="24"/>
        </w:rPr>
      </w:pPr>
      <w:r>
        <w:rPr>
          <w:rFonts w:ascii="Arial" w:hAnsi="Arial" w:eastAsia="Arial" w:cs="Arial"/>
          <w:sz w:val="24"/>
          <w:szCs w:val="24"/>
          <w:rtl w:val="0"/>
        </w:rPr>
        <w:t xml:space="preserve"> </w:t>
      </w:r>
    </w:p>
    <w:p w14:paraId="0000016C">
      <w:pPr>
        <w:spacing w:line="480" w:lineRule="auto"/>
        <w:ind w:firstLine="720"/>
        <w:jc w:val="both"/>
        <w:rPr>
          <w:rFonts w:ascii="Arial" w:hAnsi="Arial" w:eastAsia="Arial" w:cs="Arial"/>
          <w:sz w:val="24"/>
          <w:szCs w:val="24"/>
        </w:rPr>
      </w:pPr>
      <w:r>
        <w:rPr>
          <w:rFonts w:ascii="Arial" w:hAnsi="Arial" w:eastAsia="Arial" w:cs="Arial"/>
          <w:sz w:val="24"/>
          <w:szCs w:val="24"/>
          <w:rtl w:val="0"/>
        </w:rPr>
        <w:t>Table 3 presents the functional requirements of the Rescue Vehicle Management System, arranged to follow how the system is actually used. Access begins with authentication: an Authorized Driver or an Agency Administrator signs in, and the system identifies the user's role, directs them to the appropriate platform, and limits each Agency Administrator to the records of their own agency. New drivers may register and remain pending until their agency's administrator approves them, administrators may create additional administrators, all users may update their own accounts, and administrators may set a new password for a driver who can no longer sign in. Once inside, administrators maintain the agency's vehicle and driver records, while the system automatically monitors licenses and NC II certificates that are approaching or past their expiry. In the field, drivers use the mobile application to submit daily BLOWBAGETS inspections and to report any damage, which administrators then review and act upon. The system further supports vehicle care by logging repairs, scheduling preventive maintenance, and recording its completion. When a vehicle is dispatched, the system records its departure and return and updates its status and mileage, allowing administrators to see which vehicles are available. Finally, the dashboard gives an overview of the fleet, reports can be generated for documentation, and notifications keep drivers and administrators informed of time-sensitive events. Together, these functions replace the agencies' paper-based and fragmented practices with a single connected system, and they serve as the foundation for the system's design, development, and testing.</w:t>
      </w:r>
    </w:p>
    <w:p w14:paraId="0000016D">
      <w:pPr>
        <w:spacing w:line="480" w:lineRule="auto"/>
        <w:jc w:val="both"/>
        <w:rPr>
          <w:rFonts w:ascii="Arial" w:hAnsi="Arial" w:eastAsia="Arial" w:cs="Arial"/>
          <w:sz w:val="24"/>
          <w:szCs w:val="24"/>
        </w:rPr>
      </w:pPr>
      <w:r>
        <w:rPr>
          <w:rFonts w:ascii="Arial" w:hAnsi="Arial" w:eastAsia="Arial" w:cs="Arial"/>
          <w:sz w:val="24"/>
          <w:szCs w:val="24"/>
          <w:rtl w:val="0"/>
        </w:rPr>
        <w:t>Non-Functional Requirements</w:t>
      </w:r>
    </w:p>
    <w:p w14:paraId="0000016E">
      <w:pPr>
        <w:spacing w:line="480" w:lineRule="auto"/>
        <w:ind w:firstLine="720"/>
        <w:jc w:val="both"/>
        <w:rPr>
          <w:rFonts w:ascii="Arial" w:hAnsi="Arial" w:eastAsia="Arial" w:cs="Arial"/>
          <w:b/>
          <w:bCs/>
          <w:sz w:val="24"/>
          <w:szCs w:val="24"/>
        </w:rPr>
      </w:pPr>
      <w:r>
        <w:rPr>
          <w:rFonts w:ascii="Arial" w:hAnsi="Arial" w:eastAsia="Arial" w:cs="Arial"/>
          <w:sz w:val="24"/>
          <w:szCs w:val="24"/>
          <w:rtl w:val="0"/>
        </w:rPr>
        <w:t>The non-functional requirements describe the quality attributes of the Rescue Vehicle Management System. Unlike the functional requirements, which specify what the system must do, the non-functional requirements define how well the system must perform under different conditions to be effective, secure, and usable for rescue vehicle operations. These attributes were identified from the operational conditions of the participating agencies, particularly the need for accurate and private records and the reality that many users are field personnel rather than technical experts. The non-functional requirements are presented in Table 4.</w:t>
      </w:r>
    </w:p>
    <w:p w14:paraId="0000016F">
      <w:pPr>
        <w:spacing w:line="480" w:lineRule="auto"/>
        <w:jc w:val="center"/>
        <w:rPr>
          <w:rFonts w:ascii="Arial" w:hAnsi="Arial" w:eastAsia="Arial" w:cs="Arial"/>
          <w:b/>
          <w:bCs/>
          <w:sz w:val="24"/>
          <w:szCs w:val="24"/>
        </w:rPr>
      </w:pPr>
      <w:r>
        <w:rPr>
          <w:rFonts w:ascii="Arial" w:hAnsi="Arial" w:eastAsia="Arial" w:cs="Arial"/>
          <w:b/>
          <w:bCs/>
          <w:sz w:val="24"/>
          <w:szCs w:val="24"/>
          <w:rtl w:val="0"/>
        </w:rPr>
        <w:t>Table 4</w:t>
      </w:r>
    </w:p>
    <w:p w14:paraId="00000170">
      <w:pPr>
        <w:spacing w:line="480" w:lineRule="auto"/>
        <w:jc w:val="center"/>
        <w:rPr>
          <w:rFonts w:ascii="Arial" w:hAnsi="Arial" w:eastAsia="Arial" w:cs="Arial"/>
          <w:b/>
          <w:bCs/>
          <w:sz w:val="24"/>
          <w:szCs w:val="24"/>
        </w:rPr>
      </w:pPr>
      <w:r>
        <w:rPr>
          <w:rFonts w:ascii="Arial" w:hAnsi="Arial" w:eastAsia="Arial" w:cs="Arial"/>
          <w:b/>
          <w:bCs/>
          <w:sz w:val="24"/>
          <w:szCs w:val="24"/>
          <w:rtl w:val="0"/>
        </w:rPr>
        <w:t>Non-Functional Requirements for the Rescue Vehicle Management System</w:t>
      </w:r>
    </w:p>
    <w:tbl>
      <w:tblPr>
        <w:tblStyle w:val="18"/>
        <w:tblW w:w="86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60"/>
        <w:gridCol w:w="2775"/>
        <w:gridCol w:w="4605"/>
      </w:tblGrid>
      <w:tr w14:paraId="2E8C8C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000000" w:sz="16" w:space="0"/>
              <w:left w:val="nil"/>
              <w:bottom w:val="single" w:color="000000" w:sz="8" w:space="0"/>
              <w:right w:val="nil"/>
            </w:tcBorders>
            <w:shd w:val="clear" w:color="auto" w:fill="FFFFFF"/>
            <w:tcMar>
              <w:top w:w="0" w:type="dxa"/>
              <w:left w:w="100" w:type="dxa"/>
              <w:bottom w:w="0" w:type="dxa"/>
              <w:right w:w="100" w:type="dxa"/>
            </w:tcMar>
            <w:vAlign w:val="top"/>
          </w:tcPr>
          <w:p w14:paraId="00000171">
            <w:pPr>
              <w:spacing w:before="40" w:after="40" w:line="240" w:lineRule="auto"/>
              <w:jc w:val="center"/>
              <w:rPr>
                <w:rFonts w:ascii="Arial" w:hAnsi="Arial" w:eastAsia="Arial" w:cs="Arial"/>
                <w:b/>
                <w:bCs/>
                <w:sz w:val="24"/>
                <w:szCs w:val="24"/>
              </w:rPr>
            </w:pPr>
            <w:r>
              <w:rPr>
                <w:rFonts w:ascii="Arial" w:hAnsi="Arial" w:eastAsia="Arial" w:cs="Arial"/>
                <w:b/>
                <w:bCs/>
                <w:sz w:val="24"/>
                <w:szCs w:val="24"/>
                <w:rtl w:val="0"/>
              </w:rPr>
              <w:t>Code</w:t>
            </w:r>
          </w:p>
        </w:tc>
        <w:tc>
          <w:tcPr>
            <w:tcBorders>
              <w:top w:val="single" w:color="000000" w:sz="16" w:space="0"/>
              <w:left w:val="nil"/>
              <w:bottom w:val="single" w:color="000000" w:sz="8" w:space="0"/>
              <w:right w:val="nil"/>
            </w:tcBorders>
            <w:shd w:val="clear" w:color="auto" w:fill="FFFFFF"/>
            <w:tcMar>
              <w:top w:w="0" w:type="dxa"/>
              <w:left w:w="100" w:type="dxa"/>
              <w:bottom w:w="0" w:type="dxa"/>
              <w:right w:w="100" w:type="dxa"/>
            </w:tcMar>
            <w:vAlign w:val="top"/>
          </w:tcPr>
          <w:p w14:paraId="00000172">
            <w:pPr>
              <w:spacing w:before="40" w:after="40" w:line="240" w:lineRule="auto"/>
              <w:jc w:val="center"/>
              <w:rPr>
                <w:rFonts w:ascii="Arial" w:hAnsi="Arial" w:eastAsia="Arial" w:cs="Arial"/>
                <w:b/>
                <w:bCs/>
                <w:sz w:val="24"/>
                <w:szCs w:val="24"/>
              </w:rPr>
            </w:pPr>
            <w:r>
              <w:rPr>
                <w:rFonts w:ascii="Arial" w:hAnsi="Arial" w:eastAsia="Arial" w:cs="Arial"/>
                <w:b/>
                <w:bCs/>
                <w:sz w:val="24"/>
                <w:szCs w:val="24"/>
                <w:rtl w:val="0"/>
              </w:rPr>
              <w:t>Non-Functional Requirement</w:t>
            </w:r>
          </w:p>
        </w:tc>
        <w:tc>
          <w:tcPr>
            <w:tcBorders>
              <w:top w:val="single" w:color="000000" w:sz="16" w:space="0"/>
              <w:left w:val="nil"/>
              <w:bottom w:val="single" w:color="000000" w:sz="8" w:space="0"/>
              <w:right w:val="nil"/>
            </w:tcBorders>
            <w:shd w:val="clear" w:color="auto" w:fill="FFFFFF"/>
            <w:tcMar>
              <w:top w:w="0" w:type="dxa"/>
              <w:left w:w="100" w:type="dxa"/>
              <w:bottom w:w="0" w:type="dxa"/>
              <w:right w:w="100" w:type="dxa"/>
            </w:tcMar>
            <w:vAlign w:val="top"/>
          </w:tcPr>
          <w:p w14:paraId="00000173">
            <w:pPr>
              <w:spacing w:before="40" w:after="40" w:line="240" w:lineRule="auto"/>
              <w:jc w:val="center"/>
              <w:rPr>
                <w:rFonts w:ascii="Arial" w:hAnsi="Arial" w:eastAsia="Arial" w:cs="Arial"/>
                <w:b/>
                <w:bCs/>
                <w:sz w:val="24"/>
                <w:szCs w:val="24"/>
              </w:rPr>
            </w:pPr>
            <w:r>
              <w:rPr>
                <w:rFonts w:ascii="Arial" w:hAnsi="Arial" w:eastAsia="Arial" w:cs="Arial"/>
                <w:b/>
                <w:bCs/>
                <w:sz w:val="24"/>
                <w:szCs w:val="24"/>
                <w:rtl w:val="0"/>
              </w:rPr>
              <w:t>Description</w:t>
            </w:r>
          </w:p>
        </w:tc>
      </w:tr>
      <w:tr w14:paraId="61FC87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nil"/>
              <w:bottom w:val="nil"/>
              <w:right w:val="nil"/>
            </w:tcBorders>
            <w:tcMar>
              <w:top w:w="0" w:type="dxa"/>
              <w:left w:w="100" w:type="dxa"/>
              <w:bottom w:w="0" w:type="dxa"/>
              <w:right w:w="100" w:type="dxa"/>
            </w:tcMar>
            <w:vAlign w:val="top"/>
          </w:tcPr>
          <w:p w14:paraId="00000174">
            <w:pPr>
              <w:spacing w:before="40" w:after="40" w:line="240" w:lineRule="auto"/>
              <w:rPr>
                <w:rFonts w:ascii="Arial" w:hAnsi="Arial" w:eastAsia="Arial" w:cs="Arial"/>
                <w:b/>
                <w:bCs/>
              </w:rPr>
            </w:pPr>
            <w:r>
              <w:rPr>
                <w:rFonts w:ascii="Arial" w:hAnsi="Arial" w:eastAsia="Arial" w:cs="Arial"/>
                <w:b/>
                <w:bCs/>
                <w:rtl w:val="0"/>
              </w:rPr>
              <w:t>NFR-01</w:t>
            </w:r>
          </w:p>
        </w:tc>
        <w:tc>
          <w:tcPr>
            <w:tcBorders>
              <w:top w:val="nil"/>
              <w:left w:val="nil"/>
              <w:bottom w:val="nil"/>
              <w:right w:val="nil"/>
            </w:tcBorders>
            <w:tcMar>
              <w:top w:w="0" w:type="dxa"/>
              <w:left w:w="100" w:type="dxa"/>
              <w:bottom w:w="0" w:type="dxa"/>
              <w:right w:w="100" w:type="dxa"/>
            </w:tcMar>
            <w:vAlign w:val="top"/>
          </w:tcPr>
          <w:p w14:paraId="00000175">
            <w:pPr>
              <w:spacing w:before="40" w:after="40" w:line="240" w:lineRule="auto"/>
              <w:rPr>
                <w:rFonts w:ascii="Arial" w:hAnsi="Arial" w:eastAsia="Arial" w:cs="Arial"/>
              </w:rPr>
            </w:pPr>
            <w:r>
              <w:rPr>
                <w:rFonts w:ascii="Arial" w:hAnsi="Arial" w:eastAsia="Arial" w:cs="Arial"/>
                <w:rtl w:val="0"/>
              </w:rPr>
              <w:t>Performance</w:t>
            </w:r>
          </w:p>
        </w:tc>
        <w:tc>
          <w:tcPr>
            <w:tcBorders>
              <w:top w:val="nil"/>
              <w:left w:val="nil"/>
              <w:bottom w:val="nil"/>
              <w:right w:val="nil"/>
            </w:tcBorders>
            <w:tcMar>
              <w:top w:w="0" w:type="dxa"/>
              <w:left w:w="100" w:type="dxa"/>
              <w:bottom w:w="0" w:type="dxa"/>
              <w:right w:w="100" w:type="dxa"/>
            </w:tcMar>
            <w:vAlign w:val="top"/>
          </w:tcPr>
          <w:p w14:paraId="00000176">
            <w:pPr>
              <w:spacing w:before="40" w:after="40" w:line="240" w:lineRule="auto"/>
              <w:rPr>
                <w:rFonts w:ascii="Arial" w:hAnsi="Arial" w:eastAsia="Arial" w:cs="Arial"/>
              </w:rPr>
            </w:pPr>
            <w:r>
              <w:rPr>
                <w:rFonts w:ascii="Arial" w:hAnsi="Arial" w:eastAsia="Arial" w:cs="Arial"/>
                <w:rtl w:val="0"/>
              </w:rPr>
              <w:t>The system should respond quickly to user actions, loading dashboards, lists, and reports without noticeable delay, even when several agency users are working at the same time.</w:t>
            </w:r>
          </w:p>
        </w:tc>
      </w:tr>
      <w:tr w14:paraId="7DA4A0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nil"/>
              <w:left w:val="nil"/>
              <w:bottom w:val="nil"/>
              <w:right w:val="nil"/>
            </w:tcBorders>
            <w:tcMar>
              <w:top w:w="0" w:type="dxa"/>
              <w:left w:w="100" w:type="dxa"/>
              <w:bottom w:w="0" w:type="dxa"/>
              <w:right w:w="100" w:type="dxa"/>
            </w:tcMar>
            <w:vAlign w:val="top"/>
          </w:tcPr>
          <w:p w14:paraId="00000177">
            <w:pPr>
              <w:spacing w:before="40" w:after="40" w:line="240" w:lineRule="auto"/>
              <w:rPr>
                <w:rFonts w:ascii="Arial" w:hAnsi="Arial" w:eastAsia="Arial" w:cs="Arial"/>
                <w:b/>
                <w:bCs/>
              </w:rPr>
            </w:pPr>
            <w:r>
              <w:rPr>
                <w:rFonts w:ascii="Arial" w:hAnsi="Arial" w:eastAsia="Arial" w:cs="Arial"/>
                <w:b/>
                <w:bCs/>
                <w:rtl w:val="0"/>
              </w:rPr>
              <w:t>NFR-02</w:t>
            </w:r>
          </w:p>
        </w:tc>
        <w:tc>
          <w:tcPr>
            <w:tcBorders>
              <w:top w:val="nil"/>
              <w:left w:val="nil"/>
              <w:bottom w:val="nil"/>
              <w:right w:val="nil"/>
            </w:tcBorders>
            <w:tcMar>
              <w:top w:w="0" w:type="dxa"/>
              <w:left w:w="100" w:type="dxa"/>
              <w:bottom w:w="0" w:type="dxa"/>
              <w:right w:w="100" w:type="dxa"/>
            </w:tcMar>
            <w:vAlign w:val="top"/>
          </w:tcPr>
          <w:p w14:paraId="00000178">
            <w:pPr>
              <w:spacing w:before="40" w:after="40" w:line="240" w:lineRule="auto"/>
              <w:rPr>
                <w:rFonts w:ascii="Arial" w:hAnsi="Arial" w:eastAsia="Arial" w:cs="Arial"/>
              </w:rPr>
            </w:pPr>
            <w:r>
              <w:rPr>
                <w:rFonts w:ascii="Arial" w:hAnsi="Arial" w:eastAsia="Arial" w:cs="Arial"/>
                <w:rtl w:val="0"/>
              </w:rPr>
              <w:t>Security</w:t>
            </w:r>
          </w:p>
        </w:tc>
        <w:tc>
          <w:tcPr>
            <w:tcBorders>
              <w:top w:val="nil"/>
              <w:left w:val="nil"/>
              <w:bottom w:val="nil"/>
              <w:right w:val="nil"/>
            </w:tcBorders>
            <w:tcMar>
              <w:top w:w="0" w:type="dxa"/>
              <w:left w:w="100" w:type="dxa"/>
              <w:bottom w:w="0" w:type="dxa"/>
              <w:right w:w="100" w:type="dxa"/>
            </w:tcMar>
            <w:vAlign w:val="top"/>
          </w:tcPr>
          <w:p w14:paraId="00000179">
            <w:pPr>
              <w:spacing w:before="40" w:after="40" w:line="240" w:lineRule="auto"/>
              <w:rPr>
                <w:rFonts w:ascii="Arial" w:hAnsi="Arial" w:eastAsia="Arial" w:cs="Arial"/>
              </w:rPr>
            </w:pPr>
            <w:r>
              <w:rPr>
                <w:rFonts w:ascii="Arial" w:hAnsi="Arial" w:eastAsia="Arial" w:cs="Arial"/>
                <w:rtl w:val="0"/>
              </w:rPr>
              <w:t>The system should keep data safe through secure logins, hashed passwords, role-based access, separation of each agency's data, and encrypted communication, so every agency's records stay private .</w:t>
            </w:r>
          </w:p>
        </w:tc>
      </w:tr>
      <w:tr w14:paraId="306029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70" w:hRule="atLeast"/>
        </w:trPr>
        <w:tc>
          <w:tcPr>
            <w:tcBorders>
              <w:top w:val="nil"/>
              <w:left w:val="nil"/>
              <w:bottom w:val="nil"/>
              <w:right w:val="nil"/>
            </w:tcBorders>
            <w:tcMar>
              <w:top w:w="0" w:type="dxa"/>
              <w:left w:w="100" w:type="dxa"/>
              <w:bottom w:w="0" w:type="dxa"/>
              <w:right w:w="100" w:type="dxa"/>
            </w:tcMar>
            <w:vAlign w:val="top"/>
          </w:tcPr>
          <w:p w14:paraId="0000017A">
            <w:pPr>
              <w:spacing w:before="40" w:after="40" w:line="240" w:lineRule="auto"/>
              <w:rPr>
                <w:rFonts w:ascii="Arial" w:hAnsi="Arial" w:eastAsia="Arial" w:cs="Arial"/>
                <w:b/>
                <w:bCs/>
              </w:rPr>
            </w:pPr>
            <w:r>
              <w:rPr>
                <w:rFonts w:ascii="Arial" w:hAnsi="Arial" w:eastAsia="Arial" w:cs="Arial"/>
                <w:b/>
                <w:bCs/>
                <w:rtl w:val="0"/>
              </w:rPr>
              <w:t>NFR-03</w:t>
            </w:r>
          </w:p>
        </w:tc>
        <w:tc>
          <w:tcPr>
            <w:tcBorders>
              <w:top w:val="nil"/>
              <w:left w:val="nil"/>
              <w:bottom w:val="nil"/>
              <w:right w:val="nil"/>
            </w:tcBorders>
            <w:tcMar>
              <w:top w:w="0" w:type="dxa"/>
              <w:left w:w="100" w:type="dxa"/>
              <w:bottom w:w="0" w:type="dxa"/>
              <w:right w:w="100" w:type="dxa"/>
            </w:tcMar>
            <w:vAlign w:val="top"/>
          </w:tcPr>
          <w:p w14:paraId="0000017B">
            <w:pPr>
              <w:spacing w:before="40" w:after="40" w:line="240" w:lineRule="auto"/>
              <w:rPr>
                <w:rFonts w:ascii="Arial" w:hAnsi="Arial" w:eastAsia="Arial" w:cs="Arial"/>
              </w:rPr>
            </w:pPr>
            <w:r>
              <w:rPr>
                <w:rFonts w:ascii="Arial" w:hAnsi="Arial" w:eastAsia="Arial" w:cs="Arial"/>
                <w:rtl w:val="0"/>
              </w:rPr>
              <w:t>Usability</w:t>
            </w:r>
          </w:p>
        </w:tc>
        <w:tc>
          <w:tcPr>
            <w:tcBorders>
              <w:top w:val="nil"/>
              <w:left w:val="nil"/>
              <w:bottom w:val="nil"/>
              <w:right w:val="nil"/>
            </w:tcBorders>
            <w:tcMar>
              <w:top w:w="0" w:type="dxa"/>
              <w:left w:w="100" w:type="dxa"/>
              <w:bottom w:w="0" w:type="dxa"/>
              <w:right w:w="100" w:type="dxa"/>
            </w:tcMar>
            <w:vAlign w:val="top"/>
          </w:tcPr>
          <w:p w14:paraId="0000017C">
            <w:pPr>
              <w:spacing w:before="40" w:after="40" w:line="240" w:lineRule="auto"/>
              <w:rPr>
                <w:rFonts w:ascii="Arial" w:hAnsi="Arial" w:eastAsia="Arial" w:cs="Arial"/>
              </w:rPr>
            </w:pPr>
            <w:r>
              <w:rPr>
                <w:rFonts w:ascii="Arial" w:hAnsi="Arial" w:eastAsia="Arial" w:cs="Arial"/>
                <w:rtl w:val="0"/>
              </w:rPr>
              <w:t>The system should be simple and easy to use on both platforms, letting drivers and administrators finish common tasks in as few steps as possible, with large, easy-to-tap buttons on the mobile app .</w:t>
            </w:r>
          </w:p>
        </w:tc>
      </w:tr>
      <w:tr w14:paraId="07F306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30" w:hRule="atLeast"/>
        </w:trPr>
        <w:tc>
          <w:tcPr>
            <w:tcBorders>
              <w:top w:val="nil"/>
              <w:left w:val="nil"/>
              <w:bottom w:val="nil"/>
              <w:right w:val="nil"/>
            </w:tcBorders>
            <w:tcMar>
              <w:top w:w="0" w:type="dxa"/>
              <w:left w:w="100" w:type="dxa"/>
              <w:bottom w:w="0" w:type="dxa"/>
              <w:right w:w="100" w:type="dxa"/>
            </w:tcMar>
            <w:vAlign w:val="top"/>
          </w:tcPr>
          <w:p w14:paraId="0000017D">
            <w:pPr>
              <w:spacing w:before="40" w:after="40" w:line="240" w:lineRule="auto"/>
              <w:rPr>
                <w:rFonts w:ascii="Arial" w:hAnsi="Arial" w:eastAsia="Arial" w:cs="Arial"/>
                <w:b/>
                <w:bCs/>
              </w:rPr>
            </w:pPr>
            <w:r>
              <w:rPr>
                <w:rFonts w:ascii="Arial" w:hAnsi="Arial" w:eastAsia="Arial" w:cs="Arial"/>
                <w:b/>
                <w:bCs/>
                <w:rtl w:val="0"/>
              </w:rPr>
              <w:t>NFR-04</w:t>
            </w:r>
          </w:p>
        </w:tc>
        <w:tc>
          <w:tcPr>
            <w:tcBorders>
              <w:top w:val="nil"/>
              <w:left w:val="nil"/>
              <w:bottom w:val="nil"/>
              <w:right w:val="nil"/>
            </w:tcBorders>
            <w:tcMar>
              <w:top w:w="0" w:type="dxa"/>
              <w:left w:w="100" w:type="dxa"/>
              <w:bottom w:w="0" w:type="dxa"/>
              <w:right w:w="100" w:type="dxa"/>
            </w:tcMar>
            <w:vAlign w:val="top"/>
          </w:tcPr>
          <w:p w14:paraId="0000017E">
            <w:pPr>
              <w:spacing w:before="40" w:after="40" w:line="240" w:lineRule="auto"/>
              <w:rPr>
                <w:rFonts w:ascii="Arial" w:hAnsi="Arial" w:eastAsia="Arial" w:cs="Arial"/>
              </w:rPr>
            </w:pPr>
            <w:r>
              <w:rPr>
                <w:rFonts w:ascii="Arial" w:hAnsi="Arial" w:eastAsia="Arial" w:cs="Arial"/>
                <w:rtl w:val="0"/>
              </w:rPr>
              <w:t>Reliability</w:t>
            </w:r>
          </w:p>
        </w:tc>
        <w:tc>
          <w:tcPr>
            <w:tcBorders>
              <w:top w:val="nil"/>
              <w:left w:val="nil"/>
              <w:bottom w:val="nil"/>
              <w:right w:val="nil"/>
            </w:tcBorders>
            <w:tcMar>
              <w:top w:w="0" w:type="dxa"/>
              <w:left w:w="100" w:type="dxa"/>
              <w:bottom w:w="0" w:type="dxa"/>
              <w:right w:w="100" w:type="dxa"/>
            </w:tcMar>
            <w:vAlign w:val="top"/>
          </w:tcPr>
          <w:p w14:paraId="0000017F">
            <w:pPr>
              <w:spacing w:before="40" w:after="40" w:line="240" w:lineRule="auto"/>
              <w:rPr>
                <w:rFonts w:ascii="Arial" w:hAnsi="Arial" w:eastAsia="Arial" w:cs="Arial"/>
              </w:rPr>
            </w:pPr>
            <w:r>
              <w:rPr>
                <w:rFonts w:ascii="Arial" w:hAnsi="Arial" w:eastAsia="Arial" w:cs="Arial"/>
                <w:rtl w:val="0"/>
              </w:rPr>
              <w:t>The system should record information accurately and show the same vehicle status on both platforms, with dependable delivery of notifications for time-sensitive events .</w:t>
            </w:r>
          </w:p>
        </w:tc>
      </w:tr>
      <w:tr w14:paraId="5BA5D3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85" w:hRule="atLeast"/>
        </w:trPr>
        <w:tc>
          <w:tcPr>
            <w:tcBorders>
              <w:top w:val="nil"/>
              <w:left w:val="nil"/>
              <w:bottom w:val="single" w:color="000000" w:sz="16" w:space="0"/>
              <w:right w:val="nil"/>
            </w:tcBorders>
            <w:tcMar>
              <w:top w:w="0" w:type="dxa"/>
              <w:left w:w="100" w:type="dxa"/>
              <w:bottom w:w="0" w:type="dxa"/>
              <w:right w:w="100" w:type="dxa"/>
            </w:tcMar>
            <w:vAlign w:val="top"/>
          </w:tcPr>
          <w:p w14:paraId="00000180">
            <w:pPr>
              <w:spacing w:before="40" w:after="40" w:line="240" w:lineRule="auto"/>
              <w:rPr>
                <w:rFonts w:ascii="Arial" w:hAnsi="Arial" w:eastAsia="Arial" w:cs="Arial"/>
                <w:b/>
                <w:bCs/>
              </w:rPr>
            </w:pPr>
            <w:r>
              <w:rPr>
                <w:rFonts w:ascii="Arial" w:hAnsi="Arial" w:eastAsia="Arial" w:cs="Arial"/>
                <w:b/>
                <w:bCs/>
                <w:rtl w:val="0"/>
              </w:rPr>
              <w:t>NFR-05</w:t>
            </w:r>
          </w:p>
        </w:tc>
        <w:tc>
          <w:tcPr>
            <w:tcBorders>
              <w:top w:val="nil"/>
              <w:left w:val="nil"/>
              <w:bottom w:val="single" w:color="000000" w:sz="16" w:space="0"/>
              <w:right w:val="nil"/>
            </w:tcBorders>
            <w:tcMar>
              <w:top w:w="0" w:type="dxa"/>
              <w:left w:w="100" w:type="dxa"/>
              <w:bottom w:w="0" w:type="dxa"/>
              <w:right w:w="100" w:type="dxa"/>
            </w:tcMar>
            <w:vAlign w:val="top"/>
          </w:tcPr>
          <w:p w14:paraId="00000181">
            <w:pPr>
              <w:spacing w:before="40" w:after="40" w:line="240" w:lineRule="auto"/>
              <w:rPr>
                <w:rFonts w:ascii="Arial" w:hAnsi="Arial" w:eastAsia="Arial" w:cs="Arial"/>
              </w:rPr>
            </w:pPr>
            <w:r>
              <w:rPr>
                <w:rFonts w:ascii="Arial" w:hAnsi="Arial" w:eastAsia="Arial" w:cs="Arial"/>
                <w:rtl w:val="0"/>
              </w:rPr>
              <w:t>Compatibility</w:t>
            </w:r>
          </w:p>
        </w:tc>
        <w:tc>
          <w:tcPr>
            <w:tcBorders>
              <w:top w:val="nil"/>
              <w:left w:val="nil"/>
              <w:bottom w:val="single" w:color="000000" w:sz="16" w:space="0"/>
              <w:right w:val="nil"/>
            </w:tcBorders>
            <w:tcMar>
              <w:top w:w="0" w:type="dxa"/>
              <w:left w:w="100" w:type="dxa"/>
              <w:bottom w:w="0" w:type="dxa"/>
              <w:right w:w="100" w:type="dxa"/>
            </w:tcMar>
            <w:vAlign w:val="top"/>
          </w:tcPr>
          <w:p w14:paraId="00000182">
            <w:pPr>
              <w:spacing w:before="40" w:after="40" w:line="240" w:lineRule="auto"/>
              <w:rPr>
                <w:rFonts w:ascii="Arial" w:hAnsi="Arial" w:eastAsia="Arial" w:cs="Arial"/>
              </w:rPr>
            </w:pPr>
            <w:r>
              <w:rPr>
                <w:rFonts w:ascii="Arial" w:hAnsi="Arial" w:eastAsia="Arial" w:cs="Arial"/>
                <w:rtl w:val="0"/>
              </w:rPr>
              <w:t>The mobile app should run on Android 8.0 (Oreo) and later, and the web dashboard should work on common browsers like Google Chrome, Mozilla Firefox, and Microsoft Edge.</w:t>
            </w:r>
          </w:p>
        </w:tc>
      </w:tr>
    </w:tbl>
    <w:p w14:paraId="00000183">
      <w:pPr>
        <w:spacing w:line="480" w:lineRule="auto"/>
        <w:jc w:val="both"/>
        <w:rPr>
          <w:rFonts w:ascii="Arial" w:hAnsi="Arial" w:eastAsia="Arial" w:cs="Arial"/>
          <w:sz w:val="24"/>
          <w:szCs w:val="24"/>
        </w:rPr>
      </w:pPr>
      <w:r>
        <w:rPr>
          <w:rFonts w:ascii="Arial" w:hAnsi="Arial" w:eastAsia="Arial" w:cs="Arial"/>
          <w:sz w:val="24"/>
          <w:szCs w:val="24"/>
          <w:rtl w:val="0"/>
        </w:rPr>
        <w:t xml:space="preserve"> </w:t>
      </w:r>
    </w:p>
    <w:p w14:paraId="00000184">
      <w:pPr>
        <w:spacing w:line="480" w:lineRule="auto"/>
        <w:jc w:val="both"/>
        <w:rPr>
          <w:rFonts w:ascii="Arial" w:hAnsi="Arial" w:eastAsia="Arial" w:cs="Arial"/>
          <w:b/>
          <w:bCs/>
          <w:sz w:val="24"/>
          <w:szCs w:val="24"/>
        </w:rPr>
      </w:pPr>
      <w:r>
        <w:rPr>
          <w:rFonts w:ascii="Arial" w:hAnsi="Arial" w:eastAsia="Arial" w:cs="Arial"/>
          <w:sz w:val="24"/>
          <w:szCs w:val="24"/>
          <w:rtl w:val="0"/>
        </w:rPr>
        <w:t xml:space="preserve">      </w:t>
      </w:r>
      <w:r>
        <w:rPr>
          <w:rFonts w:ascii="Arial" w:hAnsi="Arial" w:eastAsia="Arial" w:cs="Arial"/>
          <w:sz w:val="24"/>
          <w:szCs w:val="24"/>
          <w:rtl w:val="0"/>
        </w:rPr>
        <w:tab/>
      </w:r>
      <w:r>
        <w:rPr>
          <w:rFonts w:ascii="Arial" w:hAnsi="Arial" w:eastAsia="Arial" w:cs="Arial"/>
          <w:sz w:val="24"/>
          <w:szCs w:val="24"/>
          <w:rtl w:val="0"/>
        </w:rPr>
        <w:t>Table 4 presents the non-functional requirements, which describe the qualities that make the system dependable in actual use. Performance ensures that pages, record lists, and reports load without noticeable delay, even when several agency users are working at the same time. Security keeps each agency's records private and protected so that only authorized users can access them. Usability provides a simple and consistent interface that allows drivers and administrators to complete common tasks in as few steps as possible, including on mobile devices used in the field. Reliability ensures that information is recorded accurately and that the same vehicle status appears on both platforms, with dependable delivery of time-sensitive notifications. Compatibility ensures that the mobile application runs on ordinary Android devices and that the web dashboard operates on the common browsers the agencies already use. Together with the functional requirements, these quality attributes guided the architectural and design decisions discussed in the following section.</w:t>
      </w:r>
    </w:p>
    <w:p w14:paraId="00000185">
      <w:pPr>
        <w:spacing w:line="480" w:lineRule="auto"/>
        <w:jc w:val="both"/>
        <w:rPr>
          <w:rFonts w:ascii="Arial" w:hAnsi="Arial" w:eastAsia="Arial" w:cs="Arial"/>
          <w:b/>
          <w:bCs/>
          <w:sz w:val="24"/>
          <w:szCs w:val="24"/>
        </w:rPr>
      </w:pPr>
      <w:r>
        <w:rPr>
          <w:rFonts w:ascii="Arial" w:hAnsi="Arial" w:eastAsia="Arial" w:cs="Arial"/>
          <w:b/>
          <w:bCs/>
          <w:sz w:val="24"/>
          <w:szCs w:val="24"/>
          <w:rtl w:val="0"/>
        </w:rPr>
        <w:t>Design of Software, Systems, Product, and/or Processes</w:t>
      </w:r>
    </w:p>
    <w:p w14:paraId="00000186">
      <w:pPr>
        <w:spacing w:line="480" w:lineRule="auto"/>
        <w:ind w:firstLine="720"/>
        <w:jc w:val="both"/>
        <w:rPr>
          <w:rFonts w:ascii="Arial" w:hAnsi="Arial" w:eastAsia="Arial" w:cs="Arial"/>
          <w:sz w:val="24"/>
          <w:szCs w:val="24"/>
        </w:rPr>
      </w:pPr>
      <w:r>
        <w:rPr>
          <w:rFonts w:ascii="Arial" w:hAnsi="Arial" w:eastAsia="Arial" w:cs="Arial"/>
          <w:sz w:val="24"/>
          <w:szCs w:val="24"/>
          <w:rtl w:val="0"/>
        </w:rPr>
        <w:t>This section presents the technical design of the Rescue Vehicle Management System and the structures involved in achieving that design in accordance with the documented requirements. It describes, through diagrams and supporting narrative, how the system was organized so that its components work together to satisfy both the functional and non-functional requirements established in the preceding sections. The design is presented in three parts: the system architecture, which provides the foundational blueprint; the process model, comprising the context diagram, data flow diagram, and functional decomposition diagram; and the data model, comprising the entity-relationship diagram and data dictionary.</w:t>
      </w:r>
    </w:p>
    <w:p w14:paraId="00000187">
      <w:pPr>
        <w:spacing w:line="480" w:lineRule="auto"/>
        <w:jc w:val="both"/>
        <w:rPr>
          <w:rFonts w:ascii="Arial" w:hAnsi="Arial" w:eastAsia="Arial" w:cs="Arial"/>
          <w:sz w:val="24"/>
          <w:szCs w:val="24"/>
        </w:rPr>
      </w:pPr>
      <w:r>
        <w:rPr>
          <w:rFonts w:ascii="Arial" w:hAnsi="Arial" w:eastAsia="Arial" w:cs="Arial"/>
          <w:sz w:val="24"/>
          <w:szCs w:val="24"/>
          <w:rtl w:val="0"/>
        </w:rPr>
        <w:t>System Architecture</w:t>
      </w:r>
    </w:p>
    <w:p w14:paraId="00000188">
      <w:pPr>
        <w:spacing w:line="480" w:lineRule="auto"/>
        <w:jc w:val="both"/>
        <w:rPr>
          <w:rFonts w:ascii="Arial" w:hAnsi="Arial" w:eastAsia="Arial" w:cs="Arial"/>
          <w:sz w:val="24"/>
          <w:szCs w:val="24"/>
        </w:rPr>
      </w:pPr>
      <w:r>
        <w:rPr>
          <w:rFonts w:ascii="Arial" w:hAnsi="Arial" w:eastAsia="Arial" w:cs="Arial"/>
          <w:sz w:val="24"/>
          <w:szCs w:val="24"/>
          <w:rtl w:val="0"/>
        </w:rPr>
        <w:t xml:space="preserve">      </w:t>
      </w:r>
      <w:r>
        <w:rPr>
          <w:rFonts w:ascii="Arial" w:hAnsi="Arial" w:eastAsia="Arial" w:cs="Arial"/>
          <w:sz w:val="24"/>
          <w:szCs w:val="24"/>
          <w:rtl w:val="0"/>
        </w:rPr>
        <w:tab/>
      </w:r>
      <w:r>
        <w:rPr>
          <w:rFonts w:ascii="Arial" w:hAnsi="Arial" w:eastAsia="Arial" w:cs="Arial"/>
          <w:sz w:val="24"/>
          <w:szCs w:val="24"/>
          <w:rtl w:val="0"/>
        </w:rPr>
        <w:t>The system architecture serves as the overall structure of the Rescue Vehicle Management System, illustrating how users, applications, the application server, the centralized database, and the notification service interact to support vehicle monitoring, inspection, maintenance, and dispatch management. The architecture is composed of two user roles, namely the Authorized Driver and the Agency Administrator, who access the system through their respective platforms: an Android mobile application for drivers and a web dashboard for administrators. An application server receives the requests from both platforms, applies the system's rules, including limiting each Agency Administrator to the records of their own agency, and reads from and writes to a centralized MySQL database that stores all system records. Firebase Cloud Messaging (FCM) is integrated to deliver push notifications to the drivers' mobile devices. This architecture supports centralized data management and allows both platforms to work from the same stored data. The system architecture of the Rescue Vehicle Management System is shown in Figure 2.</w:t>
      </w:r>
    </w:p>
    <w:p w14:paraId="00000189">
      <w:pPr>
        <w:spacing w:line="480" w:lineRule="auto"/>
        <w:jc w:val="both"/>
        <w:rPr>
          <w:rFonts w:ascii="Arial" w:hAnsi="Arial" w:eastAsia="Arial" w:cs="Arial"/>
          <w:sz w:val="24"/>
          <w:szCs w:val="24"/>
        </w:rPr>
      </w:pPr>
    </w:p>
    <w:p w14:paraId="0000018A">
      <w:pPr>
        <w:spacing w:line="480" w:lineRule="auto"/>
        <w:jc w:val="both"/>
        <w:rPr>
          <w:rFonts w:ascii="Arial" w:hAnsi="Arial" w:eastAsia="Arial" w:cs="Arial"/>
          <w:sz w:val="24"/>
          <w:szCs w:val="24"/>
        </w:rPr>
      </w:pPr>
      <w:r>
        <w:rPr>
          <w:rFonts w:ascii="Arial" w:hAnsi="Arial" w:eastAsia="Arial" w:cs="Arial"/>
          <w:sz w:val="24"/>
          <w:szCs w:val="24"/>
        </w:rPr>
        <w:drawing>
          <wp:inline distT="114300" distB="114300" distL="114300" distR="114300">
            <wp:extent cx="5486400" cy="28702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12" name="image9.png"/>
                    <pic:cNvPicPr preferRelativeResize="0"/>
                  </pic:nvPicPr>
                  <pic:blipFill>
                    <a:blip r:embed="rId7"/>
                    <a:srcRect/>
                    <a:stretch>
                      <a:fillRect/>
                    </a:stretch>
                  </pic:blipFill>
                  <pic:spPr>
                    <a:xfrm>
                      <a:off x="0" y="0"/>
                      <a:ext cx="5486400" cy="2870200"/>
                    </a:xfrm>
                    <a:prstGeom prst="rect">
                      <a:avLst/>
                    </a:prstGeom>
                  </pic:spPr>
                </pic:pic>
              </a:graphicData>
            </a:graphic>
          </wp:inline>
        </w:drawing>
      </w:r>
    </w:p>
    <w:p w14:paraId="0000018B">
      <w:pPr>
        <w:spacing w:line="480" w:lineRule="auto"/>
        <w:jc w:val="center"/>
        <w:rPr>
          <w:rFonts w:ascii="Arial" w:hAnsi="Arial" w:eastAsia="Arial" w:cs="Arial"/>
          <w:b/>
          <w:bCs/>
          <w:sz w:val="24"/>
          <w:szCs w:val="24"/>
        </w:rPr>
      </w:pPr>
      <w:r>
        <w:rPr>
          <w:rFonts w:ascii="Arial" w:hAnsi="Arial" w:eastAsia="Arial" w:cs="Arial"/>
          <w:b/>
          <w:bCs/>
          <w:sz w:val="24"/>
          <w:szCs w:val="24"/>
          <w:rtl w:val="0"/>
        </w:rPr>
        <w:t>Figure 2. System Architecture of the Rescue Vehicle Management System</w:t>
      </w:r>
    </w:p>
    <w:p w14:paraId="0000018C">
      <w:pPr>
        <w:spacing w:line="480" w:lineRule="auto"/>
        <w:ind w:firstLine="720"/>
        <w:jc w:val="both"/>
        <w:rPr>
          <w:rFonts w:ascii="Arial" w:hAnsi="Arial" w:eastAsia="Arial" w:cs="Arial"/>
          <w:sz w:val="24"/>
          <w:szCs w:val="24"/>
        </w:rPr>
      </w:pPr>
      <w:r>
        <w:rPr>
          <w:rFonts w:ascii="Arial" w:hAnsi="Arial" w:eastAsia="Arial" w:cs="Arial"/>
          <w:sz w:val="24"/>
          <w:szCs w:val="24"/>
          <w:rtl w:val="0"/>
        </w:rPr>
        <w:t>As illustrated in Figure 2, the Rescue Vehicle Management System follows a centralized client–server architecture in which two client platforms communicate with a single application server and a shared database. The Authorized Driver interacts with the system through the mobile application, submitting inspections and damage reports and, in return, viewing vehicle information and notifications. The mobile application sends the inspection and damage data to the application server, which returns vehicle data and notifications to the application. The Agency Administrator interacts with the system through the web dashboard, managing records, dispatch, and maintenance, reviewing inspections and damage reports, monitoring vehicle status, generating reports, and viewing notifications. The web dashboard sends requests and record updates to the application server, which returns the requested records and notifications. For both platforms, the application server stores and updates records in the centralized database and retrieves the records it needs, so that the mobile application and the web dashboard work from the same data. When an event requires a driver alert, the application server saves the notification in the database and triggers a push notification through Firebase Cloud Messaging (FCM), which delivers it to the driver's mobile application. Because FCM delivers messages on a best-effort basis and needs the device to be online, each notification also remains in the driver's in-app notification list. Agency Administrators view their notifications on the web dashboard. Through this arrangement, the architecture keeps vehicle records consistent across both platforms and lets drivers receive timely alerts without manually checking the system.</w:t>
      </w:r>
    </w:p>
    <w:p w14:paraId="0000018D">
      <w:pPr>
        <w:spacing w:line="480" w:lineRule="auto"/>
        <w:jc w:val="both"/>
        <w:rPr>
          <w:rFonts w:ascii="Arial" w:hAnsi="Arial" w:eastAsia="Arial" w:cs="Arial"/>
          <w:sz w:val="24"/>
          <w:szCs w:val="24"/>
        </w:rPr>
      </w:pPr>
      <w:r>
        <w:rPr>
          <w:rFonts w:ascii="Arial" w:hAnsi="Arial" w:eastAsia="Arial" w:cs="Arial"/>
          <w:sz w:val="24"/>
          <w:szCs w:val="24"/>
          <w:rtl w:val="0"/>
        </w:rPr>
        <w:t>Context Diagram</w:t>
      </w:r>
    </w:p>
    <w:p w14:paraId="0000018E">
      <w:pPr>
        <w:spacing w:line="480" w:lineRule="auto"/>
        <w:ind w:firstLine="720"/>
        <w:jc w:val="both"/>
        <w:rPr>
          <w:rFonts w:ascii="Arial" w:hAnsi="Arial" w:eastAsia="Arial" w:cs="Arial"/>
          <w:sz w:val="24"/>
          <w:szCs w:val="24"/>
        </w:rPr>
      </w:pPr>
      <w:r>
        <w:rPr>
          <w:rFonts w:ascii="Arial" w:hAnsi="Arial" w:eastAsia="Arial" w:cs="Arial"/>
          <w:sz w:val="24"/>
          <w:szCs w:val="24"/>
          <w:rtl w:val="0"/>
        </w:rPr>
        <w:t>The context diagram provides the highest-level view of the Rescue Vehicle Management System. It shows the whole system as a single process, numbered 0, together with the outside parties that exchange data with it, and in doing so sets the boundary of the system: what belongs inside it and what lies outside it. The database is part of the system and is therefore not shown at this level; it appears in the more detailed diagrams that break the system down further. The context diagram of the Rescue Vehicle Management System is shown in Figure 3.</w:t>
      </w:r>
    </w:p>
    <w:p w14:paraId="0000018F">
      <w:pPr>
        <w:spacing w:line="480" w:lineRule="auto"/>
        <w:jc w:val="both"/>
        <w:rPr>
          <w:rFonts w:ascii="Arial" w:hAnsi="Arial" w:eastAsia="Arial" w:cs="Arial"/>
          <w:sz w:val="24"/>
          <w:szCs w:val="24"/>
        </w:rPr>
      </w:pPr>
      <w:r>
        <w:rPr>
          <w:rFonts w:ascii="Arial" w:hAnsi="Arial" w:eastAsia="Arial" w:cs="Arial"/>
          <w:sz w:val="24"/>
          <w:szCs w:val="24"/>
        </w:rPr>
        <w:drawing>
          <wp:inline distT="114300" distB="114300" distL="114300" distR="114300">
            <wp:extent cx="5486400" cy="21209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19" name="image4.png"/>
                    <pic:cNvPicPr preferRelativeResize="0"/>
                  </pic:nvPicPr>
                  <pic:blipFill>
                    <a:blip r:embed="rId8"/>
                    <a:srcRect/>
                    <a:stretch>
                      <a:fillRect/>
                    </a:stretch>
                  </pic:blipFill>
                  <pic:spPr>
                    <a:xfrm>
                      <a:off x="0" y="0"/>
                      <a:ext cx="5486400" cy="2120900"/>
                    </a:xfrm>
                    <a:prstGeom prst="rect">
                      <a:avLst/>
                    </a:prstGeom>
                  </pic:spPr>
                </pic:pic>
              </a:graphicData>
            </a:graphic>
          </wp:inline>
        </w:drawing>
      </w:r>
    </w:p>
    <w:p w14:paraId="00000190">
      <w:pPr>
        <w:spacing w:line="480" w:lineRule="auto"/>
        <w:jc w:val="center"/>
        <w:rPr>
          <w:rFonts w:ascii="Arial" w:hAnsi="Arial" w:eastAsia="Arial" w:cs="Arial"/>
          <w:b/>
          <w:bCs/>
          <w:sz w:val="24"/>
          <w:szCs w:val="24"/>
        </w:rPr>
      </w:pPr>
      <w:r>
        <w:rPr>
          <w:rFonts w:ascii="Arial" w:hAnsi="Arial" w:eastAsia="Arial" w:cs="Arial"/>
          <w:b/>
          <w:bCs/>
          <w:sz w:val="24"/>
          <w:szCs w:val="24"/>
          <w:rtl w:val="0"/>
        </w:rPr>
        <w:t>Figure 3. Context Diagram of the Rescue Vehicle Management System</w:t>
      </w:r>
    </w:p>
    <w:p w14:paraId="00000191">
      <w:pPr>
        <w:spacing w:line="480" w:lineRule="auto"/>
        <w:ind w:firstLine="720"/>
        <w:jc w:val="both"/>
        <w:rPr>
          <w:rFonts w:ascii="Arial" w:hAnsi="Arial" w:eastAsia="Arial" w:cs="Arial"/>
          <w:sz w:val="24"/>
          <w:szCs w:val="24"/>
        </w:rPr>
      </w:pPr>
      <w:r>
        <w:rPr>
          <w:rFonts w:ascii="Arial" w:hAnsi="Arial" w:eastAsia="Arial" w:cs="Arial"/>
          <w:sz w:val="24"/>
          <w:szCs w:val="24"/>
          <w:rtl w:val="0"/>
        </w:rPr>
        <w:t>Figure 3 presents the context diagram of the Rescue Vehicle Management System. The RESCUE VEHICLE MANAGEMENT SYSTEM process, labeled 0, is at the center of the diagram, and two external entities are placed around it: the Authorized Driver and the Agency Administrator. The Authorized Driver reaches the system through the mobile application and the Agency Administrator through the web dashboard. The interaction among the central process and the entities involves 20 data flows The Authorized Driver supplies data through the Login Credentials, Registration Details, Profile Update, BLOWBAGETS Inspection, and Damage Report data flows, and receives data through the Assigned Vehicle Information and Notification data flows. The Agency Administrator supplies data through the Login Credentials, Account Detail, Maintenance Record, Dispatch Record, Damage Review, and Report Filter data flows, and exchanges data in both directions through the Vehicle Record and Driver Record data flows. In return, the system provides the Agency Administrator with the Driver Report, Monitoring Status, Dashboard Summary, Generated Report, and Notification data flows. The Notification data flow to the driver includes the push alerts delivered to the driver's mobile device, which are part of the system's notification delivery as shown in Figure 2. As shown in the diagram, all information moves in and out of one central system rather than through separate, disconnected records, while each Agency Administrator's access remains limited to the records of their own agency.</w:t>
      </w:r>
    </w:p>
    <w:p w14:paraId="00000192">
      <w:pPr>
        <w:spacing w:line="480" w:lineRule="auto"/>
        <w:jc w:val="both"/>
        <w:rPr>
          <w:rFonts w:ascii="Arial" w:hAnsi="Arial" w:eastAsia="Arial" w:cs="Arial"/>
          <w:sz w:val="24"/>
          <w:szCs w:val="24"/>
        </w:rPr>
      </w:pPr>
      <w:r>
        <w:rPr>
          <w:rFonts w:ascii="Arial" w:hAnsi="Arial" w:eastAsia="Arial" w:cs="Arial"/>
          <w:sz w:val="24"/>
          <w:szCs w:val="24"/>
          <w:rtl w:val="0"/>
        </w:rPr>
        <w:t>Data Flow Diagram</w:t>
      </w:r>
    </w:p>
    <w:p w14:paraId="00000193">
      <w:pPr>
        <w:spacing w:line="480" w:lineRule="auto"/>
        <w:ind w:firstLine="720"/>
        <w:jc w:val="both"/>
        <w:rPr>
          <w:rFonts w:ascii="Arial" w:hAnsi="Arial" w:eastAsia="Arial" w:cs="Arial"/>
          <w:sz w:val="24"/>
          <w:szCs w:val="24"/>
        </w:rPr>
      </w:pPr>
      <w:r>
        <w:rPr>
          <w:rFonts w:ascii="Arial" w:hAnsi="Arial" w:eastAsia="Arial" w:cs="Arial"/>
          <w:sz w:val="24"/>
          <w:szCs w:val="24"/>
          <w:rtl w:val="0"/>
        </w:rPr>
        <w:t>The Data Flow Diagram (DFD) of the Rescue Vehicle Management System illustrates the logical movement of data between external entities, system processes, and data stores. To maintain readability while clearly representing the operations of the two system users, the DFD is presented through two entity-oriented views: Authorized Driver Operations and Agency Administrator Operations. The diagrams use the Gane and Sarson notation and show how user inputs are processed, stored, retrieved, and returned as system outputs. Together, the two views represent the major internal data flows of the Rescue Vehicle Management System.</w:t>
      </w:r>
    </w:p>
    <w:p w14:paraId="00000194">
      <w:pPr>
        <w:spacing w:line="480" w:lineRule="auto"/>
        <w:jc w:val="left"/>
        <w:rPr>
          <w:rFonts w:ascii="Arial" w:hAnsi="Arial" w:eastAsia="Arial" w:cs="Arial"/>
          <w:sz w:val="24"/>
          <w:szCs w:val="24"/>
        </w:rPr>
        <w:sectPr>
          <w:headerReference r:id="rId5" w:type="default"/>
          <w:pgSz w:w="12240" w:h="18720"/>
          <w:pgMar w:top="1440" w:right="1440" w:bottom="1440" w:left="2160" w:header="720" w:footer="720" w:gutter="0"/>
          <w:pgNumType w:start="1"/>
          <w:cols w:space="720" w:num="1"/>
        </w:sectPr>
      </w:pPr>
      <w:r>
        <w:rPr>
          <w:rFonts w:ascii="Arial" w:hAnsi="Arial" w:eastAsia="Arial" w:cs="Arial"/>
          <w:sz w:val="24"/>
          <w:szCs w:val="24"/>
        </w:rPr>
        <w:drawing>
          <wp:inline distT="114300" distB="114300" distL="114300" distR="114300">
            <wp:extent cx="5486400" cy="46482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9"/>
                    <a:srcRect/>
                    <a:stretch>
                      <a:fillRect/>
                    </a:stretch>
                  </pic:blipFill>
                  <pic:spPr>
                    <a:xfrm>
                      <a:off x="0" y="0"/>
                      <a:ext cx="5486400" cy="4648200"/>
                    </a:xfrm>
                    <a:prstGeom prst="rect">
                      <a:avLst/>
                    </a:prstGeom>
                  </pic:spPr>
                </pic:pic>
              </a:graphicData>
            </a:graphic>
          </wp:inline>
        </w:drawing>
      </w:r>
    </w:p>
    <w:p w14:paraId="00000195">
      <w:pPr>
        <w:spacing w:line="480" w:lineRule="auto"/>
        <w:jc w:val="left"/>
        <w:rPr>
          <w:rFonts w:ascii="Arial" w:hAnsi="Arial" w:eastAsia="Arial" w:cs="Arial"/>
          <w:sz w:val="24"/>
          <w:szCs w:val="24"/>
        </w:rPr>
      </w:pPr>
    </w:p>
    <w:p w14:paraId="00000196">
      <w:pPr>
        <w:spacing w:line="480" w:lineRule="auto"/>
        <w:jc w:val="center"/>
        <w:rPr>
          <w:rFonts w:ascii="Arial" w:hAnsi="Arial" w:eastAsia="Arial" w:cs="Arial"/>
          <w:b/>
          <w:bCs/>
          <w:sz w:val="24"/>
          <w:szCs w:val="24"/>
        </w:rPr>
      </w:pPr>
      <w:r>
        <w:rPr>
          <w:rFonts w:ascii="Arial" w:hAnsi="Arial" w:eastAsia="Arial" w:cs="Arial"/>
          <w:b/>
          <w:bCs/>
          <w:sz w:val="24"/>
          <w:szCs w:val="24"/>
          <w:rtl w:val="0"/>
        </w:rPr>
        <w:t>Figure 4.1. Data Flow Diagram of the Rescue Vehicle Management System: Authorized Driver Operations</w:t>
      </w:r>
    </w:p>
    <w:p w14:paraId="00000197">
      <w:pPr>
        <w:spacing w:line="480" w:lineRule="auto"/>
        <w:ind w:firstLine="720"/>
        <w:jc w:val="both"/>
        <w:rPr>
          <w:rFonts w:ascii="Arial" w:hAnsi="Arial" w:eastAsia="Arial" w:cs="Arial"/>
          <w:sz w:val="24"/>
          <w:szCs w:val="24"/>
        </w:rPr>
      </w:pPr>
      <w:r>
        <w:rPr>
          <w:rFonts w:ascii="Arial" w:hAnsi="Arial" w:eastAsia="Arial" w:cs="Arial"/>
          <w:sz w:val="24"/>
          <w:szCs w:val="24"/>
          <w:rtl w:val="0"/>
        </w:rPr>
        <w:t>Figure 4.1 illustrates the Authorized Driver Operations view of the Data Flow Diagram, showing how the mobile application interacts with five system processes and six data stores. Through the Login Credentials, Registration Details, and Profile Update flows, the Authorized Driver sends account data to Manage User Account (1), which validates and updates the Account Record in D1 Users. Manage Vehicle Record (2) reads the Driver Record from D1 Users and the Vehicle Record from D2 Vehicles to return the Assigned Vehicle Information to the driver's mobile screen. For daily safety checks, the driver submits the BLOWBAGETS Inspection to Manage Inspection (3), which saves the Inspection Record into D3 Inspections. When a vehicle defect or incident occurs, the driver submits a Damage Report to Manage Vehicle Damage (4), storing the Damage Record into D4 Damage Reports. Finally, Send Notification (8) checks the Vehicle Status in D2 Vehicles and upcoming maintenance in D6 PM Schedules, records the Notification Record in D8 Notifications, and delivers the Notification alert directly to the driver's mobile device. All administrative operations and remaining data stores are presented in Figure 4.1.</w:t>
      </w:r>
    </w:p>
    <w:p w14:paraId="00000198">
      <w:pPr>
        <w:spacing w:line="480" w:lineRule="auto"/>
        <w:ind w:left="0" w:firstLine="0"/>
        <w:jc w:val="both"/>
        <w:rPr>
          <w:rFonts w:ascii="Arial" w:hAnsi="Arial" w:eastAsia="Arial" w:cs="Arial"/>
          <w:sz w:val="24"/>
          <w:szCs w:val="24"/>
        </w:rPr>
      </w:pPr>
      <w:r>
        <w:rPr>
          <w:rFonts w:ascii="Arial" w:hAnsi="Arial" w:eastAsia="Arial" w:cs="Arial"/>
          <w:sz w:val="24"/>
          <w:szCs w:val="24"/>
        </w:rPr>
        <w:drawing>
          <wp:inline distT="114300" distB="114300" distL="114300" distR="114300">
            <wp:extent cx="5486400" cy="41783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17" name="image8.png"/>
                    <pic:cNvPicPr preferRelativeResize="0"/>
                  </pic:nvPicPr>
                  <pic:blipFill>
                    <a:blip r:embed="rId10"/>
                    <a:srcRect/>
                    <a:stretch>
                      <a:fillRect/>
                    </a:stretch>
                  </pic:blipFill>
                  <pic:spPr>
                    <a:xfrm>
                      <a:off x="0" y="0"/>
                      <a:ext cx="5486400" cy="4178300"/>
                    </a:xfrm>
                    <a:prstGeom prst="rect">
                      <a:avLst/>
                    </a:prstGeom>
                  </pic:spPr>
                </pic:pic>
              </a:graphicData>
            </a:graphic>
          </wp:inline>
        </w:drawing>
      </w:r>
    </w:p>
    <w:p w14:paraId="00000199">
      <w:pPr>
        <w:spacing w:line="480" w:lineRule="auto"/>
        <w:jc w:val="center"/>
        <w:rPr>
          <w:rFonts w:ascii="Arial" w:hAnsi="Arial" w:eastAsia="Arial" w:cs="Arial"/>
          <w:b/>
          <w:bCs/>
          <w:sz w:val="24"/>
          <w:szCs w:val="24"/>
        </w:rPr>
      </w:pPr>
      <w:r>
        <w:rPr>
          <w:rFonts w:ascii="Arial" w:hAnsi="Arial" w:eastAsia="Arial" w:cs="Arial"/>
          <w:b/>
          <w:bCs/>
          <w:sz w:val="24"/>
          <w:szCs w:val="24"/>
          <w:rtl w:val="0"/>
        </w:rPr>
        <w:t>Figure 4.2. Data Flow Diagram of the Rescue Vehicle Management System: Agency Admin Operations</w:t>
      </w:r>
    </w:p>
    <w:p w14:paraId="0000019A">
      <w:pPr>
        <w:spacing w:after="0" w:line="480" w:lineRule="auto"/>
        <w:ind w:firstLine="720"/>
        <w:jc w:val="both"/>
        <w:rPr>
          <w:rFonts w:ascii="Arial" w:hAnsi="Arial" w:eastAsia="Arial" w:cs="Arial"/>
          <w:sz w:val="24"/>
          <w:szCs w:val="24"/>
        </w:rPr>
      </w:pPr>
      <w:r>
        <w:rPr>
          <w:rFonts w:ascii="Arial" w:hAnsi="Arial" w:eastAsia="Arial" w:cs="Arial"/>
          <w:sz w:val="24"/>
          <w:szCs w:val="24"/>
          <w:rtl w:val="0"/>
        </w:rPr>
        <w:t>Figure 4.2 illustrates the Agency Administrator Operations view of the Data Flow Diagram, detailing how the web dashboard connects administrative workflows across all eight system processes and eight data stores. Through the Login Credentials and Account Detail flows, the Agency Administrator interacts with Manage User Account (1) to sign in and record user profiles in D1 Users. Through Manage Vehicle Record (2), the administrator exchanges Vehicle Record and Driver Record data with D1 Users and D2 Vehicles to update fleet profiles, receiving the real-time Monitoring Status flow for vehicle readiness and license expiry alerts. Manage Inspection (3) reads saved checklists from D3 Inspections and provides the Driver Report for admin review. When vehicle issues arise, the administrator assesses damage through Damage Review and records repairs through Repair Record under Manage Vehicle Damage (4), updating D4 Damage Reports, D5 Repair Logs, and the vehicle availability status in D2 Vehicles. In maintenance operations, the administrator submits the PM Record to Manage Preventive Maintenance (5), which tracks scheduled servicing against Current Mileage from D2 Vehicles and updates D6 PM Schedules. Manage Dispatch (6) receives the Dispatch Record to deploy and return rescue vehicles, storing trip logs in D7 Dispatches while automatically updating the vehicle status in D2 Vehicles. To support reporting, the administrator applies a Report Filter to Generate Report (7), which gathers summary records across operational tables to output the Dashboard Summary and printable Generated Report. Lastly, Send Notification (8) logs alerts in D8 Notifications and sends in-app Notifications to the administrator for pending registrations, inspection defects, and due maintenance. Together, Figure 4 and Figure 4.1 fully account for all twenty data flows established in the context diagram.</w:t>
      </w:r>
    </w:p>
    <w:p w14:paraId="0000019B">
      <w:pPr>
        <w:spacing w:after="0" w:line="480" w:lineRule="auto"/>
        <w:ind w:firstLine="720"/>
        <w:jc w:val="both"/>
        <w:rPr>
          <w:rFonts w:ascii="Arial" w:hAnsi="Arial" w:eastAsia="Arial" w:cs="Arial"/>
          <w:sz w:val="24"/>
          <w:szCs w:val="24"/>
        </w:rPr>
      </w:pPr>
    </w:p>
    <w:p w14:paraId="0000019C">
      <w:pPr>
        <w:spacing w:line="480" w:lineRule="auto"/>
        <w:ind w:left="0" w:firstLine="0"/>
        <w:jc w:val="both"/>
        <w:rPr>
          <w:rFonts w:ascii="Arial" w:hAnsi="Arial" w:eastAsia="Arial" w:cs="Arial"/>
          <w:sz w:val="24"/>
          <w:szCs w:val="24"/>
        </w:rPr>
      </w:pPr>
    </w:p>
    <w:p w14:paraId="0000019D">
      <w:pPr>
        <w:spacing w:line="480" w:lineRule="auto"/>
        <w:ind w:left="0" w:firstLine="0"/>
        <w:jc w:val="both"/>
        <w:rPr>
          <w:rFonts w:ascii="Arial" w:hAnsi="Arial" w:eastAsia="Arial" w:cs="Arial"/>
          <w:sz w:val="24"/>
          <w:szCs w:val="24"/>
        </w:rPr>
      </w:pPr>
    </w:p>
    <w:p w14:paraId="0000019E">
      <w:pPr>
        <w:spacing w:line="480" w:lineRule="auto"/>
        <w:ind w:left="0" w:firstLine="0"/>
        <w:jc w:val="both"/>
        <w:rPr>
          <w:rFonts w:ascii="Arial" w:hAnsi="Arial" w:eastAsia="Arial" w:cs="Arial"/>
          <w:sz w:val="24"/>
          <w:szCs w:val="24"/>
        </w:rPr>
      </w:pPr>
    </w:p>
    <w:p w14:paraId="0000019F">
      <w:pPr>
        <w:spacing w:line="480" w:lineRule="auto"/>
        <w:ind w:left="0" w:firstLine="0"/>
        <w:jc w:val="both"/>
        <w:rPr>
          <w:rFonts w:ascii="Arial" w:hAnsi="Arial" w:eastAsia="Arial" w:cs="Arial"/>
          <w:sz w:val="24"/>
          <w:szCs w:val="24"/>
        </w:rPr>
      </w:pPr>
    </w:p>
    <w:p w14:paraId="000001A0">
      <w:pPr>
        <w:spacing w:line="480" w:lineRule="auto"/>
        <w:ind w:left="0" w:firstLine="0"/>
        <w:jc w:val="both"/>
        <w:rPr>
          <w:rFonts w:ascii="Arial" w:hAnsi="Arial" w:eastAsia="Arial" w:cs="Arial"/>
          <w:sz w:val="24"/>
          <w:szCs w:val="24"/>
        </w:rPr>
      </w:pPr>
      <w:r>
        <w:rPr>
          <w:rFonts w:ascii="Arial" w:hAnsi="Arial" w:eastAsia="Arial" w:cs="Arial"/>
          <w:sz w:val="24"/>
          <w:szCs w:val="24"/>
          <w:rtl w:val="0"/>
        </w:rPr>
        <w:t>Functional Decomposition Diagram</w:t>
      </w:r>
    </w:p>
    <w:p w14:paraId="000001A1">
      <w:pPr>
        <w:spacing w:line="480" w:lineRule="auto"/>
        <w:jc w:val="both"/>
        <w:rPr>
          <w:rFonts w:ascii="Arial" w:hAnsi="Arial" w:eastAsia="Arial" w:cs="Arial"/>
          <w:sz w:val="24"/>
          <w:szCs w:val="24"/>
        </w:rPr>
        <w:sectPr>
          <w:pgSz w:w="12240" w:h="18720"/>
          <w:pgMar w:top="1440" w:right="1440" w:bottom="1440" w:left="2160" w:header="720" w:footer="720" w:gutter="0"/>
          <w:cols w:space="720" w:num="1"/>
        </w:sectPr>
      </w:pPr>
      <w:r>
        <w:rPr>
          <w:rFonts w:ascii="Arial" w:hAnsi="Arial" w:eastAsia="Arial" w:cs="Arial"/>
          <w:sz w:val="24"/>
          <w:szCs w:val="24"/>
          <w:rtl w:val="0"/>
        </w:rPr>
        <w:t xml:space="preserve">      </w:t>
      </w:r>
      <w:r>
        <w:rPr>
          <w:rFonts w:ascii="Arial" w:hAnsi="Arial" w:eastAsia="Arial" w:cs="Arial"/>
          <w:sz w:val="24"/>
          <w:szCs w:val="24"/>
          <w:rtl w:val="0"/>
        </w:rPr>
        <w:tab/>
      </w:r>
      <w:r>
        <w:rPr>
          <w:rFonts w:ascii="Arial" w:hAnsi="Arial" w:eastAsia="Arial" w:cs="Arial"/>
          <w:sz w:val="24"/>
          <w:szCs w:val="24"/>
          <w:rtl w:val="0"/>
        </w:rPr>
        <w:t>The Functional Decomposition Diagram provides a top-down view of the Rescue Vehicle Management System, breaking the system into progressively smaller functions in the form of an organization chart. Beginning with the complete system at the top, it is divided into its major functional areas, and each area into the specific operations it performs. This gives a clear, organized picture of what the system does and serves as a blueprint of the modules built during development. The Functional Decomposition Diagram is shown in Figure 5</w:t>
      </w:r>
    </w:p>
    <w:p w14:paraId="000001A2">
      <w:pPr>
        <w:spacing w:line="480" w:lineRule="auto"/>
        <w:jc w:val="left"/>
        <w:rPr>
          <w:rFonts w:ascii="Arial" w:hAnsi="Arial" w:eastAsia="Arial" w:cs="Arial"/>
          <w:b/>
          <w:bCs/>
          <w:sz w:val="24"/>
          <w:szCs w:val="24"/>
        </w:rPr>
      </w:pPr>
      <w:r>
        <w:rPr>
          <w:rFonts w:ascii="Arial" w:hAnsi="Arial" w:eastAsia="Arial" w:cs="Arial"/>
          <w:b/>
          <w:bCs/>
          <w:sz w:val="24"/>
          <w:szCs w:val="24"/>
        </w:rPr>
        <w:drawing>
          <wp:inline distT="114300" distB="114300" distL="114300" distR="114300">
            <wp:extent cx="5486400" cy="58420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11"/>
                    <a:srcRect/>
                    <a:stretch>
                      <a:fillRect/>
                    </a:stretch>
                  </pic:blipFill>
                  <pic:spPr>
                    <a:xfrm>
                      <a:off x="0" y="0"/>
                      <a:ext cx="5486400" cy="5842000"/>
                    </a:xfrm>
                    <a:prstGeom prst="rect">
                      <a:avLst/>
                    </a:prstGeom>
                  </pic:spPr>
                </pic:pic>
              </a:graphicData>
            </a:graphic>
          </wp:inline>
        </w:drawing>
      </w:r>
    </w:p>
    <w:p w14:paraId="000001A3">
      <w:pPr>
        <w:spacing w:line="480" w:lineRule="auto"/>
        <w:jc w:val="center"/>
        <w:rPr>
          <w:rFonts w:ascii="Arial" w:hAnsi="Arial" w:eastAsia="Arial" w:cs="Arial"/>
          <w:sz w:val="24"/>
          <w:szCs w:val="24"/>
        </w:rPr>
        <w:sectPr>
          <w:pgSz w:w="12240" w:h="18720"/>
          <w:pgMar w:top="1440" w:right="1440" w:bottom="1440" w:left="2160" w:header="720" w:footer="720" w:gutter="0"/>
          <w:cols w:space="720" w:num="1"/>
        </w:sectPr>
      </w:pPr>
      <w:r>
        <w:rPr>
          <w:rFonts w:ascii="Arial" w:hAnsi="Arial" w:eastAsia="Arial" w:cs="Arial"/>
          <w:b/>
          <w:bCs/>
          <w:sz w:val="24"/>
          <w:szCs w:val="24"/>
          <w:rtl w:val="0"/>
        </w:rPr>
        <w:t>Figure 5. Functional Decomposition Diagram of the Rescue Vehicle Management System</w:t>
      </w:r>
    </w:p>
    <w:p w14:paraId="000001A4">
      <w:pPr>
        <w:spacing w:line="480" w:lineRule="auto"/>
        <w:ind w:left="0" w:firstLine="720"/>
        <w:jc w:val="both"/>
        <w:rPr>
          <w:rFonts w:ascii="Arial" w:hAnsi="Arial" w:eastAsia="Arial" w:cs="Arial"/>
          <w:sz w:val="24"/>
          <w:szCs w:val="24"/>
        </w:rPr>
      </w:pPr>
      <w:r>
        <w:rPr>
          <w:rFonts w:ascii="Arial" w:hAnsi="Arial" w:eastAsia="Arial" w:cs="Arial"/>
          <w:sz w:val="24"/>
          <w:szCs w:val="24"/>
          <w:rtl w:val="0"/>
        </w:rPr>
        <w:t>Figure 5 presents the Functional Decomposition Diagram of the Rescue Vehicle Management System. At the top is the complete system, which is decomposed into four major functional areas: User Management, Vehicle Management, Maintenance Management, and Reporting and Notifications. User Management covers user login, driver registration and approval, administrator account creation, profile management, and password recovery. Vehicle Management covers vehicle and driver record management, assigned vehicle viewing, license and NC II expiry monitoring, dispatch management, and vehicle status monitoring. Maintenance Management covers inspection management, damage management, and preventive maintenance management, including inspection submission and review, inspection history, damage reporting and review, repair logging, and preventive maintenance scheduling and tracking. Reporting and Notifications covers the dashboard summary, report generation, and notification management. Each major functional area is further decomposed into specific operations that correspond to the functional requirements of the system, providing a clear and organized representation of the functions and serving as a blueprint for the development of the Rescue Vehicle Management System.</w:t>
      </w:r>
    </w:p>
    <w:p w14:paraId="000001A5">
      <w:pPr>
        <w:spacing w:line="480" w:lineRule="auto"/>
        <w:jc w:val="both"/>
        <w:rPr>
          <w:rFonts w:ascii="Arial" w:hAnsi="Arial" w:eastAsia="Arial" w:cs="Arial"/>
          <w:sz w:val="24"/>
          <w:szCs w:val="24"/>
        </w:rPr>
      </w:pPr>
    </w:p>
    <w:p w14:paraId="000001A6">
      <w:pPr>
        <w:spacing w:line="480" w:lineRule="auto"/>
        <w:jc w:val="both"/>
        <w:rPr>
          <w:rFonts w:ascii="Arial" w:hAnsi="Arial" w:eastAsia="Arial" w:cs="Arial"/>
          <w:sz w:val="24"/>
          <w:szCs w:val="24"/>
        </w:rPr>
      </w:pPr>
    </w:p>
    <w:p w14:paraId="000001A7">
      <w:pPr>
        <w:spacing w:line="480" w:lineRule="auto"/>
        <w:jc w:val="both"/>
        <w:rPr>
          <w:rFonts w:ascii="Arial" w:hAnsi="Arial" w:eastAsia="Arial" w:cs="Arial"/>
          <w:sz w:val="24"/>
          <w:szCs w:val="24"/>
        </w:rPr>
      </w:pPr>
    </w:p>
    <w:p w14:paraId="000001A8">
      <w:pPr>
        <w:spacing w:line="480" w:lineRule="auto"/>
        <w:jc w:val="both"/>
        <w:rPr>
          <w:rFonts w:ascii="Arial" w:hAnsi="Arial" w:eastAsia="Arial" w:cs="Arial"/>
          <w:sz w:val="24"/>
          <w:szCs w:val="24"/>
        </w:rPr>
      </w:pPr>
    </w:p>
    <w:p w14:paraId="000001A9">
      <w:pPr>
        <w:spacing w:line="480" w:lineRule="auto"/>
        <w:jc w:val="both"/>
        <w:rPr>
          <w:rFonts w:ascii="Arial" w:hAnsi="Arial" w:eastAsia="Arial" w:cs="Arial"/>
          <w:sz w:val="24"/>
          <w:szCs w:val="24"/>
        </w:rPr>
      </w:pPr>
      <w:r>
        <w:rPr>
          <w:rFonts w:ascii="Arial" w:hAnsi="Arial" w:eastAsia="Arial" w:cs="Arial"/>
          <w:sz w:val="24"/>
          <w:szCs w:val="24"/>
          <w:rtl w:val="0"/>
        </w:rPr>
        <w:t>Data Model</w:t>
      </w:r>
    </w:p>
    <w:p w14:paraId="000001AA">
      <w:pPr>
        <w:spacing w:line="480" w:lineRule="auto"/>
        <w:jc w:val="both"/>
        <w:rPr>
          <w:rFonts w:ascii="Arial" w:hAnsi="Arial" w:eastAsia="Arial" w:cs="Arial"/>
          <w:sz w:val="24"/>
          <w:szCs w:val="24"/>
        </w:rPr>
      </w:pPr>
      <w:r>
        <w:rPr>
          <w:rFonts w:ascii="Arial" w:hAnsi="Arial" w:eastAsia="Arial" w:cs="Arial"/>
          <w:sz w:val="24"/>
          <w:szCs w:val="24"/>
          <w:rtl w:val="0"/>
        </w:rPr>
        <w:t>Entity Relationship Diagram</w:t>
      </w:r>
    </w:p>
    <w:p w14:paraId="000001AB">
      <w:pPr>
        <w:spacing w:line="480" w:lineRule="auto"/>
        <w:jc w:val="both"/>
        <w:rPr>
          <w:rFonts w:ascii="Arial" w:hAnsi="Arial" w:eastAsia="Arial" w:cs="Arial"/>
          <w:sz w:val="24"/>
          <w:szCs w:val="24"/>
        </w:rPr>
      </w:pPr>
      <w:r>
        <w:rPr>
          <w:rFonts w:ascii="Arial" w:hAnsi="Arial" w:eastAsia="Arial" w:cs="Arial"/>
          <w:sz w:val="24"/>
          <w:szCs w:val="24"/>
          <w:rtl w:val="0"/>
        </w:rPr>
        <w:t xml:space="preserve">      </w:t>
      </w:r>
      <w:r>
        <w:rPr>
          <w:rFonts w:ascii="Arial" w:hAnsi="Arial" w:eastAsia="Arial" w:cs="Arial"/>
          <w:sz w:val="24"/>
          <w:szCs w:val="24"/>
          <w:rtl w:val="0"/>
        </w:rPr>
        <w:tab/>
      </w:r>
      <w:r>
        <w:rPr>
          <w:rFonts w:ascii="Arial" w:hAnsi="Arial" w:eastAsia="Arial" w:cs="Arial"/>
          <w:sz w:val="24"/>
          <w:szCs w:val="24"/>
          <w:rtl w:val="0"/>
        </w:rPr>
        <w:t>An Entity Relationship Diagram (ERD) is a graphical representation of the entities in a database and the relationships among them. It is a fundamental tool in database design used to model real-world concepts as entities and demonstrate how those entities interconnect through primary keys, foreign keys, and cardinalities. To maintain visual clarity while accurately detailing all attributes and relationships, the Entity Relationship Diagram of the Rescue Vehicle Management System is presented through two operational views: the Driver Operations and Inspections Subsystem (Figure 6) and the Vehicle Management, Maintenance, and Dispatch Subsystem (Figure 6.1). Together, these complementary diagrams model the eleven domain tables supporting the system's functional requirements using standard Crow's Foot notation.</w:t>
      </w:r>
    </w:p>
    <w:p w14:paraId="000001AC">
      <w:pPr>
        <w:spacing w:line="480" w:lineRule="auto"/>
        <w:jc w:val="both"/>
        <w:rPr>
          <w:rFonts w:ascii="Arial" w:hAnsi="Arial" w:eastAsia="Arial" w:cs="Arial"/>
          <w:b/>
          <w:bCs/>
          <w:sz w:val="24"/>
          <w:szCs w:val="24"/>
        </w:rPr>
      </w:pPr>
      <w:bookmarkStart w:id="0" w:name="_GoBack"/>
      <w:r>
        <w:rPr>
          <w:rFonts w:ascii="Arial" w:hAnsi="Arial" w:eastAsia="Arial" w:cs="Arial"/>
          <w:b/>
          <w:bCs/>
          <w:sz w:val="24"/>
          <w:szCs w:val="24"/>
        </w:rPr>
        <w:drawing>
          <wp:inline distT="114300" distB="114300" distL="114300" distR="114300">
            <wp:extent cx="5486400" cy="54864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3" name="image10.png"/>
                    <pic:cNvPicPr preferRelativeResize="0"/>
                  </pic:nvPicPr>
                  <pic:blipFill>
                    <a:blip r:embed="rId12"/>
                    <a:srcRect/>
                    <a:stretch>
                      <a:fillRect/>
                    </a:stretch>
                  </pic:blipFill>
                  <pic:spPr>
                    <a:xfrm>
                      <a:off x="0" y="0"/>
                      <a:ext cx="5486400" cy="5486400"/>
                    </a:xfrm>
                    <a:prstGeom prst="rect">
                      <a:avLst/>
                    </a:prstGeom>
                  </pic:spPr>
                </pic:pic>
              </a:graphicData>
            </a:graphic>
          </wp:inline>
        </w:drawing>
      </w:r>
      <w:bookmarkEnd w:id="0"/>
    </w:p>
    <w:p w14:paraId="000001AD">
      <w:pPr>
        <w:spacing w:line="480" w:lineRule="auto"/>
        <w:jc w:val="center"/>
        <w:rPr>
          <w:rFonts w:ascii="Arial" w:hAnsi="Arial" w:eastAsia="Arial" w:cs="Arial"/>
          <w:b/>
          <w:bCs/>
          <w:sz w:val="24"/>
          <w:szCs w:val="24"/>
        </w:rPr>
      </w:pPr>
      <w:r>
        <w:rPr>
          <w:rFonts w:ascii="Arial" w:hAnsi="Arial" w:eastAsia="Arial" w:cs="Arial"/>
          <w:b/>
          <w:bCs/>
          <w:sz w:val="24"/>
          <w:szCs w:val="24"/>
          <w:rtl w:val="0"/>
        </w:rPr>
        <w:t>Figure 6.1. Entity Relationship Diagram of the Rescue Vehicle Management System: Authorized Driver Operations</w:t>
      </w:r>
    </w:p>
    <w:p w14:paraId="000001AE">
      <w:pPr>
        <w:spacing w:after="0" w:line="480" w:lineRule="auto"/>
        <w:ind w:firstLine="720"/>
        <w:jc w:val="both"/>
        <w:rPr>
          <w:rFonts w:ascii="Arial" w:hAnsi="Arial" w:eastAsia="Arial" w:cs="Arial"/>
          <w:sz w:val="24"/>
          <w:szCs w:val="24"/>
        </w:rPr>
      </w:pPr>
      <w:r>
        <w:rPr>
          <w:rFonts w:ascii="Arial" w:hAnsi="Arial" w:eastAsia="Arial" w:cs="Arial"/>
          <w:sz w:val="24"/>
          <w:szCs w:val="24"/>
          <w:rtl w:val="0"/>
        </w:rPr>
        <w:t>Figure 6.1 illustrates the Authorized Driver Operations view of the Entity Relationship Diagram, capturing the relational database schema supporting driver authentication, fleet assignment, daily pre-trip inspections, and defect reporting. The diagram comprises seven domain tables: agencies, users, vehicles, inspections, inspection_items, inspection_checklist_items, and damage_reports. The agencies table serves as the multi-tenancy anchor, maintaining a one-to-many relationship with users and vehicles through their respective agency_id foreign keys to enforce agency-isolated data access. The users table stores driver credentials, verification states, device push tokens, and professional qualifications including driver license and TESDA NC II expiry dates. A one-to-many relationship links users to vehicles via assigned_driver_id for primary vehicle assignment, as well as secondary_driver_id for dual-crewed operational units. For daily vehicle monitoring, inspections references the evaluated unit in vehicles (vehicle_id), the operating driver in users (driver_id), and the evaluating supervisor in users (reviewed_by). Each inspection record breaks down into multiple granular entries in inspection_items via inspection_id, where each row evaluates a standardized criterion referenced from the inspection_checklist_items catalog (checklist_item_id) and records its functional condition along with mandatory driver remarks for noted defects. In the event of vehicular collision, component failure, or physical wear, damage_reports captures incident details, photographic evidence paths, and suspected defect components, linking the affected unit in vehicles (vehicle_id), the filing driver in users (driver_id), and the assessing Agency Administrator in users (reviewed_by). All relationships follow Crow's Foot notation, with parent tables indicating mandatory single cardinalities and child records representing optional or multiple instances.</w:t>
      </w:r>
    </w:p>
    <w:p w14:paraId="000001AF">
      <w:pPr>
        <w:spacing w:after="0" w:line="480" w:lineRule="auto"/>
        <w:ind w:left="0" w:firstLine="0"/>
        <w:jc w:val="both"/>
        <w:rPr>
          <w:rFonts w:ascii="Arial" w:hAnsi="Arial" w:eastAsia="Arial" w:cs="Arial"/>
          <w:sz w:val="24"/>
          <w:szCs w:val="24"/>
        </w:rPr>
      </w:pPr>
      <w:r>
        <w:rPr>
          <w:rFonts w:ascii="Arial" w:hAnsi="Arial" w:eastAsia="Arial" w:cs="Arial"/>
          <w:sz w:val="24"/>
          <w:szCs w:val="24"/>
        </w:rPr>
        <w:drawing>
          <wp:inline distT="114300" distB="114300" distL="114300" distR="114300">
            <wp:extent cx="5486400" cy="78867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8" name="image14.png"/>
                    <pic:cNvPicPr preferRelativeResize="0"/>
                  </pic:nvPicPr>
                  <pic:blipFill>
                    <a:blip r:embed="rId13"/>
                    <a:srcRect/>
                    <a:stretch>
                      <a:fillRect/>
                    </a:stretch>
                  </pic:blipFill>
                  <pic:spPr>
                    <a:xfrm>
                      <a:off x="0" y="0"/>
                      <a:ext cx="5486400" cy="7886700"/>
                    </a:xfrm>
                    <a:prstGeom prst="rect">
                      <a:avLst/>
                    </a:prstGeom>
                  </pic:spPr>
                </pic:pic>
              </a:graphicData>
            </a:graphic>
          </wp:inline>
        </w:drawing>
      </w:r>
    </w:p>
    <w:p w14:paraId="000001B0">
      <w:pPr>
        <w:spacing w:line="480" w:lineRule="auto"/>
        <w:jc w:val="center"/>
        <w:rPr>
          <w:rFonts w:ascii="Arial" w:hAnsi="Arial" w:eastAsia="Arial" w:cs="Arial"/>
          <w:sz w:val="24"/>
          <w:szCs w:val="24"/>
        </w:rPr>
      </w:pPr>
      <w:r>
        <w:rPr>
          <w:rFonts w:ascii="Arial" w:hAnsi="Arial" w:eastAsia="Arial" w:cs="Arial"/>
          <w:b/>
          <w:bCs/>
          <w:sz w:val="24"/>
          <w:szCs w:val="24"/>
          <w:rtl w:val="0"/>
        </w:rPr>
        <w:t>Figure 6.2. Entity Relationship Diagram of the Rescue Vehicle Management System: Agency Administrator Operations</w:t>
      </w:r>
    </w:p>
    <w:p w14:paraId="000001B1">
      <w:pPr>
        <w:spacing w:after="0" w:line="480" w:lineRule="auto"/>
        <w:ind w:firstLine="720"/>
        <w:jc w:val="both"/>
        <w:rPr>
          <w:rFonts w:ascii="Arial" w:hAnsi="Arial" w:eastAsia="Arial" w:cs="Arial"/>
          <w:sz w:val="24"/>
          <w:szCs w:val="24"/>
        </w:rPr>
      </w:pPr>
      <w:r>
        <w:rPr>
          <w:rFonts w:ascii="Arial" w:hAnsi="Arial" w:eastAsia="Arial" w:cs="Arial"/>
          <w:sz w:val="24"/>
          <w:szCs w:val="24"/>
          <w:rtl w:val="0"/>
        </w:rPr>
        <w:t>Figure 6.2 illustrates the Agency Administrator Operations view of the Entity Relationship Diagram, modeling the administrative relational database schema governing vehicle deployments, service scheduling, corrective maintenance, and automated system alerts. The diagram consists of seven domain tables: agencies, users, vehicles, dispatches, pm_schedules, repair_logs, and notifications. The agencies table anchors the multi-tenancy architecture, enforcing agency-level data isolation by maintaining one-to-many foreign key relationships with users and vehicles. The vehicles table functions as the operational core across administrative workflows, maintaining the single shared operational status and tracking cumulative odometer mileage. A one-to-many relationship links users to vehicles via assigned_driver_id and secondary_driver_id. For emergency response and administrative travel, the dispatches table logs mission deployments, departure/arrival timestamps, travel orders, and odometer readings, establishing foreign key connections to the deployed unit in vehicles (vehicle_id), the primary driver in users (driver_id), and an optional secondary crew driver in users (second_driver_id). In fleet maintenance operations, pm_schedules defines preventive service plans linked to vehicles (vehicle_id), tracking mileage-based or time-based service intervals, alert thresholds, and post-service completion details. When corrective servicing or parts replacement is required, repair_logs maintains a historical log of repair activities tied to vehicles (vehicle_id) and the assigned driver (driver_id), recording the service scope, parts replaced, financial expenditures, and external repair facility details. Finally, the notifications table manages automated alerts for damage submissions, flagged inspections, license expirations, and overdue maintenance, linking each alert to its targeted recipient in users (user_id). All relationships are rendered using Crow's Foot notation, with parent tables indicating mandatory single cardinalities and child tables representing optional or multiple instances.</w:t>
      </w:r>
    </w:p>
    <w:p w14:paraId="000001B2">
      <w:pPr>
        <w:spacing w:after="0" w:line="480" w:lineRule="auto"/>
        <w:ind w:firstLine="720"/>
        <w:jc w:val="both"/>
        <w:rPr>
          <w:rFonts w:ascii="Arial" w:hAnsi="Arial" w:eastAsia="Arial" w:cs="Arial"/>
          <w:sz w:val="24"/>
          <w:szCs w:val="24"/>
        </w:rPr>
      </w:pPr>
    </w:p>
    <w:p w14:paraId="000001B3">
      <w:pPr>
        <w:spacing w:after="0" w:line="480" w:lineRule="auto"/>
        <w:ind w:left="0" w:firstLine="0"/>
        <w:jc w:val="both"/>
        <w:rPr>
          <w:rFonts w:ascii="Arial" w:hAnsi="Arial" w:eastAsia="Arial" w:cs="Arial"/>
          <w:sz w:val="24"/>
          <w:szCs w:val="24"/>
        </w:rPr>
      </w:pPr>
      <w:r>
        <w:rPr>
          <w:rFonts w:ascii="Arial" w:hAnsi="Arial" w:eastAsia="Arial" w:cs="Arial"/>
          <w:sz w:val="24"/>
          <w:szCs w:val="24"/>
          <w:rtl w:val="0"/>
        </w:rPr>
        <w:t xml:space="preserve">Data Dictionary    </w:t>
      </w:r>
      <w:r>
        <w:rPr>
          <w:rFonts w:ascii="Arial" w:hAnsi="Arial" w:eastAsia="Arial" w:cs="Arial"/>
          <w:sz w:val="24"/>
          <w:szCs w:val="24"/>
          <w:rtl w:val="0"/>
        </w:rPr>
        <w:tab/>
      </w:r>
    </w:p>
    <w:p w14:paraId="000001B4">
      <w:pPr>
        <w:spacing w:line="480" w:lineRule="auto"/>
        <w:ind w:firstLine="720"/>
        <w:jc w:val="both"/>
        <w:rPr>
          <w:rFonts w:ascii="Arial" w:hAnsi="Arial" w:eastAsia="Arial" w:cs="Arial"/>
          <w:sz w:val="24"/>
          <w:szCs w:val="24"/>
        </w:rPr>
      </w:pPr>
      <w:r>
        <w:rPr>
          <w:rFonts w:ascii="Arial" w:hAnsi="Arial" w:eastAsia="Arial" w:cs="Arial"/>
          <w:sz w:val="24"/>
          <w:szCs w:val="24"/>
          <w:rtl w:val="0"/>
        </w:rPr>
        <w:t>The Data Dictionary is a centralized document that gives detailed information about the structure, organization, and attributes of the data used in the Rescue Vehicle Management System. It includes clear definitions and descriptions of all the data inside the system, such as tables, fields, and data types. This dictionary is very important for data management because it helps everyone understand the data, maintain its quality, and communicate effectively among developers, agency administrators, and other stakeholders.</w:t>
      </w:r>
    </w:p>
    <w:p w14:paraId="000001B5">
      <w:pPr>
        <w:spacing w:line="480" w:lineRule="auto"/>
        <w:ind w:firstLine="720"/>
        <w:jc w:val="both"/>
        <w:rPr>
          <w:rFonts w:ascii="Arial" w:hAnsi="Arial" w:eastAsia="Arial" w:cs="Arial"/>
          <w:b/>
          <w:bCs/>
          <w:sz w:val="24"/>
          <w:szCs w:val="24"/>
        </w:rPr>
      </w:pPr>
      <w:r>
        <w:rPr>
          <w:rFonts w:ascii="Arial" w:hAnsi="Arial" w:eastAsia="Arial" w:cs="Arial"/>
          <w:sz w:val="24"/>
          <w:szCs w:val="24"/>
          <w:rtl w:val="0"/>
        </w:rPr>
        <w:t>Table 5 shows the data dictionary for the agencies table of the Rescue Vehicle Management System.</w:t>
      </w:r>
    </w:p>
    <w:p w14:paraId="000001B6">
      <w:pPr>
        <w:spacing w:after="0" w:line="480" w:lineRule="auto"/>
        <w:jc w:val="center"/>
        <w:rPr>
          <w:rFonts w:ascii="Arial" w:hAnsi="Arial" w:eastAsia="Arial" w:cs="Arial"/>
          <w:b/>
          <w:bCs/>
          <w:sz w:val="24"/>
          <w:szCs w:val="24"/>
        </w:rPr>
      </w:pPr>
    </w:p>
    <w:p w14:paraId="000001B7">
      <w:pPr>
        <w:spacing w:after="0" w:line="480" w:lineRule="auto"/>
        <w:jc w:val="center"/>
        <w:rPr>
          <w:rFonts w:ascii="Arial" w:hAnsi="Arial" w:eastAsia="Arial" w:cs="Arial"/>
          <w:b/>
          <w:bCs/>
          <w:sz w:val="24"/>
          <w:szCs w:val="24"/>
        </w:rPr>
      </w:pPr>
    </w:p>
    <w:p w14:paraId="000001B8">
      <w:pPr>
        <w:spacing w:after="0" w:line="480" w:lineRule="auto"/>
        <w:jc w:val="center"/>
        <w:rPr>
          <w:rFonts w:ascii="Arial" w:hAnsi="Arial" w:eastAsia="Arial" w:cs="Arial"/>
          <w:b/>
          <w:bCs/>
          <w:sz w:val="24"/>
          <w:szCs w:val="24"/>
        </w:rPr>
      </w:pPr>
    </w:p>
    <w:p w14:paraId="000001B9">
      <w:pPr>
        <w:spacing w:after="0" w:line="480" w:lineRule="auto"/>
        <w:jc w:val="center"/>
        <w:rPr>
          <w:rFonts w:ascii="Arial" w:hAnsi="Arial" w:eastAsia="Arial" w:cs="Arial"/>
          <w:b/>
          <w:bCs/>
          <w:sz w:val="24"/>
          <w:szCs w:val="24"/>
        </w:rPr>
      </w:pPr>
    </w:p>
    <w:p w14:paraId="000001BA">
      <w:pPr>
        <w:spacing w:after="0" w:line="480" w:lineRule="auto"/>
        <w:jc w:val="center"/>
        <w:rPr>
          <w:rFonts w:ascii="Arial" w:hAnsi="Arial" w:eastAsia="Arial" w:cs="Arial"/>
          <w:b/>
          <w:bCs/>
          <w:sz w:val="24"/>
          <w:szCs w:val="24"/>
        </w:rPr>
      </w:pPr>
    </w:p>
    <w:p w14:paraId="000001BB">
      <w:pPr>
        <w:spacing w:after="0" w:line="480" w:lineRule="auto"/>
        <w:jc w:val="center"/>
        <w:rPr>
          <w:rFonts w:ascii="Arial" w:hAnsi="Arial" w:eastAsia="Arial" w:cs="Arial"/>
          <w:b/>
          <w:bCs/>
          <w:sz w:val="24"/>
          <w:szCs w:val="24"/>
        </w:rPr>
      </w:pPr>
      <w:r>
        <w:rPr>
          <w:rFonts w:ascii="Arial" w:hAnsi="Arial" w:eastAsia="Arial" w:cs="Arial"/>
          <w:b/>
          <w:bCs/>
          <w:sz w:val="24"/>
          <w:szCs w:val="24"/>
          <w:rtl w:val="0"/>
        </w:rPr>
        <w:t>Table 5</w:t>
      </w:r>
    </w:p>
    <w:p w14:paraId="000001BC">
      <w:pPr>
        <w:spacing w:line="480" w:lineRule="auto"/>
        <w:ind w:firstLine="720"/>
        <w:jc w:val="center"/>
        <w:rPr>
          <w:rFonts w:ascii="Arial" w:hAnsi="Arial" w:eastAsia="Arial" w:cs="Arial"/>
          <w:b/>
          <w:bCs/>
          <w:sz w:val="24"/>
          <w:szCs w:val="24"/>
        </w:rPr>
      </w:pPr>
      <w:r>
        <w:rPr>
          <w:rFonts w:ascii="Arial" w:hAnsi="Arial" w:eastAsia="Arial" w:cs="Arial"/>
          <w:b/>
          <w:bCs/>
          <w:sz w:val="24"/>
          <w:szCs w:val="24"/>
          <w:rtl w:val="0"/>
        </w:rPr>
        <w:t>Data Dictionary of agencies Table of the Rescue Vehicle Management System</w:t>
      </w:r>
    </w:p>
    <w:tbl>
      <w:tblPr>
        <w:tblStyle w:val="19"/>
        <w:tblW w:w="865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85"/>
        <w:gridCol w:w="1800"/>
        <w:gridCol w:w="915"/>
        <w:gridCol w:w="1800"/>
        <w:gridCol w:w="660"/>
        <w:gridCol w:w="1395"/>
      </w:tblGrid>
      <w:tr w14:paraId="38B875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1BD">
            <w:pPr>
              <w:spacing w:after="0" w:line="240" w:lineRule="auto"/>
              <w:jc w:val="center"/>
              <w:rPr>
                <w:rFonts w:ascii="Arial" w:hAnsi="Arial" w:eastAsia="Arial" w:cs="Arial"/>
                <w:b/>
                <w:bCs/>
                <w:sz w:val="24"/>
                <w:szCs w:val="24"/>
              </w:rPr>
            </w:pPr>
            <w:r>
              <w:rPr>
                <w:rFonts w:ascii="Arial" w:hAnsi="Arial" w:eastAsia="Arial" w:cs="Arial"/>
                <w:b/>
                <w:bCs/>
                <w:sz w:val="24"/>
                <w:szCs w:val="24"/>
                <w:rtl w:val="0"/>
              </w:rPr>
              <w:t>Field Name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1BE">
            <w:pPr>
              <w:spacing w:after="0" w:line="240" w:lineRule="auto"/>
              <w:jc w:val="center"/>
              <w:rPr>
                <w:rFonts w:ascii="Arial" w:hAnsi="Arial" w:eastAsia="Arial" w:cs="Arial"/>
                <w:b/>
                <w:bCs/>
                <w:sz w:val="24"/>
                <w:szCs w:val="24"/>
              </w:rPr>
            </w:pPr>
            <w:r>
              <w:rPr>
                <w:rFonts w:ascii="Arial" w:hAnsi="Arial" w:eastAsia="Arial" w:cs="Arial"/>
                <w:b/>
                <w:bCs/>
                <w:sz w:val="24"/>
                <w:szCs w:val="24"/>
                <w:rtl w:val="0"/>
              </w:rPr>
              <w:t>Data Type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1BF">
            <w:pPr>
              <w:spacing w:after="0" w:line="240" w:lineRule="auto"/>
              <w:jc w:val="center"/>
              <w:rPr>
                <w:rFonts w:ascii="Arial" w:hAnsi="Arial" w:eastAsia="Arial" w:cs="Arial"/>
                <w:b/>
                <w:bCs/>
                <w:sz w:val="24"/>
                <w:szCs w:val="24"/>
              </w:rPr>
            </w:pPr>
            <w:r>
              <w:rPr>
                <w:rFonts w:ascii="Arial" w:hAnsi="Arial" w:eastAsia="Arial" w:cs="Arial"/>
                <w:b/>
                <w:bCs/>
                <w:sz w:val="24"/>
                <w:szCs w:val="24"/>
                <w:rtl w:val="0"/>
              </w:rPr>
              <w:t>Null</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1C0">
            <w:pPr>
              <w:spacing w:after="0" w:line="240" w:lineRule="auto"/>
              <w:jc w:val="center"/>
              <w:rPr>
                <w:rFonts w:ascii="Arial" w:hAnsi="Arial" w:eastAsia="Arial" w:cs="Arial"/>
                <w:b/>
                <w:bCs/>
                <w:sz w:val="24"/>
                <w:szCs w:val="24"/>
              </w:rPr>
            </w:pPr>
            <w:r>
              <w:rPr>
                <w:rFonts w:ascii="Arial" w:hAnsi="Arial" w:eastAsia="Arial" w:cs="Arial"/>
                <w:b/>
                <w:bCs/>
                <w:sz w:val="24"/>
                <w:szCs w:val="24"/>
                <w:rtl w:val="0"/>
              </w:rPr>
              <w:t>Description</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1C1">
            <w:pPr>
              <w:spacing w:after="0" w:line="240" w:lineRule="auto"/>
              <w:jc w:val="center"/>
              <w:rPr>
                <w:rFonts w:ascii="Arial" w:hAnsi="Arial" w:eastAsia="Arial" w:cs="Arial"/>
                <w:b/>
                <w:bCs/>
                <w:sz w:val="24"/>
                <w:szCs w:val="24"/>
              </w:rPr>
            </w:pPr>
            <w:r>
              <w:rPr>
                <w:rFonts w:ascii="Arial" w:hAnsi="Arial" w:eastAsia="Arial" w:cs="Arial"/>
                <w:b/>
                <w:bCs/>
                <w:sz w:val="24"/>
                <w:szCs w:val="24"/>
                <w:rtl w:val="0"/>
              </w:rPr>
              <w:t>Key</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1C2">
            <w:pPr>
              <w:spacing w:after="0" w:line="240" w:lineRule="auto"/>
              <w:jc w:val="center"/>
              <w:rPr>
                <w:rFonts w:ascii="Arial" w:hAnsi="Arial" w:eastAsia="Arial" w:cs="Arial"/>
                <w:b/>
                <w:bCs/>
                <w:sz w:val="24"/>
                <w:szCs w:val="24"/>
              </w:rPr>
            </w:pPr>
            <w:r>
              <w:rPr>
                <w:rFonts w:ascii="Arial" w:hAnsi="Arial" w:eastAsia="Arial" w:cs="Arial"/>
                <w:b/>
                <w:bCs/>
                <w:sz w:val="24"/>
                <w:szCs w:val="24"/>
                <w:rtl w:val="0"/>
              </w:rPr>
              <w:t>Reference Table</w:t>
            </w:r>
          </w:p>
        </w:tc>
      </w:tr>
      <w:tr w14:paraId="7E7298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15" w:hRule="atLeast"/>
        </w:trPr>
        <w:tc>
          <w:tcPr>
            <w:tcBorders>
              <w:top w:val="nil"/>
              <w:left w:val="nil"/>
              <w:bottom w:val="single" w:color="FFFFFF" w:sz="8" w:space="0"/>
              <w:right w:val="nil"/>
            </w:tcBorders>
            <w:tcMar>
              <w:top w:w="60" w:type="dxa"/>
              <w:left w:w="100" w:type="dxa"/>
              <w:bottom w:w="60" w:type="dxa"/>
              <w:right w:w="100" w:type="dxa"/>
            </w:tcMar>
            <w:vAlign w:val="top"/>
          </w:tcPr>
          <w:p w14:paraId="000001C3">
            <w:pPr>
              <w:spacing w:after="0" w:line="240" w:lineRule="auto"/>
              <w:rPr>
                <w:rFonts w:ascii="Arial" w:hAnsi="Arial" w:eastAsia="Arial" w:cs="Arial"/>
              </w:rPr>
            </w:pPr>
            <w:r>
              <w:rPr>
                <w:rFonts w:ascii="Arial" w:hAnsi="Arial" w:eastAsia="Arial" w:cs="Arial"/>
                <w:rtl w:val="0"/>
              </w:rPr>
              <w:t>id</w:t>
            </w:r>
          </w:p>
        </w:tc>
        <w:tc>
          <w:tcPr>
            <w:tcBorders>
              <w:top w:val="nil"/>
              <w:left w:val="nil"/>
              <w:bottom w:val="single" w:color="FFFFFF" w:sz="8" w:space="0"/>
              <w:right w:val="nil"/>
            </w:tcBorders>
            <w:tcMar>
              <w:top w:w="60" w:type="dxa"/>
              <w:left w:w="100" w:type="dxa"/>
              <w:bottom w:w="60" w:type="dxa"/>
              <w:right w:w="100" w:type="dxa"/>
            </w:tcMar>
            <w:vAlign w:val="top"/>
          </w:tcPr>
          <w:p w14:paraId="000001C4">
            <w:pPr>
              <w:spacing w:after="0" w:line="240"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1C5">
            <w:pPr>
              <w:spacing w:after="0" w:line="240"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1C6">
            <w:pPr>
              <w:spacing w:after="0" w:line="240" w:lineRule="auto"/>
              <w:rPr>
                <w:rFonts w:ascii="Arial" w:hAnsi="Arial" w:eastAsia="Arial" w:cs="Arial"/>
              </w:rPr>
            </w:pPr>
            <w:r>
              <w:rPr>
                <w:rFonts w:ascii="Arial" w:hAnsi="Arial" w:eastAsia="Arial" w:cs="Arial"/>
                <w:rtl w:val="0"/>
              </w:rPr>
              <w:t>Unique identifier for each agency.</w:t>
            </w:r>
          </w:p>
        </w:tc>
        <w:tc>
          <w:tcPr>
            <w:tcBorders>
              <w:top w:val="nil"/>
              <w:left w:val="nil"/>
              <w:bottom w:val="single" w:color="FFFFFF" w:sz="8" w:space="0"/>
              <w:right w:val="nil"/>
            </w:tcBorders>
            <w:tcMar>
              <w:top w:w="60" w:type="dxa"/>
              <w:left w:w="100" w:type="dxa"/>
              <w:bottom w:w="60" w:type="dxa"/>
              <w:right w:w="100" w:type="dxa"/>
            </w:tcMar>
            <w:vAlign w:val="top"/>
          </w:tcPr>
          <w:p w14:paraId="000001C7">
            <w:pPr>
              <w:spacing w:after="0" w:line="240" w:lineRule="auto"/>
              <w:rPr>
                <w:rFonts w:ascii="Arial" w:hAnsi="Arial" w:eastAsia="Arial" w:cs="Arial"/>
              </w:rPr>
            </w:pPr>
            <w:r>
              <w:rPr>
                <w:rFonts w:ascii="Arial" w:hAnsi="Arial" w:eastAsia="Arial" w:cs="Arial"/>
                <w:rtl w:val="0"/>
              </w:rPr>
              <w:t>PK</w:t>
            </w:r>
          </w:p>
        </w:tc>
        <w:tc>
          <w:tcPr>
            <w:tcBorders>
              <w:top w:val="nil"/>
              <w:left w:val="nil"/>
              <w:bottom w:val="single" w:color="FFFFFF" w:sz="8" w:space="0"/>
              <w:right w:val="nil"/>
            </w:tcBorders>
            <w:tcMar>
              <w:top w:w="60" w:type="dxa"/>
              <w:left w:w="100" w:type="dxa"/>
              <w:bottom w:w="60" w:type="dxa"/>
              <w:right w:w="100" w:type="dxa"/>
            </w:tcMar>
            <w:vAlign w:val="top"/>
          </w:tcPr>
          <w:p w14:paraId="000001C8">
            <w:pPr>
              <w:spacing w:after="0" w:line="240" w:lineRule="auto"/>
              <w:jc w:val="both"/>
              <w:rPr>
                <w:rFonts w:ascii="Arial" w:hAnsi="Arial" w:eastAsia="Arial" w:cs="Arial"/>
              </w:rPr>
            </w:pPr>
            <w:r>
              <w:rPr>
                <w:rFonts w:ascii="Arial" w:hAnsi="Arial" w:eastAsia="Arial" w:cs="Arial"/>
                <w:rtl w:val="0"/>
              </w:rPr>
              <w:t>—</w:t>
            </w:r>
          </w:p>
        </w:tc>
      </w:tr>
      <w:tr w14:paraId="02F73D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40" w:hRule="atLeast"/>
        </w:trPr>
        <w:tc>
          <w:tcPr>
            <w:tcBorders>
              <w:top w:val="nil"/>
              <w:left w:val="nil"/>
              <w:bottom w:val="single" w:color="FFFFFF" w:sz="8" w:space="0"/>
              <w:right w:val="nil"/>
            </w:tcBorders>
            <w:tcMar>
              <w:top w:w="60" w:type="dxa"/>
              <w:left w:w="100" w:type="dxa"/>
              <w:bottom w:w="60" w:type="dxa"/>
              <w:right w:w="100" w:type="dxa"/>
            </w:tcMar>
            <w:vAlign w:val="top"/>
          </w:tcPr>
          <w:p w14:paraId="000001C9">
            <w:pPr>
              <w:spacing w:after="0" w:line="240" w:lineRule="auto"/>
              <w:rPr>
                <w:rFonts w:ascii="Arial" w:hAnsi="Arial" w:eastAsia="Arial" w:cs="Arial"/>
              </w:rPr>
            </w:pPr>
            <w:r>
              <w:rPr>
                <w:rFonts w:ascii="Arial" w:hAnsi="Arial" w:eastAsia="Arial" w:cs="Arial"/>
                <w:rtl w:val="0"/>
              </w:rPr>
              <w:t>code</w:t>
            </w:r>
          </w:p>
        </w:tc>
        <w:tc>
          <w:tcPr>
            <w:tcBorders>
              <w:top w:val="nil"/>
              <w:left w:val="nil"/>
              <w:bottom w:val="single" w:color="FFFFFF" w:sz="8" w:space="0"/>
              <w:right w:val="nil"/>
            </w:tcBorders>
            <w:tcMar>
              <w:top w:w="60" w:type="dxa"/>
              <w:left w:w="100" w:type="dxa"/>
              <w:bottom w:w="60" w:type="dxa"/>
              <w:right w:w="100" w:type="dxa"/>
            </w:tcMar>
            <w:vAlign w:val="top"/>
          </w:tcPr>
          <w:p w14:paraId="000001CA">
            <w:pPr>
              <w:spacing w:after="0" w:line="240" w:lineRule="auto"/>
              <w:rPr>
                <w:rFonts w:ascii="Arial" w:hAnsi="Arial" w:eastAsia="Arial" w:cs="Arial"/>
              </w:rPr>
            </w:pPr>
            <w:r>
              <w:rPr>
                <w:rFonts w:ascii="Arial" w:hAnsi="Arial" w:eastAsia="Arial" w:cs="Arial"/>
                <w:rtl w:val="0"/>
              </w:rPr>
              <w:t>Varchar(10)</w:t>
            </w:r>
          </w:p>
        </w:tc>
        <w:tc>
          <w:tcPr>
            <w:tcBorders>
              <w:top w:val="nil"/>
              <w:left w:val="nil"/>
              <w:bottom w:val="single" w:color="FFFFFF" w:sz="8" w:space="0"/>
              <w:right w:val="nil"/>
            </w:tcBorders>
            <w:tcMar>
              <w:top w:w="60" w:type="dxa"/>
              <w:left w:w="100" w:type="dxa"/>
              <w:bottom w:w="60" w:type="dxa"/>
              <w:right w:w="100" w:type="dxa"/>
            </w:tcMar>
            <w:vAlign w:val="top"/>
          </w:tcPr>
          <w:p w14:paraId="000001CB">
            <w:pPr>
              <w:spacing w:after="0" w:line="240"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1CC">
            <w:pPr>
              <w:spacing w:after="0" w:line="240" w:lineRule="auto"/>
              <w:rPr>
                <w:rFonts w:ascii="Arial" w:hAnsi="Arial" w:eastAsia="Arial" w:cs="Arial"/>
              </w:rPr>
            </w:pPr>
            <w:r>
              <w:rPr>
                <w:rFonts w:ascii="Arial" w:hAnsi="Arial" w:eastAsia="Arial" w:cs="Arial"/>
                <w:rtl w:val="0"/>
              </w:rPr>
              <w:t>Short agency code: BFP, PNP, CDRRMO, or CHO.</w:t>
            </w:r>
          </w:p>
        </w:tc>
        <w:tc>
          <w:tcPr>
            <w:tcBorders>
              <w:top w:val="nil"/>
              <w:left w:val="nil"/>
              <w:bottom w:val="single" w:color="FFFFFF" w:sz="8" w:space="0"/>
              <w:right w:val="nil"/>
            </w:tcBorders>
            <w:tcMar>
              <w:top w:w="60" w:type="dxa"/>
              <w:left w:w="100" w:type="dxa"/>
              <w:bottom w:w="60" w:type="dxa"/>
              <w:right w:w="100" w:type="dxa"/>
            </w:tcMar>
            <w:vAlign w:val="top"/>
          </w:tcPr>
          <w:p w14:paraId="000001CD">
            <w:pPr>
              <w:spacing w:after="0" w:line="240"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1CE">
            <w:pPr>
              <w:spacing w:after="0" w:line="240" w:lineRule="auto"/>
              <w:jc w:val="both"/>
              <w:rPr>
                <w:rFonts w:ascii="Arial" w:hAnsi="Arial" w:eastAsia="Arial" w:cs="Arial"/>
              </w:rPr>
            </w:pPr>
            <w:r>
              <w:rPr>
                <w:rFonts w:ascii="Arial" w:hAnsi="Arial" w:eastAsia="Arial" w:cs="Arial"/>
                <w:rtl w:val="0"/>
              </w:rPr>
              <w:t>—</w:t>
            </w:r>
          </w:p>
        </w:tc>
      </w:tr>
      <w:tr w14:paraId="11494D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nil"/>
              <w:left w:val="nil"/>
              <w:bottom w:val="single" w:color="FFFFFF" w:sz="8" w:space="0"/>
              <w:right w:val="nil"/>
            </w:tcBorders>
            <w:tcMar>
              <w:top w:w="60" w:type="dxa"/>
              <w:left w:w="100" w:type="dxa"/>
              <w:bottom w:w="60" w:type="dxa"/>
              <w:right w:w="100" w:type="dxa"/>
            </w:tcMar>
            <w:vAlign w:val="top"/>
          </w:tcPr>
          <w:p w14:paraId="000001CF">
            <w:pPr>
              <w:spacing w:after="0" w:line="240" w:lineRule="auto"/>
              <w:rPr>
                <w:rFonts w:ascii="Arial" w:hAnsi="Arial" w:eastAsia="Arial" w:cs="Arial"/>
              </w:rPr>
            </w:pPr>
            <w:r>
              <w:rPr>
                <w:rFonts w:ascii="Arial" w:hAnsi="Arial" w:eastAsia="Arial" w:cs="Arial"/>
                <w:rtl w:val="0"/>
              </w:rPr>
              <w:t>name</w:t>
            </w:r>
          </w:p>
        </w:tc>
        <w:tc>
          <w:tcPr>
            <w:tcBorders>
              <w:top w:val="nil"/>
              <w:left w:val="nil"/>
              <w:bottom w:val="single" w:color="FFFFFF" w:sz="8" w:space="0"/>
              <w:right w:val="nil"/>
            </w:tcBorders>
            <w:tcMar>
              <w:top w:w="60" w:type="dxa"/>
              <w:left w:w="100" w:type="dxa"/>
              <w:bottom w:w="60" w:type="dxa"/>
              <w:right w:w="100" w:type="dxa"/>
            </w:tcMar>
            <w:vAlign w:val="top"/>
          </w:tcPr>
          <w:p w14:paraId="000001D0">
            <w:pPr>
              <w:spacing w:after="0" w:line="240"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1D1">
            <w:pPr>
              <w:spacing w:after="0" w:line="240"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1D2">
            <w:pPr>
              <w:spacing w:after="0" w:line="240" w:lineRule="auto"/>
              <w:rPr>
                <w:rFonts w:ascii="Arial" w:hAnsi="Arial" w:eastAsia="Arial" w:cs="Arial"/>
              </w:rPr>
            </w:pPr>
            <w:r>
              <w:rPr>
                <w:rFonts w:ascii="Arial" w:hAnsi="Arial" w:eastAsia="Arial" w:cs="Arial"/>
                <w:rtl w:val="0"/>
              </w:rPr>
              <w:t>Full name of the agency.</w:t>
            </w:r>
          </w:p>
        </w:tc>
        <w:tc>
          <w:tcPr>
            <w:tcBorders>
              <w:top w:val="nil"/>
              <w:left w:val="nil"/>
              <w:bottom w:val="single" w:color="FFFFFF" w:sz="8" w:space="0"/>
              <w:right w:val="nil"/>
            </w:tcBorders>
            <w:tcMar>
              <w:top w:w="60" w:type="dxa"/>
              <w:left w:w="100" w:type="dxa"/>
              <w:bottom w:w="60" w:type="dxa"/>
              <w:right w:w="100" w:type="dxa"/>
            </w:tcMar>
            <w:vAlign w:val="top"/>
          </w:tcPr>
          <w:p w14:paraId="000001D3">
            <w:pPr>
              <w:spacing w:after="0" w:line="240"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1D4">
            <w:pPr>
              <w:spacing w:after="0" w:line="240" w:lineRule="auto"/>
              <w:jc w:val="both"/>
              <w:rPr>
                <w:rFonts w:ascii="Arial" w:hAnsi="Arial" w:eastAsia="Arial" w:cs="Arial"/>
              </w:rPr>
            </w:pPr>
            <w:r>
              <w:rPr>
                <w:rFonts w:ascii="Arial" w:hAnsi="Arial" w:eastAsia="Arial" w:cs="Arial"/>
                <w:rtl w:val="0"/>
              </w:rPr>
              <w:t>—</w:t>
            </w:r>
          </w:p>
        </w:tc>
      </w:tr>
      <w:tr w14:paraId="7B7556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15" w:hRule="atLeast"/>
        </w:trPr>
        <w:tc>
          <w:tcPr>
            <w:tcBorders>
              <w:top w:val="nil"/>
              <w:left w:val="nil"/>
              <w:bottom w:val="single" w:color="FFFFFF" w:sz="8" w:space="0"/>
              <w:right w:val="nil"/>
            </w:tcBorders>
            <w:tcMar>
              <w:top w:w="60" w:type="dxa"/>
              <w:left w:w="100" w:type="dxa"/>
              <w:bottom w:w="60" w:type="dxa"/>
              <w:right w:w="100" w:type="dxa"/>
            </w:tcMar>
            <w:vAlign w:val="top"/>
          </w:tcPr>
          <w:p w14:paraId="000001D5">
            <w:pPr>
              <w:spacing w:after="0" w:line="240" w:lineRule="auto"/>
              <w:rPr>
                <w:rFonts w:ascii="Arial" w:hAnsi="Arial" w:eastAsia="Arial" w:cs="Arial"/>
              </w:rPr>
            </w:pPr>
            <w:r>
              <w:rPr>
                <w:rFonts w:ascii="Arial" w:hAnsi="Arial" w:eastAsia="Arial" w:cs="Arial"/>
                <w:rtl w:val="0"/>
              </w:rPr>
              <w:t>location</w:t>
            </w:r>
          </w:p>
        </w:tc>
        <w:tc>
          <w:tcPr>
            <w:tcBorders>
              <w:top w:val="nil"/>
              <w:left w:val="nil"/>
              <w:bottom w:val="single" w:color="FFFFFF" w:sz="8" w:space="0"/>
              <w:right w:val="nil"/>
            </w:tcBorders>
            <w:tcMar>
              <w:top w:w="60" w:type="dxa"/>
              <w:left w:w="100" w:type="dxa"/>
              <w:bottom w:w="60" w:type="dxa"/>
              <w:right w:w="100" w:type="dxa"/>
            </w:tcMar>
            <w:vAlign w:val="top"/>
          </w:tcPr>
          <w:p w14:paraId="000001D6">
            <w:pPr>
              <w:spacing w:after="0" w:line="240"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1D7">
            <w:pPr>
              <w:spacing w:after="0" w:line="240"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1D8">
            <w:pPr>
              <w:spacing w:after="0" w:line="240" w:lineRule="auto"/>
              <w:rPr>
                <w:rFonts w:ascii="Arial" w:hAnsi="Arial" w:eastAsia="Arial" w:cs="Arial"/>
              </w:rPr>
            </w:pPr>
            <w:r>
              <w:rPr>
                <w:rFonts w:ascii="Arial" w:hAnsi="Arial" w:eastAsia="Arial" w:cs="Arial"/>
                <w:rtl w:val="0"/>
              </w:rPr>
              <w:t>Office location of the agency.</w:t>
            </w:r>
          </w:p>
        </w:tc>
        <w:tc>
          <w:tcPr>
            <w:tcBorders>
              <w:top w:val="nil"/>
              <w:left w:val="nil"/>
              <w:bottom w:val="single" w:color="FFFFFF" w:sz="8" w:space="0"/>
              <w:right w:val="nil"/>
            </w:tcBorders>
            <w:tcMar>
              <w:top w:w="60" w:type="dxa"/>
              <w:left w:w="100" w:type="dxa"/>
              <w:bottom w:w="60" w:type="dxa"/>
              <w:right w:w="100" w:type="dxa"/>
            </w:tcMar>
            <w:vAlign w:val="top"/>
          </w:tcPr>
          <w:p w14:paraId="000001D9">
            <w:pPr>
              <w:spacing w:after="0" w:line="240"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1DA">
            <w:pPr>
              <w:spacing w:after="0" w:line="240" w:lineRule="auto"/>
              <w:jc w:val="both"/>
              <w:rPr>
                <w:rFonts w:ascii="Arial" w:hAnsi="Arial" w:eastAsia="Arial" w:cs="Arial"/>
              </w:rPr>
            </w:pPr>
            <w:r>
              <w:rPr>
                <w:rFonts w:ascii="Arial" w:hAnsi="Arial" w:eastAsia="Arial" w:cs="Arial"/>
                <w:rtl w:val="0"/>
              </w:rPr>
              <w:t>—</w:t>
            </w:r>
          </w:p>
        </w:tc>
      </w:tr>
      <w:tr w14:paraId="140B26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15" w:hRule="atLeast"/>
        </w:trPr>
        <w:tc>
          <w:tcPr>
            <w:tcBorders>
              <w:top w:val="nil"/>
              <w:left w:val="nil"/>
              <w:bottom w:val="single" w:color="FFFFFF" w:sz="8" w:space="0"/>
              <w:right w:val="nil"/>
            </w:tcBorders>
            <w:tcMar>
              <w:top w:w="60" w:type="dxa"/>
              <w:left w:w="100" w:type="dxa"/>
              <w:bottom w:w="60" w:type="dxa"/>
              <w:right w:w="100" w:type="dxa"/>
            </w:tcMar>
            <w:vAlign w:val="top"/>
          </w:tcPr>
          <w:p w14:paraId="000001DB">
            <w:pPr>
              <w:spacing w:after="0" w:line="240" w:lineRule="auto"/>
              <w:rPr>
                <w:rFonts w:ascii="Arial" w:hAnsi="Arial" w:eastAsia="Arial" w:cs="Arial"/>
              </w:rPr>
            </w:pPr>
            <w:r>
              <w:rPr>
                <w:rFonts w:ascii="Arial" w:hAnsi="Arial" w:eastAsia="Arial" w:cs="Arial"/>
                <w:rtl w:val="0"/>
              </w:rPr>
              <w:t>contact_number</w:t>
            </w:r>
          </w:p>
        </w:tc>
        <w:tc>
          <w:tcPr>
            <w:tcBorders>
              <w:top w:val="nil"/>
              <w:left w:val="nil"/>
              <w:bottom w:val="single" w:color="FFFFFF" w:sz="8" w:space="0"/>
              <w:right w:val="nil"/>
            </w:tcBorders>
            <w:tcMar>
              <w:top w:w="60" w:type="dxa"/>
              <w:left w:w="100" w:type="dxa"/>
              <w:bottom w:w="60" w:type="dxa"/>
              <w:right w:w="100" w:type="dxa"/>
            </w:tcMar>
            <w:vAlign w:val="top"/>
          </w:tcPr>
          <w:p w14:paraId="000001DC">
            <w:pPr>
              <w:spacing w:after="0" w:line="240" w:lineRule="auto"/>
              <w:rPr>
                <w:rFonts w:ascii="Arial" w:hAnsi="Arial" w:eastAsia="Arial" w:cs="Arial"/>
              </w:rPr>
            </w:pPr>
            <w:r>
              <w:rPr>
                <w:rFonts w:ascii="Arial" w:hAnsi="Arial" w:eastAsia="Arial" w:cs="Arial"/>
                <w:rtl w:val="0"/>
              </w:rPr>
              <w:t>Varchar(50)</w:t>
            </w:r>
          </w:p>
        </w:tc>
        <w:tc>
          <w:tcPr>
            <w:tcBorders>
              <w:top w:val="nil"/>
              <w:left w:val="nil"/>
              <w:bottom w:val="single" w:color="FFFFFF" w:sz="8" w:space="0"/>
              <w:right w:val="nil"/>
            </w:tcBorders>
            <w:tcMar>
              <w:top w:w="60" w:type="dxa"/>
              <w:left w:w="100" w:type="dxa"/>
              <w:bottom w:w="60" w:type="dxa"/>
              <w:right w:w="100" w:type="dxa"/>
            </w:tcMar>
            <w:vAlign w:val="top"/>
          </w:tcPr>
          <w:p w14:paraId="000001DD">
            <w:pPr>
              <w:spacing w:after="0" w:line="240"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1DE">
            <w:pPr>
              <w:spacing w:after="0" w:line="240" w:lineRule="auto"/>
              <w:rPr>
                <w:rFonts w:ascii="Arial" w:hAnsi="Arial" w:eastAsia="Arial" w:cs="Arial"/>
              </w:rPr>
            </w:pPr>
            <w:r>
              <w:rPr>
                <w:rFonts w:ascii="Arial" w:hAnsi="Arial" w:eastAsia="Arial" w:cs="Arial"/>
                <w:rtl w:val="0"/>
              </w:rPr>
              <w:t>Contact number of the agency.</w:t>
            </w:r>
          </w:p>
        </w:tc>
        <w:tc>
          <w:tcPr>
            <w:tcBorders>
              <w:top w:val="nil"/>
              <w:left w:val="nil"/>
              <w:bottom w:val="single" w:color="FFFFFF" w:sz="8" w:space="0"/>
              <w:right w:val="nil"/>
            </w:tcBorders>
            <w:tcMar>
              <w:top w:w="60" w:type="dxa"/>
              <w:left w:w="100" w:type="dxa"/>
              <w:bottom w:w="60" w:type="dxa"/>
              <w:right w:w="100" w:type="dxa"/>
            </w:tcMar>
            <w:vAlign w:val="top"/>
          </w:tcPr>
          <w:p w14:paraId="000001DF">
            <w:pPr>
              <w:spacing w:after="0" w:line="240"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1E0">
            <w:pPr>
              <w:spacing w:after="0" w:line="240" w:lineRule="auto"/>
              <w:jc w:val="both"/>
              <w:rPr>
                <w:rFonts w:ascii="Arial" w:hAnsi="Arial" w:eastAsia="Arial" w:cs="Arial"/>
              </w:rPr>
            </w:pPr>
            <w:r>
              <w:rPr>
                <w:rFonts w:ascii="Arial" w:hAnsi="Arial" w:eastAsia="Arial" w:cs="Arial"/>
                <w:rtl w:val="0"/>
              </w:rPr>
              <w:t>—</w:t>
            </w:r>
          </w:p>
        </w:tc>
      </w:tr>
      <w:tr w14:paraId="262DAA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70" w:hRule="atLeast"/>
        </w:trPr>
        <w:tc>
          <w:tcPr>
            <w:tcBorders>
              <w:top w:val="nil"/>
              <w:left w:val="nil"/>
              <w:bottom w:val="nil"/>
              <w:right w:val="nil"/>
            </w:tcBorders>
            <w:tcMar>
              <w:top w:w="60" w:type="dxa"/>
              <w:left w:w="100" w:type="dxa"/>
              <w:bottom w:w="60" w:type="dxa"/>
              <w:right w:w="100" w:type="dxa"/>
            </w:tcMar>
            <w:vAlign w:val="top"/>
          </w:tcPr>
          <w:p w14:paraId="000001E1">
            <w:pPr>
              <w:spacing w:after="0" w:line="240" w:lineRule="auto"/>
              <w:rPr>
                <w:rFonts w:ascii="Arial" w:hAnsi="Arial" w:eastAsia="Arial" w:cs="Arial"/>
              </w:rPr>
            </w:pPr>
            <w:r>
              <w:rPr>
                <w:rFonts w:ascii="Arial" w:hAnsi="Arial" w:eastAsia="Arial" w:cs="Arial"/>
                <w:rtl w:val="0"/>
              </w:rPr>
              <w:t>email</w:t>
            </w:r>
          </w:p>
        </w:tc>
        <w:tc>
          <w:tcPr>
            <w:tcBorders>
              <w:top w:val="nil"/>
              <w:left w:val="nil"/>
              <w:bottom w:val="nil"/>
              <w:right w:val="nil"/>
            </w:tcBorders>
            <w:tcMar>
              <w:top w:w="60" w:type="dxa"/>
              <w:left w:w="100" w:type="dxa"/>
              <w:bottom w:w="60" w:type="dxa"/>
              <w:right w:w="100" w:type="dxa"/>
            </w:tcMar>
            <w:vAlign w:val="top"/>
          </w:tcPr>
          <w:p w14:paraId="000001E2">
            <w:pPr>
              <w:spacing w:after="0" w:line="240" w:lineRule="auto"/>
              <w:rPr>
                <w:rFonts w:ascii="Arial" w:hAnsi="Arial" w:eastAsia="Arial" w:cs="Arial"/>
              </w:rPr>
            </w:pPr>
            <w:r>
              <w:rPr>
                <w:rFonts w:ascii="Arial" w:hAnsi="Arial" w:eastAsia="Arial" w:cs="Arial"/>
                <w:rtl w:val="0"/>
              </w:rPr>
              <w:t>Varchar(255)</w:t>
            </w:r>
          </w:p>
        </w:tc>
        <w:tc>
          <w:tcPr>
            <w:tcBorders>
              <w:top w:val="nil"/>
              <w:left w:val="nil"/>
              <w:bottom w:val="nil"/>
              <w:right w:val="nil"/>
            </w:tcBorders>
            <w:tcMar>
              <w:top w:w="60" w:type="dxa"/>
              <w:left w:w="100" w:type="dxa"/>
              <w:bottom w:w="60" w:type="dxa"/>
              <w:right w:w="100" w:type="dxa"/>
            </w:tcMar>
            <w:vAlign w:val="top"/>
          </w:tcPr>
          <w:p w14:paraId="000001E3">
            <w:pPr>
              <w:spacing w:after="0" w:line="240" w:lineRule="auto"/>
              <w:rPr>
                <w:rFonts w:ascii="Arial" w:hAnsi="Arial" w:eastAsia="Arial" w:cs="Arial"/>
              </w:rPr>
            </w:pPr>
            <w:r>
              <w:rPr>
                <w:rFonts w:ascii="Arial" w:hAnsi="Arial" w:eastAsia="Arial" w:cs="Arial"/>
                <w:rtl w:val="0"/>
              </w:rPr>
              <w:t>Yes</w:t>
            </w:r>
          </w:p>
        </w:tc>
        <w:tc>
          <w:tcPr>
            <w:tcBorders>
              <w:top w:val="nil"/>
              <w:left w:val="nil"/>
              <w:bottom w:val="nil"/>
              <w:right w:val="nil"/>
            </w:tcBorders>
            <w:tcMar>
              <w:top w:w="60" w:type="dxa"/>
              <w:left w:w="100" w:type="dxa"/>
              <w:bottom w:w="60" w:type="dxa"/>
              <w:right w:w="100" w:type="dxa"/>
            </w:tcMar>
            <w:vAlign w:val="top"/>
          </w:tcPr>
          <w:p w14:paraId="000001E4">
            <w:pPr>
              <w:spacing w:after="0" w:line="240" w:lineRule="auto"/>
              <w:rPr>
                <w:rFonts w:ascii="Arial" w:hAnsi="Arial" w:eastAsia="Arial" w:cs="Arial"/>
              </w:rPr>
            </w:pPr>
            <w:r>
              <w:rPr>
                <w:rFonts w:ascii="Arial" w:hAnsi="Arial" w:eastAsia="Arial" w:cs="Arial"/>
                <w:rtl w:val="0"/>
              </w:rPr>
              <w:t>Contact email address of the agency.</w:t>
            </w:r>
          </w:p>
        </w:tc>
        <w:tc>
          <w:tcPr>
            <w:tcBorders>
              <w:top w:val="nil"/>
              <w:left w:val="nil"/>
              <w:bottom w:val="nil"/>
              <w:right w:val="nil"/>
            </w:tcBorders>
            <w:tcMar>
              <w:top w:w="60" w:type="dxa"/>
              <w:left w:w="100" w:type="dxa"/>
              <w:bottom w:w="60" w:type="dxa"/>
              <w:right w:w="100" w:type="dxa"/>
            </w:tcMar>
            <w:vAlign w:val="top"/>
          </w:tcPr>
          <w:p w14:paraId="000001E5">
            <w:pPr>
              <w:spacing w:after="0" w:line="240" w:lineRule="auto"/>
              <w:rPr>
                <w:rFonts w:ascii="Arial" w:hAnsi="Arial" w:eastAsia="Arial" w:cs="Arial"/>
              </w:rPr>
            </w:pPr>
            <w:r>
              <w:rPr>
                <w:rFonts w:ascii="Arial" w:hAnsi="Arial" w:eastAsia="Arial" w:cs="Arial"/>
                <w:rtl w:val="0"/>
              </w:rPr>
              <w:t>—</w:t>
            </w:r>
          </w:p>
        </w:tc>
        <w:tc>
          <w:tcPr>
            <w:tcBorders>
              <w:top w:val="nil"/>
              <w:left w:val="nil"/>
              <w:bottom w:val="nil"/>
              <w:right w:val="nil"/>
            </w:tcBorders>
            <w:tcMar>
              <w:top w:w="60" w:type="dxa"/>
              <w:left w:w="100" w:type="dxa"/>
              <w:bottom w:w="60" w:type="dxa"/>
              <w:right w:w="100" w:type="dxa"/>
            </w:tcMar>
            <w:vAlign w:val="top"/>
          </w:tcPr>
          <w:p w14:paraId="000001E6">
            <w:pPr>
              <w:spacing w:after="0" w:line="240" w:lineRule="auto"/>
              <w:jc w:val="both"/>
              <w:rPr>
                <w:rFonts w:ascii="Arial" w:hAnsi="Arial" w:eastAsia="Arial" w:cs="Arial"/>
              </w:rPr>
            </w:pPr>
            <w:r>
              <w:rPr>
                <w:rFonts w:ascii="Arial" w:hAnsi="Arial" w:eastAsia="Arial" w:cs="Arial"/>
                <w:rtl w:val="0"/>
              </w:rPr>
              <w:t>—</w:t>
            </w:r>
          </w:p>
        </w:tc>
      </w:tr>
      <w:tr w14:paraId="73D758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25" w:hRule="atLeast"/>
        </w:trPr>
        <w:tc>
          <w:tcPr>
            <w:tcBorders>
              <w:top w:val="nil"/>
              <w:left w:val="nil"/>
              <w:bottom w:val="nil"/>
              <w:right w:val="nil"/>
            </w:tcBorders>
            <w:tcMar>
              <w:top w:w="60" w:type="dxa"/>
              <w:left w:w="100" w:type="dxa"/>
              <w:bottom w:w="60" w:type="dxa"/>
              <w:right w:w="100" w:type="dxa"/>
            </w:tcMar>
            <w:vAlign w:val="top"/>
          </w:tcPr>
          <w:p w14:paraId="000001E7">
            <w:pPr>
              <w:spacing w:after="0" w:line="240" w:lineRule="auto"/>
              <w:rPr>
                <w:rFonts w:ascii="Arial" w:hAnsi="Arial" w:eastAsia="Arial" w:cs="Arial"/>
              </w:rPr>
            </w:pPr>
            <w:r>
              <w:rPr>
                <w:rFonts w:ascii="Arial" w:hAnsi="Arial" w:eastAsia="Arial" w:cs="Arial"/>
                <w:rtl w:val="0"/>
              </w:rPr>
              <w:t>logo_path</w:t>
            </w:r>
          </w:p>
        </w:tc>
        <w:tc>
          <w:tcPr>
            <w:tcBorders>
              <w:top w:val="nil"/>
              <w:left w:val="nil"/>
              <w:bottom w:val="nil"/>
              <w:right w:val="nil"/>
            </w:tcBorders>
            <w:tcMar>
              <w:top w:w="60" w:type="dxa"/>
              <w:left w:w="100" w:type="dxa"/>
              <w:bottom w:w="60" w:type="dxa"/>
              <w:right w:w="100" w:type="dxa"/>
            </w:tcMar>
            <w:vAlign w:val="top"/>
          </w:tcPr>
          <w:p w14:paraId="000001E8">
            <w:pPr>
              <w:spacing w:after="0" w:line="240" w:lineRule="auto"/>
              <w:rPr>
                <w:rFonts w:ascii="Arial" w:hAnsi="Arial" w:eastAsia="Arial" w:cs="Arial"/>
              </w:rPr>
            </w:pPr>
            <w:r>
              <w:rPr>
                <w:rFonts w:ascii="Arial" w:hAnsi="Arial" w:eastAsia="Arial" w:cs="Arial"/>
                <w:rtl w:val="0"/>
              </w:rPr>
              <w:t>Varchar(255)</w:t>
            </w:r>
          </w:p>
        </w:tc>
        <w:tc>
          <w:tcPr>
            <w:tcBorders>
              <w:top w:val="nil"/>
              <w:left w:val="nil"/>
              <w:bottom w:val="nil"/>
              <w:right w:val="nil"/>
            </w:tcBorders>
            <w:tcMar>
              <w:top w:w="60" w:type="dxa"/>
              <w:left w:w="100" w:type="dxa"/>
              <w:bottom w:w="60" w:type="dxa"/>
              <w:right w:w="100" w:type="dxa"/>
            </w:tcMar>
            <w:vAlign w:val="top"/>
          </w:tcPr>
          <w:p w14:paraId="000001E9">
            <w:pPr>
              <w:spacing w:after="0" w:line="240" w:lineRule="auto"/>
              <w:rPr>
                <w:rFonts w:ascii="Arial" w:hAnsi="Arial" w:eastAsia="Arial" w:cs="Arial"/>
              </w:rPr>
            </w:pPr>
            <w:r>
              <w:rPr>
                <w:rFonts w:ascii="Arial" w:hAnsi="Arial" w:eastAsia="Arial" w:cs="Arial"/>
                <w:rtl w:val="0"/>
              </w:rPr>
              <w:t>Yes</w:t>
            </w:r>
          </w:p>
        </w:tc>
        <w:tc>
          <w:tcPr>
            <w:tcBorders>
              <w:top w:val="nil"/>
              <w:left w:val="nil"/>
              <w:bottom w:val="nil"/>
              <w:right w:val="nil"/>
            </w:tcBorders>
            <w:tcMar>
              <w:top w:w="60" w:type="dxa"/>
              <w:left w:w="100" w:type="dxa"/>
              <w:bottom w:w="60" w:type="dxa"/>
              <w:right w:w="100" w:type="dxa"/>
            </w:tcMar>
            <w:vAlign w:val="top"/>
          </w:tcPr>
          <w:p w14:paraId="000001EA">
            <w:pPr>
              <w:spacing w:after="0" w:line="240" w:lineRule="auto"/>
              <w:rPr>
                <w:rFonts w:ascii="Arial" w:hAnsi="Arial" w:eastAsia="Arial" w:cs="Arial"/>
              </w:rPr>
            </w:pPr>
            <w:r>
              <w:rPr>
                <w:rFonts w:ascii="Arial" w:hAnsi="Arial" w:eastAsia="Arial" w:cs="Arial"/>
                <w:rtl w:val="0"/>
              </w:rPr>
              <w:t>File path of the agency logo shown on the dashboard.</w:t>
            </w:r>
          </w:p>
        </w:tc>
        <w:tc>
          <w:tcPr>
            <w:tcBorders>
              <w:top w:val="nil"/>
              <w:left w:val="nil"/>
              <w:bottom w:val="nil"/>
              <w:right w:val="nil"/>
            </w:tcBorders>
            <w:tcMar>
              <w:top w:w="60" w:type="dxa"/>
              <w:left w:w="100" w:type="dxa"/>
              <w:bottom w:w="60" w:type="dxa"/>
              <w:right w:w="100" w:type="dxa"/>
            </w:tcMar>
            <w:vAlign w:val="top"/>
          </w:tcPr>
          <w:p w14:paraId="000001EB">
            <w:pPr>
              <w:spacing w:after="0" w:line="240" w:lineRule="auto"/>
              <w:rPr>
                <w:rFonts w:ascii="Arial" w:hAnsi="Arial" w:eastAsia="Arial" w:cs="Arial"/>
              </w:rPr>
            </w:pPr>
            <w:r>
              <w:rPr>
                <w:rFonts w:ascii="Arial" w:hAnsi="Arial" w:eastAsia="Arial" w:cs="Arial"/>
                <w:rtl w:val="0"/>
              </w:rPr>
              <w:t>—</w:t>
            </w:r>
          </w:p>
        </w:tc>
        <w:tc>
          <w:tcPr>
            <w:tcBorders>
              <w:top w:val="nil"/>
              <w:left w:val="nil"/>
              <w:bottom w:val="nil"/>
              <w:right w:val="nil"/>
            </w:tcBorders>
            <w:tcMar>
              <w:top w:w="60" w:type="dxa"/>
              <w:left w:w="100" w:type="dxa"/>
              <w:bottom w:w="60" w:type="dxa"/>
              <w:right w:w="100" w:type="dxa"/>
            </w:tcMar>
            <w:vAlign w:val="top"/>
          </w:tcPr>
          <w:p w14:paraId="000001EC">
            <w:pPr>
              <w:spacing w:after="0" w:line="240" w:lineRule="auto"/>
              <w:jc w:val="both"/>
              <w:rPr>
                <w:rFonts w:ascii="Arial" w:hAnsi="Arial" w:eastAsia="Arial" w:cs="Arial"/>
              </w:rPr>
            </w:pPr>
            <w:r>
              <w:rPr>
                <w:rFonts w:ascii="Arial" w:hAnsi="Arial" w:eastAsia="Arial" w:cs="Arial"/>
                <w:rtl w:val="0"/>
              </w:rPr>
              <w:t>—</w:t>
            </w:r>
          </w:p>
        </w:tc>
      </w:tr>
      <w:tr w14:paraId="7FB566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15" w:hRule="atLeast"/>
        </w:trPr>
        <w:tc>
          <w:tcPr>
            <w:tcBorders>
              <w:top w:val="nil"/>
              <w:left w:val="nil"/>
              <w:bottom w:val="nil"/>
              <w:right w:val="nil"/>
            </w:tcBorders>
            <w:tcMar>
              <w:top w:w="60" w:type="dxa"/>
              <w:left w:w="100" w:type="dxa"/>
              <w:bottom w:w="60" w:type="dxa"/>
              <w:right w:w="100" w:type="dxa"/>
            </w:tcMar>
            <w:vAlign w:val="top"/>
          </w:tcPr>
          <w:p w14:paraId="000001ED">
            <w:pPr>
              <w:spacing w:after="0" w:line="240" w:lineRule="auto"/>
              <w:rPr>
                <w:rFonts w:ascii="Arial" w:hAnsi="Arial" w:eastAsia="Arial" w:cs="Arial"/>
              </w:rPr>
            </w:pPr>
            <w:r>
              <w:rPr>
                <w:rFonts w:ascii="Arial" w:hAnsi="Arial" w:eastAsia="Arial" w:cs="Arial"/>
                <w:rtl w:val="0"/>
              </w:rPr>
              <w:t>license_expiry_warning_days</w:t>
            </w:r>
          </w:p>
        </w:tc>
        <w:tc>
          <w:tcPr>
            <w:tcBorders>
              <w:top w:val="nil"/>
              <w:left w:val="nil"/>
              <w:bottom w:val="nil"/>
              <w:right w:val="nil"/>
            </w:tcBorders>
            <w:tcMar>
              <w:top w:w="60" w:type="dxa"/>
              <w:left w:w="100" w:type="dxa"/>
              <w:bottom w:w="60" w:type="dxa"/>
              <w:right w:w="100" w:type="dxa"/>
            </w:tcMar>
            <w:vAlign w:val="top"/>
          </w:tcPr>
          <w:p w14:paraId="000001EE">
            <w:pPr>
              <w:spacing w:after="0" w:line="240" w:lineRule="auto"/>
              <w:rPr>
                <w:rFonts w:ascii="Arial" w:hAnsi="Arial" w:eastAsia="Arial" w:cs="Arial"/>
              </w:rPr>
            </w:pPr>
            <w:r>
              <w:rPr>
                <w:rFonts w:ascii="Arial" w:hAnsi="Arial" w:eastAsia="Arial" w:cs="Arial"/>
                <w:rtl w:val="0"/>
              </w:rPr>
              <w:t>Smallint</w:t>
            </w:r>
          </w:p>
        </w:tc>
        <w:tc>
          <w:tcPr>
            <w:tcBorders>
              <w:top w:val="nil"/>
              <w:left w:val="nil"/>
              <w:bottom w:val="nil"/>
              <w:right w:val="nil"/>
            </w:tcBorders>
            <w:tcMar>
              <w:top w:w="60" w:type="dxa"/>
              <w:left w:w="100" w:type="dxa"/>
              <w:bottom w:w="60" w:type="dxa"/>
              <w:right w:w="100" w:type="dxa"/>
            </w:tcMar>
            <w:vAlign w:val="top"/>
          </w:tcPr>
          <w:p w14:paraId="000001EF">
            <w:pPr>
              <w:spacing w:after="0" w:line="240" w:lineRule="auto"/>
              <w:rPr>
                <w:rFonts w:ascii="Arial" w:hAnsi="Arial" w:eastAsia="Arial" w:cs="Arial"/>
              </w:rPr>
            </w:pPr>
            <w:r>
              <w:rPr>
                <w:rFonts w:ascii="Arial" w:hAnsi="Arial" w:eastAsia="Arial" w:cs="Arial"/>
                <w:rtl w:val="0"/>
              </w:rPr>
              <w:t>No</w:t>
            </w:r>
          </w:p>
        </w:tc>
        <w:tc>
          <w:tcPr>
            <w:tcBorders>
              <w:top w:val="nil"/>
              <w:left w:val="nil"/>
              <w:bottom w:val="nil"/>
              <w:right w:val="nil"/>
            </w:tcBorders>
            <w:tcMar>
              <w:top w:w="60" w:type="dxa"/>
              <w:left w:w="100" w:type="dxa"/>
              <w:bottom w:w="60" w:type="dxa"/>
              <w:right w:w="100" w:type="dxa"/>
            </w:tcMar>
            <w:vAlign w:val="top"/>
          </w:tcPr>
          <w:p w14:paraId="000001F0">
            <w:pPr>
              <w:spacing w:after="0" w:line="240" w:lineRule="auto"/>
              <w:rPr>
                <w:rFonts w:ascii="Arial" w:hAnsi="Arial" w:eastAsia="Arial" w:cs="Arial"/>
              </w:rPr>
            </w:pPr>
            <w:r>
              <w:rPr>
                <w:rFonts w:ascii="Arial" w:hAnsi="Arial" w:eastAsia="Arial" w:cs="Arial"/>
                <w:rtl w:val="0"/>
              </w:rPr>
              <w:t>Number of days before expiry at which a driver license is flagged as expiring soon. Configurable per agency.</w:t>
            </w:r>
          </w:p>
        </w:tc>
        <w:tc>
          <w:tcPr>
            <w:tcBorders>
              <w:top w:val="nil"/>
              <w:left w:val="nil"/>
              <w:bottom w:val="nil"/>
              <w:right w:val="nil"/>
            </w:tcBorders>
            <w:tcMar>
              <w:top w:w="60" w:type="dxa"/>
              <w:left w:w="100" w:type="dxa"/>
              <w:bottom w:w="60" w:type="dxa"/>
              <w:right w:w="100" w:type="dxa"/>
            </w:tcMar>
            <w:vAlign w:val="top"/>
          </w:tcPr>
          <w:p w14:paraId="000001F1">
            <w:pPr>
              <w:spacing w:after="0" w:line="240" w:lineRule="auto"/>
              <w:rPr>
                <w:rFonts w:ascii="Arial" w:hAnsi="Arial" w:eastAsia="Arial" w:cs="Arial"/>
              </w:rPr>
            </w:pPr>
            <w:r>
              <w:rPr>
                <w:rFonts w:ascii="Arial" w:hAnsi="Arial" w:eastAsia="Arial" w:cs="Arial"/>
                <w:rtl w:val="0"/>
              </w:rPr>
              <w:t>—</w:t>
            </w:r>
          </w:p>
        </w:tc>
        <w:tc>
          <w:tcPr>
            <w:tcBorders>
              <w:top w:val="nil"/>
              <w:left w:val="nil"/>
              <w:bottom w:val="nil"/>
              <w:right w:val="nil"/>
            </w:tcBorders>
            <w:tcMar>
              <w:top w:w="60" w:type="dxa"/>
              <w:left w:w="100" w:type="dxa"/>
              <w:bottom w:w="60" w:type="dxa"/>
              <w:right w:w="100" w:type="dxa"/>
            </w:tcMar>
            <w:vAlign w:val="top"/>
          </w:tcPr>
          <w:p w14:paraId="000001F2">
            <w:pPr>
              <w:spacing w:after="0" w:line="240" w:lineRule="auto"/>
              <w:jc w:val="both"/>
              <w:rPr>
                <w:rFonts w:ascii="Arial" w:hAnsi="Arial" w:eastAsia="Arial" w:cs="Arial"/>
              </w:rPr>
            </w:pPr>
            <w:r>
              <w:rPr>
                <w:rFonts w:ascii="Arial" w:hAnsi="Arial" w:eastAsia="Arial" w:cs="Arial"/>
                <w:rtl w:val="0"/>
              </w:rPr>
              <w:t>—</w:t>
            </w:r>
          </w:p>
        </w:tc>
      </w:tr>
      <w:tr w14:paraId="666DC9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55" w:hRule="atLeast"/>
        </w:trPr>
        <w:tc>
          <w:tcPr>
            <w:tcBorders>
              <w:top w:val="nil"/>
              <w:left w:val="nil"/>
              <w:bottom w:val="nil"/>
              <w:right w:val="nil"/>
            </w:tcBorders>
            <w:tcMar>
              <w:top w:w="60" w:type="dxa"/>
              <w:left w:w="100" w:type="dxa"/>
              <w:bottom w:w="60" w:type="dxa"/>
              <w:right w:w="100" w:type="dxa"/>
            </w:tcMar>
            <w:vAlign w:val="top"/>
          </w:tcPr>
          <w:p w14:paraId="000001F3">
            <w:pPr>
              <w:spacing w:after="0" w:line="240" w:lineRule="auto"/>
              <w:rPr>
                <w:rFonts w:ascii="Arial" w:hAnsi="Arial" w:eastAsia="Arial" w:cs="Arial"/>
              </w:rPr>
            </w:pPr>
            <w:r>
              <w:rPr>
                <w:rFonts w:ascii="Arial" w:hAnsi="Arial" w:eastAsia="Arial" w:cs="Arial"/>
                <w:rtl w:val="0"/>
              </w:rPr>
              <w:t>created_at</w:t>
            </w:r>
          </w:p>
        </w:tc>
        <w:tc>
          <w:tcPr>
            <w:tcBorders>
              <w:top w:val="nil"/>
              <w:left w:val="nil"/>
              <w:bottom w:val="nil"/>
              <w:right w:val="nil"/>
            </w:tcBorders>
            <w:tcMar>
              <w:top w:w="60" w:type="dxa"/>
              <w:left w:w="100" w:type="dxa"/>
              <w:bottom w:w="60" w:type="dxa"/>
              <w:right w:w="100" w:type="dxa"/>
            </w:tcMar>
            <w:vAlign w:val="top"/>
          </w:tcPr>
          <w:p w14:paraId="000001F4">
            <w:pPr>
              <w:spacing w:after="0" w:line="240" w:lineRule="auto"/>
              <w:rPr>
                <w:rFonts w:ascii="Arial" w:hAnsi="Arial" w:eastAsia="Arial" w:cs="Arial"/>
              </w:rPr>
            </w:pPr>
            <w:r>
              <w:rPr>
                <w:rFonts w:ascii="Arial" w:hAnsi="Arial" w:eastAsia="Arial" w:cs="Arial"/>
                <w:rtl w:val="0"/>
              </w:rPr>
              <w:t>Datetime</w:t>
            </w:r>
          </w:p>
        </w:tc>
        <w:tc>
          <w:tcPr>
            <w:tcBorders>
              <w:top w:val="nil"/>
              <w:left w:val="nil"/>
              <w:bottom w:val="nil"/>
              <w:right w:val="nil"/>
            </w:tcBorders>
            <w:tcMar>
              <w:top w:w="60" w:type="dxa"/>
              <w:left w:w="100" w:type="dxa"/>
              <w:bottom w:w="60" w:type="dxa"/>
              <w:right w:w="100" w:type="dxa"/>
            </w:tcMar>
            <w:vAlign w:val="top"/>
          </w:tcPr>
          <w:p w14:paraId="000001F5">
            <w:pPr>
              <w:spacing w:after="0" w:line="240" w:lineRule="auto"/>
              <w:rPr>
                <w:rFonts w:ascii="Arial" w:hAnsi="Arial" w:eastAsia="Arial" w:cs="Arial"/>
              </w:rPr>
            </w:pPr>
            <w:r>
              <w:rPr>
                <w:rFonts w:ascii="Arial" w:hAnsi="Arial" w:eastAsia="Arial" w:cs="Arial"/>
                <w:rtl w:val="0"/>
              </w:rPr>
              <w:t>Yes</w:t>
            </w:r>
          </w:p>
        </w:tc>
        <w:tc>
          <w:tcPr>
            <w:tcBorders>
              <w:top w:val="nil"/>
              <w:left w:val="nil"/>
              <w:bottom w:val="nil"/>
              <w:right w:val="nil"/>
            </w:tcBorders>
            <w:tcMar>
              <w:top w:w="60" w:type="dxa"/>
              <w:left w:w="100" w:type="dxa"/>
              <w:bottom w:w="60" w:type="dxa"/>
              <w:right w:w="100" w:type="dxa"/>
            </w:tcMar>
            <w:vAlign w:val="top"/>
          </w:tcPr>
          <w:p w14:paraId="000001F6">
            <w:pPr>
              <w:spacing w:after="0" w:line="240" w:lineRule="auto"/>
              <w:rPr>
                <w:rFonts w:ascii="Arial" w:hAnsi="Arial" w:eastAsia="Arial" w:cs="Arial"/>
              </w:rPr>
            </w:pPr>
            <w:r>
              <w:rPr>
                <w:rFonts w:ascii="Arial" w:hAnsi="Arial" w:eastAsia="Arial" w:cs="Arial"/>
                <w:rtl w:val="0"/>
              </w:rPr>
              <w:t>Date and time the record was created.</w:t>
            </w:r>
          </w:p>
        </w:tc>
        <w:tc>
          <w:tcPr>
            <w:tcBorders>
              <w:top w:val="nil"/>
              <w:left w:val="nil"/>
              <w:bottom w:val="nil"/>
              <w:right w:val="nil"/>
            </w:tcBorders>
            <w:tcMar>
              <w:top w:w="60" w:type="dxa"/>
              <w:left w:w="100" w:type="dxa"/>
              <w:bottom w:w="60" w:type="dxa"/>
              <w:right w:w="100" w:type="dxa"/>
            </w:tcMar>
            <w:vAlign w:val="top"/>
          </w:tcPr>
          <w:p w14:paraId="000001F7">
            <w:pPr>
              <w:spacing w:after="0" w:line="240" w:lineRule="auto"/>
              <w:rPr>
                <w:rFonts w:ascii="Arial" w:hAnsi="Arial" w:eastAsia="Arial" w:cs="Arial"/>
              </w:rPr>
            </w:pPr>
            <w:r>
              <w:rPr>
                <w:rFonts w:ascii="Arial" w:hAnsi="Arial" w:eastAsia="Arial" w:cs="Arial"/>
                <w:rtl w:val="0"/>
              </w:rPr>
              <w:t>—</w:t>
            </w:r>
          </w:p>
        </w:tc>
        <w:tc>
          <w:tcPr>
            <w:tcBorders>
              <w:top w:val="nil"/>
              <w:left w:val="nil"/>
              <w:bottom w:val="nil"/>
              <w:right w:val="nil"/>
            </w:tcBorders>
            <w:tcMar>
              <w:top w:w="60" w:type="dxa"/>
              <w:left w:w="100" w:type="dxa"/>
              <w:bottom w:w="60" w:type="dxa"/>
              <w:right w:w="100" w:type="dxa"/>
            </w:tcMar>
            <w:vAlign w:val="top"/>
          </w:tcPr>
          <w:p w14:paraId="000001F8">
            <w:pPr>
              <w:spacing w:after="0" w:line="240" w:lineRule="auto"/>
              <w:jc w:val="both"/>
              <w:rPr>
                <w:rFonts w:ascii="Arial" w:hAnsi="Arial" w:eastAsia="Arial" w:cs="Arial"/>
              </w:rPr>
            </w:pPr>
            <w:r>
              <w:rPr>
                <w:rFonts w:ascii="Arial" w:hAnsi="Arial" w:eastAsia="Arial" w:cs="Arial"/>
                <w:rtl w:val="0"/>
              </w:rPr>
              <w:t>—</w:t>
            </w:r>
          </w:p>
        </w:tc>
      </w:tr>
      <w:tr w14:paraId="0E0C01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85" w:hRule="atLeast"/>
        </w:trPr>
        <w:tc>
          <w:tcPr>
            <w:tcBorders>
              <w:top w:val="nil"/>
              <w:left w:val="nil"/>
              <w:bottom w:val="single" w:color="000000" w:sz="16" w:space="0"/>
              <w:right w:val="nil"/>
            </w:tcBorders>
            <w:tcMar>
              <w:top w:w="60" w:type="dxa"/>
              <w:left w:w="100" w:type="dxa"/>
              <w:bottom w:w="60" w:type="dxa"/>
              <w:right w:w="100" w:type="dxa"/>
            </w:tcMar>
            <w:vAlign w:val="top"/>
          </w:tcPr>
          <w:p w14:paraId="000001F9">
            <w:pPr>
              <w:spacing w:after="0" w:line="240" w:lineRule="auto"/>
              <w:rPr>
                <w:rFonts w:ascii="Arial" w:hAnsi="Arial" w:eastAsia="Arial" w:cs="Arial"/>
              </w:rPr>
            </w:pPr>
            <w:r>
              <w:rPr>
                <w:rFonts w:ascii="Arial" w:hAnsi="Arial" w:eastAsia="Arial" w:cs="Arial"/>
                <w:rtl w:val="0"/>
              </w:rPr>
              <w:t>updated_at</w:t>
            </w:r>
          </w:p>
        </w:tc>
        <w:tc>
          <w:tcPr>
            <w:tcBorders>
              <w:top w:val="nil"/>
              <w:left w:val="nil"/>
              <w:bottom w:val="single" w:color="000000" w:sz="16" w:space="0"/>
              <w:right w:val="nil"/>
            </w:tcBorders>
            <w:tcMar>
              <w:top w:w="60" w:type="dxa"/>
              <w:left w:w="100" w:type="dxa"/>
              <w:bottom w:w="60" w:type="dxa"/>
              <w:right w:w="100" w:type="dxa"/>
            </w:tcMar>
            <w:vAlign w:val="top"/>
          </w:tcPr>
          <w:p w14:paraId="000001FA">
            <w:pPr>
              <w:spacing w:after="0" w:line="240" w:lineRule="auto"/>
              <w:rPr>
                <w:rFonts w:ascii="Arial" w:hAnsi="Arial" w:eastAsia="Arial" w:cs="Arial"/>
              </w:rPr>
            </w:pPr>
            <w:r>
              <w:rPr>
                <w:rFonts w:ascii="Arial" w:hAnsi="Arial" w:eastAsia="Arial" w:cs="Arial"/>
                <w:rtl w:val="0"/>
              </w:rPr>
              <w:t>Datetime</w:t>
            </w:r>
          </w:p>
        </w:tc>
        <w:tc>
          <w:tcPr>
            <w:tcBorders>
              <w:top w:val="nil"/>
              <w:left w:val="nil"/>
              <w:bottom w:val="single" w:color="000000" w:sz="16" w:space="0"/>
              <w:right w:val="nil"/>
            </w:tcBorders>
            <w:tcMar>
              <w:top w:w="60" w:type="dxa"/>
              <w:left w:w="100" w:type="dxa"/>
              <w:bottom w:w="60" w:type="dxa"/>
              <w:right w:w="100" w:type="dxa"/>
            </w:tcMar>
            <w:vAlign w:val="top"/>
          </w:tcPr>
          <w:p w14:paraId="000001FB">
            <w:pPr>
              <w:spacing w:after="0" w:line="240" w:lineRule="auto"/>
              <w:rPr>
                <w:rFonts w:ascii="Arial" w:hAnsi="Arial" w:eastAsia="Arial" w:cs="Arial"/>
              </w:rPr>
            </w:pPr>
            <w:r>
              <w:rPr>
                <w:rFonts w:ascii="Arial" w:hAnsi="Arial" w:eastAsia="Arial" w:cs="Arial"/>
                <w:rtl w:val="0"/>
              </w:rPr>
              <w:t>Yes</w:t>
            </w:r>
          </w:p>
        </w:tc>
        <w:tc>
          <w:tcPr>
            <w:tcBorders>
              <w:top w:val="nil"/>
              <w:left w:val="nil"/>
              <w:bottom w:val="single" w:color="000000" w:sz="16" w:space="0"/>
              <w:right w:val="nil"/>
            </w:tcBorders>
            <w:tcMar>
              <w:top w:w="60" w:type="dxa"/>
              <w:left w:w="100" w:type="dxa"/>
              <w:bottom w:w="60" w:type="dxa"/>
              <w:right w:w="100" w:type="dxa"/>
            </w:tcMar>
            <w:vAlign w:val="top"/>
          </w:tcPr>
          <w:p w14:paraId="000001FC">
            <w:pPr>
              <w:spacing w:after="0" w:line="240" w:lineRule="auto"/>
              <w:rPr>
                <w:rFonts w:ascii="Arial" w:hAnsi="Arial" w:eastAsia="Arial" w:cs="Arial"/>
              </w:rPr>
            </w:pPr>
            <w:r>
              <w:rPr>
                <w:rFonts w:ascii="Arial" w:hAnsi="Arial" w:eastAsia="Arial" w:cs="Arial"/>
                <w:rtl w:val="0"/>
              </w:rPr>
              <w:t>Date and time the record was last updated.</w:t>
            </w:r>
          </w:p>
        </w:tc>
        <w:tc>
          <w:tcPr>
            <w:tcBorders>
              <w:top w:val="nil"/>
              <w:left w:val="nil"/>
              <w:bottom w:val="single" w:color="000000" w:sz="16" w:space="0"/>
              <w:right w:val="nil"/>
            </w:tcBorders>
            <w:tcMar>
              <w:top w:w="60" w:type="dxa"/>
              <w:left w:w="100" w:type="dxa"/>
              <w:bottom w:w="60" w:type="dxa"/>
              <w:right w:w="100" w:type="dxa"/>
            </w:tcMar>
            <w:vAlign w:val="top"/>
          </w:tcPr>
          <w:p w14:paraId="000001FD">
            <w:pPr>
              <w:spacing w:after="0" w:line="240" w:lineRule="auto"/>
              <w:rPr>
                <w:rFonts w:ascii="Arial" w:hAnsi="Arial" w:eastAsia="Arial" w:cs="Arial"/>
              </w:rPr>
            </w:pPr>
            <w:r>
              <w:rPr>
                <w:rFonts w:ascii="Arial" w:hAnsi="Arial" w:eastAsia="Arial" w:cs="Arial"/>
                <w:rtl w:val="0"/>
              </w:rPr>
              <w:t>—</w:t>
            </w:r>
          </w:p>
        </w:tc>
        <w:tc>
          <w:tcPr>
            <w:tcBorders>
              <w:top w:val="nil"/>
              <w:left w:val="nil"/>
              <w:bottom w:val="single" w:color="000000" w:sz="16" w:space="0"/>
              <w:right w:val="nil"/>
            </w:tcBorders>
            <w:tcMar>
              <w:top w:w="60" w:type="dxa"/>
              <w:left w:w="100" w:type="dxa"/>
              <w:bottom w:w="60" w:type="dxa"/>
              <w:right w:w="100" w:type="dxa"/>
            </w:tcMar>
            <w:vAlign w:val="top"/>
          </w:tcPr>
          <w:p w14:paraId="000001FE">
            <w:pPr>
              <w:spacing w:after="0" w:line="240" w:lineRule="auto"/>
              <w:jc w:val="both"/>
              <w:rPr>
                <w:rFonts w:ascii="Arial" w:hAnsi="Arial" w:eastAsia="Arial" w:cs="Arial"/>
              </w:rPr>
            </w:pPr>
            <w:r>
              <w:rPr>
                <w:rFonts w:ascii="Arial" w:hAnsi="Arial" w:eastAsia="Arial" w:cs="Arial"/>
                <w:rtl w:val="0"/>
              </w:rPr>
              <w:t>—</w:t>
            </w:r>
          </w:p>
        </w:tc>
      </w:tr>
    </w:tbl>
    <w:p w14:paraId="000001FF">
      <w:pPr>
        <w:spacing w:line="480" w:lineRule="auto"/>
        <w:jc w:val="both"/>
        <w:rPr>
          <w:rFonts w:ascii="Arial" w:hAnsi="Arial" w:eastAsia="Arial" w:cs="Arial"/>
          <w:sz w:val="24"/>
          <w:szCs w:val="24"/>
        </w:rPr>
      </w:pPr>
      <w:r>
        <w:rPr>
          <w:rFonts w:ascii="Arial" w:hAnsi="Arial" w:eastAsia="Arial" w:cs="Arial"/>
          <w:sz w:val="24"/>
          <w:szCs w:val="24"/>
          <w:rtl w:val="0"/>
        </w:rPr>
        <w:t xml:space="preserve"> </w:t>
      </w:r>
    </w:p>
    <w:p w14:paraId="00000200">
      <w:pPr>
        <w:spacing w:after="0" w:line="480" w:lineRule="auto"/>
        <w:ind w:firstLine="720"/>
        <w:jc w:val="both"/>
        <w:rPr>
          <w:rFonts w:ascii="Arial" w:hAnsi="Arial" w:eastAsia="Arial" w:cs="Arial"/>
          <w:sz w:val="24"/>
          <w:szCs w:val="24"/>
        </w:rPr>
      </w:pPr>
      <w:r>
        <w:rPr>
          <w:rFonts w:ascii="Arial" w:hAnsi="Arial" w:eastAsia="Arial" w:cs="Arial"/>
          <w:sz w:val="24"/>
          <w:szCs w:val="24"/>
          <w:rtl w:val="0"/>
        </w:rPr>
        <w:t>Table 5 –</w:t>
      </w:r>
      <w:r>
        <w:rPr>
          <w:rFonts w:ascii="Arial" w:hAnsi="Arial" w:eastAsia="Arial" w:cs="Arial"/>
          <w:b/>
          <w:bCs/>
          <w:sz w:val="24"/>
          <w:szCs w:val="24"/>
          <w:rtl w:val="0"/>
        </w:rPr>
        <w:t xml:space="preserve"> </w:t>
      </w:r>
      <w:r>
        <w:rPr>
          <w:rFonts w:ascii="Arial" w:hAnsi="Arial" w:eastAsia="Arial" w:cs="Arial"/>
          <w:sz w:val="24"/>
          <w:szCs w:val="24"/>
          <w:rtl w:val="0"/>
        </w:rPr>
        <w:t>The agencies table stores the profile of each of the four participating agencies — the Bureau of Fire Protection, the Philippine National Police, the City Disaster Risk Reduction and Management Office, and the City Health Office. It holds the agency code, name, location, contact details, and logo, together with the number of days before expiry at which a driver license is flagged as expiring soon. That threshold is stored here rather than fixed in the program so that each agency may set its own warning period. Each record represents one agency and serves as the reference that separates every other record in the system by agency.</w:t>
      </w:r>
    </w:p>
    <w:p w14:paraId="00000201">
      <w:pPr>
        <w:spacing w:line="480" w:lineRule="auto"/>
        <w:ind w:firstLine="720"/>
        <w:jc w:val="both"/>
        <w:rPr>
          <w:rFonts w:ascii="Arial" w:hAnsi="Arial" w:eastAsia="Arial" w:cs="Arial"/>
          <w:b/>
          <w:bCs/>
          <w:sz w:val="24"/>
          <w:szCs w:val="24"/>
        </w:rPr>
      </w:pPr>
      <w:r>
        <w:rPr>
          <w:rFonts w:ascii="Arial" w:hAnsi="Arial" w:eastAsia="Arial" w:cs="Arial"/>
          <w:sz w:val="24"/>
          <w:szCs w:val="24"/>
          <w:rtl w:val="0"/>
        </w:rPr>
        <w:t>Table 6 shows the data dictionary for the users table of the Rescue Vehicle Management System.</w:t>
      </w:r>
    </w:p>
    <w:p w14:paraId="00000202">
      <w:pPr>
        <w:spacing w:line="480" w:lineRule="auto"/>
        <w:jc w:val="center"/>
        <w:rPr>
          <w:rFonts w:ascii="Arial" w:hAnsi="Arial" w:eastAsia="Arial" w:cs="Arial"/>
          <w:b/>
          <w:bCs/>
          <w:sz w:val="24"/>
          <w:szCs w:val="24"/>
        </w:rPr>
      </w:pPr>
    </w:p>
    <w:p w14:paraId="00000203">
      <w:pPr>
        <w:spacing w:line="480" w:lineRule="auto"/>
        <w:jc w:val="center"/>
        <w:rPr>
          <w:rFonts w:ascii="Arial" w:hAnsi="Arial" w:eastAsia="Arial" w:cs="Arial"/>
          <w:b/>
          <w:bCs/>
          <w:sz w:val="24"/>
          <w:szCs w:val="24"/>
        </w:rPr>
      </w:pPr>
    </w:p>
    <w:p w14:paraId="00000204">
      <w:pPr>
        <w:spacing w:line="480" w:lineRule="auto"/>
        <w:jc w:val="center"/>
        <w:rPr>
          <w:rFonts w:ascii="Arial" w:hAnsi="Arial" w:eastAsia="Arial" w:cs="Arial"/>
          <w:b/>
          <w:bCs/>
          <w:sz w:val="24"/>
          <w:szCs w:val="24"/>
        </w:rPr>
      </w:pPr>
    </w:p>
    <w:p w14:paraId="00000205">
      <w:pPr>
        <w:spacing w:line="480" w:lineRule="auto"/>
        <w:jc w:val="center"/>
        <w:rPr>
          <w:rFonts w:ascii="Arial" w:hAnsi="Arial" w:eastAsia="Arial" w:cs="Arial"/>
          <w:b/>
          <w:bCs/>
          <w:sz w:val="24"/>
          <w:szCs w:val="24"/>
        </w:rPr>
      </w:pPr>
    </w:p>
    <w:p w14:paraId="00000206">
      <w:pPr>
        <w:spacing w:line="480" w:lineRule="auto"/>
        <w:jc w:val="center"/>
        <w:rPr>
          <w:rFonts w:ascii="Arial" w:hAnsi="Arial" w:eastAsia="Arial" w:cs="Arial"/>
          <w:b/>
          <w:bCs/>
          <w:sz w:val="24"/>
          <w:szCs w:val="24"/>
        </w:rPr>
      </w:pPr>
    </w:p>
    <w:p w14:paraId="00000207">
      <w:pPr>
        <w:spacing w:line="480" w:lineRule="auto"/>
        <w:jc w:val="center"/>
        <w:rPr>
          <w:rFonts w:ascii="Arial" w:hAnsi="Arial" w:eastAsia="Arial" w:cs="Arial"/>
          <w:b/>
          <w:bCs/>
          <w:sz w:val="24"/>
          <w:szCs w:val="24"/>
        </w:rPr>
      </w:pPr>
      <w:r>
        <w:rPr>
          <w:rFonts w:ascii="Arial" w:hAnsi="Arial" w:eastAsia="Arial" w:cs="Arial"/>
          <w:b/>
          <w:bCs/>
          <w:sz w:val="24"/>
          <w:szCs w:val="24"/>
          <w:rtl w:val="0"/>
        </w:rPr>
        <w:t>Table 6</w:t>
      </w:r>
    </w:p>
    <w:p w14:paraId="00000208">
      <w:pPr>
        <w:spacing w:line="480" w:lineRule="auto"/>
        <w:jc w:val="center"/>
        <w:rPr>
          <w:rFonts w:ascii="Arial" w:hAnsi="Arial" w:eastAsia="Arial" w:cs="Arial"/>
          <w:b/>
          <w:bCs/>
          <w:sz w:val="24"/>
          <w:szCs w:val="24"/>
        </w:rPr>
      </w:pPr>
      <w:r>
        <w:rPr>
          <w:rFonts w:ascii="Arial" w:hAnsi="Arial" w:eastAsia="Arial" w:cs="Arial"/>
          <w:b/>
          <w:bCs/>
          <w:sz w:val="24"/>
          <w:szCs w:val="24"/>
          <w:rtl w:val="0"/>
        </w:rPr>
        <w:t>Data Dictionary of users Table of the Rescue Vehicle Management System</w:t>
      </w:r>
    </w:p>
    <w:tbl>
      <w:tblPr>
        <w:tblStyle w:val="20"/>
        <w:tblW w:w="86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50"/>
        <w:gridCol w:w="1500"/>
        <w:gridCol w:w="825"/>
        <w:gridCol w:w="2070"/>
        <w:gridCol w:w="765"/>
        <w:gridCol w:w="1515"/>
      </w:tblGrid>
      <w:tr w14:paraId="191A98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09">
            <w:pPr>
              <w:spacing w:after="0" w:line="276" w:lineRule="auto"/>
              <w:jc w:val="center"/>
              <w:rPr>
                <w:rFonts w:ascii="Arial" w:hAnsi="Arial" w:eastAsia="Arial" w:cs="Arial"/>
                <w:b/>
                <w:bCs/>
                <w:sz w:val="24"/>
                <w:szCs w:val="24"/>
              </w:rPr>
            </w:pPr>
            <w:r>
              <w:rPr>
                <w:rFonts w:ascii="Arial" w:hAnsi="Arial" w:eastAsia="Arial" w:cs="Arial"/>
                <w:b/>
                <w:bCs/>
                <w:sz w:val="24"/>
                <w:szCs w:val="24"/>
                <w:rtl w:val="0"/>
              </w:rPr>
              <w:t>Field Name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0A">
            <w:pPr>
              <w:spacing w:after="0" w:line="276" w:lineRule="auto"/>
              <w:jc w:val="center"/>
              <w:rPr>
                <w:rFonts w:ascii="Arial" w:hAnsi="Arial" w:eastAsia="Arial" w:cs="Arial"/>
                <w:b/>
                <w:bCs/>
                <w:sz w:val="24"/>
                <w:szCs w:val="24"/>
              </w:rPr>
            </w:pPr>
            <w:r>
              <w:rPr>
                <w:rFonts w:ascii="Arial" w:hAnsi="Arial" w:eastAsia="Arial" w:cs="Arial"/>
                <w:b/>
                <w:bCs/>
                <w:sz w:val="24"/>
                <w:szCs w:val="24"/>
                <w:rtl w:val="0"/>
              </w:rPr>
              <w:t>Data Type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0B">
            <w:pPr>
              <w:spacing w:after="0" w:line="276" w:lineRule="auto"/>
              <w:jc w:val="center"/>
              <w:rPr>
                <w:rFonts w:ascii="Arial" w:hAnsi="Arial" w:eastAsia="Arial" w:cs="Arial"/>
                <w:b/>
                <w:bCs/>
                <w:sz w:val="24"/>
                <w:szCs w:val="24"/>
              </w:rPr>
            </w:pPr>
            <w:r>
              <w:rPr>
                <w:rFonts w:ascii="Arial" w:hAnsi="Arial" w:eastAsia="Arial" w:cs="Arial"/>
                <w:b/>
                <w:bCs/>
                <w:sz w:val="24"/>
                <w:szCs w:val="24"/>
                <w:rtl w:val="0"/>
              </w:rPr>
              <w:t>Null</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0C">
            <w:pPr>
              <w:spacing w:after="0" w:line="276" w:lineRule="auto"/>
              <w:jc w:val="center"/>
              <w:rPr>
                <w:rFonts w:ascii="Arial" w:hAnsi="Arial" w:eastAsia="Arial" w:cs="Arial"/>
                <w:b/>
                <w:bCs/>
                <w:sz w:val="24"/>
                <w:szCs w:val="24"/>
              </w:rPr>
            </w:pPr>
            <w:r>
              <w:rPr>
                <w:rFonts w:ascii="Arial" w:hAnsi="Arial" w:eastAsia="Arial" w:cs="Arial"/>
                <w:b/>
                <w:bCs/>
                <w:sz w:val="24"/>
                <w:szCs w:val="24"/>
                <w:rtl w:val="0"/>
              </w:rPr>
              <w:t>Description</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0D">
            <w:pPr>
              <w:spacing w:after="0" w:line="276" w:lineRule="auto"/>
              <w:jc w:val="center"/>
              <w:rPr>
                <w:rFonts w:ascii="Arial" w:hAnsi="Arial" w:eastAsia="Arial" w:cs="Arial"/>
                <w:b/>
                <w:bCs/>
                <w:sz w:val="24"/>
                <w:szCs w:val="24"/>
              </w:rPr>
            </w:pPr>
            <w:r>
              <w:rPr>
                <w:rFonts w:ascii="Arial" w:hAnsi="Arial" w:eastAsia="Arial" w:cs="Arial"/>
                <w:b/>
                <w:bCs/>
                <w:sz w:val="24"/>
                <w:szCs w:val="24"/>
                <w:rtl w:val="0"/>
              </w:rPr>
              <w:t>Key</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0E">
            <w:pPr>
              <w:spacing w:after="0" w:line="276" w:lineRule="auto"/>
              <w:jc w:val="center"/>
              <w:rPr>
                <w:rFonts w:ascii="Arial" w:hAnsi="Arial" w:eastAsia="Arial" w:cs="Arial"/>
                <w:b/>
                <w:bCs/>
                <w:sz w:val="24"/>
                <w:szCs w:val="24"/>
              </w:rPr>
            </w:pPr>
            <w:r>
              <w:rPr>
                <w:rFonts w:ascii="Arial" w:hAnsi="Arial" w:eastAsia="Arial" w:cs="Arial"/>
                <w:b/>
                <w:bCs/>
                <w:sz w:val="24"/>
                <w:szCs w:val="24"/>
                <w:rtl w:val="0"/>
              </w:rPr>
              <w:t>Reference Table</w:t>
            </w:r>
          </w:p>
        </w:tc>
      </w:tr>
      <w:tr w14:paraId="4EACCB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90" w:hRule="atLeast"/>
        </w:trPr>
        <w:tc>
          <w:tcPr>
            <w:tcBorders>
              <w:top w:val="nil"/>
              <w:left w:val="nil"/>
              <w:bottom w:val="single" w:color="FFFFFF" w:sz="8" w:space="0"/>
              <w:right w:val="nil"/>
            </w:tcBorders>
            <w:tcMar>
              <w:top w:w="60" w:type="dxa"/>
              <w:left w:w="100" w:type="dxa"/>
              <w:bottom w:w="60" w:type="dxa"/>
              <w:right w:w="100" w:type="dxa"/>
            </w:tcMar>
            <w:vAlign w:val="top"/>
          </w:tcPr>
          <w:p w14:paraId="0000020F">
            <w:pPr>
              <w:spacing w:after="0" w:line="276" w:lineRule="auto"/>
              <w:rPr>
                <w:rFonts w:ascii="Arial" w:hAnsi="Arial" w:eastAsia="Arial" w:cs="Arial"/>
              </w:rPr>
            </w:pPr>
            <w:r>
              <w:rPr>
                <w:rFonts w:ascii="Arial" w:hAnsi="Arial" w:eastAsia="Arial" w:cs="Arial"/>
                <w:rtl w:val="0"/>
              </w:rPr>
              <w:t>id</w:t>
            </w:r>
          </w:p>
        </w:tc>
        <w:tc>
          <w:tcPr>
            <w:tcBorders>
              <w:top w:val="nil"/>
              <w:left w:val="nil"/>
              <w:bottom w:val="single" w:color="FFFFFF" w:sz="8" w:space="0"/>
              <w:right w:val="nil"/>
            </w:tcBorders>
            <w:tcMar>
              <w:top w:w="60" w:type="dxa"/>
              <w:left w:w="100" w:type="dxa"/>
              <w:bottom w:w="60" w:type="dxa"/>
              <w:right w:w="100" w:type="dxa"/>
            </w:tcMar>
            <w:vAlign w:val="top"/>
          </w:tcPr>
          <w:p w14:paraId="00000210">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211">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12">
            <w:pPr>
              <w:spacing w:after="0" w:line="276" w:lineRule="auto"/>
              <w:rPr>
                <w:rFonts w:ascii="Arial" w:hAnsi="Arial" w:eastAsia="Arial" w:cs="Arial"/>
              </w:rPr>
            </w:pPr>
            <w:r>
              <w:rPr>
                <w:rFonts w:ascii="Arial" w:hAnsi="Arial" w:eastAsia="Arial" w:cs="Arial"/>
                <w:rtl w:val="0"/>
              </w:rPr>
              <w:t>Unique identifier for each user account.</w:t>
            </w:r>
          </w:p>
        </w:tc>
        <w:tc>
          <w:tcPr>
            <w:tcBorders>
              <w:top w:val="nil"/>
              <w:left w:val="nil"/>
              <w:bottom w:val="single" w:color="FFFFFF" w:sz="8" w:space="0"/>
              <w:right w:val="nil"/>
            </w:tcBorders>
            <w:tcMar>
              <w:top w:w="60" w:type="dxa"/>
              <w:left w:w="100" w:type="dxa"/>
              <w:bottom w:w="60" w:type="dxa"/>
              <w:right w:w="100" w:type="dxa"/>
            </w:tcMar>
            <w:vAlign w:val="top"/>
          </w:tcPr>
          <w:p w14:paraId="00000213">
            <w:pPr>
              <w:spacing w:after="0" w:line="276" w:lineRule="auto"/>
              <w:rPr>
                <w:rFonts w:ascii="Arial" w:hAnsi="Arial" w:eastAsia="Arial" w:cs="Arial"/>
              </w:rPr>
            </w:pPr>
            <w:r>
              <w:rPr>
                <w:rFonts w:ascii="Arial" w:hAnsi="Arial" w:eastAsia="Arial" w:cs="Arial"/>
                <w:rtl w:val="0"/>
              </w:rPr>
              <w:t>PK</w:t>
            </w:r>
          </w:p>
        </w:tc>
        <w:tc>
          <w:tcPr>
            <w:tcBorders>
              <w:top w:val="nil"/>
              <w:left w:val="nil"/>
              <w:bottom w:val="single" w:color="FFFFFF" w:sz="8" w:space="0"/>
              <w:right w:val="nil"/>
            </w:tcBorders>
            <w:tcMar>
              <w:top w:w="60" w:type="dxa"/>
              <w:left w:w="100" w:type="dxa"/>
              <w:bottom w:w="60" w:type="dxa"/>
              <w:right w:w="100" w:type="dxa"/>
            </w:tcMar>
            <w:vAlign w:val="top"/>
          </w:tcPr>
          <w:p w14:paraId="00000214">
            <w:pPr>
              <w:spacing w:after="0" w:line="276" w:lineRule="auto"/>
              <w:rPr>
                <w:rFonts w:ascii="Arial" w:hAnsi="Arial" w:eastAsia="Arial" w:cs="Arial"/>
              </w:rPr>
            </w:pPr>
            <w:r>
              <w:rPr>
                <w:rFonts w:ascii="Arial" w:hAnsi="Arial" w:eastAsia="Arial" w:cs="Arial"/>
                <w:rtl w:val="0"/>
              </w:rPr>
              <w:t>—</w:t>
            </w:r>
          </w:p>
        </w:tc>
      </w:tr>
      <w:tr w14:paraId="2CF5D4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05" w:hRule="atLeast"/>
        </w:trPr>
        <w:tc>
          <w:tcPr>
            <w:tcBorders>
              <w:top w:val="nil"/>
              <w:left w:val="nil"/>
              <w:bottom w:val="single" w:color="FFFFFF" w:sz="8" w:space="0"/>
              <w:right w:val="nil"/>
            </w:tcBorders>
            <w:tcMar>
              <w:top w:w="60" w:type="dxa"/>
              <w:left w:w="100" w:type="dxa"/>
              <w:bottom w:w="60" w:type="dxa"/>
              <w:right w:w="100" w:type="dxa"/>
            </w:tcMar>
            <w:vAlign w:val="top"/>
          </w:tcPr>
          <w:p w14:paraId="00000215">
            <w:pPr>
              <w:spacing w:after="0" w:line="276" w:lineRule="auto"/>
              <w:rPr>
                <w:rFonts w:ascii="Arial" w:hAnsi="Arial" w:eastAsia="Arial" w:cs="Arial"/>
              </w:rPr>
            </w:pPr>
            <w:r>
              <w:rPr>
                <w:rFonts w:ascii="Arial" w:hAnsi="Arial" w:eastAsia="Arial" w:cs="Arial"/>
                <w:rtl w:val="0"/>
              </w:rPr>
              <w:t>agency_id</w:t>
            </w:r>
          </w:p>
        </w:tc>
        <w:tc>
          <w:tcPr>
            <w:tcBorders>
              <w:top w:val="nil"/>
              <w:left w:val="nil"/>
              <w:bottom w:val="single" w:color="FFFFFF" w:sz="8" w:space="0"/>
              <w:right w:val="nil"/>
            </w:tcBorders>
            <w:tcMar>
              <w:top w:w="60" w:type="dxa"/>
              <w:left w:w="100" w:type="dxa"/>
              <w:bottom w:w="60" w:type="dxa"/>
              <w:right w:w="100" w:type="dxa"/>
            </w:tcMar>
            <w:vAlign w:val="top"/>
          </w:tcPr>
          <w:p w14:paraId="00000216">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217">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18">
            <w:pPr>
              <w:spacing w:after="0" w:line="276" w:lineRule="auto"/>
              <w:rPr>
                <w:rFonts w:ascii="Arial" w:hAnsi="Arial" w:eastAsia="Arial" w:cs="Arial"/>
              </w:rPr>
            </w:pPr>
            <w:r>
              <w:rPr>
                <w:rFonts w:ascii="Arial" w:hAnsi="Arial" w:eastAsia="Arial" w:cs="Arial"/>
                <w:rtl w:val="0"/>
              </w:rPr>
              <w:t>Agency the user belongs to.</w:t>
            </w:r>
          </w:p>
        </w:tc>
        <w:tc>
          <w:tcPr>
            <w:tcBorders>
              <w:top w:val="nil"/>
              <w:left w:val="nil"/>
              <w:bottom w:val="single" w:color="FFFFFF" w:sz="8" w:space="0"/>
              <w:right w:val="nil"/>
            </w:tcBorders>
            <w:tcMar>
              <w:top w:w="60" w:type="dxa"/>
              <w:left w:w="100" w:type="dxa"/>
              <w:bottom w:w="60" w:type="dxa"/>
              <w:right w:w="100" w:type="dxa"/>
            </w:tcMar>
            <w:vAlign w:val="top"/>
          </w:tcPr>
          <w:p w14:paraId="00000219">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21A">
            <w:pPr>
              <w:spacing w:after="0" w:line="276" w:lineRule="auto"/>
              <w:rPr>
                <w:rFonts w:ascii="Arial" w:hAnsi="Arial" w:eastAsia="Arial" w:cs="Arial"/>
              </w:rPr>
            </w:pPr>
            <w:r>
              <w:rPr>
                <w:rFonts w:ascii="Arial" w:hAnsi="Arial" w:eastAsia="Arial" w:cs="Arial"/>
                <w:rtl w:val="0"/>
              </w:rPr>
              <w:t>agencies</w:t>
            </w:r>
          </w:p>
        </w:tc>
      </w:tr>
      <w:tr w14:paraId="24974E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75" w:hRule="atLeast"/>
        </w:trPr>
        <w:tc>
          <w:tcPr>
            <w:tcBorders>
              <w:top w:val="nil"/>
              <w:left w:val="nil"/>
              <w:bottom w:val="single" w:color="FFFFFF" w:sz="8" w:space="0"/>
              <w:right w:val="nil"/>
            </w:tcBorders>
            <w:tcMar>
              <w:top w:w="60" w:type="dxa"/>
              <w:left w:w="100" w:type="dxa"/>
              <w:bottom w:w="60" w:type="dxa"/>
              <w:right w:w="100" w:type="dxa"/>
            </w:tcMar>
            <w:vAlign w:val="top"/>
          </w:tcPr>
          <w:p w14:paraId="0000021B">
            <w:pPr>
              <w:spacing w:after="0" w:line="276" w:lineRule="auto"/>
              <w:rPr>
                <w:rFonts w:ascii="Arial" w:hAnsi="Arial" w:eastAsia="Arial" w:cs="Arial"/>
              </w:rPr>
            </w:pPr>
            <w:r>
              <w:rPr>
                <w:rFonts w:ascii="Arial" w:hAnsi="Arial" w:eastAsia="Arial" w:cs="Arial"/>
                <w:rtl w:val="0"/>
              </w:rPr>
              <w:t>role</w:t>
            </w:r>
          </w:p>
        </w:tc>
        <w:tc>
          <w:tcPr>
            <w:tcBorders>
              <w:top w:val="nil"/>
              <w:left w:val="nil"/>
              <w:bottom w:val="single" w:color="FFFFFF" w:sz="8" w:space="0"/>
              <w:right w:val="nil"/>
            </w:tcBorders>
            <w:tcMar>
              <w:top w:w="60" w:type="dxa"/>
              <w:left w:w="100" w:type="dxa"/>
              <w:bottom w:w="60" w:type="dxa"/>
              <w:right w:w="100" w:type="dxa"/>
            </w:tcMar>
            <w:vAlign w:val="top"/>
          </w:tcPr>
          <w:p w14:paraId="0000021C">
            <w:pPr>
              <w:spacing w:after="0" w:line="276" w:lineRule="auto"/>
              <w:rPr>
                <w:rFonts w:ascii="Arial" w:hAnsi="Arial" w:eastAsia="Arial" w:cs="Arial"/>
              </w:rPr>
            </w:pPr>
            <w:r>
              <w:rPr>
                <w:rFonts w:ascii="Arial" w:hAnsi="Arial" w:eastAsia="Arial" w:cs="Arial"/>
                <w:rtl w:val="0"/>
              </w:rPr>
              <w:t>Enum</w:t>
            </w:r>
          </w:p>
        </w:tc>
        <w:tc>
          <w:tcPr>
            <w:tcBorders>
              <w:top w:val="nil"/>
              <w:left w:val="nil"/>
              <w:bottom w:val="single" w:color="FFFFFF" w:sz="8" w:space="0"/>
              <w:right w:val="nil"/>
            </w:tcBorders>
            <w:tcMar>
              <w:top w:w="60" w:type="dxa"/>
              <w:left w:w="100" w:type="dxa"/>
              <w:bottom w:w="60" w:type="dxa"/>
              <w:right w:w="100" w:type="dxa"/>
            </w:tcMar>
            <w:vAlign w:val="top"/>
          </w:tcPr>
          <w:p w14:paraId="0000021D">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1E">
            <w:pPr>
              <w:spacing w:after="0" w:line="276" w:lineRule="auto"/>
              <w:rPr>
                <w:rFonts w:ascii="Arial" w:hAnsi="Arial" w:eastAsia="Arial" w:cs="Arial"/>
              </w:rPr>
            </w:pPr>
            <w:r>
              <w:rPr>
                <w:rFonts w:ascii="Arial" w:hAnsi="Arial" w:eastAsia="Arial" w:cs="Arial"/>
                <w:rtl w:val="0"/>
              </w:rPr>
              <w:t>Role of the user: admin or driver.</w:t>
            </w:r>
          </w:p>
        </w:tc>
        <w:tc>
          <w:tcPr>
            <w:tcBorders>
              <w:top w:val="nil"/>
              <w:left w:val="nil"/>
              <w:bottom w:val="single" w:color="FFFFFF" w:sz="8" w:space="0"/>
              <w:right w:val="nil"/>
            </w:tcBorders>
            <w:tcMar>
              <w:top w:w="60" w:type="dxa"/>
              <w:left w:w="100" w:type="dxa"/>
              <w:bottom w:w="60" w:type="dxa"/>
              <w:right w:w="100" w:type="dxa"/>
            </w:tcMar>
            <w:vAlign w:val="top"/>
          </w:tcPr>
          <w:p w14:paraId="0000021F">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20">
            <w:pPr>
              <w:spacing w:after="0" w:line="276" w:lineRule="auto"/>
              <w:rPr>
                <w:rFonts w:ascii="Arial" w:hAnsi="Arial" w:eastAsia="Arial" w:cs="Arial"/>
              </w:rPr>
            </w:pPr>
            <w:r>
              <w:rPr>
                <w:rFonts w:ascii="Arial" w:hAnsi="Arial" w:eastAsia="Arial" w:cs="Arial"/>
                <w:rtl w:val="0"/>
              </w:rPr>
              <w:t>—</w:t>
            </w:r>
          </w:p>
        </w:tc>
      </w:tr>
      <w:tr w14:paraId="133A48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nil"/>
              <w:bottom w:val="single" w:color="FFFFFF" w:sz="8" w:space="0"/>
              <w:right w:val="nil"/>
            </w:tcBorders>
            <w:tcMar>
              <w:top w:w="60" w:type="dxa"/>
              <w:left w:w="100" w:type="dxa"/>
              <w:bottom w:w="60" w:type="dxa"/>
              <w:right w:w="100" w:type="dxa"/>
            </w:tcMar>
            <w:vAlign w:val="top"/>
          </w:tcPr>
          <w:p w14:paraId="00000221">
            <w:pPr>
              <w:spacing w:after="0" w:line="276" w:lineRule="auto"/>
              <w:rPr>
                <w:rFonts w:ascii="Arial" w:hAnsi="Arial" w:eastAsia="Arial" w:cs="Arial"/>
              </w:rPr>
            </w:pPr>
            <w:r>
              <w:rPr>
                <w:rFonts w:ascii="Arial" w:hAnsi="Arial" w:eastAsia="Arial" w:cs="Arial"/>
                <w:rtl w:val="0"/>
              </w:rPr>
              <w:t>name</w:t>
            </w:r>
          </w:p>
        </w:tc>
        <w:tc>
          <w:tcPr>
            <w:tcBorders>
              <w:top w:val="nil"/>
              <w:left w:val="nil"/>
              <w:bottom w:val="single" w:color="FFFFFF" w:sz="8" w:space="0"/>
              <w:right w:val="nil"/>
            </w:tcBorders>
            <w:tcMar>
              <w:top w:w="60" w:type="dxa"/>
              <w:left w:w="100" w:type="dxa"/>
              <w:bottom w:w="60" w:type="dxa"/>
              <w:right w:w="100" w:type="dxa"/>
            </w:tcMar>
            <w:vAlign w:val="top"/>
          </w:tcPr>
          <w:p w14:paraId="00000222">
            <w:pPr>
              <w:spacing w:after="0" w:line="276"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223">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24">
            <w:pPr>
              <w:spacing w:after="0" w:line="276" w:lineRule="auto"/>
              <w:rPr>
                <w:rFonts w:ascii="Arial" w:hAnsi="Arial" w:eastAsia="Arial" w:cs="Arial"/>
              </w:rPr>
            </w:pPr>
            <w:r>
              <w:rPr>
                <w:rFonts w:ascii="Arial" w:hAnsi="Arial" w:eastAsia="Arial" w:cs="Arial"/>
                <w:rtl w:val="0"/>
              </w:rPr>
              <w:t>Full name of the Agency Administrator or Authorized Driver.</w:t>
            </w:r>
          </w:p>
        </w:tc>
        <w:tc>
          <w:tcPr>
            <w:tcBorders>
              <w:top w:val="nil"/>
              <w:left w:val="nil"/>
              <w:bottom w:val="single" w:color="FFFFFF" w:sz="8" w:space="0"/>
              <w:right w:val="nil"/>
            </w:tcBorders>
            <w:tcMar>
              <w:top w:w="60" w:type="dxa"/>
              <w:left w:w="100" w:type="dxa"/>
              <w:bottom w:w="60" w:type="dxa"/>
              <w:right w:w="100" w:type="dxa"/>
            </w:tcMar>
            <w:vAlign w:val="top"/>
          </w:tcPr>
          <w:p w14:paraId="00000225">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26">
            <w:pPr>
              <w:spacing w:after="0" w:line="276" w:lineRule="auto"/>
              <w:rPr>
                <w:rFonts w:ascii="Arial" w:hAnsi="Arial" w:eastAsia="Arial" w:cs="Arial"/>
              </w:rPr>
            </w:pPr>
            <w:r>
              <w:rPr>
                <w:rFonts w:ascii="Arial" w:hAnsi="Arial" w:eastAsia="Arial" w:cs="Arial"/>
                <w:rtl w:val="0"/>
              </w:rPr>
              <w:t>—</w:t>
            </w:r>
          </w:p>
        </w:tc>
      </w:tr>
      <w:tr w14:paraId="7F7499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05" w:hRule="atLeast"/>
        </w:trPr>
        <w:tc>
          <w:tcPr>
            <w:tcBorders>
              <w:top w:val="nil"/>
              <w:left w:val="nil"/>
              <w:bottom w:val="single" w:color="FFFFFF" w:sz="8" w:space="0"/>
              <w:right w:val="nil"/>
            </w:tcBorders>
            <w:tcMar>
              <w:top w:w="60" w:type="dxa"/>
              <w:left w:w="100" w:type="dxa"/>
              <w:bottom w:w="60" w:type="dxa"/>
              <w:right w:w="100" w:type="dxa"/>
            </w:tcMar>
            <w:vAlign w:val="top"/>
          </w:tcPr>
          <w:p w14:paraId="00000227">
            <w:pPr>
              <w:spacing w:after="0" w:line="276" w:lineRule="auto"/>
              <w:rPr>
                <w:rFonts w:ascii="Arial" w:hAnsi="Arial" w:eastAsia="Arial" w:cs="Arial"/>
              </w:rPr>
            </w:pPr>
            <w:r>
              <w:rPr>
                <w:rFonts w:ascii="Arial" w:hAnsi="Arial" w:eastAsia="Arial" w:cs="Arial"/>
                <w:rtl w:val="0"/>
              </w:rPr>
              <w:t>email</w:t>
            </w:r>
          </w:p>
        </w:tc>
        <w:tc>
          <w:tcPr>
            <w:tcBorders>
              <w:top w:val="nil"/>
              <w:left w:val="nil"/>
              <w:bottom w:val="single" w:color="FFFFFF" w:sz="8" w:space="0"/>
              <w:right w:val="nil"/>
            </w:tcBorders>
            <w:tcMar>
              <w:top w:w="60" w:type="dxa"/>
              <w:left w:w="100" w:type="dxa"/>
              <w:bottom w:w="60" w:type="dxa"/>
              <w:right w:w="100" w:type="dxa"/>
            </w:tcMar>
            <w:vAlign w:val="top"/>
          </w:tcPr>
          <w:p w14:paraId="00000228">
            <w:pPr>
              <w:spacing w:after="0" w:line="276"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229">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2A">
            <w:pPr>
              <w:spacing w:after="0" w:line="276" w:lineRule="auto"/>
              <w:rPr>
                <w:rFonts w:ascii="Arial" w:hAnsi="Arial" w:eastAsia="Arial" w:cs="Arial"/>
              </w:rPr>
            </w:pPr>
            <w:r>
              <w:rPr>
                <w:rFonts w:ascii="Arial" w:hAnsi="Arial" w:eastAsia="Arial" w:cs="Arial"/>
                <w:rtl w:val="0"/>
              </w:rPr>
              <w:t>Email address used to sign in. Unique across the system.</w:t>
            </w:r>
          </w:p>
        </w:tc>
        <w:tc>
          <w:tcPr>
            <w:tcBorders>
              <w:top w:val="nil"/>
              <w:left w:val="nil"/>
              <w:bottom w:val="single" w:color="FFFFFF" w:sz="8" w:space="0"/>
              <w:right w:val="nil"/>
            </w:tcBorders>
            <w:tcMar>
              <w:top w:w="60" w:type="dxa"/>
              <w:left w:w="100" w:type="dxa"/>
              <w:bottom w:w="60" w:type="dxa"/>
              <w:right w:w="100" w:type="dxa"/>
            </w:tcMar>
            <w:vAlign w:val="top"/>
          </w:tcPr>
          <w:p w14:paraId="0000022B">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2C">
            <w:pPr>
              <w:spacing w:after="0" w:line="276" w:lineRule="auto"/>
              <w:rPr>
                <w:rFonts w:ascii="Arial" w:hAnsi="Arial" w:eastAsia="Arial" w:cs="Arial"/>
              </w:rPr>
            </w:pPr>
            <w:r>
              <w:rPr>
                <w:rFonts w:ascii="Arial" w:hAnsi="Arial" w:eastAsia="Arial" w:cs="Arial"/>
                <w:rtl w:val="0"/>
              </w:rPr>
              <w:t>—</w:t>
            </w:r>
          </w:p>
        </w:tc>
      </w:tr>
      <w:tr w14:paraId="0D80F4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05" w:hRule="atLeast"/>
        </w:trPr>
        <w:tc>
          <w:tcPr>
            <w:tcBorders>
              <w:top w:val="nil"/>
              <w:left w:val="nil"/>
              <w:bottom w:val="single" w:color="FFFFFF" w:sz="8" w:space="0"/>
              <w:right w:val="nil"/>
            </w:tcBorders>
            <w:tcMar>
              <w:top w:w="60" w:type="dxa"/>
              <w:left w:w="100" w:type="dxa"/>
              <w:bottom w:w="60" w:type="dxa"/>
              <w:right w:w="100" w:type="dxa"/>
            </w:tcMar>
            <w:vAlign w:val="top"/>
          </w:tcPr>
          <w:p w14:paraId="0000022D">
            <w:pPr>
              <w:spacing w:after="0" w:line="276" w:lineRule="auto"/>
              <w:rPr>
                <w:rFonts w:ascii="Arial" w:hAnsi="Arial" w:eastAsia="Arial" w:cs="Arial"/>
              </w:rPr>
            </w:pPr>
            <w:r>
              <w:rPr>
                <w:rFonts w:ascii="Arial" w:hAnsi="Arial" w:eastAsia="Arial" w:cs="Arial"/>
                <w:rtl w:val="0"/>
              </w:rPr>
              <w:t>password</w:t>
            </w:r>
          </w:p>
        </w:tc>
        <w:tc>
          <w:tcPr>
            <w:tcBorders>
              <w:top w:val="nil"/>
              <w:left w:val="nil"/>
              <w:bottom w:val="single" w:color="FFFFFF" w:sz="8" w:space="0"/>
              <w:right w:val="nil"/>
            </w:tcBorders>
            <w:tcMar>
              <w:top w:w="60" w:type="dxa"/>
              <w:left w:w="100" w:type="dxa"/>
              <w:bottom w:w="60" w:type="dxa"/>
              <w:right w:w="100" w:type="dxa"/>
            </w:tcMar>
            <w:vAlign w:val="top"/>
          </w:tcPr>
          <w:p w14:paraId="0000022E">
            <w:pPr>
              <w:spacing w:after="0" w:line="276"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22F">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30">
            <w:pPr>
              <w:spacing w:after="0" w:line="276" w:lineRule="auto"/>
              <w:rPr>
                <w:rFonts w:ascii="Arial" w:hAnsi="Arial" w:eastAsia="Arial" w:cs="Arial"/>
              </w:rPr>
            </w:pPr>
            <w:r>
              <w:rPr>
                <w:rFonts w:ascii="Arial" w:hAnsi="Arial" w:eastAsia="Arial" w:cs="Arial"/>
                <w:rtl w:val="0"/>
              </w:rPr>
              <w:t>Hashed password of the account.</w:t>
            </w:r>
          </w:p>
        </w:tc>
        <w:tc>
          <w:tcPr>
            <w:tcBorders>
              <w:top w:val="nil"/>
              <w:left w:val="nil"/>
              <w:bottom w:val="single" w:color="FFFFFF" w:sz="8" w:space="0"/>
              <w:right w:val="nil"/>
            </w:tcBorders>
            <w:tcMar>
              <w:top w:w="60" w:type="dxa"/>
              <w:left w:w="100" w:type="dxa"/>
              <w:bottom w:w="60" w:type="dxa"/>
              <w:right w:w="100" w:type="dxa"/>
            </w:tcMar>
            <w:vAlign w:val="top"/>
          </w:tcPr>
          <w:p w14:paraId="00000231">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32">
            <w:pPr>
              <w:spacing w:after="0" w:line="276" w:lineRule="auto"/>
              <w:rPr>
                <w:rFonts w:ascii="Arial" w:hAnsi="Arial" w:eastAsia="Arial" w:cs="Arial"/>
              </w:rPr>
            </w:pPr>
            <w:r>
              <w:rPr>
                <w:rFonts w:ascii="Arial" w:hAnsi="Arial" w:eastAsia="Arial" w:cs="Arial"/>
                <w:rtl w:val="0"/>
              </w:rPr>
              <w:t>—</w:t>
            </w:r>
          </w:p>
        </w:tc>
      </w:tr>
      <w:tr w14:paraId="2AEBF6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Borders>
              <w:top w:val="nil"/>
              <w:left w:val="nil"/>
              <w:bottom w:val="single" w:color="FFFFFF" w:sz="8" w:space="0"/>
              <w:right w:val="nil"/>
            </w:tcBorders>
            <w:tcMar>
              <w:top w:w="60" w:type="dxa"/>
              <w:left w:w="100" w:type="dxa"/>
              <w:bottom w:w="60" w:type="dxa"/>
              <w:right w:w="100" w:type="dxa"/>
            </w:tcMar>
            <w:vAlign w:val="top"/>
          </w:tcPr>
          <w:p w14:paraId="00000233">
            <w:pPr>
              <w:spacing w:after="0" w:line="276" w:lineRule="auto"/>
              <w:rPr>
                <w:rFonts w:ascii="Arial" w:hAnsi="Arial" w:eastAsia="Arial" w:cs="Arial"/>
              </w:rPr>
            </w:pPr>
            <w:r>
              <w:rPr>
                <w:rFonts w:ascii="Arial" w:hAnsi="Arial" w:eastAsia="Arial" w:cs="Arial"/>
                <w:rtl w:val="0"/>
              </w:rPr>
              <w:t>status</w:t>
            </w:r>
          </w:p>
        </w:tc>
        <w:tc>
          <w:tcPr>
            <w:tcBorders>
              <w:top w:val="nil"/>
              <w:left w:val="nil"/>
              <w:bottom w:val="single" w:color="FFFFFF" w:sz="8" w:space="0"/>
              <w:right w:val="nil"/>
            </w:tcBorders>
            <w:tcMar>
              <w:top w:w="60" w:type="dxa"/>
              <w:left w:w="100" w:type="dxa"/>
              <w:bottom w:w="60" w:type="dxa"/>
              <w:right w:w="100" w:type="dxa"/>
            </w:tcMar>
            <w:vAlign w:val="top"/>
          </w:tcPr>
          <w:p w14:paraId="00000234">
            <w:pPr>
              <w:spacing w:after="0" w:line="276" w:lineRule="auto"/>
              <w:rPr>
                <w:rFonts w:ascii="Arial" w:hAnsi="Arial" w:eastAsia="Arial" w:cs="Arial"/>
              </w:rPr>
            </w:pPr>
            <w:r>
              <w:rPr>
                <w:rFonts w:ascii="Arial" w:hAnsi="Arial" w:eastAsia="Arial" w:cs="Arial"/>
                <w:rtl w:val="0"/>
              </w:rPr>
              <w:t>Enum</w:t>
            </w:r>
          </w:p>
        </w:tc>
        <w:tc>
          <w:tcPr>
            <w:tcBorders>
              <w:top w:val="nil"/>
              <w:left w:val="nil"/>
              <w:bottom w:val="single" w:color="FFFFFF" w:sz="8" w:space="0"/>
              <w:right w:val="nil"/>
            </w:tcBorders>
            <w:tcMar>
              <w:top w:w="60" w:type="dxa"/>
              <w:left w:w="100" w:type="dxa"/>
              <w:bottom w:w="60" w:type="dxa"/>
              <w:right w:w="100" w:type="dxa"/>
            </w:tcMar>
            <w:vAlign w:val="top"/>
          </w:tcPr>
          <w:p w14:paraId="00000235">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36">
            <w:pPr>
              <w:spacing w:after="0" w:line="276" w:lineRule="auto"/>
              <w:rPr>
                <w:rFonts w:ascii="Arial" w:hAnsi="Arial" w:eastAsia="Arial" w:cs="Arial"/>
              </w:rPr>
            </w:pPr>
            <w:r>
              <w:rPr>
                <w:rFonts w:ascii="Arial" w:hAnsi="Arial" w:eastAsia="Arial" w:cs="Arial"/>
                <w:rtl w:val="0"/>
              </w:rPr>
              <w:t>Account state: pending, active, or rejected.</w:t>
            </w:r>
          </w:p>
        </w:tc>
        <w:tc>
          <w:tcPr>
            <w:tcBorders>
              <w:top w:val="nil"/>
              <w:left w:val="nil"/>
              <w:bottom w:val="single" w:color="FFFFFF" w:sz="8" w:space="0"/>
              <w:right w:val="nil"/>
            </w:tcBorders>
            <w:tcMar>
              <w:top w:w="60" w:type="dxa"/>
              <w:left w:w="100" w:type="dxa"/>
              <w:bottom w:w="60" w:type="dxa"/>
              <w:right w:w="100" w:type="dxa"/>
            </w:tcMar>
            <w:vAlign w:val="top"/>
          </w:tcPr>
          <w:p w14:paraId="00000237">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38">
            <w:pPr>
              <w:spacing w:after="0" w:line="276" w:lineRule="auto"/>
              <w:rPr>
                <w:rFonts w:ascii="Arial" w:hAnsi="Arial" w:eastAsia="Arial" w:cs="Arial"/>
              </w:rPr>
            </w:pPr>
            <w:r>
              <w:rPr>
                <w:rFonts w:ascii="Arial" w:hAnsi="Arial" w:eastAsia="Arial" w:cs="Arial"/>
                <w:rtl w:val="0"/>
              </w:rPr>
              <w:t>—</w:t>
            </w:r>
          </w:p>
        </w:tc>
      </w:tr>
      <w:tr w14:paraId="658787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05" w:hRule="atLeast"/>
        </w:trPr>
        <w:tc>
          <w:tcPr>
            <w:tcBorders>
              <w:top w:val="nil"/>
              <w:left w:val="nil"/>
              <w:bottom w:val="single" w:color="FFFFFF" w:sz="8" w:space="0"/>
              <w:right w:val="nil"/>
            </w:tcBorders>
            <w:tcMar>
              <w:top w:w="60" w:type="dxa"/>
              <w:left w:w="100" w:type="dxa"/>
              <w:bottom w:w="60" w:type="dxa"/>
              <w:right w:w="100" w:type="dxa"/>
            </w:tcMar>
            <w:vAlign w:val="top"/>
          </w:tcPr>
          <w:p w14:paraId="00000239">
            <w:pPr>
              <w:spacing w:after="0" w:line="276" w:lineRule="auto"/>
              <w:rPr>
                <w:rFonts w:ascii="Arial" w:hAnsi="Arial" w:eastAsia="Arial" w:cs="Arial"/>
              </w:rPr>
            </w:pPr>
            <w:r>
              <w:rPr>
                <w:rFonts w:ascii="Arial" w:hAnsi="Arial" w:eastAsia="Arial" w:cs="Arial"/>
                <w:rtl w:val="0"/>
              </w:rPr>
              <w:t>license_number</w:t>
            </w:r>
          </w:p>
        </w:tc>
        <w:tc>
          <w:tcPr>
            <w:tcBorders>
              <w:top w:val="nil"/>
              <w:left w:val="nil"/>
              <w:bottom w:val="single" w:color="FFFFFF" w:sz="8" w:space="0"/>
              <w:right w:val="nil"/>
            </w:tcBorders>
            <w:tcMar>
              <w:top w:w="60" w:type="dxa"/>
              <w:left w:w="100" w:type="dxa"/>
              <w:bottom w:w="60" w:type="dxa"/>
              <w:right w:w="100" w:type="dxa"/>
            </w:tcMar>
            <w:vAlign w:val="top"/>
          </w:tcPr>
          <w:p w14:paraId="0000023A">
            <w:pPr>
              <w:spacing w:after="0" w:line="276" w:lineRule="auto"/>
              <w:rPr>
                <w:rFonts w:ascii="Arial" w:hAnsi="Arial" w:eastAsia="Arial" w:cs="Arial"/>
              </w:rPr>
            </w:pPr>
            <w:r>
              <w:rPr>
                <w:rFonts w:ascii="Arial" w:hAnsi="Arial" w:eastAsia="Arial" w:cs="Arial"/>
                <w:rtl w:val="0"/>
              </w:rPr>
              <w:t>Varchar(50)</w:t>
            </w:r>
          </w:p>
        </w:tc>
        <w:tc>
          <w:tcPr>
            <w:tcBorders>
              <w:top w:val="nil"/>
              <w:left w:val="nil"/>
              <w:bottom w:val="single" w:color="FFFFFF" w:sz="8" w:space="0"/>
              <w:right w:val="nil"/>
            </w:tcBorders>
            <w:tcMar>
              <w:top w:w="60" w:type="dxa"/>
              <w:left w:w="100" w:type="dxa"/>
              <w:bottom w:w="60" w:type="dxa"/>
              <w:right w:w="100" w:type="dxa"/>
            </w:tcMar>
            <w:vAlign w:val="top"/>
          </w:tcPr>
          <w:p w14:paraId="0000023B">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23C">
            <w:pPr>
              <w:spacing w:after="0" w:line="276" w:lineRule="auto"/>
              <w:rPr>
                <w:rFonts w:ascii="Arial" w:hAnsi="Arial" w:eastAsia="Arial" w:cs="Arial"/>
              </w:rPr>
            </w:pPr>
            <w:r>
              <w:rPr>
                <w:rFonts w:ascii="Arial" w:hAnsi="Arial" w:eastAsia="Arial" w:cs="Arial"/>
                <w:rtl w:val="0"/>
              </w:rPr>
              <w:t>Driver license number. Empty for Agency Administrators.</w:t>
            </w:r>
          </w:p>
        </w:tc>
        <w:tc>
          <w:tcPr>
            <w:tcBorders>
              <w:top w:val="nil"/>
              <w:left w:val="nil"/>
              <w:bottom w:val="single" w:color="FFFFFF" w:sz="8" w:space="0"/>
              <w:right w:val="nil"/>
            </w:tcBorders>
            <w:tcMar>
              <w:top w:w="60" w:type="dxa"/>
              <w:left w:w="100" w:type="dxa"/>
              <w:bottom w:w="60" w:type="dxa"/>
              <w:right w:w="100" w:type="dxa"/>
            </w:tcMar>
            <w:vAlign w:val="top"/>
          </w:tcPr>
          <w:p w14:paraId="0000023D">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3E">
            <w:pPr>
              <w:spacing w:after="0" w:line="276" w:lineRule="auto"/>
              <w:rPr>
                <w:rFonts w:ascii="Arial" w:hAnsi="Arial" w:eastAsia="Arial" w:cs="Arial"/>
              </w:rPr>
            </w:pPr>
            <w:r>
              <w:rPr>
                <w:rFonts w:ascii="Arial" w:hAnsi="Arial" w:eastAsia="Arial" w:cs="Arial"/>
                <w:rtl w:val="0"/>
              </w:rPr>
              <w:t>—</w:t>
            </w:r>
          </w:p>
        </w:tc>
      </w:tr>
      <w:tr w14:paraId="1BC13D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05" w:hRule="atLeast"/>
        </w:trPr>
        <w:tc>
          <w:tcPr>
            <w:tcBorders>
              <w:top w:val="nil"/>
              <w:left w:val="nil"/>
              <w:bottom w:val="single" w:color="FFFFFF" w:sz="8" w:space="0"/>
              <w:right w:val="nil"/>
            </w:tcBorders>
            <w:tcMar>
              <w:top w:w="60" w:type="dxa"/>
              <w:left w:w="100" w:type="dxa"/>
              <w:bottom w:w="60" w:type="dxa"/>
              <w:right w:w="100" w:type="dxa"/>
            </w:tcMar>
            <w:vAlign w:val="top"/>
          </w:tcPr>
          <w:p w14:paraId="0000023F">
            <w:pPr>
              <w:spacing w:after="0" w:line="276" w:lineRule="auto"/>
              <w:rPr>
                <w:rFonts w:ascii="Arial" w:hAnsi="Arial" w:eastAsia="Arial" w:cs="Arial"/>
              </w:rPr>
            </w:pPr>
            <w:r>
              <w:rPr>
                <w:rFonts w:ascii="Arial" w:hAnsi="Arial" w:eastAsia="Arial" w:cs="Arial"/>
                <w:rtl w:val="0"/>
              </w:rPr>
              <w:t>license_expiry_date</w:t>
            </w:r>
          </w:p>
        </w:tc>
        <w:tc>
          <w:tcPr>
            <w:tcBorders>
              <w:top w:val="nil"/>
              <w:left w:val="nil"/>
              <w:bottom w:val="single" w:color="FFFFFF" w:sz="8" w:space="0"/>
              <w:right w:val="nil"/>
            </w:tcBorders>
            <w:tcMar>
              <w:top w:w="60" w:type="dxa"/>
              <w:left w:w="100" w:type="dxa"/>
              <w:bottom w:w="60" w:type="dxa"/>
              <w:right w:w="100" w:type="dxa"/>
            </w:tcMar>
            <w:vAlign w:val="top"/>
          </w:tcPr>
          <w:p w14:paraId="00000240">
            <w:pPr>
              <w:spacing w:after="0" w:line="276" w:lineRule="auto"/>
              <w:rPr>
                <w:rFonts w:ascii="Arial" w:hAnsi="Arial" w:eastAsia="Arial" w:cs="Arial"/>
              </w:rPr>
            </w:pPr>
            <w:r>
              <w:rPr>
                <w:rFonts w:ascii="Arial" w:hAnsi="Arial" w:eastAsia="Arial" w:cs="Arial"/>
                <w:rtl w:val="0"/>
              </w:rPr>
              <w:t>Date</w:t>
            </w:r>
          </w:p>
        </w:tc>
        <w:tc>
          <w:tcPr>
            <w:tcBorders>
              <w:top w:val="nil"/>
              <w:left w:val="nil"/>
              <w:bottom w:val="single" w:color="FFFFFF" w:sz="8" w:space="0"/>
              <w:right w:val="nil"/>
            </w:tcBorders>
            <w:tcMar>
              <w:top w:w="60" w:type="dxa"/>
              <w:left w:w="100" w:type="dxa"/>
              <w:bottom w:w="60" w:type="dxa"/>
              <w:right w:w="100" w:type="dxa"/>
            </w:tcMar>
            <w:vAlign w:val="top"/>
          </w:tcPr>
          <w:p w14:paraId="00000241">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242">
            <w:pPr>
              <w:spacing w:after="0" w:line="276" w:lineRule="auto"/>
              <w:rPr>
                <w:rFonts w:ascii="Arial" w:hAnsi="Arial" w:eastAsia="Arial" w:cs="Arial"/>
              </w:rPr>
            </w:pPr>
            <w:r>
              <w:rPr>
                <w:rFonts w:ascii="Arial" w:hAnsi="Arial" w:eastAsia="Arial" w:cs="Arial"/>
                <w:rtl w:val="0"/>
              </w:rPr>
              <w:t>Expiry date of the driver license. Empty for Agency Administrators.</w:t>
            </w:r>
          </w:p>
        </w:tc>
        <w:tc>
          <w:tcPr>
            <w:tcBorders>
              <w:top w:val="nil"/>
              <w:left w:val="nil"/>
              <w:bottom w:val="single" w:color="FFFFFF" w:sz="8" w:space="0"/>
              <w:right w:val="nil"/>
            </w:tcBorders>
            <w:tcMar>
              <w:top w:w="60" w:type="dxa"/>
              <w:left w:w="100" w:type="dxa"/>
              <w:bottom w:w="60" w:type="dxa"/>
              <w:right w:w="100" w:type="dxa"/>
            </w:tcMar>
            <w:vAlign w:val="top"/>
          </w:tcPr>
          <w:p w14:paraId="00000243">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44">
            <w:pPr>
              <w:spacing w:after="0" w:line="276" w:lineRule="auto"/>
              <w:rPr>
                <w:rFonts w:ascii="Arial" w:hAnsi="Arial" w:eastAsia="Arial" w:cs="Arial"/>
              </w:rPr>
            </w:pPr>
            <w:r>
              <w:rPr>
                <w:rFonts w:ascii="Arial" w:hAnsi="Arial" w:eastAsia="Arial" w:cs="Arial"/>
                <w:rtl w:val="0"/>
              </w:rPr>
              <w:t>—</w:t>
            </w:r>
          </w:p>
        </w:tc>
      </w:tr>
      <w:tr w14:paraId="3365E2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8" w:hRule="atLeast"/>
        </w:trPr>
        <w:tc>
          <w:tcPr>
            <w:tcBorders>
              <w:top w:val="nil"/>
              <w:left w:val="nil"/>
              <w:bottom w:val="single" w:color="FFFFFF" w:sz="8" w:space="0"/>
              <w:right w:val="nil"/>
            </w:tcBorders>
            <w:tcMar>
              <w:top w:w="60" w:type="dxa"/>
              <w:left w:w="100" w:type="dxa"/>
              <w:bottom w:w="60" w:type="dxa"/>
              <w:right w:w="100" w:type="dxa"/>
            </w:tcMar>
            <w:vAlign w:val="top"/>
          </w:tcPr>
          <w:p w14:paraId="00000245">
            <w:pPr>
              <w:spacing w:after="0" w:line="276" w:lineRule="auto"/>
              <w:rPr>
                <w:rFonts w:ascii="Arial" w:hAnsi="Arial" w:eastAsia="Arial" w:cs="Arial"/>
              </w:rPr>
            </w:pPr>
            <w:r>
              <w:rPr>
                <w:rFonts w:ascii="Arial" w:hAnsi="Arial" w:eastAsia="Arial" w:cs="Arial"/>
                <w:rtl w:val="0"/>
              </w:rPr>
              <w:t>nc_ii_number</w:t>
            </w:r>
          </w:p>
        </w:tc>
        <w:tc>
          <w:tcPr>
            <w:tcBorders>
              <w:top w:val="nil"/>
              <w:left w:val="nil"/>
              <w:bottom w:val="single" w:color="FFFFFF" w:sz="8" w:space="0"/>
              <w:right w:val="nil"/>
            </w:tcBorders>
            <w:tcMar>
              <w:top w:w="60" w:type="dxa"/>
              <w:left w:w="100" w:type="dxa"/>
              <w:bottom w:w="60" w:type="dxa"/>
              <w:right w:w="100" w:type="dxa"/>
            </w:tcMar>
            <w:vAlign w:val="top"/>
          </w:tcPr>
          <w:p w14:paraId="00000246">
            <w:pPr>
              <w:spacing w:after="0" w:line="276" w:lineRule="auto"/>
              <w:rPr>
                <w:rFonts w:ascii="Arial" w:hAnsi="Arial" w:eastAsia="Arial" w:cs="Arial"/>
              </w:rPr>
            </w:pPr>
            <w:r>
              <w:rPr>
                <w:rFonts w:ascii="Arial" w:hAnsi="Arial" w:eastAsia="Arial" w:cs="Arial"/>
                <w:rtl w:val="0"/>
              </w:rPr>
              <w:t>Varchar(50)</w:t>
            </w:r>
          </w:p>
        </w:tc>
        <w:tc>
          <w:tcPr>
            <w:tcBorders>
              <w:top w:val="nil"/>
              <w:left w:val="nil"/>
              <w:bottom w:val="single" w:color="FFFFFF" w:sz="8" w:space="0"/>
              <w:right w:val="nil"/>
            </w:tcBorders>
            <w:tcMar>
              <w:top w:w="60" w:type="dxa"/>
              <w:left w:w="100" w:type="dxa"/>
              <w:bottom w:w="60" w:type="dxa"/>
              <w:right w:w="100" w:type="dxa"/>
            </w:tcMar>
            <w:vAlign w:val="top"/>
          </w:tcPr>
          <w:p w14:paraId="00000247">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248">
            <w:pPr>
              <w:spacing w:after="0" w:line="276" w:lineRule="auto"/>
              <w:rPr>
                <w:rFonts w:ascii="Arial" w:hAnsi="Arial" w:eastAsia="Arial" w:cs="Arial"/>
              </w:rPr>
            </w:pPr>
            <w:r>
              <w:rPr>
                <w:rFonts w:ascii="Arial" w:hAnsi="Arial" w:eastAsia="Arial" w:cs="Arial"/>
                <w:rtl w:val="0"/>
              </w:rPr>
              <w:t>TESDA National Certificate II (NC II, Driving) number of the driver. Optional; empty for Agency Administrators and for drivers who do not hold an NC II.</w:t>
            </w:r>
          </w:p>
        </w:tc>
        <w:tc>
          <w:tcPr>
            <w:tcBorders>
              <w:top w:val="nil"/>
              <w:left w:val="nil"/>
              <w:bottom w:val="single" w:color="FFFFFF" w:sz="8" w:space="0"/>
              <w:right w:val="nil"/>
            </w:tcBorders>
            <w:tcMar>
              <w:top w:w="60" w:type="dxa"/>
              <w:left w:w="100" w:type="dxa"/>
              <w:bottom w:w="60" w:type="dxa"/>
              <w:right w:w="100" w:type="dxa"/>
            </w:tcMar>
            <w:vAlign w:val="top"/>
          </w:tcPr>
          <w:p w14:paraId="00000249">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4A">
            <w:pPr>
              <w:spacing w:after="0" w:line="276" w:lineRule="auto"/>
              <w:rPr>
                <w:rFonts w:ascii="Arial" w:hAnsi="Arial" w:eastAsia="Arial" w:cs="Arial"/>
              </w:rPr>
            </w:pPr>
            <w:r>
              <w:rPr>
                <w:rFonts w:ascii="Arial" w:hAnsi="Arial" w:eastAsia="Arial" w:cs="Arial"/>
                <w:rtl w:val="0"/>
              </w:rPr>
              <w:t>—</w:t>
            </w:r>
          </w:p>
        </w:tc>
      </w:tr>
      <w:tr w14:paraId="6EED56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60" w:hRule="atLeast"/>
        </w:trPr>
        <w:tc>
          <w:tcPr>
            <w:tcBorders>
              <w:top w:val="nil"/>
              <w:left w:val="nil"/>
              <w:bottom w:val="single" w:color="FFFFFF" w:sz="8" w:space="0"/>
              <w:right w:val="nil"/>
            </w:tcBorders>
            <w:tcMar>
              <w:top w:w="60" w:type="dxa"/>
              <w:left w:w="100" w:type="dxa"/>
              <w:bottom w:w="60" w:type="dxa"/>
              <w:right w:w="100" w:type="dxa"/>
            </w:tcMar>
            <w:vAlign w:val="top"/>
          </w:tcPr>
          <w:p w14:paraId="0000024B">
            <w:pPr>
              <w:spacing w:after="0" w:line="276" w:lineRule="auto"/>
              <w:rPr>
                <w:rFonts w:ascii="Arial" w:hAnsi="Arial" w:eastAsia="Arial" w:cs="Arial"/>
              </w:rPr>
            </w:pPr>
            <w:r>
              <w:rPr>
                <w:rFonts w:ascii="Arial" w:hAnsi="Arial" w:eastAsia="Arial" w:cs="Arial"/>
                <w:rtl w:val="0"/>
              </w:rPr>
              <w:t>nc_ii_expiry_date</w:t>
            </w:r>
          </w:p>
        </w:tc>
        <w:tc>
          <w:tcPr>
            <w:tcBorders>
              <w:top w:val="nil"/>
              <w:left w:val="nil"/>
              <w:bottom w:val="single" w:color="FFFFFF" w:sz="8" w:space="0"/>
              <w:right w:val="nil"/>
            </w:tcBorders>
            <w:tcMar>
              <w:top w:w="60" w:type="dxa"/>
              <w:left w:w="100" w:type="dxa"/>
              <w:bottom w:w="60" w:type="dxa"/>
              <w:right w:w="100" w:type="dxa"/>
            </w:tcMar>
            <w:vAlign w:val="top"/>
          </w:tcPr>
          <w:p w14:paraId="0000024C">
            <w:pPr>
              <w:spacing w:after="0" w:line="276" w:lineRule="auto"/>
              <w:rPr>
                <w:rFonts w:ascii="Arial" w:hAnsi="Arial" w:eastAsia="Arial" w:cs="Arial"/>
              </w:rPr>
            </w:pPr>
            <w:r>
              <w:rPr>
                <w:rFonts w:ascii="Arial" w:hAnsi="Arial" w:eastAsia="Arial" w:cs="Arial"/>
                <w:rtl w:val="0"/>
              </w:rPr>
              <w:t>Date</w:t>
            </w:r>
          </w:p>
        </w:tc>
        <w:tc>
          <w:tcPr>
            <w:tcBorders>
              <w:top w:val="nil"/>
              <w:left w:val="nil"/>
              <w:bottom w:val="single" w:color="FFFFFF" w:sz="8" w:space="0"/>
              <w:right w:val="nil"/>
            </w:tcBorders>
            <w:tcMar>
              <w:top w:w="60" w:type="dxa"/>
              <w:left w:w="100" w:type="dxa"/>
              <w:bottom w:w="60" w:type="dxa"/>
              <w:right w:w="100" w:type="dxa"/>
            </w:tcMar>
            <w:vAlign w:val="top"/>
          </w:tcPr>
          <w:p w14:paraId="0000024D">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24E">
            <w:pPr>
              <w:spacing w:after="0" w:line="276" w:lineRule="auto"/>
              <w:rPr>
                <w:rFonts w:ascii="Arial" w:hAnsi="Arial" w:eastAsia="Arial" w:cs="Arial"/>
              </w:rPr>
            </w:pPr>
            <w:r>
              <w:rPr>
                <w:rFonts w:ascii="Arial" w:hAnsi="Arial" w:eastAsia="Arial" w:cs="Arial"/>
                <w:rtl w:val="0"/>
              </w:rPr>
              <w:t>Expiry date of the driver's NC II certificate. Monitored for a mission crewed by two drivers. Must be different from the dispatched driver. Empty for an ordinary one-driver dispatch.</w:t>
            </w:r>
          </w:p>
        </w:tc>
        <w:tc>
          <w:tcPr>
            <w:tcBorders>
              <w:top w:val="nil"/>
              <w:left w:val="nil"/>
              <w:bottom w:val="single" w:color="FFFFFF" w:sz="8" w:space="0"/>
              <w:right w:val="nil"/>
            </w:tcBorders>
            <w:tcMar>
              <w:top w:w="60" w:type="dxa"/>
              <w:left w:w="100" w:type="dxa"/>
              <w:bottom w:w="60" w:type="dxa"/>
              <w:right w:w="100" w:type="dxa"/>
            </w:tcMar>
            <w:vAlign w:val="top"/>
          </w:tcPr>
          <w:p w14:paraId="0000024F">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50">
            <w:pPr>
              <w:spacing w:after="0" w:line="276" w:lineRule="auto"/>
              <w:rPr>
                <w:rFonts w:ascii="Arial" w:hAnsi="Arial" w:eastAsia="Arial" w:cs="Arial"/>
              </w:rPr>
            </w:pPr>
            <w:r>
              <w:rPr>
                <w:rFonts w:ascii="Arial" w:hAnsi="Arial" w:eastAsia="Arial" w:cs="Arial"/>
                <w:rtl w:val="0"/>
              </w:rPr>
              <w:t>—</w:t>
            </w:r>
          </w:p>
        </w:tc>
      </w:tr>
      <w:tr w14:paraId="22EC82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60" w:hRule="atLeast"/>
        </w:trPr>
        <w:tc>
          <w:tcPr>
            <w:tcBorders>
              <w:top w:val="nil"/>
              <w:left w:val="nil"/>
              <w:bottom w:val="single" w:color="FFFFFF" w:sz="8" w:space="0"/>
              <w:right w:val="nil"/>
            </w:tcBorders>
            <w:tcMar>
              <w:top w:w="60" w:type="dxa"/>
              <w:left w:w="100" w:type="dxa"/>
              <w:bottom w:w="60" w:type="dxa"/>
              <w:right w:w="100" w:type="dxa"/>
            </w:tcMar>
            <w:vAlign w:val="top"/>
          </w:tcPr>
          <w:p w14:paraId="00000251">
            <w:pPr>
              <w:spacing w:after="0" w:line="276" w:lineRule="auto"/>
              <w:rPr>
                <w:rFonts w:ascii="Arial" w:hAnsi="Arial" w:eastAsia="Arial" w:cs="Arial"/>
              </w:rPr>
            </w:pPr>
            <w:r>
              <w:rPr>
                <w:rFonts w:ascii="Arial" w:hAnsi="Arial" w:eastAsia="Arial" w:cs="Arial"/>
                <w:rtl w:val="0"/>
              </w:rPr>
              <w:t>travel_order_path</w:t>
            </w:r>
          </w:p>
        </w:tc>
        <w:tc>
          <w:tcPr>
            <w:tcBorders>
              <w:top w:val="nil"/>
              <w:left w:val="nil"/>
              <w:bottom w:val="single" w:color="FFFFFF" w:sz="8" w:space="0"/>
              <w:right w:val="nil"/>
            </w:tcBorders>
            <w:tcMar>
              <w:top w:w="60" w:type="dxa"/>
              <w:left w:w="100" w:type="dxa"/>
              <w:bottom w:w="60" w:type="dxa"/>
              <w:right w:w="100" w:type="dxa"/>
            </w:tcMar>
            <w:vAlign w:val="top"/>
          </w:tcPr>
          <w:p w14:paraId="00000252">
            <w:pPr>
              <w:spacing w:after="0" w:line="276" w:lineRule="auto"/>
              <w:rPr>
                <w:rFonts w:ascii="Arial" w:hAnsi="Arial" w:eastAsia="Arial" w:cs="Arial"/>
              </w:rPr>
            </w:pPr>
            <w:r>
              <w:rPr>
                <w:rFonts w:ascii="Arial" w:hAnsi="Arial" w:eastAsia="Arial" w:cs="Arial"/>
                <w:rtl w:val="0"/>
              </w:rPr>
              <w:t>Varchar(50)</w:t>
            </w:r>
          </w:p>
        </w:tc>
        <w:tc>
          <w:tcPr>
            <w:tcBorders>
              <w:top w:val="nil"/>
              <w:left w:val="nil"/>
              <w:bottom w:val="single" w:color="FFFFFF" w:sz="8" w:space="0"/>
              <w:right w:val="nil"/>
            </w:tcBorders>
            <w:tcMar>
              <w:top w:w="60" w:type="dxa"/>
              <w:left w:w="100" w:type="dxa"/>
              <w:bottom w:w="60" w:type="dxa"/>
              <w:right w:w="100" w:type="dxa"/>
            </w:tcMar>
            <w:vAlign w:val="top"/>
          </w:tcPr>
          <w:p w14:paraId="00000253">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254">
            <w:pPr>
              <w:spacing w:after="0" w:line="276" w:lineRule="auto"/>
              <w:rPr>
                <w:rFonts w:ascii="Arial" w:hAnsi="Arial" w:eastAsia="Arial" w:cs="Arial"/>
              </w:rPr>
            </w:pPr>
            <w:r>
              <w:rPr>
                <w:rFonts w:ascii="Arial" w:hAnsi="Arial" w:eastAsia="Arial" w:cs="Arial"/>
                <w:rtl w:val="0"/>
              </w:rPr>
              <w:t>Path to the optional travel order or trip authorization attached when the dispatch is opened. Optional so an emergency response is never delayed.</w:t>
            </w:r>
          </w:p>
        </w:tc>
        <w:tc>
          <w:tcPr>
            <w:tcBorders>
              <w:top w:val="nil"/>
              <w:left w:val="nil"/>
              <w:bottom w:val="single" w:color="FFFFFF" w:sz="8" w:space="0"/>
              <w:right w:val="nil"/>
            </w:tcBorders>
            <w:tcMar>
              <w:top w:w="60" w:type="dxa"/>
              <w:left w:w="100" w:type="dxa"/>
              <w:bottom w:w="60" w:type="dxa"/>
              <w:right w:w="100" w:type="dxa"/>
            </w:tcMar>
            <w:vAlign w:val="top"/>
          </w:tcPr>
          <w:p w14:paraId="00000255">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56">
            <w:pPr>
              <w:spacing w:after="0" w:line="276" w:lineRule="auto"/>
              <w:rPr>
                <w:rFonts w:ascii="Arial" w:hAnsi="Arial" w:eastAsia="Arial" w:cs="Arial"/>
              </w:rPr>
            </w:pPr>
            <w:r>
              <w:rPr>
                <w:rFonts w:ascii="Arial" w:hAnsi="Arial" w:eastAsia="Arial" w:cs="Arial"/>
                <w:rtl w:val="0"/>
              </w:rPr>
              <w:t>—</w:t>
            </w:r>
          </w:p>
        </w:tc>
      </w:tr>
      <w:tr w14:paraId="661C68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50" w:hRule="atLeast"/>
        </w:trPr>
        <w:tc>
          <w:tcPr>
            <w:tcBorders>
              <w:top w:val="nil"/>
              <w:left w:val="nil"/>
              <w:bottom w:val="single" w:color="FFFFFF" w:sz="8" w:space="0"/>
              <w:right w:val="nil"/>
            </w:tcBorders>
            <w:tcMar>
              <w:top w:w="60" w:type="dxa"/>
              <w:left w:w="100" w:type="dxa"/>
              <w:bottom w:w="60" w:type="dxa"/>
              <w:right w:w="100" w:type="dxa"/>
            </w:tcMar>
            <w:vAlign w:val="top"/>
          </w:tcPr>
          <w:p w14:paraId="00000257">
            <w:pPr>
              <w:spacing w:after="0" w:line="276" w:lineRule="auto"/>
              <w:rPr>
                <w:rFonts w:ascii="Arial" w:hAnsi="Arial" w:eastAsia="Arial" w:cs="Arial"/>
              </w:rPr>
            </w:pPr>
            <w:r>
              <w:rPr>
                <w:rFonts w:ascii="Arial" w:hAnsi="Arial" w:eastAsia="Arial" w:cs="Arial"/>
                <w:rtl w:val="0"/>
              </w:rPr>
              <w:t>fcm_token</w:t>
            </w:r>
          </w:p>
        </w:tc>
        <w:tc>
          <w:tcPr>
            <w:tcBorders>
              <w:top w:val="nil"/>
              <w:left w:val="nil"/>
              <w:bottom w:val="single" w:color="FFFFFF" w:sz="8" w:space="0"/>
              <w:right w:val="nil"/>
            </w:tcBorders>
            <w:tcMar>
              <w:top w:w="60" w:type="dxa"/>
              <w:left w:w="100" w:type="dxa"/>
              <w:bottom w:w="60" w:type="dxa"/>
              <w:right w:w="100" w:type="dxa"/>
            </w:tcMar>
            <w:vAlign w:val="top"/>
          </w:tcPr>
          <w:p w14:paraId="00000258">
            <w:pPr>
              <w:spacing w:after="0" w:line="276"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259">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25A">
            <w:pPr>
              <w:spacing w:after="0" w:line="276" w:lineRule="auto"/>
              <w:rPr>
                <w:rFonts w:ascii="Arial" w:hAnsi="Arial" w:eastAsia="Arial" w:cs="Arial"/>
              </w:rPr>
            </w:pPr>
            <w:r>
              <w:rPr>
                <w:rFonts w:ascii="Arial" w:hAnsi="Arial" w:eastAsia="Arial" w:cs="Arial"/>
                <w:rtl w:val="0"/>
              </w:rPr>
              <w:t>Device token used to deliver push notifications to the mobile application.</w:t>
            </w:r>
          </w:p>
        </w:tc>
        <w:tc>
          <w:tcPr>
            <w:tcBorders>
              <w:top w:val="nil"/>
              <w:left w:val="nil"/>
              <w:bottom w:val="single" w:color="FFFFFF" w:sz="8" w:space="0"/>
              <w:right w:val="nil"/>
            </w:tcBorders>
            <w:tcMar>
              <w:top w:w="60" w:type="dxa"/>
              <w:left w:w="100" w:type="dxa"/>
              <w:bottom w:w="60" w:type="dxa"/>
              <w:right w:w="100" w:type="dxa"/>
            </w:tcMar>
            <w:vAlign w:val="top"/>
          </w:tcPr>
          <w:p w14:paraId="0000025B">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5C">
            <w:pPr>
              <w:spacing w:after="0" w:line="276" w:lineRule="auto"/>
              <w:rPr>
                <w:rFonts w:ascii="Arial" w:hAnsi="Arial" w:eastAsia="Arial" w:cs="Arial"/>
              </w:rPr>
            </w:pPr>
            <w:r>
              <w:rPr>
                <w:rFonts w:ascii="Arial" w:hAnsi="Arial" w:eastAsia="Arial" w:cs="Arial"/>
                <w:rtl w:val="0"/>
              </w:rPr>
              <w:t>—</w:t>
            </w:r>
          </w:p>
        </w:tc>
      </w:tr>
      <w:tr w14:paraId="2BDBBE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tcBorders>
              <w:top w:val="nil"/>
              <w:left w:val="nil"/>
              <w:bottom w:val="single" w:color="FFFFFF" w:sz="8" w:space="0"/>
              <w:right w:val="nil"/>
            </w:tcBorders>
            <w:tcMar>
              <w:top w:w="60" w:type="dxa"/>
              <w:left w:w="100" w:type="dxa"/>
              <w:bottom w:w="60" w:type="dxa"/>
              <w:right w:w="100" w:type="dxa"/>
            </w:tcMar>
            <w:vAlign w:val="top"/>
          </w:tcPr>
          <w:p w14:paraId="0000025D">
            <w:pPr>
              <w:spacing w:after="0" w:line="276" w:lineRule="auto"/>
              <w:rPr>
                <w:rFonts w:ascii="Arial" w:hAnsi="Arial" w:eastAsia="Arial" w:cs="Arial"/>
              </w:rPr>
            </w:pPr>
            <w:r>
              <w:rPr>
                <w:rFonts w:ascii="Arial" w:hAnsi="Arial" w:eastAsia="Arial" w:cs="Arial"/>
                <w:rtl w:val="0"/>
              </w:rPr>
              <w:t>email_verified_at</w:t>
            </w:r>
          </w:p>
        </w:tc>
        <w:tc>
          <w:tcPr>
            <w:tcBorders>
              <w:top w:val="nil"/>
              <w:left w:val="nil"/>
              <w:bottom w:val="single" w:color="FFFFFF" w:sz="8" w:space="0"/>
              <w:right w:val="nil"/>
            </w:tcBorders>
            <w:tcMar>
              <w:top w:w="60" w:type="dxa"/>
              <w:left w:w="100" w:type="dxa"/>
              <w:bottom w:w="60" w:type="dxa"/>
              <w:right w:w="100" w:type="dxa"/>
            </w:tcMar>
            <w:vAlign w:val="top"/>
          </w:tcPr>
          <w:p w14:paraId="0000025E">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FFFFFF" w:sz="8" w:space="0"/>
              <w:right w:val="nil"/>
            </w:tcBorders>
            <w:tcMar>
              <w:top w:w="60" w:type="dxa"/>
              <w:left w:w="100" w:type="dxa"/>
              <w:bottom w:w="60" w:type="dxa"/>
              <w:right w:w="100" w:type="dxa"/>
            </w:tcMar>
            <w:vAlign w:val="top"/>
          </w:tcPr>
          <w:p w14:paraId="0000025F">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260">
            <w:pPr>
              <w:spacing w:after="0" w:line="276" w:lineRule="auto"/>
              <w:rPr>
                <w:rFonts w:ascii="Arial" w:hAnsi="Arial" w:eastAsia="Arial" w:cs="Arial"/>
              </w:rPr>
            </w:pPr>
            <w:r>
              <w:rPr>
                <w:rFonts w:ascii="Arial" w:hAnsi="Arial" w:eastAsia="Arial" w:cs="Arial"/>
                <w:rtl w:val="0"/>
              </w:rPr>
              <w:t>Date and time the email address was verified.</w:t>
            </w:r>
          </w:p>
        </w:tc>
        <w:tc>
          <w:tcPr>
            <w:tcBorders>
              <w:top w:val="nil"/>
              <w:left w:val="nil"/>
              <w:bottom w:val="single" w:color="FFFFFF" w:sz="8" w:space="0"/>
              <w:right w:val="nil"/>
            </w:tcBorders>
            <w:tcMar>
              <w:top w:w="60" w:type="dxa"/>
              <w:left w:w="100" w:type="dxa"/>
              <w:bottom w:w="60" w:type="dxa"/>
              <w:right w:w="100" w:type="dxa"/>
            </w:tcMar>
            <w:vAlign w:val="top"/>
          </w:tcPr>
          <w:p w14:paraId="00000261">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62">
            <w:pPr>
              <w:spacing w:after="0" w:line="276" w:lineRule="auto"/>
              <w:rPr>
                <w:rFonts w:ascii="Arial" w:hAnsi="Arial" w:eastAsia="Arial" w:cs="Arial"/>
              </w:rPr>
            </w:pPr>
            <w:r>
              <w:rPr>
                <w:rFonts w:ascii="Arial" w:hAnsi="Arial" w:eastAsia="Arial" w:cs="Arial"/>
                <w:rtl w:val="0"/>
              </w:rPr>
              <w:t>—</w:t>
            </w:r>
          </w:p>
        </w:tc>
      </w:tr>
      <w:tr w14:paraId="2EBED6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nil"/>
              <w:left w:val="nil"/>
              <w:bottom w:val="single" w:color="FFFFFF" w:sz="8" w:space="0"/>
              <w:right w:val="nil"/>
            </w:tcBorders>
            <w:tcMar>
              <w:top w:w="60" w:type="dxa"/>
              <w:left w:w="100" w:type="dxa"/>
              <w:bottom w:w="60" w:type="dxa"/>
              <w:right w:w="100" w:type="dxa"/>
            </w:tcMar>
            <w:vAlign w:val="top"/>
          </w:tcPr>
          <w:p w14:paraId="00000263">
            <w:pPr>
              <w:spacing w:after="0" w:line="276" w:lineRule="auto"/>
              <w:rPr>
                <w:rFonts w:ascii="Arial" w:hAnsi="Arial" w:eastAsia="Arial" w:cs="Arial"/>
              </w:rPr>
            </w:pPr>
            <w:r>
              <w:rPr>
                <w:rFonts w:ascii="Arial" w:hAnsi="Arial" w:eastAsia="Arial" w:cs="Arial"/>
                <w:rtl w:val="0"/>
              </w:rPr>
              <w:t>remember_token</w:t>
            </w:r>
          </w:p>
        </w:tc>
        <w:tc>
          <w:tcPr>
            <w:tcBorders>
              <w:top w:val="nil"/>
              <w:left w:val="nil"/>
              <w:bottom w:val="single" w:color="FFFFFF" w:sz="8" w:space="0"/>
              <w:right w:val="nil"/>
            </w:tcBorders>
            <w:tcMar>
              <w:top w:w="60" w:type="dxa"/>
              <w:left w:w="100" w:type="dxa"/>
              <w:bottom w:w="60" w:type="dxa"/>
              <w:right w:w="100" w:type="dxa"/>
            </w:tcMar>
            <w:vAlign w:val="top"/>
          </w:tcPr>
          <w:p w14:paraId="00000264">
            <w:pPr>
              <w:spacing w:after="0" w:line="276" w:lineRule="auto"/>
              <w:rPr>
                <w:rFonts w:ascii="Arial" w:hAnsi="Arial" w:eastAsia="Arial" w:cs="Arial"/>
              </w:rPr>
            </w:pPr>
            <w:r>
              <w:rPr>
                <w:rFonts w:ascii="Arial" w:hAnsi="Arial" w:eastAsia="Arial" w:cs="Arial"/>
                <w:rtl w:val="0"/>
              </w:rPr>
              <w:t>Varchar(100)</w:t>
            </w:r>
          </w:p>
        </w:tc>
        <w:tc>
          <w:tcPr>
            <w:tcBorders>
              <w:top w:val="nil"/>
              <w:left w:val="nil"/>
              <w:bottom w:val="single" w:color="FFFFFF" w:sz="8" w:space="0"/>
              <w:right w:val="nil"/>
            </w:tcBorders>
            <w:tcMar>
              <w:top w:w="60" w:type="dxa"/>
              <w:left w:w="100" w:type="dxa"/>
              <w:bottom w:w="60" w:type="dxa"/>
              <w:right w:w="100" w:type="dxa"/>
            </w:tcMar>
            <w:vAlign w:val="top"/>
          </w:tcPr>
          <w:p w14:paraId="00000265">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266">
            <w:pPr>
              <w:spacing w:after="0" w:line="276" w:lineRule="auto"/>
              <w:rPr>
                <w:rFonts w:ascii="Arial" w:hAnsi="Arial" w:eastAsia="Arial" w:cs="Arial"/>
              </w:rPr>
            </w:pPr>
            <w:r>
              <w:rPr>
                <w:rFonts w:ascii="Arial" w:hAnsi="Arial" w:eastAsia="Arial" w:cs="Arial"/>
                <w:rtl w:val="0"/>
              </w:rPr>
              <w:t>Token used to keep a web session signed in.</w:t>
            </w:r>
          </w:p>
        </w:tc>
        <w:tc>
          <w:tcPr>
            <w:tcBorders>
              <w:top w:val="nil"/>
              <w:left w:val="nil"/>
              <w:bottom w:val="single" w:color="FFFFFF" w:sz="8" w:space="0"/>
              <w:right w:val="nil"/>
            </w:tcBorders>
            <w:tcMar>
              <w:top w:w="60" w:type="dxa"/>
              <w:left w:w="100" w:type="dxa"/>
              <w:bottom w:w="60" w:type="dxa"/>
              <w:right w:w="100" w:type="dxa"/>
            </w:tcMar>
            <w:vAlign w:val="top"/>
          </w:tcPr>
          <w:p w14:paraId="00000267">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68">
            <w:pPr>
              <w:spacing w:after="0" w:line="276" w:lineRule="auto"/>
              <w:rPr>
                <w:rFonts w:ascii="Arial" w:hAnsi="Arial" w:eastAsia="Arial" w:cs="Arial"/>
              </w:rPr>
            </w:pPr>
            <w:r>
              <w:rPr>
                <w:rFonts w:ascii="Arial" w:hAnsi="Arial" w:eastAsia="Arial" w:cs="Arial"/>
                <w:rtl w:val="0"/>
              </w:rPr>
              <w:t>—</w:t>
            </w:r>
          </w:p>
        </w:tc>
      </w:tr>
      <w:tr w14:paraId="78EFCA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tcBorders>
              <w:top w:val="nil"/>
              <w:left w:val="nil"/>
              <w:bottom w:val="single" w:color="FFFFFF" w:sz="8" w:space="0"/>
              <w:right w:val="nil"/>
            </w:tcBorders>
            <w:tcMar>
              <w:top w:w="60" w:type="dxa"/>
              <w:left w:w="100" w:type="dxa"/>
              <w:bottom w:w="60" w:type="dxa"/>
              <w:right w:w="100" w:type="dxa"/>
            </w:tcMar>
            <w:vAlign w:val="top"/>
          </w:tcPr>
          <w:p w14:paraId="00000269">
            <w:pPr>
              <w:spacing w:after="0" w:line="276" w:lineRule="auto"/>
              <w:rPr>
                <w:rFonts w:ascii="Arial" w:hAnsi="Arial" w:eastAsia="Arial" w:cs="Arial"/>
              </w:rPr>
            </w:pPr>
            <w:r>
              <w:rPr>
                <w:rFonts w:ascii="Arial" w:hAnsi="Arial" w:eastAsia="Arial" w:cs="Arial"/>
                <w:rtl w:val="0"/>
              </w:rPr>
              <w:t>created_at</w:t>
            </w:r>
          </w:p>
        </w:tc>
        <w:tc>
          <w:tcPr>
            <w:tcBorders>
              <w:top w:val="nil"/>
              <w:left w:val="nil"/>
              <w:bottom w:val="single" w:color="FFFFFF" w:sz="8" w:space="0"/>
              <w:right w:val="nil"/>
            </w:tcBorders>
            <w:tcMar>
              <w:top w:w="60" w:type="dxa"/>
              <w:left w:w="100" w:type="dxa"/>
              <w:bottom w:w="60" w:type="dxa"/>
              <w:right w:w="100" w:type="dxa"/>
            </w:tcMar>
            <w:vAlign w:val="top"/>
          </w:tcPr>
          <w:p w14:paraId="0000026A">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FFFFFF" w:sz="8" w:space="0"/>
              <w:right w:val="nil"/>
            </w:tcBorders>
            <w:tcMar>
              <w:top w:w="60" w:type="dxa"/>
              <w:left w:w="100" w:type="dxa"/>
              <w:bottom w:w="60" w:type="dxa"/>
              <w:right w:w="100" w:type="dxa"/>
            </w:tcMar>
            <w:vAlign w:val="top"/>
          </w:tcPr>
          <w:p w14:paraId="0000026B">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26C">
            <w:pPr>
              <w:spacing w:after="0" w:line="276" w:lineRule="auto"/>
              <w:rPr>
                <w:rFonts w:ascii="Arial" w:hAnsi="Arial" w:eastAsia="Arial" w:cs="Arial"/>
              </w:rPr>
            </w:pPr>
            <w:r>
              <w:rPr>
                <w:rFonts w:ascii="Arial" w:hAnsi="Arial" w:eastAsia="Arial" w:cs="Arial"/>
                <w:rtl w:val="0"/>
              </w:rPr>
              <w:t>Date and time the record was created.</w:t>
            </w:r>
          </w:p>
        </w:tc>
        <w:tc>
          <w:tcPr>
            <w:tcBorders>
              <w:top w:val="nil"/>
              <w:left w:val="nil"/>
              <w:bottom w:val="single" w:color="FFFFFF" w:sz="8" w:space="0"/>
              <w:right w:val="nil"/>
            </w:tcBorders>
            <w:tcMar>
              <w:top w:w="60" w:type="dxa"/>
              <w:left w:w="100" w:type="dxa"/>
              <w:bottom w:w="60" w:type="dxa"/>
              <w:right w:w="100" w:type="dxa"/>
            </w:tcMar>
            <w:vAlign w:val="top"/>
          </w:tcPr>
          <w:p w14:paraId="0000026D">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6E">
            <w:pPr>
              <w:spacing w:after="0" w:line="276" w:lineRule="auto"/>
              <w:rPr>
                <w:rFonts w:ascii="Arial" w:hAnsi="Arial" w:eastAsia="Arial" w:cs="Arial"/>
              </w:rPr>
            </w:pPr>
            <w:r>
              <w:rPr>
                <w:rFonts w:ascii="Arial" w:hAnsi="Arial" w:eastAsia="Arial" w:cs="Arial"/>
                <w:rtl w:val="0"/>
              </w:rPr>
              <w:t>—</w:t>
            </w:r>
          </w:p>
        </w:tc>
      </w:tr>
      <w:tr w14:paraId="3CFCCD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35" w:hRule="atLeast"/>
        </w:trPr>
        <w:tc>
          <w:tcPr>
            <w:tcBorders>
              <w:top w:val="nil"/>
              <w:left w:val="nil"/>
              <w:bottom w:val="single" w:color="000000" w:sz="16" w:space="0"/>
              <w:right w:val="nil"/>
            </w:tcBorders>
            <w:tcMar>
              <w:top w:w="60" w:type="dxa"/>
              <w:left w:w="100" w:type="dxa"/>
              <w:bottom w:w="60" w:type="dxa"/>
              <w:right w:w="100" w:type="dxa"/>
            </w:tcMar>
            <w:vAlign w:val="top"/>
          </w:tcPr>
          <w:p w14:paraId="0000026F">
            <w:pPr>
              <w:spacing w:after="0" w:line="276" w:lineRule="auto"/>
              <w:rPr>
                <w:rFonts w:ascii="Arial" w:hAnsi="Arial" w:eastAsia="Arial" w:cs="Arial"/>
              </w:rPr>
            </w:pPr>
            <w:r>
              <w:rPr>
                <w:rFonts w:ascii="Arial" w:hAnsi="Arial" w:eastAsia="Arial" w:cs="Arial"/>
                <w:rtl w:val="0"/>
              </w:rPr>
              <w:t>updated_at</w:t>
            </w:r>
          </w:p>
        </w:tc>
        <w:tc>
          <w:tcPr>
            <w:tcBorders>
              <w:top w:val="nil"/>
              <w:left w:val="nil"/>
              <w:bottom w:val="single" w:color="000000" w:sz="16" w:space="0"/>
              <w:right w:val="nil"/>
            </w:tcBorders>
            <w:tcMar>
              <w:top w:w="60" w:type="dxa"/>
              <w:left w:w="100" w:type="dxa"/>
              <w:bottom w:w="60" w:type="dxa"/>
              <w:right w:w="100" w:type="dxa"/>
            </w:tcMar>
            <w:vAlign w:val="top"/>
          </w:tcPr>
          <w:p w14:paraId="00000270">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000000" w:sz="16" w:space="0"/>
              <w:right w:val="nil"/>
            </w:tcBorders>
            <w:tcMar>
              <w:top w:w="60" w:type="dxa"/>
              <w:left w:w="100" w:type="dxa"/>
              <w:bottom w:w="60" w:type="dxa"/>
              <w:right w:w="100" w:type="dxa"/>
            </w:tcMar>
            <w:vAlign w:val="top"/>
          </w:tcPr>
          <w:p w14:paraId="00000271">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000000" w:sz="16" w:space="0"/>
              <w:right w:val="nil"/>
            </w:tcBorders>
            <w:tcMar>
              <w:top w:w="60" w:type="dxa"/>
              <w:left w:w="100" w:type="dxa"/>
              <w:bottom w:w="60" w:type="dxa"/>
              <w:right w:w="100" w:type="dxa"/>
            </w:tcMar>
            <w:vAlign w:val="top"/>
          </w:tcPr>
          <w:p w14:paraId="00000272">
            <w:pPr>
              <w:spacing w:after="0" w:line="276" w:lineRule="auto"/>
              <w:rPr>
                <w:rFonts w:ascii="Arial" w:hAnsi="Arial" w:eastAsia="Arial" w:cs="Arial"/>
              </w:rPr>
            </w:pPr>
            <w:r>
              <w:rPr>
                <w:rFonts w:ascii="Arial" w:hAnsi="Arial" w:eastAsia="Arial" w:cs="Arial"/>
                <w:rtl w:val="0"/>
              </w:rPr>
              <w:t>Date and time the record was last updated.</w:t>
            </w:r>
          </w:p>
        </w:tc>
        <w:tc>
          <w:tcPr>
            <w:tcBorders>
              <w:top w:val="nil"/>
              <w:left w:val="nil"/>
              <w:bottom w:val="single" w:color="000000" w:sz="16" w:space="0"/>
              <w:right w:val="nil"/>
            </w:tcBorders>
            <w:tcMar>
              <w:top w:w="60" w:type="dxa"/>
              <w:left w:w="100" w:type="dxa"/>
              <w:bottom w:w="60" w:type="dxa"/>
              <w:right w:w="100" w:type="dxa"/>
            </w:tcMar>
            <w:vAlign w:val="top"/>
          </w:tcPr>
          <w:p w14:paraId="00000273">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000000" w:sz="16" w:space="0"/>
              <w:right w:val="nil"/>
            </w:tcBorders>
            <w:tcMar>
              <w:top w:w="60" w:type="dxa"/>
              <w:left w:w="100" w:type="dxa"/>
              <w:bottom w:w="60" w:type="dxa"/>
              <w:right w:w="100" w:type="dxa"/>
            </w:tcMar>
            <w:vAlign w:val="top"/>
          </w:tcPr>
          <w:p w14:paraId="00000274">
            <w:pPr>
              <w:spacing w:after="0" w:line="276" w:lineRule="auto"/>
              <w:rPr>
                <w:rFonts w:ascii="Arial" w:hAnsi="Arial" w:eastAsia="Arial" w:cs="Arial"/>
              </w:rPr>
            </w:pPr>
            <w:r>
              <w:rPr>
                <w:rFonts w:ascii="Arial" w:hAnsi="Arial" w:eastAsia="Arial" w:cs="Arial"/>
                <w:rtl w:val="0"/>
              </w:rPr>
              <w:t>—</w:t>
            </w:r>
          </w:p>
        </w:tc>
      </w:tr>
    </w:tbl>
    <w:p w14:paraId="00000275">
      <w:pPr>
        <w:spacing w:line="480" w:lineRule="auto"/>
        <w:jc w:val="both"/>
        <w:rPr>
          <w:rFonts w:ascii="Arial" w:hAnsi="Arial" w:eastAsia="Arial" w:cs="Arial"/>
          <w:sz w:val="24"/>
          <w:szCs w:val="24"/>
        </w:rPr>
      </w:pPr>
      <w:r>
        <w:rPr>
          <w:rFonts w:ascii="Arial" w:hAnsi="Arial" w:eastAsia="Arial" w:cs="Arial"/>
          <w:sz w:val="24"/>
          <w:szCs w:val="24"/>
          <w:rtl w:val="0"/>
        </w:rPr>
        <w:t xml:space="preserve"> </w:t>
      </w:r>
    </w:p>
    <w:p w14:paraId="00000276">
      <w:pPr>
        <w:spacing w:after="0" w:line="480" w:lineRule="auto"/>
        <w:ind w:firstLine="720"/>
        <w:jc w:val="both"/>
        <w:rPr>
          <w:rFonts w:ascii="Arial" w:hAnsi="Arial" w:eastAsia="Arial" w:cs="Arial"/>
          <w:sz w:val="24"/>
          <w:szCs w:val="24"/>
        </w:rPr>
      </w:pPr>
      <w:r>
        <w:rPr>
          <w:rFonts w:ascii="Arial" w:hAnsi="Arial" w:eastAsia="Arial" w:cs="Arial"/>
          <w:sz w:val="24"/>
          <w:szCs w:val="24"/>
          <w:rtl w:val="0"/>
        </w:rPr>
        <w:t>Table 6 –</w:t>
      </w:r>
      <w:r>
        <w:rPr>
          <w:rFonts w:ascii="Arial" w:hAnsi="Arial" w:eastAsia="Arial" w:cs="Arial"/>
          <w:b/>
          <w:bCs/>
          <w:sz w:val="24"/>
          <w:szCs w:val="24"/>
          <w:rtl w:val="0"/>
        </w:rPr>
        <w:t xml:space="preserve"> </w:t>
      </w:r>
      <w:r>
        <w:rPr>
          <w:rFonts w:ascii="Arial" w:hAnsi="Arial" w:eastAsia="Arial" w:cs="Arial"/>
          <w:sz w:val="24"/>
          <w:szCs w:val="24"/>
          <w:rtl w:val="0"/>
        </w:rPr>
        <w:t>The users table stores every account in the system, both Agency Administrators and Authorized Drivers, distinguished by the role field. Administrators and drivers are kept in one table because both must sign in, and a driver record and a login account are always the same person. The license number and license expiry date are filled in for drivers and left empty for administrators, and the device token is used to deliver push notifications to the mobile application. The status field records whether a self-registered driver is still pending approval, active, or rejected. Each record represents one person who can sign in to the system.</w:t>
      </w:r>
    </w:p>
    <w:p w14:paraId="00000277">
      <w:pPr>
        <w:spacing w:line="480" w:lineRule="auto"/>
        <w:ind w:firstLine="720"/>
        <w:jc w:val="both"/>
        <w:rPr>
          <w:rFonts w:ascii="Arial" w:hAnsi="Arial" w:eastAsia="Arial" w:cs="Arial"/>
          <w:b/>
          <w:bCs/>
          <w:sz w:val="24"/>
          <w:szCs w:val="24"/>
        </w:rPr>
      </w:pPr>
      <w:r>
        <w:rPr>
          <w:rFonts w:ascii="Arial" w:hAnsi="Arial" w:eastAsia="Arial" w:cs="Arial"/>
          <w:sz w:val="24"/>
          <w:szCs w:val="24"/>
          <w:rtl w:val="0"/>
        </w:rPr>
        <w:t>Table 7 shows the data dictionary for the vehicles table of the Rescue Vehicle Management System.</w:t>
      </w:r>
    </w:p>
    <w:p w14:paraId="00000278">
      <w:pPr>
        <w:spacing w:after="0" w:line="480" w:lineRule="auto"/>
        <w:jc w:val="center"/>
        <w:rPr>
          <w:rFonts w:ascii="Arial" w:hAnsi="Arial" w:eastAsia="Arial" w:cs="Arial"/>
          <w:b/>
          <w:bCs/>
          <w:sz w:val="24"/>
          <w:szCs w:val="24"/>
        </w:rPr>
      </w:pPr>
    </w:p>
    <w:p w14:paraId="00000279">
      <w:pPr>
        <w:spacing w:after="0" w:line="480" w:lineRule="auto"/>
        <w:jc w:val="center"/>
        <w:rPr>
          <w:rFonts w:ascii="Arial" w:hAnsi="Arial" w:eastAsia="Arial" w:cs="Arial"/>
          <w:b/>
          <w:bCs/>
          <w:sz w:val="24"/>
          <w:szCs w:val="24"/>
        </w:rPr>
      </w:pPr>
    </w:p>
    <w:p w14:paraId="0000027A">
      <w:pPr>
        <w:spacing w:after="0" w:line="480" w:lineRule="auto"/>
        <w:jc w:val="center"/>
        <w:rPr>
          <w:rFonts w:ascii="Arial" w:hAnsi="Arial" w:eastAsia="Arial" w:cs="Arial"/>
          <w:b/>
          <w:bCs/>
          <w:sz w:val="24"/>
          <w:szCs w:val="24"/>
        </w:rPr>
      </w:pPr>
    </w:p>
    <w:p w14:paraId="0000027B">
      <w:pPr>
        <w:spacing w:after="0" w:line="480" w:lineRule="auto"/>
        <w:jc w:val="center"/>
        <w:rPr>
          <w:rFonts w:ascii="Arial" w:hAnsi="Arial" w:eastAsia="Arial" w:cs="Arial"/>
          <w:b/>
          <w:bCs/>
          <w:sz w:val="24"/>
          <w:szCs w:val="24"/>
        </w:rPr>
      </w:pPr>
    </w:p>
    <w:p w14:paraId="0000027C">
      <w:pPr>
        <w:spacing w:after="0" w:line="480" w:lineRule="auto"/>
        <w:jc w:val="center"/>
        <w:rPr>
          <w:rFonts w:ascii="Arial" w:hAnsi="Arial" w:eastAsia="Arial" w:cs="Arial"/>
          <w:b/>
          <w:bCs/>
          <w:sz w:val="24"/>
          <w:szCs w:val="24"/>
        </w:rPr>
      </w:pPr>
    </w:p>
    <w:p w14:paraId="0000027D">
      <w:pPr>
        <w:spacing w:after="0" w:line="480" w:lineRule="auto"/>
        <w:jc w:val="center"/>
        <w:rPr>
          <w:rFonts w:ascii="Arial" w:hAnsi="Arial" w:eastAsia="Arial" w:cs="Arial"/>
          <w:b/>
          <w:bCs/>
          <w:sz w:val="24"/>
          <w:szCs w:val="24"/>
        </w:rPr>
      </w:pPr>
    </w:p>
    <w:p w14:paraId="0000027E">
      <w:pPr>
        <w:spacing w:after="0" w:line="480" w:lineRule="auto"/>
        <w:jc w:val="center"/>
        <w:rPr>
          <w:rFonts w:ascii="Arial" w:hAnsi="Arial" w:eastAsia="Arial" w:cs="Arial"/>
          <w:b/>
          <w:bCs/>
          <w:sz w:val="24"/>
          <w:szCs w:val="24"/>
        </w:rPr>
      </w:pPr>
    </w:p>
    <w:p w14:paraId="0000027F">
      <w:pPr>
        <w:spacing w:after="0" w:line="480" w:lineRule="auto"/>
        <w:jc w:val="center"/>
        <w:rPr>
          <w:rFonts w:ascii="Arial" w:hAnsi="Arial" w:eastAsia="Arial" w:cs="Arial"/>
          <w:b/>
          <w:bCs/>
          <w:sz w:val="24"/>
          <w:szCs w:val="24"/>
        </w:rPr>
      </w:pPr>
      <w:r>
        <w:rPr>
          <w:rFonts w:ascii="Arial" w:hAnsi="Arial" w:eastAsia="Arial" w:cs="Arial"/>
          <w:b/>
          <w:bCs/>
          <w:sz w:val="24"/>
          <w:szCs w:val="24"/>
          <w:rtl w:val="0"/>
        </w:rPr>
        <w:t>Table 7</w:t>
      </w:r>
    </w:p>
    <w:p w14:paraId="00000280">
      <w:pPr>
        <w:spacing w:line="480" w:lineRule="auto"/>
        <w:jc w:val="center"/>
        <w:rPr>
          <w:rFonts w:ascii="Arial" w:hAnsi="Arial" w:eastAsia="Arial" w:cs="Arial"/>
          <w:b/>
          <w:bCs/>
          <w:sz w:val="24"/>
          <w:szCs w:val="24"/>
        </w:rPr>
      </w:pPr>
      <w:r>
        <w:rPr>
          <w:rFonts w:ascii="Arial" w:hAnsi="Arial" w:eastAsia="Arial" w:cs="Arial"/>
          <w:b/>
          <w:bCs/>
          <w:sz w:val="24"/>
          <w:szCs w:val="24"/>
          <w:rtl w:val="0"/>
        </w:rPr>
        <w:t>Data Dictionary of vehicles Table of the Rescue Vehicle Management System</w:t>
      </w:r>
    </w:p>
    <w:tbl>
      <w:tblPr>
        <w:tblStyle w:val="21"/>
        <w:tblW w:w="86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45"/>
        <w:gridCol w:w="1500"/>
        <w:gridCol w:w="945"/>
        <w:gridCol w:w="2190"/>
        <w:gridCol w:w="675"/>
        <w:gridCol w:w="1485"/>
      </w:tblGrid>
      <w:tr w14:paraId="281DC8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30" w:hRule="atLeast"/>
        </w:trPr>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81">
            <w:pPr>
              <w:spacing w:after="0" w:line="276" w:lineRule="auto"/>
              <w:jc w:val="center"/>
              <w:rPr>
                <w:rFonts w:ascii="Arial" w:hAnsi="Arial" w:eastAsia="Arial" w:cs="Arial"/>
                <w:b/>
                <w:bCs/>
                <w:sz w:val="24"/>
                <w:szCs w:val="24"/>
              </w:rPr>
            </w:pPr>
            <w:r>
              <w:rPr>
                <w:rFonts w:ascii="Arial" w:hAnsi="Arial" w:eastAsia="Arial" w:cs="Arial"/>
                <w:b/>
                <w:bCs/>
                <w:sz w:val="24"/>
                <w:szCs w:val="24"/>
                <w:rtl w:val="0"/>
              </w:rPr>
              <w:t>Field Name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82">
            <w:pPr>
              <w:spacing w:after="0" w:line="276" w:lineRule="auto"/>
              <w:jc w:val="center"/>
              <w:rPr>
                <w:rFonts w:ascii="Arial" w:hAnsi="Arial" w:eastAsia="Arial" w:cs="Arial"/>
                <w:b/>
                <w:bCs/>
                <w:sz w:val="24"/>
                <w:szCs w:val="24"/>
              </w:rPr>
            </w:pPr>
            <w:r>
              <w:rPr>
                <w:rFonts w:ascii="Arial" w:hAnsi="Arial" w:eastAsia="Arial" w:cs="Arial"/>
                <w:b/>
                <w:bCs/>
                <w:sz w:val="24"/>
                <w:szCs w:val="24"/>
                <w:rtl w:val="0"/>
              </w:rPr>
              <w:t>Data Type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83">
            <w:pPr>
              <w:spacing w:after="0" w:line="276" w:lineRule="auto"/>
              <w:jc w:val="center"/>
              <w:rPr>
                <w:rFonts w:ascii="Arial" w:hAnsi="Arial" w:eastAsia="Arial" w:cs="Arial"/>
                <w:b/>
                <w:bCs/>
                <w:sz w:val="24"/>
                <w:szCs w:val="24"/>
              </w:rPr>
            </w:pPr>
            <w:r>
              <w:rPr>
                <w:rFonts w:ascii="Arial" w:hAnsi="Arial" w:eastAsia="Arial" w:cs="Arial"/>
                <w:b/>
                <w:bCs/>
                <w:sz w:val="24"/>
                <w:szCs w:val="24"/>
                <w:rtl w:val="0"/>
              </w:rPr>
              <w:t>Null</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84">
            <w:pPr>
              <w:spacing w:after="0" w:line="276" w:lineRule="auto"/>
              <w:jc w:val="center"/>
              <w:rPr>
                <w:rFonts w:ascii="Arial" w:hAnsi="Arial" w:eastAsia="Arial" w:cs="Arial"/>
                <w:b/>
                <w:bCs/>
                <w:sz w:val="24"/>
                <w:szCs w:val="24"/>
              </w:rPr>
            </w:pPr>
            <w:r>
              <w:rPr>
                <w:rFonts w:ascii="Arial" w:hAnsi="Arial" w:eastAsia="Arial" w:cs="Arial"/>
                <w:b/>
                <w:bCs/>
                <w:sz w:val="24"/>
                <w:szCs w:val="24"/>
                <w:rtl w:val="0"/>
              </w:rPr>
              <w:t>Description</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85">
            <w:pPr>
              <w:spacing w:after="0" w:line="276" w:lineRule="auto"/>
              <w:jc w:val="center"/>
              <w:rPr>
                <w:rFonts w:ascii="Arial" w:hAnsi="Arial" w:eastAsia="Arial" w:cs="Arial"/>
                <w:b/>
                <w:bCs/>
                <w:sz w:val="24"/>
                <w:szCs w:val="24"/>
              </w:rPr>
            </w:pPr>
            <w:r>
              <w:rPr>
                <w:rFonts w:ascii="Arial" w:hAnsi="Arial" w:eastAsia="Arial" w:cs="Arial"/>
                <w:b/>
                <w:bCs/>
                <w:sz w:val="24"/>
                <w:szCs w:val="24"/>
                <w:rtl w:val="0"/>
              </w:rPr>
              <w:t>Key</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86">
            <w:pPr>
              <w:spacing w:after="0" w:line="276" w:lineRule="auto"/>
              <w:jc w:val="center"/>
              <w:rPr>
                <w:rFonts w:ascii="Arial" w:hAnsi="Arial" w:eastAsia="Arial" w:cs="Arial"/>
                <w:b/>
                <w:bCs/>
                <w:sz w:val="24"/>
                <w:szCs w:val="24"/>
              </w:rPr>
            </w:pPr>
            <w:r>
              <w:rPr>
                <w:rFonts w:ascii="Arial" w:hAnsi="Arial" w:eastAsia="Arial" w:cs="Arial"/>
                <w:b/>
                <w:bCs/>
                <w:sz w:val="24"/>
                <w:szCs w:val="24"/>
                <w:rtl w:val="0"/>
              </w:rPr>
              <w:t>Reference Table</w:t>
            </w:r>
          </w:p>
        </w:tc>
      </w:tr>
      <w:tr w14:paraId="4B5462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FFFFFF" w:sz="8" w:space="0"/>
              <w:right w:val="nil"/>
            </w:tcBorders>
            <w:tcMar>
              <w:top w:w="60" w:type="dxa"/>
              <w:left w:w="100" w:type="dxa"/>
              <w:bottom w:w="60" w:type="dxa"/>
              <w:right w:w="100" w:type="dxa"/>
            </w:tcMar>
            <w:vAlign w:val="top"/>
          </w:tcPr>
          <w:p w14:paraId="00000287">
            <w:pPr>
              <w:spacing w:after="0" w:line="276" w:lineRule="auto"/>
              <w:rPr>
                <w:rFonts w:ascii="Arial" w:hAnsi="Arial" w:eastAsia="Arial" w:cs="Arial"/>
              </w:rPr>
            </w:pPr>
            <w:r>
              <w:rPr>
                <w:rFonts w:ascii="Arial" w:hAnsi="Arial" w:eastAsia="Arial" w:cs="Arial"/>
                <w:rtl w:val="0"/>
              </w:rPr>
              <w:t>id</w:t>
            </w:r>
          </w:p>
        </w:tc>
        <w:tc>
          <w:tcPr>
            <w:tcBorders>
              <w:top w:val="nil"/>
              <w:left w:val="nil"/>
              <w:bottom w:val="single" w:color="FFFFFF" w:sz="8" w:space="0"/>
              <w:right w:val="nil"/>
            </w:tcBorders>
            <w:tcMar>
              <w:top w:w="60" w:type="dxa"/>
              <w:left w:w="100" w:type="dxa"/>
              <w:bottom w:w="60" w:type="dxa"/>
              <w:right w:w="100" w:type="dxa"/>
            </w:tcMar>
            <w:vAlign w:val="top"/>
          </w:tcPr>
          <w:p w14:paraId="00000288">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289">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8A">
            <w:pPr>
              <w:spacing w:after="0" w:line="276" w:lineRule="auto"/>
              <w:rPr>
                <w:rFonts w:ascii="Arial" w:hAnsi="Arial" w:eastAsia="Arial" w:cs="Arial"/>
              </w:rPr>
            </w:pPr>
            <w:r>
              <w:rPr>
                <w:rFonts w:ascii="Arial" w:hAnsi="Arial" w:eastAsia="Arial" w:cs="Arial"/>
                <w:rtl w:val="0"/>
              </w:rPr>
              <w:t>Unique identifier for each vehicle.</w:t>
            </w:r>
          </w:p>
        </w:tc>
        <w:tc>
          <w:tcPr>
            <w:tcBorders>
              <w:top w:val="nil"/>
              <w:left w:val="nil"/>
              <w:bottom w:val="single" w:color="FFFFFF" w:sz="8" w:space="0"/>
              <w:right w:val="nil"/>
            </w:tcBorders>
            <w:tcMar>
              <w:top w:w="60" w:type="dxa"/>
              <w:left w:w="100" w:type="dxa"/>
              <w:bottom w:w="60" w:type="dxa"/>
              <w:right w:w="100" w:type="dxa"/>
            </w:tcMar>
            <w:vAlign w:val="top"/>
          </w:tcPr>
          <w:p w14:paraId="0000028B">
            <w:pPr>
              <w:spacing w:after="0" w:line="276" w:lineRule="auto"/>
              <w:rPr>
                <w:rFonts w:ascii="Arial" w:hAnsi="Arial" w:eastAsia="Arial" w:cs="Arial"/>
              </w:rPr>
            </w:pPr>
            <w:r>
              <w:rPr>
                <w:rFonts w:ascii="Arial" w:hAnsi="Arial" w:eastAsia="Arial" w:cs="Arial"/>
                <w:rtl w:val="0"/>
              </w:rPr>
              <w:t>PK</w:t>
            </w:r>
          </w:p>
        </w:tc>
        <w:tc>
          <w:tcPr>
            <w:tcBorders>
              <w:top w:val="nil"/>
              <w:left w:val="nil"/>
              <w:bottom w:val="single" w:color="FFFFFF" w:sz="8" w:space="0"/>
              <w:right w:val="nil"/>
            </w:tcBorders>
            <w:tcMar>
              <w:top w:w="60" w:type="dxa"/>
              <w:left w:w="100" w:type="dxa"/>
              <w:bottom w:w="60" w:type="dxa"/>
              <w:right w:w="100" w:type="dxa"/>
            </w:tcMar>
            <w:vAlign w:val="top"/>
          </w:tcPr>
          <w:p w14:paraId="0000028C">
            <w:pPr>
              <w:spacing w:after="0" w:line="276" w:lineRule="auto"/>
              <w:rPr>
                <w:rFonts w:ascii="Arial" w:hAnsi="Arial" w:eastAsia="Arial" w:cs="Arial"/>
              </w:rPr>
            </w:pPr>
            <w:r>
              <w:rPr>
                <w:rFonts w:ascii="Arial" w:hAnsi="Arial" w:eastAsia="Arial" w:cs="Arial"/>
                <w:rtl w:val="0"/>
              </w:rPr>
              <w:t>—</w:t>
            </w:r>
          </w:p>
        </w:tc>
      </w:tr>
      <w:tr w14:paraId="23A495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15" w:hRule="atLeast"/>
        </w:trPr>
        <w:tc>
          <w:tcPr>
            <w:tcBorders>
              <w:top w:val="nil"/>
              <w:left w:val="nil"/>
              <w:bottom w:val="single" w:color="FFFFFF" w:sz="8" w:space="0"/>
              <w:right w:val="nil"/>
            </w:tcBorders>
            <w:tcMar>
              <w:top w:w="60" w:type="dxa"/>
              <w:left w:w="100" w:type="dxa"/>
              <w:bottom w:w="60" w:type="dxa"/>
              <w:right w:w="100" w:type="dxa"/>
            </w:tcMar>
            <w:vAlign w:val="top"/>
          </w:tcPr>
          <w:p w14:paraId="0000028D">
            <w:pPr>
              <w:spacing w:after="0" w:line="276" w:lineRule="auto"/>
              <w:rPr>
                <w:rFonts w:ascii="Arial" w:hAnsi="Arial" w:eastAsia="Arial" w:cs="Arial"/>
              </w:rPr>
            </w:pPr>
            <w:r>
              <w:rPr>
                <w:rFonts w:ascii="Arial" w:hAnsi="Arial" w:eastAsia="Arial" w:cs="Arial"/>
                <w:rtl w:val="0"/>
              </w:rPr>
              <w:t>agency_id</w:t>
            </w:r>
          </w:p>
        </w:tc>
        <w:tc>
          <w:tcPr>
            <w:tcBorders>
              <w:top w:val="nil"/>
              <w:left w:val="nil"/>
              <w:bottom w:val="single" w:color="FFFFFF" w:sz="8" w:space="0"/>
              <w:right w:val="nil"/>
            </w:tcBorders>
            <w:tcMar>
              <w:top w:w="60" w:type="dxa"/>
              <w:left w:w="100" w:type="dxa"/>
              <w:bottom w:w="60" w:type="dxa"/>
              <w:right w:w="100" w:type="dxa"/>
            </w:tcMar>
            <w:vAlign w:val="top"/>
          </w:tcPr>
          <w:p w14:paraId="0000028E">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28F">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90">
            <w:pPr>
              <w:spacing w:after="0" w:line="276" w:lineRule="auto"/>
              <w:rPr>
                <w:rFonts w:ascii="Arial" w:hAnsi="Arial" w:eastAsia="Arial" w:cs="Arial"/>
              </w:rPr>
            </w:pPr>
            <w:r>
              <w:rPr>
                <w:rFonts w:ascii="Arial" w:hAnsi="Arial" w:eastAsia="Arial" w:cs="Arial"/>
                <w:rtl w:val="0"/>
              </w:rPr>
              <w:t>Agency that owns the vehicle.</w:t>
            </w:r>
          </w:p>
        </w:tc>
        <w:tc>
          <w:tcPr>
            <w:tcBorders>
              <w:top w:val="nil"/>
              <w:left w:val="nil"/>
              <w:bottom w:val="single" w:color="FFFFFF" w:sz="8" w:space="0"/>
              <w:right w:val="nil"/>
            </w:tcBorders>
            <w:tcMar>
              <w:top w:w="60" w:type="dxa"/>
              <w:left w:w="100" w:type="dxa"/>
              <w:bottom w:w="60" w:type="dxa"/>
              <w:right w:w="100" w:type="dxa"/>
            </w:tcMar>
            <w:vAlign w:val="top"/>
          </w:tcPr>
          <w:p w14:paraId="00000291">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292">
            <w:pPr>
              <w:spacing w:after="0" w:line="276" w:lineRule="auto"/>
              <w:rPr>
                <w:rFonts w:ascii="Arial" w:hAnsi="Arial" w:eastAsia="Arial" w:cs="Arial"/>
              </w:rPr>
            </w:pPr>
            <w:r>
              <w:rPr>
                <w:rFonts w:ascii="Arial" w:hAnsi="Arial" w:eastAsia="Arial" w:cs="Arial"/>
                <w:rtl w:val="0"/>
              </w:rPr>
              <w:t>agencies</w:t>
            </w:r>
          </w:p>
        </w:tc>
      </w:tr>
      <w:tr w14:paraId="6F44AF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80" w:hRule="atLeast"/>
        </w:trPr>
        <w:tc>
          <w:tcPr>
            <w:tcBorders>
              <w:top w:val="nil"/>
              <w:left w:val="nil"/>
              <w:bottom w:val="single" w:color="FFFFFF" w:sz="8" w:space="0"/>
              <w:right w:val="nil"/>
            </w:tcBorders>
            <w:tcMar>
              <w:top w:w="60" w:type="dxa"/>
              <w:left w:w="100" w:type="dxa"/>
              <w:bottom w:w="60" w:type="dxa"/>
              <w:right w:w="100" w:type="dxa"/>
            </w:tcMar>
            <w:vAlign w:val="top"/>
          </w:tcPr>
          <w:p w14:paraId="00000293">
            <w:pPr>
              <w:spacing w:after="0" w:line="276" w:lineRule="auto"/>
              <w:rPr>
                <w:rFonts w:ascii="Arial" w:hAnsi="Arial" w:eastAsia="Arial" w:cs="Arial"/>
              </w:rPr>
            </w:pPr>
            <w:r>
              <w:rPr>
                <w:rFonts w:ascii="Arial" w:hAnsi="Arial" w:eastAsia="Arial" w:cs="Arial"/>
                <w:rtl w:val="0"/>
              </w:rPr>
              <w:t>assigned_driver_id</w:t>
            </w:r>
          </w:p>
        </w:tc>
        <w:tc>
          <w:tcPr>
            <w:tcBorders>
              <w:top w:val="nil"/>
              <w:left w:val="nil"/>
              <w:bottom w:val="single" w:color="FFFFFF" w:sz="8" w:space="0"/>
              <w:right w:val="nil"/>
            </w:tcBorders>
            <w:tcMar>
              <w:top w:w="60" w:type="dxa"/>
              <w:left w:w="100" w:type="dxa"/>
              <w:bottom w:w="60" w:type="dxa"/>
              <w:right w:w="100" w:type="dxa"/>
            </w:tcMar>
            <w:vAlign w:val="top"/>
          </w:tcPr>
          <w:p w14:paraId="00000294">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295">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296">
            <w:pPr>
              <w:spacing w:after="0" w:line="276" w:lineRule="auto"/>
              <w:rPr>
                <w:rFonts w:ascii="Arial" w:hAnsi="Arial" w:eastAsia="Arial" w:cs="Arial"/>
              </w:rPr>
            </w:pPr>
            <w:r>
              <w:rPr>
                <w:rFonts w:ascii="Arial" w:hAnsi="Arial" w:eastAsia="Arial" w:cs="Arial"/>
                <w:rtl w:val="0"/>
              </w:rPr>
              <w:t>Primary Authorized Driver assigned to the vehicle.</w:t>
            </w:r>
          </w:p>
        </w:tc>
        <w:tc>
          <w:tcPr>
            <w:tcBorders>
              <w:top w:val="nil"/>
              <w:left w:val="nil"/>
              <w:bottom w:val="single" w:color="FFFFFF" w:sz="8" w:space="0"/>
              <w:right w:val="nil"/>
            </w:tcBorders>
            <w:tcMar>
              <w:top w:w="60" w:type="dxa"/>
              <w:left w:w="100" w:type="dxa"/>
              <w:bottom w:w="60" w:type="dxa"/>
              <w:right w:w="100" w:type="dxa"/>
            </w:tcMar>
            <w:vAlign w:val="top"/>
          </w:tcPr>
          <w:p w14:paraId="00000297">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298">
            <w:pPr>
              <w:spacing w:after="0" w:line="276" w:lineRule="auto"/>
              <w:rPr>
                <w:rFonts w:ascii="Arial" w:hAnsi="Arial" w:eastAsia="Arial" w:cs="Arial"/>
              </w:rPr>
            </w:pPr>
            <w:r>
              <w:rPr>
                <w:rFonts w:ascii="Arial" w:hAnsi="Arial" w:eastAsia="Arial" w:cs="Arial"/>
                <w:rtl w:val="0"/>
              </w:rPr>
              <w:t>users</w:t>
            </w:r>
          </w:p>
        </w:tc>
      </w:tr>
      <w:tr w14:paraId="180B67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80" w:hRule="atLeast"/>
        </w:trPr>
        <w:tc>
          <w:tcPr>
            <w:tcBorders>
              <w:top w:val="nil"/>
              <w:left w:val="nil"/>
              <w:bottom w:val="single" w:color="FFFFFF" w:sz="8" w:space="0"/>
              <w:right w:val="nil"/>
            </w:tcBorders>
            <w:tcMar>
              <w:top w:w="60" w:type="dxa"/>
              <w:left w:w="100" w:type="dxa"/>
              <w:bottom w:w="60" w:type="dxa"/>
              <w:right w:w="100" w:type="dxa"/>
            </w:tcMar>
            <w:vAlign w:val="top"/>
          </w:tcPr>
          <w:p w14:paraId="00000299">
            <w:pPr>
              <w:spacing w:after="0" w:line="276" w:lineRule="auto"/>
              <w:rPr>
                <w:rFonts w:ascii="Arial" w:hAnsi="Arial" w:eastAsia="Arial" w:cs="Arial"/>
              </w:rPr>
            </w:pPr>
            <w:r>
              <w:rPr>
                <w:rFonts w:ascii="Arial" w:hAnsi="Arial" w:eastAsia="Arial" w:cs="Arial"/>
                <w:rtl w:val="0"/>
              </w:rPr>
              <w:t>secondary_id</w:t>
            </w:r>
          </w:p>
        </w:tc>
        <w:tc>
          <w:tcPr>
            <w:tcBorders>
              <w:top w:val="nil"/>
              <w:left w:val="nil"/>
              <w:bottom w:val="single" w:color="FFFFFF" w:sz="8" w:space="0"/>
              <w:right w:val="nil"/>
            </w:tcBorders>
            <w:tcMar>
              <w:top w:w="60" w:type="dxa"/>
              <w:left w:w="100" w:type="dxa"/>
              <w:bottom w:w="60" w:type="dxa"/>
              <w:right w:w="100" w:type="dxa"/>
            </w:tcMar>
            <w:vAlign w:val="top"/>
          </w:tcPr>
          <w:p w14:paraId="0000029A">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29B">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29C">
            <w:pPr>
              <w:spacing w:after="0" w:line="276" w:lineRule="auto"/>
              <w:rPr>
                <w:rFonts w:ascii="Arial" w:hAnsi="Arial" w:eastAsia="Arial" w:cs="Arial"/>
              </w:rPr>
            </w:pPr>
            <w:r>
              <w:rPr>
                <w:rFonts w:ascii="Arial" w:hAnsi="Arial" w:eastAsia="Arial" w:cs="Arial"/>
                <w:rtl w:val="0"/>
              </w:rPr>
              <w:t>Optional secondary or backup Authorized Driver crewing the vehicle. Must be different from the primary driver. Empty for a single-driver vehicle.</w:t>
            </w:r>
          </w:p>
        </w:tc>
        <w:tc>
          <w:tcPr>
            <w:tcBorders>
              <w:top w:val="nil"/>
              <w:left w:val="nil"/>
              <w:bottom w:val="single" w:color="FFFFFF" w:sz="8" w:space="0"/>
              <w:right w:val="nil"/>
            </w:tcBorders>
            <w:tcMar>
              <w:top w:w="60" w:type="dxa"/>
              <w:left w:w="100" w:type="dxa"/>
              <w:bottom w:w="60" w:type="dxa"/>
              <w:right w:w="100" w:type="dxa"/>
            </w:tcMar>
            <w:vAlign w:val="top"/>
          </w:tcPr>
          <w:p w14:paraId="0000029D">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29E">
            <w:pPr>
              <w:spacing w:after="0" w:line="276" w:lineRule="auto"/>
              <w:rPr>
                <w:rFonts w:ascii="Arial" w:hAnsi="Arial" w:eastAsia="Arial" w:cs="Arial"/>
              </w:rPr>
            </w:pPr>
            <w:r>
              <w:rPr>
                <w:rFonts w:ascii="Arial" w:hAnsi="Arial" w:eastAsia="Arial" w:cs="Arial"/>
                <w:rtl w:val="0"/>
              </w:rPr>
              <w:t>users</w:t>
            </w:r>
          </w:p>
        </w:tc>
      </w:tr>
      <w:tr w14:paraId="216C4E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05" w:hRule="atLeast"/>
        </w:trPr>
        <w:tc>
          <w:tcPr>
            <w:tcBorders>
              <w:top w:val="nil"/>
              <w:left w:val="nil"/>
              <w:bottom w:val="single" w:color="FFFFFF" w:sz="8" w:space="0"/>
              <w:right w:val="nil"/>
            </w:tcBorders>
            <w:tcMar>
              <w:top w:w="60" w:type="dxa"/>
              <w:left w:w="100" w:type="dxa"/>
              <w:bottom w:w="60" w:type="dxa"/>
              <w:right w:w="100" w:type="dxa"/>
            </w:tcMar>
            <w:vAlign w:val="top"/>
          </w:tcPr>
          <w:p w14:paraId="0000029F">
            <w:pPr>
              <w:spacing w:after="0" w:line="276" w:lineRule="auto"/>
              <w:rPr>
                <w:rFonts w:ascii="Arial" w:hAnsi="Arial" w:eastAsia="Arial" w:cs="Arial"/>
              </w:rPr>
            </w:pPr>
            <w:r>
              <w:rPr>
                <w:rFonts w:ascii="Arial" w:hAnsi="Arial" w:eastAsia="Arial" w:cs="Arial"/>
                <w:rtl w:val="0"/>
              </w:rPr>
              <w:t>type</w:t>
            </w:r>
          </w:p>
        </w:tc>
        <w:tc>
          <w:tcPr>
            <w:tcBorders>
              <w:top w:val="nil"/>
              <w:left w:val="nil"/>
              <w:bottom w:val="single" w:color="FFFFFF" w:sz="8" w:space="0"/>
              <w:right w:val="nil"/>
            </w:tcBorders>
            <w:tcMar>
              <w:top w:w="60" w:type="dxa"/>
              <w:left w:w="100" w:type="dxa"/>
              <w:bottom w:w="60" w:type="dxa"/>
              <w:right w:w="100" w:type="dxa"/>
            </w:tcMar>
            <w:vAlign w:val="top"/>
          </w:tcPr>
          <w:p w14:paraId="000002A0">
            <w:pPr>
              <w:spacing w:after="0" w:line="276" w:lineRule="auto"/>
              <w:rPr>
                <w:rFonts w:ascii="Arial" w:hAnsi="Arial" w:eastAsia="Arial" w:cs="Arial"/>
              </w:rPr>
            </w:pPr>
            <w:r>
              <w:rPr>
                <w:rFonts w:ascii="Arial" w:hAnsi="Arial" w:eastAsia="Arial" w:cs="Arial"/>
                <w:rtl w:val="0"/>
              </w:rPr>
              <w:t>Varchar(100)</w:t>
            </w:r>
          </w:p>
        </w:tc>
        <w:tc>
          <w:tcPr>
            <w:tcBorders>
              <w:top w:val="nil"/>
              <w:left w:val="nil"/>
              <w:bottom w:val="single" w:color="FFFFFF" w:sz="8" w:space="0"/>
              <w:right w:val="nil"/>
            </w:tcBorders>
            <w:tcMar>
              <w:top w:w="60" w:type="dxa"/>
              <w:left w:w="100" w:type="dxa"/>
              <w:bottom w:w="60" w:type="dxa"/>
              <w:right w:w="100" w:type="dxa"/>
            </w:tcMar>
            <w:vAlign w:val="top"/>
          </w:tcPr>
          <w:p w14:paraId="000002A1">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A2">
            <w:pPr>
              <w:spacing w:after="0" w:line="276" w:lineRule="auto"/>
              <w:rPr>
                <w:rFonts w:ascii="Arial" w:hAnsi="Arial" w:eastAsia="Arial" w:cs="Arial"/>
              </w:rPr>
            </w:pPr>
            <w:r>
              <w:rPr>
                <w:rFonts w:ascii="Arial" w:hAnsi="Arial" w:eastAsia="Arial" w:cs="Arial"/>
                <w:rtl w:val="0"/>
              </w:rPr>
              <w:t>Type of vehicle, selected from presets (e.g., Fire Truck, Ambulance, Patrol Car) or custom-specified via an "Other" option.</w:t>
            </w:r>
          </w:p>
        </w:tc>
        <w:tc>
          <w:tcPr>
            <w:tcBorders>
              <w:top w:val="nil"/>
              <w:left w:val="nil"/>
              <w:bottom w:val="single" w:color="FFFFFF" w:sz="8" w:space="0"/>
              <w:right w:val="nil"/>
            </w:tcBorders>
            <w:tcMar>
              <w:top w:w="60" w:type="dxa"/>
              <w:left w:w="100" w:type="dxa"/>
              <w:bottom w:w="60" w:type="dxa"/>
              <w:right w:w="100" w:type="dxa"/>
            </w:tcMar>
            <w:vAlign w:val="top"/>
          </w:tcPr>
          <w:p w14:paraId="000002A3">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A4">
            <w:pPr>
              <w:spacing w:after="0" w:line="276" w:lineRule="auto"/>
              <w:rPr>
                <w:rFonts w:ascii="Arial" w:hAnsi="Arial" w:eastAsia="Arial" w:cs="Arial"/>
              </w:rPr>
            </w:pPr>
            <w:r>
              <w:rPr>
                <w:rFonts w:ascii="Arial" w:hAnsi="Arial" w:eastAsia="Arial" w:cs="Arial"/>
                <w:rtl w:val="0"/>
              </w:rPr>
              <w:t>—</w:t>
            </w:r>
          </w:p>
        </w:tc>
      </w:tr>
      <w:tr w14:paraId="40657A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tcBorders>
              <w:top w:val="nil"/>
              <w:left w:val="nil"/>
              <w:bottom w:val="single" w:color="FFFFFF" w:sz="8" w:space="0"/>
              <w:right w:val="nil"/>
            </w:tcBorders>
            <w:tcMar>
              <w:top w:w="60" w:type="dxa"/>
              <w:left w:w="100" w:type="dxa"/>
              <w:bottom w:w="60" w:type="dxa"/>
              <w:right w:w="100" w:type="dxa"/>
            </w:tcMar>
            <w:vAlign w:val="top"/>
          </w:tcPr>
          <w:p w14:paraId="000002A5">
            <w:pPr>
              <w:spacing w:after="0" w:line="276" w:lineRule="auto"/>
              <w:rPr>
                <w:rFonts w:ascii="Arial" w:hAnsi="Arial" w:eastAsia="Arial" w:cs="Arial"/>
              </w:rPr>
            </w:pPr>
            <w:r>
              <w:rPr>
                <w:rFonts w:ascii="Arial" w:hAnsi="Arial" w:eastAsia="Arial" w:cs="Arial"/>
                <w:rtl w:val="0"/>
              </w:rPr>
              <w:t>plate_number</w:t>
            </w:r>
          </w:p>
        </w:tc>
        <w:tc>
          <w:tcPr>
            <w:tcBorders>
              <w:top w:val="nil"/>
              <w:left w:val="nil"/>
              <w:bottom w:val="single" w:color="FFFFFF" w:sz="8" w:space="0"/>
              <w:right w:val="nil"/>
            </w:tcBorders>
            <w:tcMar>
              <w:top w:w="60" w:type="dxa"/>
              <w:left w:w="100" w:type="dxa"/>
              <w:bottom w:w="60" w:type="dxa"/>
              <w:right w:w="100" w:type="dxa"/>
            </w:tcMar>
            <w:vAlign w:val="top"/>
          </w:tcPr>
          <w:p w14:paraId="000002A6">
            <w:pPr>
              <w:spacing w:after="0" w:line="276" w:lineRule="auto"/>
              <w:rPr>
                <w:rFonts w:ascii="Arial" w:hAnsi="Arial" w:eastAsia="Arial" w:cs="Arial"/>
              </w:rPr>
            </w:pPr>
            <w:r>
              <w:rPr>
                <w:rFonts w:ascii="Arial" w:hAnsi="Arial" w:eastAsia="Arial" w:cs="Arial"/>
                <w:rtl w:val="0"/>
              </w:rPr>
              <w:t>Varchar(20)</w:t>
            </w:r>
          </w:p>
        </w:tc>
        <w:tc>
          <w:tcPr>
            <w:tcBorders>
              <w:top w:val="nil"/>
              <w:left w:val="nil"/>
              <w:bottom w:val="single" w:color="FFFFFF" w:sz="8" w:space="0"/>
              <w:right w:val="nil"/>
            </w:tcBorders>
            <w:tcMar>
              <w:top w:w="60" w:type="dxa"/>
              <w:left w:w="100" w:type="dxa"/>
              <w:bottom w:w="60" w:type="dxa"/>
              <w:right w:w="100" w:type="dxa"/>
            </w:tcMar>
            <w:vAlign w:val="top"/>
          </w:tcPr>
          <w:p w14:paraId="000002A7">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A8">
            <w:pPr>
              <w:spacing w:after="0" w:line="276" w:lineRule="auto"/>
              <w:rPr>
                <w:rFonts w:ascii="Arial" w:hAnsi="Arial" w:eastAsia="Arial" w:cs="Arial"/>
              </w:rPr>
            </w:pPr>
            <w:r>
              <w:rPr>
                <w:rFonts w:ascii="Arial" w:hAnsi="Arial" w:eastAsia="Arial" w:cs="Arial"/>
                <w:rtl w:val="0"/>
              </w:rPr>
              <w:t>Plate number of the vehicle. Unique within the agency.</w:t>
            </w:r>
          </w:p>
        </w:tc>
        <w:tc>
          <w:tcPr>
            <w:tcBorders>
              <w:top w:val="nil"/>
              <w:left w:val="nil"/>
              <w:bottom w:val="single" w:color="FFFFFF" w:sz="8" w:space="0"/>
              <w:right w:val="nil"/>
            </w:tcBorders>
            <w:tcMar>
              <w:top w:w="60" w:type="dxa"/>
              <w:left w:w="100" w:type="dxa"/>
              <w:bottom w:w="60" w:type="dxa"/>
              <w:right w:w="100" w:type="dxa"/>
            </w:tcMar>
            <w:vAlign w:val="top"/>
          </w:tcPr>
          <w:p w14:paraId="000002A9">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AA">
            <w:pPr>
              <w:spacing w:after="0" w:line="276" w:lineRule="auto"/>
              <w:rPr>
                <w:rFonts w:ascii="Arial" w:hAnsi="Arial" w:eastAsia="Arial" w:cs="Arial"/>
              </w:rPr>
            </w:pPr>
            <w:r>
              <w:rPr>
                <w:rFonts w:ascii="Arial" w:hAnsi="Arial" w:eastAsia="Arial" w:cs="Arial"/>
                <w:rtl w:val="0"/>
              </w:rPr>
              <w:t>—</w:t>
            </w:r>
          </w:p>
        </w:tc>
      </w:tr>
      <w:tr w14:paraId="311852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nil"/>
              <w:left w:val="nil"/>
              <w:bottom w:val="single" w:color="FFFFFF" w:sz="8" w:space="0"/>
              <w:right w:val="nil"/>
            </w:tcBorders>
            <w:tcMar>
              <w:top w:w="60" w:type="dxa"/>
              <w:left w:w="100" w:type="dxa"/>
              <w:bottom w:w="60" w:type="dxa"/>
              <w:right w:w="100" w:type="dxa"/>
            </w:tcMar>
            <w:vAlign w:val="top"/>
          </w:tcPr>
          <w:p w14:paraId="000002AB">
            <w:pPr>
              <w:spacing w:after="0" w:line="276" w:lineRule="auto"/>
              <w:rPr>
                <w:rFonts w:ascii="Arial" w:hAnsi="Arial" w:eastAsia="Arial" w:cs="Arial"/>
              </w:rPr>
            </w:pPr>
            <w:r>
              <w:rPr>
                <w:rFonts w:ascii="Arial" w:hAnsi="Arial" w:eastAsia="Arial" w:cs="Arial"/>
                <w:rtl w:val="0"/>
              </w:rPr>
              <w:t>make</w:t>
            </w:r>
          </w:p>
        </w:tc>
        <w:tc>
          <w:tcPr>
            <w:tcBorders>
              <w:top w:val="nil"/>
              <w:left w:val="nil"/>
              <w:bottom w:val="single" w:color="FFFFFF" w:sz="8" w:space="0"/>
              <w:right w:val="nil"/>
            </w:tcBorders>
            <w:tcMar>
              <w:top w:w="60" w:type="dxa"/>
              <w:left w:w="100" w:type="dxa"/>
              <w:bottom w:w="60" w:type="dxa"/>
              <w:right w:w="100" w:type="dxa"/>
            </w:tcMar>
            <w:vAlign w:val="top"/>
          </w:tcPr>
          <w:p w14:paraId="000002AC">
            <w:pPr>
              <w:spacing w:after="0" w:line="276" w:lineRule="auto"/>
              <w:rPr>
                <w:rFonts w:ascii="Arial" w:hAnsi="Arial" w:eastAsia="Arial" w:cs="Arial"/>
              </w:rPr>
            </w:pPr>
            <w:r>
              <w:rPr>
                <w:rFonts w:ascii="Arial" w:hAnsi="Arial" w:eastAsia="Arial" w:cs="Arial"/>
                <w:rtl w:val="0"/>
              </w:rPr>
              <w:t>Varchar(100)</w:t>
            </w:r>
          </w:p>
        </w:tc>
        <w:tc>
          <w:tcPr>
            <w:tcBorders>
              <w:top w:val="nil"/>
              <w:left w:val="nil"/>
              <w:bottom w:val="single" w:color="FFFFFF" w:sz="8" w:space="0"/>
              <w:right w:val="nil"/>
            </w:tcBorders>
            <w:tcMar>
              <w:top w:w="60" w:type="dxa"/>
              <w:left w:w="100" w:type="dxa"/>
              <w:bottom w:w="60" w:type="dxa"/>
              <w:right w:w="100" w:type="dxa"/>
            </w:tcMar>
            <w:vAlign w:val="top"/>
          </w:tcPr>
          <w:p w14:paraId="000002AD">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AE">
            <w:pPr>
              <w:spacing w:after="0" w:line="276" w:lineRule="auto"/>
              <w:rPr>
                <w:rFonts w:ascii="Arial" w:hAnsi="Arial" w:eastAsia="Arial" w:cs="Arial"/>
              </w:rPr>
            </w:pPr>
            <w:r>
              <w:rPr>
                <w:rFonts w:ascii="Arial" w:hAnsi="Arial" w:eastAsia="Arial" w:cs="Arial"/>
                <w:rtl w:val="0"/>
              </w:rPr>
              <w:t>Manufacturer of the vehicle.</w:t>
            </w:r>
          </w:p>
        </w:tc>
        <w:tc>
          <w:tcPr>
            <w:tcBorders>
              <w:top w:val="nil"/>
              <w:left w:val="nil"/>
              <w:bottom w:val="single" w:color="FFFFFF" w:sz="8" w:space="0"/>
              <w:right w:val="nil"/>
            </w:tcBorders>
            <w:tcMar>
              <w:top w:w="60" w:type="dxa"/>
              <w:left w:w="100" w:type="dxa"/>
              <w:bottom w:w="60" w:type="dxa"/>
              <w:right w:w="100" w:type="dxa"/>
            </w:tcMar>
            <w:vAlign w:val="top"/>
          </w:tcPr>
          <w:p w14:paraId="000002AF">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B0">
            <w:pPr>
              <w:spacing w:after="0" w:line="276" w:lineRule="auto"/>
              <w:rPr>
                <w:rFonts w:ascii="Arial" w:hAnsi="Arial" w:eastAsia="Arial" w:cs="Arial"/>
              </w:rPr>
            </w:pPr>
            <w:r>
              <w:rPr>
                <w:rFonts w:ascii="Arial" w:hAnsi="Arial" w:eastAsia="Arial" w:cs="Arial"/>
                <w:rtl w:val="0"/>
              </w:rPr>
              <w:t>—</w:t>
            </w:r>
          </w:p>
        </w:tc>
      </w:tr>
      <w:tr w14:paraId="2B5100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FFFFFF" w:sz="8" w:space="0"/>
              <w:right w:val="nil"/>
            </w:tcBorders>
            <w:tcMar>
              <w:top w:w="60" w:type="dxa"/>
              <w:left w:w="100" w:type="dxa"/>
              <w:bottom w:w="60" w:type="dxa"/>
              <w:right w:w="100" w:type="dxa"/>
            </w:tcMar>
            <w:vAlign w:val="top"/>
          </w:tcPr>
          <w:p w14:paraId="000002B1">
            <w:pPr>
              <w:spacing w:after="0" w:line="276" w:lineRule="auto"/>
              <w:rPr>
                <w:rFonts w:ascii="Arial" w:hAnsi="Arial" w:eastAsia="Arial" w:cs="Arial"/>
              </w:rPr>
            </w:pPr>
            <w:r>
              <w:rPr>
                <w:rFonts w:ascii="Arial" w:hAnsi="Arial" w:eastAsia="Arial" w:cs="Arial"/>
                <w:rtl w:val="0"/>
              </w:rPr>
              <w:t>model</w:t>
            </w:r>
          </w:p>
        </w:tc>
        <w:tc>
          <w:tcPr>
            <w:tcBorders>
              <w:top w:val="nil"/>
              <w:left w:val="nil"/>
              <w:bottom w:val="single" w:color="FFFFFF" w:sz="8" w:space="0"/>
              <w:right w:val="nil"/>
            </w:tcBorders>
            <w:tcMar>
              <w:top w:w="60" w:type="dxa"/>
              <w:left w:w="100" w:type="dxa"/>
              <w:bottom w:w="60" w:type="dxa"/>
              <w:right w:w="100" w:type="dxa"/>
            </w:tcMar>
            <w:vAlign w:val="top"/>
          </w:tcPr>
          <w:p w14:paraId="000002B2">
            <w:pPr>
              <w:spacing w:after="0" w:line="276" w:lineRule="auto"/>
              <w:rPr>
                <w:rFonts w:ascii="Arial" w:hAnsi="Arial" w:eastAsia="Arial" w:cs="Arial"/>
              </w:rPr>
            </w:pPr>
            <w:r>
              <w:rPr>
                <w:rFonts w:ascii="Arial" w:hAnsi="Arial" w:eastAsia="Arial" w:cs="Arial"/>
                <w:rtl w:val="0"/>
              </w:rPr>
              <w:t>Varchar(100)</w:t>
            </w:r>
          </w:p>
        </w:tc>
        <w:tc>
          <w:tcPr>
            <w:tcBorders>
              <w:top w:val="nil"/>
              <w:left w:val="nil"/>
              <w:bottom w:val="single" w:color="FFFFFF" w:sz="8" w:space="0"/>
              <w:right w:val="nil"/>
            </w:tcBorders>
            <w:tcMar>
              <w:top w:w="60" w:type="dxa"/>
              <w:left w:w="100" w:type="dxa"/>
              <w:bottom w:w="60" w:type="dxa"/>
              <w:right w:w="100" w:type="dxa"/>
            </w:tcMar>
            <w:vAlign w:val="top"/>
          </w:tcPr>
          <w:p w14:paraId="000002B3">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B4">
            <w:pPr>
              <w:spacing w:after="0" w:line="276" w:lineRule="auto"/>
              <w:rPr>
                <w:rFonts w:ascii="Arial" w:hAnsi="Arial" w:eastAsia="Arial" w:cs="Arial"/>
              </w:rPr>
            </w:pPr>
            <w:r>
              <w:rPr>
                <w:rFonts w:ascii="Arial" w:hAnsi="Arial" w:eastAsia="Arial" w:cs="Arial"/>
                <w:rtl w:val="0"/>
              </w:rPr>
              <w:t>Model of the vehicle.</w:t>
            </w:r>
          </w:p>
        </w:tc>
        <w:tc>
          <w:tcPr>
            <w:tcBorders>
              <w:top w:val="nil"/>
              <w:left w:val="nil"/>
              <w:bottom w:val="single" w:color="FFFFFF" w:sz="8" w:space="0"/>
              <w:right w:val="nil"/>
            </w:tcBorders>
            <w:tcMar>
              <w:top w:w="60" w:type="dxa"/>
              <w:left w:w="100" w:type="dxa"/>
              <w:bottom w:w="60" w:type="dxa"/>
              <w:right w:w="100" w:type="dxa"/>
            </w:tcMar>
            <w:vAlign w:val="top"/>
          </w:tcPr>
          <w:p w14:paraId="000002B5">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B6">
            <w:pPr>
              <w:spacing w:after="0" w:line="276" w:lineRule="auto"/>
              <w:rPr>
                <w:rFonts w:ascii="Arial" w:hAnsi="Arial" w:eastAsia="Arial" w:cs="Arial"/>
              </w:rPr>
            </w:pPr>
            <w:r>
              <w:rPr>
                <w:rFonts w:ascii="Arial" w:hAnsi="Arial" w:eastAsia="Arial" w:cs="Arial"/>
                <w:rtl w:val="0"/>
              </w:rPr>
              <w:t>—</w:t>
            </w:r>
          </w:p>
        </w:tc>
      </w:tr>
      <w:tr w14:paraId="6F6DF7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tcBorders>
              <w:top w:val="nil"/>
              <w:left w:val="nil"/>
              <w:bottom w:val="single" w:color="FFFFFF" w:sz="8" w:space="0"/>
              <w:right w:val="nil"/>
            </w:tcBorders>
            <w:tcMar>
              <w:top w:w="60" w:type="dxa"/>
              <w:left w:w="100" w:type="dxa"/>
              <w:bottom w:w="60" w:type="dxa"/>
              <w:right w:w="100" w:type="dxa"/>
            </w:tcMar>
            <w:vAlign w:val="top"/>
          </w:tcPr>
          <w:p w14:paraId="000002B7">
            <w:pPr>
              <w:spacing w:after="0" w:line="276" w:lineRule="auto"/>
              <w:rPr>
                <w:rFonts w:ascii="Arial" w:hAnsi="Arial" w:eastAsia="Arial" w:cs="Arial"/>
              </w:rPr>
            </w:pPr>
            <w:r>
              <w:rPr>
                <w:rFonts w:ascii="Arial" w:hAnsi="Arial" w:eastAsia="Arial" w:cs="Arial"/>
                <w:rtl w:val="0"/>
              </w:rPr>
              <w:t>engine_number</w:t>
            </w:r>
          </w:p>
        </w:tc>
        <w:tc>
          <w:tcPr>
            <w:tcBorders>
              <w:top w:val="nil"/>
              <w:left w:val="nil"/>
              <w:bottom w:val="single" w:color="FFFFFF" w:sz="8" w:space="0"/>
              <w:right w:val="nil"/>
            </w:tcBorders>
            <w:tcMar>
              <w:top w:w="60" w:type="dxa"/>
              <w:left w:w="100" w:type="dxa"/>
              <w:bottom w:w="60" w:type="dxa"/>
              <w:right w:w="100" w:type="dxa"/>
            </w:tcMar>
            <w:vAlign w:val="top"/>
          </w:tcPr>
          <w:p w14:paraId="000002B8">
            <w:pPr>
              <w:spacing w:after="0" w:line="276" w:lineRule="auto"/>
              <w:rPr>
                <w:rFonts w:ascii="Arial" w:hAnsi="Arial" w:eastAsia="Arial" w:cs="Arial"/>
              </w:rPr>
            </w:pPr>
            <w:r>
              <w:rPr>
                <w:rFonts w:ascii="Arial" w:hAnsi="Arial" w:eastAsia="Arial" w:cs="Arial"/>
                <w:rtl w:val="0"/>
              </w:rPr>
              <w:t>Varchar(50)</w:t>
            </w:r>
          </w:p>
        </w:tc>
        <w:tc>
          <w:tcPr>
            <w:tcBorders>
              <w:top w:val="nil"/>
              <w:left w:val="nil"/>
              <w:bottom w:val="single" w:color="FFFFFF" w:sz="8" w:space="0"/>
              <w:right w:val="nil"/>
            </w:tcBorders>
            <w:tcMar>
              <w:top w:w="60" w:type="dxa"/>
              <w:left w:w="100" w:type="dxa"/>
              <w:bottom w:w="60" w:type="dxa"/>
              <w:right w:w="100" w:type="dxa"/>
            </w:tcMar>
            <w:vAlign w:val="top"/>
          </w:tcPr>
          <w:p w14:paraId="000002B9">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2BA">
            <w:pPr>
              <w:spacing w:after="0" w:line="276" w:lineRule="auto"/>
              <w:rPr>
                <w:rFonts w:ascii="Arial" w:hAnsi="Arial" w:eastAsia="Arial" w:cs="Arial"/>
              </w:rPr>
            </w:pPr>
            <w:r>
              <w:rPr>
                <w:rFonts w:ascii="Arial" w:hAnsi="Arial" w:eastAsia="Arial" w:cs="Arial"/>
                <w:rtl w:val="0"/>
              </w:rPr>
              <w:t>Engine number of the vehicle. Unique within the agency.</w:t>
            </w:r>
          </w:p>
        </w:tc>
        <w:tc>
          <w:tcPr>
            <w:tcBorders>
              <w:top w:val="nil"/>
              <w:left w:val="nil"/>
              <w:bottom w:val="single" w:color="FFFFFF" w:sz="8" w:space="0"/>
              <w:right w:val="nil"/>
            </w:tcBorders>
            <w:tcMar>
              <w:top w:w="60" w:type="dxa"/>
              <w:left w:w="100" w:type="dxa"/>
              <w:bottom w:w="60" w:type="dxa"/>
              <w:right w:w="100" w:type="dxa"/>
            </w:tcMar>
            <w:vAlign w:val="top"/>
          </w:tcPr>
          <w:p w14:paraId="000002BB">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BC">
            <w:pPr>
              <w:spacing w:after="0" w:line="276" w:lineRule="auto"/>
              <w:rPr>
                <w:rFonts w:ascii="Arial" w:hAnsi="Arial" w:eastAsia="Arial" w:cs="Arial"/>
              </w:rPr>
            </w:pPr>
            <w:r>
              <w:rPr>
                <w:rFonts w:ascii="Arial" w:hAnsi="Arial" w:eastAsia="Arial" w:cs="Arial"/>
                <w:rtl w:val="0"/>
              </w:rPr>
              <w:t>—</w:t>
            </w:r>
          </w:p>
        </w:tc>
      </w:tr>
      <w:tr w14:paraId="24F6E6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90" w:hRule="atLeast"/>
        </w:trPr>
        <w:tc>
          <w:tcPr>
            <w:tcBorders>
              <w:top w:val="nil"/>
              <w:left w:val="nil"/>
              <w:bottom w:val="single" w:color="FFFFFF" w:sz="8" w:space="0"/>
              <w:right w:val="nil"/>
            </w:tcBorders>
            <w:tcMar>
              <w:top w:w="60" w:type="dxa"/>
              <w:left w:w="100" w:type="dxa"/>
              <w:bottom w:w="60" w:type="dxa"/>
              <w:right w:w="100" w:type="dxa"/>
            </w:tcMar>
            <w:vAlign w:val="top"/>
          </w:tcPr>
          <w:p w14:paraId="000002BD">
            <w:pPr>
              <w:spacing w:after="0" w:line="276" w:lineRule="auto"/>
              <w:rPr>
                <w:rFonts w:ascii="Arial" w:hAnsi="Arial" w:eastAsia="Arial" w:cs="Arial"/>
              </w:rPr>
            </w:pPr>
            <w:r>
              <w:rPr>
                <w:rFonts w:ascii="Arial" w:hAnsi="Arial" w:eastAsia="Arial" w:cs="Arial"/>
                <w:rtl w:val="0"/>
              </w:rPr>
              <w:t>chassis_number</w:t>
            </w:r>
          </w:p>
        </w:tc>
        <w:tc>
          <w:tcPr>
            <w:tcBorders>
              <w:top w:val="nil"/>
              <w:left w:val="nil"/>
              <w:bottom w:val="single" w:color="FFFFFF" w:sz="8" w:space="0"/>
              <w:right w:val="nil"/>
            </w:tcBorders>
            <w:tcMar>
              <w:top w:w="60" w:type="dxa"/>
              <w:left w:w="100" w:type="dxa"/>
              <w:bottom w:w="60" w:type="dxa"/>
              <w:right w:w="100" w:type="dxa"/>
            </w:tcMar>
            <w:vAlign w:val="top"/>
          </w:tcPr>
          <w:p w14:paraId="000002BE">
            <w:pPr>
              <w:spacing w:after="0" w:line="276" w:lineRule="auto"/>
              <w:rPr>
                <w:rFonts w:ascii="Arial" w:hAnsi="Arial" w:eastAsia="Arial" w:cs="Arial"/>
              </w:rPr>
            </w:pPr>
            <w:r>
              <w:rPr>
                <w:rFonts w:ascii="Arial" w:hAnsi="Arial" w:eastAsia="Arial" w:cs="Arial"/>
                <w:rtl w:val="0"/>
              </w:rPr>
              <w:t>Varchar(50)</w:t>
            </w:r>
          </w:p>
        </w:tc>
        <w:tc>
          <w:tcPr>
            <w:tcBorders>
              <w:top w:val="nil"/>
              <w:left w:val="nil"/>
              <w:bottom w:val="single" w:color="FFFFFF" w:sz="8" w:space="0"/>
              <w:right w:val="nil"/>
            </w:tcBorders>
            <w:tcMar>
              <w:top w:w="60" w:type="dxa"/>
              <w:left w:w="100" w:type="dxa"/>
              <w:bottom w:w="60" w:type="dxa"/>
              <w:right w:w="100" w:type="dxa"/>
            </w:tcMar>
            <w:vAlign w:val="top"/>
          </w:tcPr>
          <w:p w14:paraId="000002BF">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2C0">
            <w:pPr>
              <w:spacing w:after="0" w:line="276" w:lineRule="auto"/>
              <w:rPr>
                <w:rFonts w:ascii="Arial" w:hAnsi="Arial" w:eastAsia="Arial" w:cs="Arial"/>
              </w:rPr>
            </w:pPr>
            <w:r>
              <w:rPr>
                <w:rFonts w:ascii="Arial" w:hAnsi="Arial" w:eastAsia="Arial" w:cs="Arial"/>
                <w:rtl w:val="0"/>
              </w:rPr>
              <w:t>Chassis number of the vehicle. Unique within the agency.</w:t>
            </w:r>
          </w:p>
        </w:tc>
        <w:tc>
          <w:tcPr>
            <w:tcBorders>
              <w:top w:val="nil"/>
              <w:left w:val="nil"/>
              <w:bottom w:val="single" w:color="FFFFFF" w:sz="8" w:space="0"/>
              <w:right w:val="nil"/>
            </w:tcBorders>
            <w:tcMar>
              <w:top w:w="60" w:type="dxa"/>
              <w:left w:w="100" w:type="dxa"/>
              <w:bottom w:w="60" w:type="dxa"/>
              <w:right w:w="100" w:type="dxa"/>
            </w:tcMar>
            <w:vAlign w:val="top"/>
          </w:tcPr>
          <w:p w14:paraId="000002C1">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C2">
            <w:pPr>
              <w:spacing w:after="0" w:line="276" w:lineRule="auto"/>
              <w:rPr>
                <w:rFonts w:ascii="Arial" w:hAnsi="Arial" w:eastAsia="Arial" w:cs="Arial"/>
              </w:rPr>
            </w:pPr>
            <w:r>
              <w:rPr>
                <w:rFonts w:ascii="Arial" w:hAnsi="Arial" w:eastAsia="Arial" w:cs="Arial"/>
                <w:rtl w:val="0"/>
              </w:rPr>
              <w:t>—</w:t>
            </w:r>
          </w:p>
        </w:tc>
      </w:tr>
      <w:tr w14:paraId="7D5947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75" w:hRule="atLeast"/>
        </w:trPr>
        <w:tc>
          <w:tcPr>
            <w:tcBorders>
              <w:top w:val="nil"/>
              <w:left w:val="nil"/>
              <w:bottom w:val="single" w:color="FFFFFF" w:sz="8" w:space="0"/>
              <w:right w:val="nil"/>
            </w:tcBorders>
            <w:tcMar>
              <w:top w:w="60" w:type="dxa"/>
              <w:left w:w="100" w:type="dxa"/>
              <w:bottom w:w="60" w:type="dxa"/>
              <w:right w:w="100" w:type="dxa"/>
            </w:tcMar>
            <w:vAlign w:val="top"/>
          </w:tcPr>
          <w:p w14:paraId="000002C3">
            <w:pPr>
              <w:spacing w:after="0" w:line="276" w:lineRule="auto"/>
              <w:rPr>
                <w:rFonts w:ascii="Arial" w:hAnsi="Arial" w:eastAsia="Arial" w:cs="Arial"/>
              </w:rPr>
            </w:pPr>
            <w:r>
              <w:rPr>
                <w:rFonts w:ascii="Arial" w:hAnsi="Arial" w:eastAsia="Arial" w:cs="Arial"/>
                <w:rtl w:val="0"/>
              </w:rPr>
              <w:t>current_mileage</w:t>
            </w:r>
          </w:p>
        </w:tc>
        <w:tc>
          <w:tcPr>
            <w:tcBorders>
              <w:top w:val="nil"/>
              <w:left w:val="nil"/>
              <w:bottom w:val="single" w:color="FFFFFF" w:sz="8" w:space="0"/>
              <w:right w:val="nil"/>
            </w:tcBorders>
            <w:tcMar>
              <w:top w:w="60" w:type="dxa"/>
              <w:left w:w="100" w:type="dxa"/>
              <w:bottom w:w="60" w:type="dxa"/>
              <w:right w:w="100" w:type="dxa"/>
            </w:tcMar>
            <w:vAlign w:val="top"/>
          </w:tcPr>
          <w:p w14:paraId="000002C4">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2C5">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C6">
            <w:pPr>
              <w:spacing w:after="0" w:line="276" w:lineRule="auto"/>
              <w:rPr>
                <w:rFonts w:ascii="Arial" w:hAnsi="Arial" w:eastAsia="Arial" w:cs="Arial"/>
              </w:rPr>
            </w:pPr>
            <w:r>
              <w:rPr>
                <w:rFonts w:ascii="Arial" w:hAnsi="Arial" w:eastAsia="Arial" w:cs="Arial"/>
                <w:rtl w:val="0"/>
              </w:rPr>
              <w:t>Current odometer reading in kilometers. Used for mileage-based preventive maintenance.</w:t>
            </w:r>
          </w:p>
        </w:tc>
        <w:tc>
          <w:tcPr>
            <w:tcBorders>
              <w:top w:val="nil"/>
              <w:left w:val="nil"/>
              <w:bottom w:val="single" w:color="FFFFFF" w:sz="8" w:space="0"/>
              <w:right w:val="nil"/>
            </w:tcBorders>
            <w:tcMar>
              <w:top w:w="60" w:type="dxa"/>
              <w:left w:w="100" w:type="dxa"/>
              <w:bottom w:w="60" w:type="dxa"/>
              <w:right w:w="100" w:type="dxa"/>
            </w:tcMar>
            <w:vAlign w:val="top"/>
          </w:tcPr>
          <w:p w14:paraId="000002C7">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C8">
            <w:pPr>
              <w:spacing w:after="0" w:line="276" w:lineRule="auto"/>
              <w:rPr>
                <w:rFonts w:ascii="Arial" w:hAnsi="Arial" w:eastAsia="Arial" w:cs="Arial"/>
              </w:rPr>
            </w:pPr>
            <w:r>
              <w:rPr>
                <w:rFonts w:ascii="Arial" w:hAnsi="Arial" w:eastAsia="Arial" w:cs="Arial"/>
                <w:rtl w:val="0"/>
              </w:rPr>
              <w:t>—</w:t>
            </w:r>
          </w:p>
        </w:tc>
      </w:tr>
      <w:tr w14:paraId="217476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60" w:hRule="atLeast"/>
        </w:trPr>
        <w:tc>
          <w:tcPr>
            <w:tcBorders>
              <w:top w:val="nil"/>
              <w:left w:val="nil"/>
              <w:bottom w:val="single" w:color="FFFFFF" w:sz="8" w:space="0"/>
              <w:right w:val="nil"/>
            </w:tcBorders>
            <w:tcMar>
              <w:top w:w="60" w:type="dxa"/>
              <w:left w:w="100" w:type="dxa"/>
              <w:bottom w:w="60" w:type="dxa"/>
              <w:right w:w="100" w:type="dxa"/>
            </w:tcMar>
            <w:vAlign w:val="top"/>
          </w:tcPr>
          <w:p w14:paraId="000002C9">
            <w:pPr>
              <w:spacing w:after="0" w:line="276" w:lineRule="auto"/>
              <w:rPr>
                <w:rFonts w:ascii="Arial" w:hAnsi="Arial" w:eastAsia="Arial" w:cs="Arial"/>
              </w:rPr>
            </w:pPr>
            <w:r>
              <w:rPr>
                <w:rFonts w:ascii="Arial" w:hAnsi="Arial" w:eastAsia="Arial" w:cs="Arial"/>
                <w:rtl w:val="0"/>
              </w:rPr>
              <w:t>status</w:t>
            </w:r>
          </w:p>
        </w:tc>
        <w:tc>
          <w:tcPr>
            <w:tcBorders>
              <w:top w:val="nil"/>
              <w:left w:val="nil"/>
              <w:bottom w:val="single" w:color="FFFFFF" w:sz="8" w:space="0"/>
              <w:right w:val="nil"/>
            </w:tcBorders>
            <w:tcMar>
              <w:top w:w="60" w:type="dxa"/>
              <w:left w:w="100" w:type="dxa"/>
              <w:bottom w:w="60" w:type="dxa"/>
              <w:right w:w="100" w:type="dxa"/>
            </w:tcMar>
            <w:vAlign w:val="top"/>
          </w:tcPr>
          <w:p w14:paraId="000002CA">
            <w:pPr>
              <w:spacing w:after="0" w:line="276" w:lineRule="auto"/>
              <w:rPr>
                <w:rFonts w:ascii="Arial" w:hAnsi="Arial" w:eastAsia="Arial" w:cs="Arial"/>
              </w:rPr>
            </w:pPr>
            <w:r>
              <w:rPr>
                <w:rFonts w:ascii="Arial" w:hAnsi="Arial" w:eastAsia="Arial" w:cs="Arial"/>
                <w:rtl w:val="0"/>
              </w:rPr>
              <w:t>Enum</w:t>
            </w:r>
          </w:p>
        </w:tc>
        <w:tc>
          <w:tcPr>
            <w:tcBorders>
              <w:top w:val="nil"/>
              <w:left w:val="nil"/>
              <w:bottom w:val="single" w:color="FFFFFF" w:sz="8" w:space="0"/>
              <w:right w:val="nil"/>
            </w:tcBorders>
            <w:tcMar>
              <w:top w:w="60" w:type="dxa"/>
              <w:left w:w="100" w:type="dxa"/>
              <w:bottom w:w="60" w:type="dxa"/>
              <w:right w:w="100" w:type="dxa"/>
            </w:tcMar>
            <w:vAlign w:val="top"/>
          </w:tcPr>
          <w:p w14:paraId="000002CB">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CC">
            <w:pPr>
              <w:spacing w:after="0" w:line="276" w:lineRule="auto"/>
              <w:rPr>
                <w:rFonts w:ascii="Arial" w:hAnsi="Arial" w:eastAsia="Arial" w:cs="Arial"/>
              </w:rPr>
            </w:pPr>
            <w:r>
              <w:rPr>
                <w:rFonts w:ascii="Arial" w:hAnsi="Arial" w:eastAsia="Arial" w:cs="Arial"/>
                <w:rtl w:val="0"/>
              </w:rPr>
              <w:t>Single shared operational status: Operational, Dispatched, Not Operational, or Under Preventive Maintenance.</w:t>
            </w:r>
          </w:p>
        </w:tc>
        <w:tc>
          <w:tcPr>
            <w:tcBorders>
              <w:top w:val="nil"/>
              <w:left w:val="nil"/>
              <w:bottom w:val="single" w:color="FFFFFF" w:sz="8" w:space="0"/>
              <w:right w:val="nil"/>
            </w:tcBorders>
            <w:tcMar>
              <w:top w:w="60" w:type="dxa"/>
              <w:left w:w="100" w:type="dxa"/>
              <w:bottom w:w="60" w:type="dxa"/>
              <w:right w:w="100" w:type="dxa"/>
            </w:tcMar>
            <w:vAlign w:val="top"/>
          </w:tcPr>
          <w:p w14:paraId="000002CD">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CE">
            <w:pPr>
              <w:spacing w:after="0" w:line="276" w:lineRule="auto"/>
              <w:rPr>
                <w:rFonts w:ascii="Arial" w:hAnsi="Arial" w:eastAsia="Arial" w:cs="Arial"/>
              </w:rPr>
            </w:pPr>
            <w:r>
              <w:rPr>
                <w:rFonts w:ascii="Arial" w:hAnsi="Arial" w:eastAsia="Arial" w:cs="Arial"/>
                <w:rtl w:val="0"/>
              </w:rPr>
              <w:t>—</w:t>
            </w:r>
          </w:p>
        </w:tc>
      </w:tr>
      <w:tr w14:paraId="28B464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Borders>
              <w:top w:val="nil"/>
              <w:left w:val="nil"/>
              <w:bottom w:val="single" w:color="FFFFFF" w:sz="8" w:space="0"/>
              <w:right w:val="nil"/>
            </w:tcBorders>
            <w:tcMar>
              <w:top w:w="60" w:type="dxa"/>
              <w:left w:w="100" w:type="dxa"/>
              <w:bottom w:w="60" w:type="dxa"/>
              <w:right w:w="100" w:type="dxa"/>
            </w:tcMar>
            <w:vAlign w:val="top"/>
          </w:tcPr>
          <w:p w14:paraId="000002CF">
            <w:pPr>
              <w:spacing w:after="0" w:line="276" w:lineRule="auto"/>
              <w:rPr>
                <w:rFonts w:ascii="Arial" w:hAnsi="Arial" w:eastAsia="Arial" w:cs="Arial"/>
              </w:rPr>
            </w:pPr>
            <w:r>
              <w:rPr>
                <w:rFonts w:ascii="Arial" w:hAnsi="Arial" w:eastAsia="Arial" w:cs="Arial"/>
                <w:rtl w:val="0"/>
              </w:rPr>
              <w:t>created_at</w:t>
            </w:r>
          </w:p>
        </w:tc>
        <w:tc>
          <w:tcPr>
            <w:tcBorders>
              <w:top w:val="nil"/>
              <w:left w:val="nil"/>
              <w:bottom w:val="single" w:color="FFFFFF" w:sz="8" w:space="0"/>
              <w:right w:val="nil"/>
            </w:tcBorders>
            <w:tcMar>
              <w:top w:w="60" w:type="dxa"/>
              <w:left w:w="100" w:type="dxa"/>
              <w:bottom w:w="60" w:type="dxa"/>
              <w:right w:w="100" w:type="dxa"/>
            </w:tcMar>
            <w:vAlign w:val="top"/>
          </w:tcPr>
          <w:p w14:paraId="000002D0">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FFFFFF" w:sz="8" w:space="0"/>
              <w:right w:val="nil"/>
            </w:tcBorders>
            <w:tcMar>
              <w:top w:w="60" w:type="dxa"/>
              <w:left w:w="100" w:type="dxa"/>
              <w:bottom w:w="60" w:type="dxa"/>
              <w:right w:w="100" w:type="dxa"/>
            </w:tcMar>
            <w:vAlign w:val="top"/>
          </w:tcPr>
          <w:p w14:paraId="000002D1">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2D2">
            <w:pPr>
              <w:spacing w:after="0" w:line="276" w:lineRule="auto"/>
              <w:rPr>
                <w:rFonts w:ascii="Arial" w:hAnsi="Arial" w:eastAsia="Arial" w:cs="Arial"/>
              </w:rPr>
            </w:pPr>
            <w:r>
              <w:rPr>
                <w:rFonts w:ascii="Arial" w:hAnsi="Arial" w:eastAsia="Arial" w:cs="Arial"/>
                <w:rtl w:val="0"/>
              </w:rPr>
              <w:t>Date and time the record was created.</w:t>
            </w:r>
          </w:p>
        </w:tc>
        <w:tc>
          <w:tcPr>
            <w:tcBorders>
              <w:top w:val="nil"/>
              <w:left w:val="nil"/>
              <w:bottom w:val="single" w:color="FFFFFF" w:sz="8" w:space="0"/>
              <w:right w:val="nil"/>
            </w:tcBorders>
            <w:tcMar>
              <w:top w:w="60" w:type="dxa"/>
              <w:left w:w="100" w:type="dxa"/>
              <w:bottom w:w="60" w:type="dxa"/>
              <w:right w:w="100" w:type="dxa"/>
            </w:tcMar>
            <w:vAlign w:val="top"/>
          </w:tcPr>
          <w:p w14:paraId="000002D3">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D4">
            <w:pPr>
              <w:spacing w:after="0" w:line="276" w:lineRule="auto"/>
              <w:rPr>
                <w:rFonts w:ascii="Arial" w:hAnsi="Arial" w:eastAsia="Arial" w:cs="Arial"/>
              </w:rPr>
            </w:pPr>
            <w:r>
              <w:rPr>
                <w:rFonts w:ascii="Arial" w:hAnsi="Arial" w:eastAsia="Arial" w:cs="Arial"/>
                <w:rtl w:val="0"/>
              </w:rPr>
              <w:t>—</w:t>
            </w:r>
          </w:p>
        </w:tc>
      </w:tr>
      <w:tr w14:paraId="3BEA21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nil"/>
              <w:bottom w:val="single" w:color="000000" w:sz="16" w:space="0"/>
              <w:right w:val="nil"/>
            </w:tcBorders>
            <w:tcMar>
              <w:top w:w="60" w:type="dxa"/>
              <w:left w:w="100" w:type="dxa"/>
              <w:bottom w:w="60" w:type="dxa"/>
              <w:right w:w="100" w:type="dxa"/>
            </w:tcMar>
            <w:vAlign w:val="top"/>
          </w:tcPr>
          <w:p w14:paraId="000002D5">
            <w:pPr>
              <w:spacing w:after="0" w:line="276" w:lineRule="auto"/>
              <w:rPr>
                <w:rFonts w:ascii="Arial" w:hAnsi="Arial" w:eastAsia="Arial" w:cs="Arial"/>
              </w:rPr>
            </w:pPr>
            <w:r>
              <w:rPr>
                <w:rFonts w:ascii="Arial" w:hAnsi="Arial" w:eastAsia="Arial" w:cs="Arial"/>
                <w:rtl w:val="0"/>
              </w:rPr>
              <w:t>updated_at</w:t>
            </w:r>
          </w:p>
        </w:tc>
        <w:tc>
          <w:tcPr>
            <w:tcBorders>
              <w:top w:val="nil"/>
              <w:left w:val="nil"/>
              <w:bottom w:val="single" w:color="000000" w:sz="16" w:space="0"/>
              <w:right w:val="nil"/>
            </w:tcBorders>
            <w:tcMar>
              <w:top w:w="60" w:type="dxa"/>
              <w:left w:w="100" w:type="dxa"/>
              <w:bottom w:w="60" w:type="dxa"/>
              <w:right w:w="100" w:type="dxa"/>
            </w:tcMar>
            <w:vAlign w:val="top"/>
          </w:tcPr>
          <w:p w14:paraId="000002D6">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000000" w:sz="16" w:space="0"/>
              <w:right w:val="nil"/>
            </w:tcBorders>
            <w:tcMar>
              <w:top w:w="60" w:type="dxa"/>
              <w:left w:w="100" w:type="dxa"/>
              <w:bottom w:w="60" w:type="dxa"/>
              <w:right w:w="100" w:type="dxa"/>
            </w:tcMar>
            <w:vAlign w:val="top"/>
          </w:tcPr>
          <w:p w14:paraId="000002D7">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000000" w:sz="16" w:space="0"/>
              <w:right w:val="nil"/>
            </w:tcBorders>
            <w:tcMar>
              <w:top w:w="60" w:type="dxa"/>
              <w:left w:w="100" w:type="dxa"/>
              <w:bottom w:w="60" w:type="dxa"/>
              <w:right w:w="100" w:type="dxa"/>
            </w:tcMar>
            <w:vAlign w:val="top"/>
          </w:tcPr>
          <w:p w14:paraId="000002D8">
            <w:pPr>
              <w:spacing w:after="0" w:line="276" w:lineRule="auto"/>
              <w:rPr>
                <w:rFonts w:ascii="Arial" w:hAnsi="Arial" w:eastAsia="Arial" w:cs="Arial"/>
              </w:rPr>
            </w:pPr>
            <w:r>
              <w:rPr>
                <w:rFonts w:ascii="Arial" w:hAnsi="Arial" w:eastAsia="Arial" w:cs="Arial"/>
                <w:rtl w:val="0"/>
              </w:rPr>
              <w:t>Date and time the record was last updated.</w:t>
            </w:r>
          </w:p>
        </w:tc>
        <w:tc>
          <w:tcPr>
            <w:tcBorders>
              <w:top w:val="nil"/>
              <w:left w:val="nil"/>
              <w:bottom w:val="single" w:color="000000" w:sz="16" w:space="0"/>
              <w:right w:val="nil"/>
            </w:tcBorders>
            <w:tcMar>
              <w:top w:w="60" w:type="dxa"/>
              <w:left w:w="100" w:type="dxa"/>
              <w:bottom w:w="60" w:type="dxa"/>
              <w:right w:w="100" w:type="dxa"/>
            </w:tcMar>
            <w:vAlign w:val="top"/>
          </w:tcPr>
          <w:p w14:paraId="000002D9">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000000" w:sz="16" w:space="0"/>
              <w:right w:val="nil"/>
            </w:tcBorders>
            <w:tcMar>
              <w:top w:w="60" w:type="dxa"/>
              <w:left w:w="100" w:type="dxa"/>
              <w:bottom w:w="60" w:type="dxa"/>
              <w:right w:w="100" w:type="dxa"/>
            </w:tcMar>
            <w:vAlign w:val="top"/>
          </w:tcPr>
          <w:p w14:paraId="000002DA">
            <w:pPr>
              <w:spacing w:after="0" w:line="276" w:lineRule="auto"/>
              <w:rPr>
                <w:rFonts w:ascii="Arial" w:hAnsi="Arial" w:eastAsia="Arial" w:cs="Arial"/>
              </w:rPr>
            </w:pPr>
            <w:r>
              <w:rPr>
                <w:rFonts w:ascii="Arial" w:hAnsi="Arial" w:eastAsia="Arial" w:cs="Arial"/>
                <w:rtl w:val="0"/>
              </w:rPr>
              <w:t>—</w:t>
            </w:r>
          </w:p>
        </w:tc>
      </w:tr>
    </w:tbl>
    <w:p w14:paraId="000002DB">
      <w:pPr>
        <w:spacing w:line="480" w:lineRule="auto"/>
        <w:jc w:val="both"/>
        <w:rPr>
          <w:rFonts w:ascii="Arial" w:hAnsi="Arial" w:eastAsia="Arial" w:cs="Arial"/>
          <w:sz w:val="24"/>
          <w:szCs w:val="24"/>
        </w:rPr>
      </w:pPr>
      <w:r>
        <w:rPr>
          <w:rFonts w:ascii="Arial" w:hAnsi="Arial" w:eastAsia="Arial" w:cs="Arial"/>
          <w:sz w:val="24"/>
          <w:szCs w:val="24"/>
          <w:rtl w:val="0"/>
        </w:rPr>
        <w:t xml:space="preserve"> </w:t>
      </w:r>
    </w:p>
    <w:p w14:paraId="000002DC">
      <w:pPr>
        <w:spacing w:after="0" w:line="480" w:lineRule="auto"/>
        <w:ind w:firstLine="720"/>
        <w:jc w:val="both"/>
        <w:rPr>
          <w:rFonts w:ascii="Arial" w:hAnsi="Arial" w:eastAsia="Arial" w:cs="Arial"/>
          <w:sz w:val="24"/>
          <w:szCs w:val="24"/>
        </w:rPr>
      </w:pPr>
      <w:r>
        <w:rPr>
          <w:rFonts w:ascii="Arial" w:hAnsi="Arial" w:eastAsia="Arial" w:cs="Arial"/>
          <w:sz w:val="24"/>
          <w:szCs w:val="24"/>
          <w:rtl w:val="0"/>
        </w:rPr>
        <w:t>Table 7 – The vehicles table stores the fleet of each agency, including the vehicle type (supporting standard emergency presets or custom specification when "Other" is selected), plate number, make, model, engine number, chassis number, and current odometer reading. It also carries the single shared operational status of the vehicle — Operational, Dispatched, Not Operational, or Under Preventive Maintenance — which every module reads and writes so that all screens report the same condition. The assigned driver field names the primary Authorized Driver of the vehicle. Each record represents one physical vehicle belonging to one agency.</w:t>
      </w:r>
    </w:p>
    <w:p w14:paraId="000002DD">
      <w:pPr>
        <w:spacing w:line="480" w:lineRule="auto"/>
        <w:ind w:firstLine="720"/>
        <w:jc w:val="both"/>
        <w:rPr>
          <w:rFonts w:ascii="Arial" w:hAnsi="Arial" w:eastAsia="Arial" w:cs="Arial"/>
          <w:b/>
          <w:bCs/>
          <w:sz w:val="24"/>
          <w:szCs w:val="24"/>
        </w:rPr>
      </w:pPr>
      <w:r>
        <w:rPr>
          <w:rFonts w:ascii="Arial" w:hAnsi="Arial" w:eastAsia="Arial" w:cs="Arial"/>
          <w:sz w:val="24"/>
          <w:szCs w:val="24"/>
          <w:rtl w:val="0"/>
        </w:rPr>
        <w:t>Table 8 shows the data dictionary for the inspection_checklist_items table of the Rescue Vehicle Management System.</w:t>
      </w:r>
    </w:p>
    <w:p w14:paraId="000002DE">
      <w:pPr>
        <w:spacing w:after="0" w:line="480" w:lineRule="auto"/>
        <w:jc w:val="center"/>
        <w:rPr>
          <w:rFonts w:ascii="Arial" w:hAnsi="Arial" w:eastAsia="Arial" w:cs="Arial"/>
          <w:b/>
          <w:bCs/>
          <w:sz w:val="24"/>
          <w:szCs w:val="24"/>
        </w:rPr>
      </w:pPr>
      <w:r>
        <w:rPr>
          <w:rFonts w:ascii="Arial" w:hAnsi="Arial" w:eastAsia="Arial" w:cs="Arial"/>
          <w:b/>
          <w:bCs/>
          <w:sz w:val="24"/>
          <w:szCs w:val="24"/>
          <w:rtl w:val="0"/>
        </w:rPr>
        <w:t>Table 8</w:t>
      </w:r>
    </w:p>
    <w:p w14:paraId="000002DF">
      <w:pPr>
        <w:spacing w:line="480" w:lineRule="auto"/>
        <w:ind w:firstLine="720"/>
        <w:jc w:val="center"/>
        <w:rPr>
          <w:rFonts w:ascii="Arial" w:hAnsi="Arial" w:eastAsia="Arial" w:cs="Arial"/>
          <w:b/>
          <w:bCs/>
          <w:sz w:val="24"/>
          <w:szCs w:val="24"/>
        </w:rPr>
      </w:pPr>
      <w:r>
        <w:rPr>
          <w:rFonts w:ascii="Arial" w:hAnsi="Arial" w:eastAsia="Arial" w:cs="Arial"/>
          <w:b/>
          <w:bCs/>
          <w:sz w:val="24"/>
          <w:szCs w:val="24"/>
          <w:rtl w:val="0"/>
        </w:rPr>
        <w:t>Data Dictionary of inspection_checklist_items Table of the Rescue Vehicle Management System</w:t>
      </w:r>
    </w:p>
    <w:tbl>
      <w:tblPr>
        <w:tblStyle w:val="22"/>
        <w:tblW w:w="86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90"/>
        <w:gridCol w:w="1695"/>
        <w:gridCol w:w="870"/>
        <w:gridCol w:w="2085"/>
        <w:gridCol w:w="915"/>
        <w:gridCol w:w="1470"/>
      </w:tblGrid>
      <w:tr w14:paraId="3A80A9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E0">
            <w:pPr>
              <w:spacing w:after="0" w:line="276" w:lineRule="auto"/>
              <w:jc w:val="center"/>
              <w:rPr>
                <w:rFonts w:ascii="Arial" w:hAnsi="Arial" w:eastAsia="Arial" w:cs="Arial"/>
                <w:b/>
                <w:bCs/>
                <w:sz w:val="24"/>
                <w:szCs w:val="24"/>
              </w:rPr>
            </w:pPr>
            <w:r>
              <w:rPr>
                <w:rFonts w:ascii="Arial" w:hAnsi="Arial" w:eastAsia="Arial" w:cs="Arial"/>
                <w:b/>
                <w:bCs/>
                <w:sz w:val="24"/>
                <w:szCs w:val="24"/>
                <w:rtl w:val="0"/>
              </w:rPr>
              <w:t>Field Name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E1">
            <w:pPr>
              <w:spacing w:after="0" w:line="276" w:lineRule="auto"/>
              <w:jc w:val="center"/>
              <w:rPr>
                <w:rFonts w:ascii="Arial" w:hAnsi="Arial" w:eastAsia="Arial" w:cs="Arial"/>
                <w:b/>
                <w:bCs/>
                <w:sz w:val="24"/>
                <w:szCs w:val="24"/>
              </w:rPr>
            </w:pPr>
            <w:r>
              <w:rPr>
                <w:rFonts w:ascii="Arial" w:hAnsi="Arial" w:eastAsia="Arial" w:cs="Arial"/>
                <w:b/>
                <w:bCs/>
                <w:sz w:val="24"/>
                <w:szCs w:val="24"/>
                <w:rtl w:val="0"/>
              </w:rPr>
              <w:t>Data Type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E2">
            <w:pPr>
              <w:spacing w:after="0" w:line="276" w:lineRule="auto"/>
              <w:jc w:val="center"/>
              <w:rPr>
                <w:rFonts w:ascii="Arial" w:hAnsi="Arial" w:eastAsia="Arial" w:cs="Arial"/>
                <w:b/>
                <w:bCs/>
                <w:sz w:val="24"/>
                <w:szCs w:val="24"/>
              </w:rPr>
            </w:pPr>
            <w:r>
              <w:rPr>
                <w:rFonts w:ascii="Arial" w:hAnsi="Arial" w:eastAsia="Arial" w:cs="Arial"/>
                <w:b/>
                <w:bCs/>
                <w:sz w:val="24"/>
                <w:szCs w:val="24"/>
                <w:rtl w:val="0"/>
              </w:rPr>
              <w:t>Null</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E3">
            <w:pPr>
              <w:spacing w:after="0" w:line="276" w:lineRule="auto"/>
              <w:jc w:val="center"/>
              <w:rPr>
                <w:rFonts w:ascii="Arial" w:hAnsi="Arial" w:eastAsia="Arial" w:cs="Arial"/>
                <w:b/>
                <w:bCs/>
                <w:sz w:val="24"/>
                <w:szCs w:val="24"/>
              </w:rPr>
            </w:pPr>
            <w:r>
              <w:rPr>
                <w:rFonts w:ascii="Arial" w:hAnsi="Arial" w:eastAsia="Arial" w:cs="Arial"/>
                <w:b/>
                <w:bCs/>
                <w:sz w:val="24"/>
                <w:szCs w:val="24"/>
                <w:rtl w:val="0"/>
              </w:rPr>
              <w:t>Description</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E4">
            <w:pPr>
              <w:spacing w:after="0" w:line="276" w:lineRule="auto"/>
              <w:jc w:val="center"/>
              <w:rPr>
                <w:rFonts w:ascii="Arial" w:hAnsi="Arial" w:eastAsia="Arial" w:cs="Arial"/>
                <w:b/>
                <w:bCs/>
                <w:sz w:val="24"/>
                <w:szCs w:val="24"/>
              </w:rPr>
            </w:pPr>
            <w:r>
              <w:rPr>
                <w:rFonts w:ascii="Arial" w:hAnsi="Arial" w:eastAsia="Arial" w:cs="Arial"/>
                <w:b/>
                <w:bCs/>
                <w:sz w:val="24"/>
                <w:szCs w:val="24"/>
                <w:rtl w:val="0"/>
              </w:rPr>
              <w:t>Key</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2E5">
            <w:pPr>
              <w:spacing w:after="0" w:line="276" w:lineRule="auto"/>
              <w:jc w:val="center"/>
              <w:rPr>
                <w:rFonts w:ascii="Arial" w:hAnsi="Arial" w:eastAsia="Arial" w:cs="Arial"/>
                <w:b/>
                <w:bCs/>
                <w:sz w:val="24"/>
                <w:szCs w:val="24"/>
              </w:rPr>
            </w:pPr>
            <w:r>
              <w:rPr>
                <w:rFonts w:ascii="Arial" w:hAnsi="Arial" w:eastAsia="Arial" w:cs="Arial"/>
                <w:b/>
                <w:bCs/>
                <w:sz w:val="24"/>
                <w:szCs w:val="24"/>
                <w:rtl w:val="0"/>
              </w:rPr>
              <w:t>Reference Table</w:t>
            </w:r>
          </w:p>
        </w:tc>
      </w:tr>
      <w:tr w14:paraId="141CEF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nil"/>
              <w:bottom w:val="single" w:color="FFFFFF" w:sz="8" w:space="0"/>
              <w:right w:val="nil"/>
            </w:tcBorders>
            <w:tcMar>
              <w:top w:w="60" w:type="dxa"/>
              <w:left w:w="100" w:type="dxa"/>
              <w:bottom w:w="60" w:type="dxa"/>
              <w:right w:w="100" w:type="dxa"/>
            </w:tcMar>
            <w:vAlign w:val="top"/>
          </w:tcPr>
          <w:p w14:paraId="000002E6">
            <w:pPr>
              <w:spacing w:after="0" w:line="276" w:lineRule="auto"/>
              <w:rPr>
                <w:rFonts w:ascii="Arial" w:hAnsi="Arial" w:eastAsia="Arial" w:cs="Arial"/>
              </w:rPr>
            </w:pPr>
            <w:r>
              <w:rPr>
                <w:rFonts w:ascii="Arial" w:hAnsi="Arial" w:eastAsia="Arial" w:cs="Arial"/>
                <w:rtl w:val="0"/>
              </w:rPr>
              <w:t>id</w:t>
            </w:r>
          </w:p>
        </w:tc>
        <w:tc>
          <w:tcPr>
            <w:tcBorders>
              <w:top w:val="nil"/>
              <w:left w:val="nil"/>
              <w:bottom w:val="single" w:color="FFFFFF" w:sz="8" w:space="0"/>
              <w:right w:val="nil"/>
            </w:tcBorders>
            <w:tcMar>
              <w:top w:w="60" w:type="dxa"/>
              <w:left w:w="100" w:type="dxa"/>
              <w:bottom w:w="60" w:type="dxa"/>
              <w:right w:w="100" w:type="dxa"/>
            </w:tcMar>
            <w:vAlign w:val="top"/>
          </w:tcPr>
          <w:p w14:paraId="000002E7">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2E8">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E9">
            <w:pPr>
              <w:spacing w:after="0" w:line="276" w:lineRule="auto"/>
              <w:rPr>
                <w:rFonts w:ascii="Arial" w:hAnsi="Arial" w:eastAsia="Arial" w:cs="Arial"/>
              </w:rPr>
            </w:pPr>
            <w:r>
              <w:rPr>
                <w:rFonts w:ascii="Arial" w:hAnsi="Arial" w:eastAsia="Arial" w:cs="Arial"/>
                <w:rtl w:val="0"/>
              </w:rPr>
              <w:t>Unique identifier for each checklist item.</w:t>
            </w:r>
          </w:p>
        </w:tc>
        <w:tc>
          <w:tcPr>
            <w:tcBorders>
              <w:top w:val="nil"/>
              <w:left w:val="nil"/>
              <w:bottom w:val="single" w:color="FFFFFF" w:sz="8" w:space="0"/>
              <w:right w:val="nil"/>
            </w:tcBorders>
            <w:tcMar>
              <w:top w:w="60" w:type="dxa"/>
              <w:left w:w="100" w:type="dxa"/>
              <w:bottom w:w="60" w:type="dxa"/>
              <w:right w:w="100" w:type="dxa"/>
            </w:tcMar>
            <w:vAlign w:val="top"/>
          </w:tcPr>
          <w:p w14:paraId="000002EA">
            <w:pPr>
              <w:spacing w:after="0" w:line="276" w:lineRule="auto"/>
              <w:rPr>
                <w:rFonts w:ascii="Arial" w:hAnsi="Arial" w:eastAsia="Arial" w:cs="Arial"/>
              </w:rPr>
            </w:pPr>
            <w:r>
              <w:rPr>
                <w:rFonts w:ascii="Arial" w:hAnsi="Arial" w:eastAsia="Arial" w:cs="Arial"/>
                <w:rtl w:val="0"/>
              </w:rPr>
              <w:t>PK</w:t>
            </w:r>
          </w:p>
        </w:tc>
        <w:tc>
          <w:tcPr>
            <w:tcBorders>
              <w:top w:val="nil"/>
              <w:left w:val="nil"/>
              <w:bottom w:val="single" w:color="FFFFFF" w:sz="8" w:space="0"/>
              <w:right w:val="nil"/>
            </w:tcBorders>
            <w:tcMar>
              <w:top w:w="60" w:type="dxa"/>
              <w:left w:w="100" w:type="dxa"/>
              <w:bottom w:w="60" w:type="dxa"/>
              <w:right w:w="100" w:type="dxa"/>
            </w:tcMar>
            <w:vAlign w:val="top"/>
          </w:tcPr>
          <w:p w14:paraId="000002EB">
            <w:pPr>
              <w:spacing w:after="0" w:line="276" w:lineRule="auto"/>
              <w:rPr>
                <w:rFonts w:ascii="Arial" w:hAnsi="Arial" w:eastAsia="Arial" w:cs="Arial"/>
              </w:rPr>
            </w:pPr>
            <w:r>
              <w:rPr>
                <w:rFonts w:ascii="Arial" w:hAnsi="Arial" w:eastAsia="Arial" w:cs="Arial"/>
                <w:rtl w:val="0"/>
              </w:rPr>
              <w:t>—</w:t>
            </w:r>
          </w:p>
        </w:tc>
      </w:tr>
      <w:tr w14:paraId="45E304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30" w:hRule="atLeast"/>
        </w:trPr>
        <w:tc>
          <w:tcPr>
            <w:tcBorders>
              <w:top w:val="nil"/>
              <w:left w:val="nil"/>
              <w:bottom w:val="single" w:color="FFFFFF" w:sz="8" w:space="0"/>
              <w:right w:val="nil"/>
            </w:tcBorders>
            <w:tcMar>
              <w:top w:w="60" w:type="dxa"/>
              <w:left w:w="100" w:type="dxa"/>
              <w:bottom w:w="60" w:type="dxa"/>
              <w:right w:w="100" w:type="dxa"/>
            </w:tcMar>
            <w:vAlign w:val="top"/>
          </w:tcPr>
          <w:p w14:paraId="000002EC">
            <w:pPr>
              <w:spacing w:after="0" w:line="276" w:lineRule="auto"/>
              <w:rPr>
                <w:rFonts w:ascii="Arial" w:hAnsi="Arial" w:eastAsia="Arial" w:cs="Arial"/>
              </w:rPr>
            </w:pPr>
            <w:r>
              <w:rPr>
                <w:rFonts w:ascii="Arial" w:hAnsi="Arial" w:eastAsia="Arial" w:cs="Arial"/>
                <w:rtl w:val="0"/>
              </w:rPr>
              <w:t>name</w:t>
            </w:r>
          </w:p>
        </w:tc>
        <w:tc>
          <w:tcPr>
            <w:tcBorders>
              <w:top w:val="nil"/>
              <w:left w:val="nil"/>
              <w:bottom w:val="single" w:color="FFFFFF" w:sz="8" w:space="0"/>
              <w:right w:val="nil"/>
            </w:tcBorders>
            <w:tcMar>
              <w:top w:w="60" w:type="dxa"/>
              <w:left w:w="100" w:type="dxa"/>
              <w:bottom w:w="60" w:type="dxa"/>
              <w:right w:w="100" w:type="dxa"/>
            </w:tcMar>
            <w:vAlign w:val="top"/>
          </w:tcPr>
          <w:p w14:paraId="000002ED">
            <w:pPr>
              <w:spacing w:after="0" w:line="276" w:lineRule="auto"/>
              <w:rPr>
                <w:rFonts w:ascii="Arial" w:hAnsi="Arial" w:eastAsia="Arial" w:cs="Arial"/>
              </w:rPr>
            </w:pPr>
            <w:r>
              <w:rPr>
                <w:rFonts w:ascii="Arial" w:hAnsi="Arial" w:eastAsia="Arial" w:cs="Arial"/>
                <w:rtl w:val="0"/>
              </w:rPr>
              <w:t>Varchar(100)</w:t>
            </w:r>
          </w:p>
        </w:tc>
        <w:tc>
          <w:tcPr>
            <w:tcBorders>
              <w:top w:val="nil"/>
              <w:left w:val="nil"/>
              <w:bottom w:val="single" w:color="FFFFFF" w:sz="8" w:space="0"/>
              <w:right w:val="nil"/>
            </w:tcBorders>
            <w:tcMar>
              <w:top w:w="60" w:type="dxa"/>
              <w:left w:w="100" w:type="dxa"/>
              <w:bottom w:w="60" w:type="dxa"/>
              <w:right w:w="100" w:type="dxa"/>
            </w:tcMar>
            <w:vAlign w:val="top"/>
          </w:tcPr>
          <w:p w14:paraId="000002EE">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EF">
            <w:pPr>
              <w:spacing w:after="0" w:line="276" w:lineRule="auto"/>
              <w:rPr>
                <w:rFonts w:ascii="Arial" w:hAnsi="Arial" w:eastAsia="Arial" w:cs="Arial"/>
              </w:rPr>
            </w:pPr>
            <w:r>
              <w:rPr>
                <w:rFonts w:ascii="Arial" w:hAnsi="Arial" w:eastAsia="Arial" w:cs="Arial"/>
                <w:rtl w:val="0"/>
              </w:rPr>
              <w:t>Name of the checklist item, such as Battery, Brakes, or Fire Pump.</w:t>
            </w:r>
          </w:p>
        </w:tc>
        <w:tc>
          <w:tcPr>
            <w:tcBorders>
              <w:top w:val="nil"/>
              <w:left w:val="nil"/>
              <w:bottom w:val="single" w:color="FFFFFF" w:sz="8" w:space="0"/>
              <w:right w:val="nil"/>
            </w:tcBorders>
            <w:tcMar>
              <w:top w:w="60" w:type="dxa"/>
              <w:left w:w="100" w:type="dxa"/>
              <w:bottom w:w="60" w:type="dxa"/>
              <w:right w:w="100" w:type="dxa"/>
            </w:tcMar>
            <w:vAlign w:val="top"/>
          </w:tcPr>
          <w:p w14:paraId="000002F0">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F1">
            <w:pPr>
              <w:spacing w:after="0" w:line="276" w:lineRule="auto"/>
              <w:rPr>
                <w:rFonts w:ascii="Arial" w:hAnsi="Arial" w:eastAsia="Arial" w:cs="Arial"/>
              </w:rPr>
            </w:pPr>
            <w:r>
              <w:rPr>
                <w:rFonts w:ascii="Arial" w:hAnsi="Arial" w:eastAsia="Arial" w:cs="Arial"/>
                <w:rtl w:val="0"/>
              </w:rPr>
              <w:t>—</w:t>
            </w:r>
          </w:p>
        </w:tc>
      </w:tr>
      <w:tr w14:paraId="606267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95" w:hRule="atLeast"/>
        </w:trPr>
        <w:tc>
          <w:tcPr>
            <w:tcBorders>
              <w:top w:val="nil"/>
              <w:left w:val="nil"/>
              <w:bottom w:val="single" w:color="FFFFFF" w:sz="8" w:space="0"/>
              <w:right w:val="nil"/>
            </w:tcBorders>
            <w:tcMar>
              <w:top w:w="60" w:type="dxa"/>
              <w:left w:w="100" w:type="dxa"/>
              <w:bottom w:w="60" w:type="dxa"/>
              <w:right w:w="100" w:type="dxa"/>
            </w:tcMar>
            <w:vAlign w:val="top"/>
          </w:tcPr>
          <w:p w14:paraId="000002F2">
            <w:pPr>
              <w:spacing w:after="0" w:line="276" w:lineRule="auto"/>
              <w:rPr>
                <w:rFonts w:ascii="Arial" w:hAnsi="Arial" w:eastAsia="Arial" w:cs="Arial"/>
              </w:rPr>
            </w:pPr>
            <w:r>
              <w:rPr>
                <w:rFonts w:ascii="Arial" w:hAnsi="Arial" w:eastAsia="Arial" w:cs="Arial"/>
                <w:rtl w:val="0"/>
              </w:rPr>
              <w:t>is_bfp_only</w:t>
            </w:r>
          </w:p>
        </w:tc>
        <w:tc>
          <w:tcPr>
            <w:tcBorders>
              <w:top w:val="nil"/>
              <w:left w:val="nil"/>
              <w:bottom w:val="single" w:color="FFFFFF" w:sz="8" w:space="0"/>
              <w:right w:val="nil"/>
            </w:tcBorders>
            <w:tcMar>
              <w:top w:w="60" w:type="dxa"/>
              <w:left w:w="100" w:type="dxa"/>
              <w:bottom w:w="60" w:type="dxa"/>
              <w:right w:w="100" w:type="dxa"/>
            </w:tcMar>
            <w:vAlign w:val="top"/>
          </w:tcPr>
          <w:p w14:paraId="000002F3">
            <w:pPr>
              <w:spacing w:after="0" w:line="276" w:lineRule="auto"/>
              <w:rPr>
                <w:rFonts w:ascii="Arial" w:hAnsi="Arial" w:eastAsia="Arial" w:cs="Arial"/>
              </w:rPr>
            </w:pPr>
            <w:r>
              <w:rPr>
                <w:rFonts w:ascii="Arial" w:hAnsi="Arial" w:eastAsia="Arial" w:cs="Arial"/>
                <w:rtl w:val="0"/>
              </w:rPr>
              <w:t>Boolean</w:t>
            </w:r>
          </w:p>
        </w:tc>
        <w:tc>
          <w:tcPr>
            <w:tcBorders>
              <w:top w:val="nil"/>
              <w:left w:val="nil"/>
              <w:bottom w:val="single" w:color="FFFFFF" w:sz="8" w:space="0"/>
              <w:right w:val="nil"/>
            </w:tcBorders>
            <w:tcMar>
              <w:top w:w="60" w:type="dxa"/>
              <w:left w:w="100" w:type="dxa"/>
              <w:bottom w:w="60" w:type="dxa"/>
              <w:right w:w="100" w:type="dxa"/>
            </w:tcMar>
            <w:vAlign w:val="top"/>
          </w:tcPr>
          <w:p w14:paraId="000002F4">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F5">
            <w:pPr>
              <w:spacing w:after="0" w:line="276" w:lineRule="auto"/>
              <w:rPr>
                <w:rFonts w:ascii="Arial" w:hAnsi="Arial" w:eastAsia="Arial" w:cs="Arial"/>
              </w:rPr>
            </w:pPr>
            <w:r>
              <w:rPr>
                <w:rFonts w:ascii="Arial" w:hAnsi="Arial" w:eastAsia="Arial" w:cs="Arial"/>
                <w:rtl w:val="0"/>
              </w:rPr>
              <w:t>Marks the two items that apply only to BFP vehicles: Hydraulic System and Fire Pump.</w:t>
            </w:r>
          </w:p>
        </w:tc>
        <w:tc>
          <w:tcPr>
            <w:tcBorders>
              <w:top w:val="nil"/>
              <w:left w:val="nil"/>
              <w:bottom w:val="single" w:color="FFFFFF" w:sz="8" w:space="0"/>
              <w:right w:val="nil"/>
            </w:tcBorders>
            <w:tcMar>
              <w:top w:w="60" w:type="dxa"/>
              <w:left w:w="100" w:type="dxa"/>
              <w:bottom w:w="60" w:type="dxa"/>
              <w:right w:w="100" w:type="dxa"/>
            </w:tcMar>
            <w:vAlign w:val="top"/>
          </w:tcPr>
          <w:p w14:paraId="000002F6">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F7">
            <w:pPr>
              <w:spacing w:after="0" w:line="276" w:lineRule="auto"/>
              <w:rPr>
                <w:rFonts w:ascii="Arial" w:hAnsi="Arial" w:eastAsia="Arial" w:cs="Arial"/>
              </w:rPr>
            </w:pPr>
            <w:r>
              <w:rPr>
                <w:rFonts w:ascii="Arial" w:hAnsi="Arial" w:eastAsia="Arial" w:cs="Arial"/>
                <w:rtl w:val="0"/>
              </w:rPr>
              <w:t>—</w:t>
            </w:r>
          </w:p>
        </w:tc>
      </w:tr>
      <w:tr w14:paraId="44DB3C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nil"/>
              <w:bottom w:val="single" w:color="FFFFFF" w:sz="8" w:space="0"/>
              <w:right w:val="nil"/>
            </w:tcBorders>
            <w:tcMar>
              <w:top w:w="60" w:type="dxa"/>
              <w:left w:w="100" w:type="dxa"/>
              <w:bottom w:w="60" w:type="dxa"/>
              <w:right w:w="100" w:type="dxa"/>
            </w:tcMar>
            <w:vAlign w:val="top"/>
          </w:tcPr>
          <w:p w14:paraId="000002F8">
            <w:pPr>
              <w:spacing w:after="0" w:line="276" w:lineRule="auto"/>
              <w:rPr>
                <w:rFonts w:ascii="Arial" w:hAnsi="Arial" w:eastAsia="Arial" w:cs="Arial"/>
              </w:rPr>
            </w:pPr>
            <w:r>
              <w:rPr>
                <w:rFonts w:ascii="Arial" w:hAnsi="Arial" w:eastAsia="Arial" w:cs="Arial"/>
                <w:rtl w:val="0"/>
              </w:rPr>
              <w:t>sort_order</w:t>
            </w:r>
          </w:p>
        </w:tc>
        <w:tc>
          <w:tcPr>
            <w:tcBorders>
              <w:top w:val="nil"/>
              <w:left w:val="nil"/>
              <w:bottom w:val="single" w:color="FFFFFF" w:sz="8" w:space="0"/>
              <w:right w:val="nil"/>
            </w:tcBorders>
            <w:tcMar>
              <w:top w:w="60" w:type="dxa"/>
              <w:left w:w="100" w:type="dxa"/>
              <w:bottom w:w="60" w:type="dxa"/>
              <w:right w:w="100" w:type="dxa"/>
            </w:tcMar>
            <w:vAlign w:val="top"/>
          </w:tcPr>
          <w:p w14:paraId="000002F9">
            <w:pPr>
              <w:spacing w:after="0" w:line="276" w:lineRule="auto"/>
              <w:rPr>
                <w:rFonts w:ascii="Arial" w:hAnsi="Arial" w:eastAsia="Arial" w:cs="Arial"/>
              </w:rPr>
            </w:pPr>
            <w:r>
              <w:rPr>
                <w:rFonts w:ascii="Arial" w:hAnsi="Arial" w:eastAsia="Arial" w:cs="Arial"/>
                <w:rtl w:val="0"/>
              </w:rPr>
              <w:t>Smallint</w:t>
            </w:r>
          </w:p>
        </w:tc>
        <w:tc>
          <w:tcPr>
            <w:tcBorders>
              <w:top w:val="nil"/>
              <w:left w:val="nil"/>
              <w:bottom w:val="single" w:color="FFFFFF" w:sz="8" w:space="0"/>
              <w:right w:val="nil"/>
            </w:tcBorders>
            <w:tcMar>
              <w:top w:w="60" w:type="dxa"/>
              <w:left w:w="100" w:type="dxa"/>
              <w:bottom w:w="60" w:type="dxa"/>
              <w:right w:w="100" w:type="dxa"/>
            </w:tcMar>
            <w:vAlign w:val="top"/>
          </w:tcPr>
          <w:p w14:paraId="000002FA">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2FB">
            <w:pPr>
              <w:spacing w:after="0" w:line="276" w:lineRule="auto"/>
              <w:rPr>
                <w:rFonts w:ascii="Arial" w:hAnsi="Arial" w:eastAsia="Arial" w:cs="Arial"/>
              </w:rPr>
            </w:pPr>
            <w:r>
              <w:rPr>
                <w:rFonts w:ascii="Arial" w:hAnsi="Arial" w:eastAsia="Arial" w:cs="Arial"/>
                <w:rtl w:val="0"/>
              </w:rPr>
              <w:t>Order in which the item appears on the checklist.</w:t>
            </w:r>
          </w:p>
        </w:tc>
        <w:tc>
          <w:tcPr>
            <w:tcBorders>
              <w:top w:val="nil"/>
              <w:left w:val="nil"/>
              <w:bottom w:val="single" w:color="FFFFFF" w:sz="8" w:space="0"/>
              <w:right w:val="nil"/>
            </w:tcBorders>
            <w:tcMar>
              <w:top w:w="60" w:type="dxa"/>
              <w:left w:w="100" w:type="dxa"/>
              <w:bottom w:w="60" w:type="dxa"/>
              <w:right w:w="100" w:type="dxa"/>
            </w:tcMar>
            <w:vAlign w:val="top"/>
          </w:tcPr>
          <w:p w14:paraId="000002FC">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2FD">
            <w:pPr>
              <w:spacing w:after="0" w:line="276" w:lineRule="auto"/>
              <w:rPr>
                <w:rFonts w:ascii="Arial" w:hAnsi="Arial" w:eastAsia="Arial" w:cs="Arial"/>
              </w:rPr>
            </w:pPr>
            <w:r>
              <w:rPr>
                <w:rFonts w:ascii="Arial" w:hAnsi="Arial" w:eastAsia="Arial" w:cs="Arial"/>
                <w:rtl w:val="0"/>
              </w:rPr>
              <w:t>—</w:t>
            </w:r>
          </w:p>
        </w:tc>
      </w:tr>
      <w:tr w14:paraId="2DC92D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nil"/>
              <w:bottom w:val="single" w:color="FFFFFF" w:sz="8" w:space="0"/>
              <w:right w:val="nil"/>
            </w:tcBorders>
            <w:tcMar>
              <w:top w:w="60" w:type="dxa"/>
              <w:left w:w="100" w:type="dxa"/>
              <w:bottom w:w="60" w:type="dxa"/>
              <w:right w:w="100" w:type="dxa"/>
            </w:tcMar>
            <w:vAlign w:val="top"/>
          </w:tcPr>
          <w:p w14:paraId="000002FE">
            <w:pPr>
              <w:spacing w:after="0" w:line="276" w:lineRule="auto"/>
              <w:rPr>
                <w:rFonts w:ascii="Arial" w:hAnsi="Arial" w:eastAsia="Arial" w:cs="Arial"/>
              </w:rPr>
            </w:pPr>
            <w:r>
              <w:rPr>
                <w:rFonts w:ascii="Arial" w:hAnsi="Arial" w:eastAsia="Arial" w:cs="Arial"/>
                <w:rtl w:val="0"/>
              </w:rPr>
              <w:t>created_at</w:t>
            </w:r>
          </w:p>
        </w:tc>
        <w:tc>
          <w:tcPr>
            <w:tcBorders>
              <w:top w:val="nil"/>
              <w:left w:val="nil"/>
              <w:bottom w:val="single" w:color="FFFFFF" w:sz="8" w:space="0"/>
              <w:right w:val="nil"/>
            </w:tcBorders>
            <w:tcMar>
              <w:top w:w="60" w:type="dxa"/>
              <w:left w:w="100" w:type="dxa"/>
              <w:bottom w:w="60" w:type="dxa"/>
              <w:right w:w="100" w:type="dxa"/>
            </w:tcMar>
            <w:vAlign w:val="top"/>
          </w:tcPr>
          <w:p w14:paraId="000002FF">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FFFFFF" w:sz="8" w:space="0"/>
              <w:right w:val="nil"/>
            </w:tcBorders>
            <w:tcMar>
              <w:top w:w="60" w:type="dxa"/>
              <w:left w:w="100" w:type="dxa"/>
              <w:bottom w:w="60" w:type="dxa"/>
              <w:right w:w="100" w:type="dxa"/>
            </w:tcMar>
            <w:vAlign w:val="top"/>
          </w:tcPr>
          <w:p w14:paraId="00000300">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301">
            <w:pPr>
              <w:spacing w:after="0" w:line="276" w:lineRule="auto"/>
              <w:rPr>
                <w:rFonts w:ascii="Arial" w:hAnsi="Arial" w:eastAsia="Arial" w:cs="Arial"/>
              </w:rPr>
            </w:pPr>
            <w:r>
              <w:rPr>
                <w:rFonts w:ascii="Arial" w:hAnsi="Arial" w:eastAsia="Arial" w:cs="Arial"/>
                <w:rtl w:val="0"/>
              </w:rPr>
              <w:t>Date and time the record was created.</w:t>
            </w:r>
          </w:p>
        </w:tc>
        <w:tc>
          <w:tcPr>
            <w:tcBorders>
              <w:top w:val="nil"/>
              <w:left w:val="nil"/>
              <w:bottom w:val="single" w:color="FFFFFF" w:sz="8" w:space="0"/>
              <w:right w:val="nil"/>
            </w:tcBorders>
            <w:tcMar>
              <w:top w:w="60" w:type="dxa"/>
              <w:left w:w="100" w:type="dxa"/>
              <w:bottom w:w="60" w:type="dxa"/>
              <w:right w:w="100" w:type="dxa"/>
            </w:tcMar>
            <w:vAlign w:val="top"/>
          </w:tcPr>
          <w:p w14:paraId="00000302">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303">
            <w:pPr>
              <w:spacing w:after="0" w:line="276" w:lineRule="auto"/>
              <w:rPr>
                <w:rFonts w:ascii="Arial" w:hAnsi="Arial" w:eastAsia="Arial" w:cs="Arial"/>
              </w:rPr>
            </w:pPr>
            <w:r>
              <w:rPr>
                <w:rFonts w:ascii="Arial" w:hAnsi="Arial" w:eastAsia="Arial" w:cs="Arial"/>
                <w:rtl w:val="0"/>
              </w:rPr>
              <w:t>—</w:t>
            </w:r>
          </w:p>
        </w:tc>
      </w:tr>
      <w:tr w14:paraId="1496D2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single" w:color="000000" w:sz="16" w:space="0"/>
              <w:right w:val="nil"/>
            </w:tcBorders>
            <w:tcMar>
              <w:top w:w="60" w:type="dxa"/>
              <w:left w:w="100" w:type="dxa"/>
              <w:bottom w:w="60" w:type="dxa"/>
              <w:right w:w="100" w:type="dxa"/>
            </w:tcMar>
            <w:vAlign w:val="top"/>
          </w:tcPr>
          <w:p w14:paraId="00000304">
            <w:pPr>
              <w:spacing w:after="0" w:line="276" w:lineRule="auto"/>
              <w:rPr>
                <w:rFonts w:ascii="Arial" w:hAnsi="Arial" w:eastAsia="Arial" w:cs="Arial"/>
              </w:rPr>
            </w:pPr>
            <w:r>
              <w:rPr>
                <w:rFonts w:ascii="Arial" w:hAnsi="Arial" w:eastAsia="Arial" w:cs="Arial"/>
                <w:rtl w:val="0"/>
              </w:rPr>
              <w:t>updated_at</w:t>
            </w:r>
          </w:p>
        </w:tc>
        <w:tc>
          <w:tcPr>
            <w:tcBorders>
              <w:top w:val="nil"/>
              <w:left w:val="nil"/>
              <w:bottom w:val="single" w:color="000000" w:sz="16" w:space="0"/>
              <w:right w:val="nil"/>
            </w:tcBorders>
            <w:tcMar>
              <w:top w:w="60" w:type="dxa"/>
              <w:left w:w="100" w:type="dxa"/>
              <w:bottom w:w="60" w:type="dxa"/>
              <w:right w:w="100" w:type="dxa"/>
            </w:tcMar>
            <w:vAlign w:val="top"/>
          </w:tcPr>
          <w:p w14:paraId="00000305">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000000" w:sz="16" w:space="0"/>
              <w:right w:val="nil"/>
            </w:tcBorders>
            <w:tcMar>
              <w:top w:w="60" w:type="dxa"/>
              <w:left w:w="100" w:type="dxa"/>
              <w:bottom w:w="60" w:type="dxa"/>
              <w:right w:w="100" w:type="dxa"/>
            </w:tcMar>
            <w:vAlign w:val="top"/>
          </w:tcPr>
          <w:p w14:paraId="00000306">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000000" w:sz="16" w:space="0"/>
              <w:right w:val="nil"/>
            </w:tcBorders>
            <w:tcMar>
              <w:top w:w="60" w:type="dxa"/>
              <w:left w:w="100" w:type="dxa"/>
              <w:bottom w:w="60" w:type="dxa"/>
              <w:right w:w="100" w:type="dxa"/>
            </w:tcMar>
            <w:vAlign w:val="top"/>
          </w:tcPr>
          <w:p w14:paraId="00000307">
            <w:pPr>
              <w:spacing w:after="0" w:line="276" w:lineRule="auto"/>
              <w:rPr>
                <w:rFonts w:ascii="Arial" w:hAnsi="Arial" w:eastAsia="Arial" w:cs="Arial"/>
              </w:rPr>
            </w:pPr>
            <w:r>
              <w:rPr>
                <w:rFonts w:ascii="Arial" w:hAnsi="Arial" w:eastAsia="Arial" w:cs="Arial"/>
                <w:rtl w:val="0"/>
              </w:rPr>
              <w:t>Date and time the record was last updated.</w:t>
            </w:r>
          </w:p>
        </w:tc>
        <w:tc>
          <w:tcPr>
            <w:tcBorders>
              <w:top w:val="nil"/>
              <w:left w:val="nil"/>
              <w:bottom w:val="single" w:color="000000" w:sz="16" w:space="0"/>
              <w:right w:val="nil"/>
            </w:tcBorders>
            <w:tcMar>
              <w:top w:w="60" w:type="dxa"/>
              <w:left w:w="100" w:type="dxa"/>
              <w:bottom w:w="60" w:type="dxa"/>
              <w:right w:w="100" w:type="dxa"/>
            </w:tcMar>
            <w:vAlign w:val="top"/>
          </w:tcPr>
          <w:p w14:paraId="00000308">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000000" w:sz="16" w:space="0"/>
              <w:right w:val="nil"/>
            </w:tcBorders>
            <w:tcMar>
              <w:top w:w="60" w:type="dxa"/>
              <w:left w:w="100" w:type="dxa"/>
              <w:bottom w:w="60" w:type="dxa"/>
              <w:right w:w="100" w:type="dxa"/>
            </w:tcMar>
            <w:vAlign w:val="top"/>
          </w:tcPr>
          <w:p w14:paraId="00000309">
            <w:pPr>
              <w:spacing w:after="0" w:line="276" w:lineRule="auto"/>
              <w:rPr>
                <w:rFonts w:ascii="Arial" w:hAnsi="Arial" w:eastAsia="Arial" w:cs="Arial"/>
              </w:rPr>
            </w:pPr>
            <w:r>
              <w:rPr>
                <w:rFonts w:ascii="Arial" w:hAnsi="Arial" w:eastAsia="Arial" w:cs="Arial"/>
                <w:rtl w:val="0"/>
              </w:rPr>
              <w:t>—</w:t>
            </w:r>
          </w:p>
        </w:tc>
      </w:tr>
    </w:tbl>
    <w:p w14:paraId="0000030A">
      <w:pPr>
        <w:spacing w:line="480" w:lineRule="auto"/>
        <w:jc w:val="both"/>
        <w:rPr>
          <w:rFonts w:ascii="Arial" w:hAnsi="Arial" w:eastAsia="Arial" w:cs="Arial"/>
          <w:sz w:val="24"/>
          <w:szCs w:val="24"/>
        </w:rPr>
      </w:pPr>
      <w:r>
        <w:rPr>
          <w:rFonts w:ascii="Arial" w:hAnsi="Arial" w:eastAsia="Arial" w:cs="Arial"/>
          <w:sz w:val="24"/>
          <w:szCs w:val="24"/>
          <w:rtl w:val="0"/>
        </w:rPr>
        <w:t xml:space="preserve"> </w:t>
      </w:r>
    </w:p>
    <w:p w14:paraId="0000030B">
      <w:pPr>
        <w:spacing w:line="480" w:lineRule="auto"/>
        <w:jc w:val="both"/>
        <w:rPr>
          <w:rFonts w:ascii="Arial" w:hAnsi="Arial" w:eastAsia="Arial" w:cs="Arial"/>
          <w:sz w:val="24"/>
          <w:szCs w:val="24"/>
        </w:rPr>
      </w:pPr>
      <w:r>
        <w:rPr>
          <w:rFonts w:ascii="Arial" w:hAnsi="Arial" w:eastAsia="Arial" w:cs="Arial"/>
          <w:sz w:val="24"/>
          <w:szCs w:val="24"/>
          <w:rtl w:val="0"/>
        </w:rPr>
        <w:t xml:space="preserve">      </w:t>
      </w:r>
      <w:r>
        <w:rPr>
          <w:rFonts w:ascii="Arial" w:hAnsi="Arial" w:eastAsia="Arial" w:cs="Arial"/>
          <w:sz w:val="24"/>
          <w:szCs w:val="24"/>
          <w:rtl w:val="0"/>
        </w:rPr>
        <w:tab/>
      </w:r>
      <w:r>
        <w:rPr>
          <w:rFonts w:ascii="Arial" w:hAnsi="Arial" w:eastAsia="Arial" w:cs="Arial"/>
          <w:sz w:val="24"/>
          <w:szCs w:val="24"/>
          <w:rtl w:val="0"/>
        </w:rPr>
        <w:t>Table 8 –</w:t>
      </w:r>
      <w:r>
        <w:rPr>
          <w:rFonts w:ascii="Arial" w:hAnsi="Arial" w:eastAsia="Arial" w:cs="Arial"/>
          <w:b/>
          <w:bCs/>
          <w:sz w:val="24"/>
          <w:szCs w:val="24"/>
          <w:rtl w:val="0"/>
        </w:rPr>
        <w:t xml:space="preserve"> </w:t>
      </w:r>
      <w:r>
        <w:rPr>
          <w:rFonts w:ascii="Arial" w:hAnsi="Arial" w:eastAsia="Arial" w:cs="Arial"/>
          <w:sz w:val="24"/>
          <w:szCs w:val="24"/>
          <w:rtl w:val="0"/>
        </w:rPr>
        <w:t>The inspection checklist items table stores the standard BLOWBAGETS checklist used for daily inspections. It contains the twelve standard items — Battery, Lights, Oil, Water, Brakes, Air, Gas, Engine, Tires, Power Steering, Horn/Siren, and Directional Signals — and the two additional items that apply only to BFP vehicles, Hydraulic System and Fire Pump. This is a reference list shared by all four agencies rather than an operational record, so it is not scoped to any single agency. Each record represents one item that a driver assesses during an inspection.</w:t>
      </w:r>
    </w:p>
    <w:p w14:paraId="0000030C">
      <w:pPr>
        <w:spacing w:line="480" w:lineRule="auto"/>
        <w:ind w:firstLine="720"/>
        <w:jc w:val="both"/>
        <w:rPr>
          <w:rFonts w:ascii="Arial" w:hAnsi="Arial" w:eastAsia="Arial" w:cs="Arial"/>
          <w:b/>
          <w:bCs/>
          <w:sz w:val="24"/>
          <w:szCs w:val="24"/>
        </w:rPr>
      </w:pPr>
      <w:r>
        <w:rPr>
          <w:rFonts w:ascii="Arial" w:hAnsi="Arial" w:eastAsia="Arial" w:cs="Arial"/>
          <w:sz w:val="24"/>
          <w:szCs w:val="24"/>
          <w:rtl w:val="0"/>
        </w:rPr>
        <w:t>Table 9 shows the data dictionary for the inspections table of the Rescue Vehicle Management System.</w:t>
      </w:r>
    </w:p>
    <w:p w14:paraId="0000030D">
      <w:pPr>
        <w:spacing w:after="0" w:line="480" w:lineRule="auto"/>
        <w:jc w:val="center"/>
        <w:rPr>
          <w:rFonts w:ascii="Arial" w:hAnsi="Arial" w:eastAsia="Arial" w:cs="Arial"/>
          <w:b/>
          <w:bCs/>
          <w:sz w:val="24"/>
          <w:szCs w:val="24"/>
        </w:rPr>
      </w:pPr>
      <w:r>
        <w:rPr>
          <w:rFonts w:ascii="Arial" w:hAnsi="Arial" w:eastAsia="Arial" w:cs="Arial"/>
          <w:b/>
          <w:bCs/>
          <w:sz w:val="24"/>
          <w:szCs w:val="24"/>
          <w:rtl w:val="0"/>
        </w:rPr>
        <w:t>Table 9</w:t>
      </w:r>
    </w:p>
    <w:p w14:paraId="0000030E">
      <w:pPr>
        <w:spacing w:line="480" w:lineRule="auto"/>
        <w:jc w:val="center"/>
        <w:rPr>
          <w:rFonts w:ascii="Arial" w:hAnsi="Arial" w:eastAsia="Arial" w:cs="Arial"/>
          <w:b/>
          <w:bCs/>
          <w:sz w:val="24"/>
          <w:szCs w:val="24"/>
        </w:rPr>
      </w:pPr>
      <w:r>
        <w:rPr>
          <w:rFonts w:ascii="Arial" w:hAnsi="Arial" w:eastAsia="Arial" w:cs="Arial"/>
          <w:b/>
          <w:bCs/>
          <w:sz w:val="24"/>
          <w:szCs w:val="24"/>
          <w:rtl w:val="0"/>
        </w:rPr>
        <w:t>Data Dictionary of inspections Table of the Rescue Vehicle Management System</w:t>
      </w:r>
    </w:p>
    <w:tbl>
      <w:tblPr>
        <w:tblStyle w:val="23"/>
        <w:tblW w:w="82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75"/>
        <w:gridCol w:w="1140"/>
        <w:gridCol w:w="1065"/>
        <w:gridCol w:w="2175"/>
        <w:gridCol w:w="780"/>
        <w:gridCol w:w="1515"/>
      </w:tblGrid>
      <w:tr w14:paraId="6E041D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05" w:hRule="atLeast"/>
        </w:trPr>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0F">
            <w:pPr>
              <w:spacing w:after="0" w:line="276" w:lineRule="auto"/>
              <w:jc w:val="center"/>
              <w:rPr>
                <w:rFonts w:ascii="Arial" w:hAnsi="Arial" w:eastAsia="Arial" w:cs="Arial"/>
                <w:b/>
                <w:bCs/>
                <w:sz w:val="24"/>
                <w:szCs w:val="24"/>
              </w:rPr>
            </w:pPr>
            <w:r>
              <w:rPr>
                <w:rFonts w:ascii="Arial" w:hAnsi="Arial" w:eastAsia="Arial" w:cs="Arial"/>
                <w:b/>
                <w:bCs/>
                <w:sz w:val="24"/>
                <w:szCs w:val="24"/>
                <w:rtl w:val="0"/>
              </w:rPr>
              <w:t>Field Name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10">
            <w:pPr>
              <w:spacing w:after="0" w:line="276" w:lineRule="auto"/>
              <w:jc w:val="center"/>
              <w:rPr>
                <w:rFonts w:ascii="Arial" w:hAnsi="Arial" w:eastAsia="Arial" w:cs="Arial"/>
                <w:b/>
                <w:bCs/>
                <w:sz w:val="24"/>
                <w:szCs w:val="24"/>
              </w:rPr>
            </w:pPr>
            <w:r>
              <w:rPr>
                <w:rFonts w:ascii="Arial" w:hAnsi="Arial" w:eastAsia="Arial" w:cs="Arial"/>
                <w:b/>
                <w:bCs/>
                <w:sz w:val="24"/>
                <w:szCs w:val="24"/>
                <w:rtl w:val="0"/>
              </w:rPr>
              <w:t>Data Type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11">
            <w:pPr>
              <w:spacing w:after="0" w:line="276" w:lineRule="auto"/>
              <w:jc w:val="center"/>
              <w:rPr>
                <w:rFonts w:ascii="Arial" w:hAnsi="Arial" w:eastAsia="Arial" w:cs="Arial"/>
                <w:b/>
                <w:bCs/>
                <w:sz w:val="24"/>
                <w:szCs w:val="24"/>
              </w:rPr>
            </w:pPr>
            <w:r>
              <w:rPr>
                <w:rFonts w:ascii="Arial" w:hAnsi="Arial" w:eastAsia="Arial" w:cs="Arial"/>
                <w:b/>
                <w:bCs/>
                <w:sz w:val="24"/>
                <w:szCs w:val="24"/>
                <w:rtl w:val="0"/>
              </w:rPr>
              <w:t>Null</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12">
            <w:pPr>
              <w:spacing w:after="0" w:line="276" w:lineRule="auto"/>
              <w:jc w:val="center"/>
              <w:rPr>
                <w:rFonts w:ascii="Arial" w:hAnsi="Arial" w:eastAsia="Arial" w:cs="Arial"/>
                <w:b/>
                <w:bCs/>
                <w:sz w:val="24"/>
                <w:szCs w:val="24"/>
              </w:rPr>
            </w:pPr>
            <w:r>
              <w:rPr>
                <w:rFonts w:ascii="Arial" w:hAnsi="Arial" w:eastAsia="Arial" w:cs="Arial"/>
                <w:b/>
                <w:bCs/>
                <w:sz w:val="24"/>
                <w:szCs w:val="24"/>
                <w:rtl w:val="0"/>
              </w:rPr>
              <w:t>Description</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13">
            <w:pPr>
              <w:spacing w:after="0" w:line="276" w:lineRule="auto"/>
              <w:jc w:val="center"/>
              <w:rPr>
                <w:rFonts w:ascii="Arial" w:hAnsi="Arial" w:eastAsia="Arial" w:cs="Arial"/>
                <w:b/>
                <w:bCs/>
                <w:sz w:val="24"/>
                <w:szCs w:val="24"/>
              </w:rPr>
            </w:pPr>
            <w:r>
              <w:rPr>
                <w:rFonts w:ascii="Arial" w:hAnsi="Arial" w:eastAsia="Arial" w:cs="Arial"/>
                <w:b/>
                <w:bCs/>
                <w:sz w:val="24"/>
                <w:szCs w:val="24"/>
                <w:rtl w:val="0"/>
              </w:rPr>
              <w:t>Key</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14">
            <w:pPr>
              <w:spacing w:after="0" w:line="276" w:lineRule="auto"/>
              <w:jc w:val="center"/>
              <w:rPr>
                <w:rFonts w:ascii="Arial" w:hAnsi="Arial" w:eastAsia="Arial" w:cs="Arial"/>
                <w:b/>
                <w:bCs/>
                <w:sz w:val="24"/>
                <w:szCs w:val="24"/>
              </w:rPr>
            </w:pPr>
            <w:r>
              <w:rPr>
                <w:rFonts w:ascii="Arial" w:hAnsi="Arial" w:eastAsia="Arial" w:cs="Arial"/>
                <w:b/>
                <w:bCs/>
                <w:sz w:val="24"/>
                <w:szCs w:val="24"/>
                <w:rtl w:val="0"/>
              </w:rPr>
              <w:t>Reference Table</w:t>
            </w:r>
          </w:p>
        </w:tc>
      </w:tr>
      <w:tr w14:paraId="61C90F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90" w:hRule="atLeast"/>
        </w:trPr>
        <w:tc>
          <w:tcPr>
            <w:tcBorders>
              <w:top w:val="nil"/>
              <w:left w:val="nil"/>
              <w:bottom w:val="single" w:color="FFFFFF" w:sz="8" w:space="0"/>
              <w:right w:val="nil"/>
            </w:tcBorders>
            <w:tcMar>
              <w:top w:w="60" w:type="dxa"/>
              <w:left w:w="100" w:type="dxa"/>
              <w:bottom w:w="60" w:type="dxa"/>
              <w:right w:w="100" w:type="dxa"/>
            </w:tcMar>
            <w:vAlign w:val="top"/>
          </w:tcPr>
          <w:p w14:paraId="00000315">
            <w:pPr>
              <w:spacing w:after="0" w:line="276" w:lineRule="auto"/>
              <w:rPr>
                <w:rFonts w:ascii="Arial" w:hAnsi="Arial" w:eastAsia="Arial" w:cs="Arial"/>
              </w:rPr>
            </w:pPr>
            <w:r>
              <w:rPr>
                <w:rFonts w:ascii="Arial" w:hAnsi="Arial" w:eastAsia="Arial" w:cs="Arial"/>
                <w:rtl w:val="0"/>
              </w:rPr>
              <w:t>id</w:t>
            </w:r>
          </w:p>
        </w:tc>
        <w:tc>
          <w:tcPr>
            <w:tcBorders>
              <w:top w:val="nil"/>
              <w:left w:val="nil"/>
              <w:bottom w:val="single" w:color="FFFFFF" w:sz="8" w:space="0"/>
              <w:right w:val="nil"/>
            </w:tcBorders>
            <w:tcMar>
              <w:top w:w="60" w:type="dxa"/>
              <w:left w:w="100" w:type="dxa"/>
              <w:bottom w:w="60" w:type="dxa"/>
              <w:right w:w="100" w:type="dxa"/>
            </w:tcMar>
            <w:vAlign w:val="top"/>
          </w:tcPr>
          <w:p w14:paraId="00000316">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17">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18">
            <w:pPr>
              <w:spacing w:after="0" w:line="276" w:lineRule="auto"/>
              <w:rPr>
                <w:rFonts w:ascii="Arial" w:hAnsi="Arial" w:eastAsia="Arial" w:cs="Arial"/>
              </w:rPr>
            </w:pPr>
            <w:r>
              <w:rPr>
                <w:rFonts w:ascii="Arial" w:hAnsi="Arial" w:eastAsia="Arial" w:cs="Arial"/>
                <w:rtl w:val="0"/>
              </w:rPr>
              <w:t>Unique identifier for each inspection.</w:t>
            </w:r>
          </w:p>
        </w:tc>
        <w:tc>
          <w:tcPr>
            <w:tcBorders>
              <w:top w:val="nil"/>
              <w:left w:val="nil"/>
              <w:bottom w:val="single" w:color="FFFFFF" w:sz="8" w:space="0"/>
              <w:right w:val="nil"/>
            </w:tcBorders>
            <w:tcMar>
              <w:top w:w="60" w:type="dxa"/>
              <w:left w:w="100" w:type="dxa"/>
              <w:bottom w:w="60" w:type="dxa"/>
              <w:right w:w="100" w:type="dxa"/>
            </w:tcMar>
            <w:vAlign w:val="top"/>
          </w:tcPr>
          <w:p w14:paraId="00000319">
            <w:pPr>
              <w:spacing w:after="0" w:line="276" w:lineRule="auto"/>
              <w:rPr>
                <w:rFonts w:ascii="Arial" w:hAnsi="Arial" w:eastAsia="Arial" w:cs="Arial"/>
              </w:rPr>
            </w:pPr>
            <w:r>
              <w:rPr>
                <w:rFonts w:ascii="Arial" w:hAnsi="Arial" w:eastAsia="Arial" w:cs="Arial"/>
                <w:rtl w:val="0"/>
              </w:rPr>
              <w:t>PK</w:t>
            </w:r>
          </w:p>
        </w:tc>
        <w:tc>
          <w:tcPr>
            <w:tcBorders>
              <w:top w:val="nil"/>
              <w:left w:val="nil"/>
              <w:bottom w:val="single" w:color="FFFFFF" w:sz="8" w:space="0"/>
              <w:right w:val="nil"/>
            </w:tcBorders>
            <w:tcMar>
              <w:top w:w="60" w:type="dxa"/>
              <w:left w:w="100" w:type="dxa"/>
              <w:bottom w:w="60" w:type="dxa"/>
              <w:right w:w="100" w:type="dxa"/>
            </w:tcMar>
            <w:vAlign w:val="top"/>
          </w:tcPr>
          <w:p w14:paraId="0000031A">
            <w:pPr>
              <w:spacing w:after="0" w:line="276" w:lineRule="auto"/>
              <w:rPr>
                <w:rFonts w:ascii="Arial" w:hAnsi="Arial" w:eastAsia="Arial" w:cs="Arial"/>
              </w:rPr>
            </w:pPr>
            <w:r>
              <w:rPr>
                <w:rFonts w:ascii="Arial" w:hAnsi="Arial" w:eastAsia="Arial" w:cs="Arial"/>
                <w:rtl w:val="0"/>
              </w:rPr>
              <w:t>—</w:t>
            </w:r>
          </w:p>
        </w:tc>
      </w:tr>
      <w:tr w14:paraId="697384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85" w:hRule="atLeast"/>
        </w:trPr>
        <w:tc>
          <w:tcPr>
            <w:tcBorders>
              <w:top w:val="nil"/>
              <w:left w:val="nil"/>
              <w:bottom w:val="single" w:color="FFFFFF" w:sz="8" w:space="0"/>
              <w:right w:val="nil"/>
            </w:tcBorders>
            <w:tcMar>
              <w:top w:w="60" w:type="dxa"/>
              <w:left w:w="100" w:type="dxa"/>
              <w:bottom w:w="60" w:type="dxa"/>
              <w:right w:w="100" w:type="dxa"/>
            </w:tcMar>
            <w:vAlign w:val="top"/>
          </w:tcPr>
          <w:p w14:paraId="0000031B">
            <w:pPr>
              <w:spacing w:after="0" w:line="276" w:lineRule="auto"/>
              <w:rPr>
                <w:rFonts w:ascii="Arial" w:hAnsi="Arial" w:eastAsia="Arial" w:cs="Arial"/>
              </w:rPr>
            </w:pPr>
            <w:r>
              <w:rPr>
                <w:rFonts w:ascii="Arial" w:hAnsi="Arial" w:eastAsia="Arial" w:cs="Arial"/>
                <w:rtl w:val="0"/>
              </w:rPr>
              <w:t>agency_id</w:t>
            </w:r>
          </w:p>
        </w:tc>
        <w:tc>
          <w:tcPr>
            <w:tcBorders>
              <w:top w:val="nil"/>
              <w:left w:val="nil"/>
              <w:bottom w:val="single" w:color="FFFFFF" w:sz="8" w:space="0"/>
              <w:right w:val="nil"/>
            </w:tcBorders>
            <w:tcMar>
              <w:top w:w="60" w:type="dxa"/>
              <w:left w:w="100" w:type="dxa"/>
              <w:bottom w:w="60" w:type="dxa"/>
              <w:right w:w="100" w:type="dxa"/>
            </w:tcMar>
            <w:vAlign w:val="top"/>
          </w:tcPr>
          <w:p w14:paraId="0000031C">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1D">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1E">
            <w:pPr>
              <w:spacing w:after="0" w:line="276" w:lineRule="auto"/>
              <w:rPr>
                <w:rFonts w:ascii="Arial" w:hAnsi="Arial" w:eastAsia="Arial" w:cs="Arial"/>
              </w:rPr>
            </w:pPr>
            <w:r>
              <w:rPr>
                <w:rFonts w:ascii="Arial" w:hAnsi="Arial" w:eastAsia="Arial" w:cs="Arial"/>
                <w:rtl w:val="0"/>
              </w:rPr>
              <w:t>Agency that owns the inspection record.</w:t>
            </w:r>
          </w:p>
        </w:tc>
        <w:tc>
          <w:tcPr>
            <w:tcBorders>
              <w:top w:val="nil"/>
              <w:left w:val="nil"/>
              <w:bottom w:val="single" w:color="FFFFFF" w:sz="8" w:space="0"/>
              <w:right w:val="nil"/>
            </w:tcBorders>
            <w:tcMar>
              <w:top w:w="60" w:type="dxa"/>
              <w:left w:w="100" w:type="dxa"/>
              <w:bottom w:w="60" w:type="dxa"/>
              <w:right w:w="100" w:type="dxa"/>
            </w:tcMar>
            <w:vAlign w:val="top"/>
          </w:tcPr>
          <w:p w14:paraId="0000031F">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320">
            <w:pPr>
              <w:spacing w:after="0" w:line="276" w:lineRule="auto"/>
              <w:rPr>
                <w:rFonts w:ascii="Arial" w:hAnsi="Arial" w:eastAsia="Arial" w:cs="Arial"/>
              </w:rPr>
            </w:pPr>
            <w:r>
              <w:rPr>
                <w:rFonts w:ascii="Arial" w:hAnsi="Arial" w:eastAsia="Arial" w:cs="Arial"/>
                <w:rtl w:val="0"/>
              </w:rPr>
              <w:t>agencies</w:t>
            </w:r>
          </w:p>
        </w:tc>
      </w:tr>
      <w:tr w14:paraId="464853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FFFFFF" w:sz="8" w:space="0"/>
              <w:right w:val="nil"/>
            </w:tcBorders>
            <w:tcMar>
              <w:top w:w="60" w:type="dxa"/>
              <w:left w:w="100" w:type="dxa"/>
              <w:bottom w:w="60" w:type="dxa"/>
              <w:right w:w="100" w:type="dxa"/>
            </w:tcMar>
            <w:vAlign w:val="top"/>
          </w:tcPr>
          <w:p w14:paraId="00000321">
            <w:pPr>
              <w:spacing w:after="0" w:line="276" w:lineRule="auto"/>
              <w:rPr>
                <w:rFonts w:ascii="Arial" w:hAnsi="Arial" w:eastAsia="Arial" w:cs="Arial"/>
              </w:rPr>
            </w:pPr>
            <w:r>
              <w:rPr>
                <w:rFonts w:ascii="Arial" w:hAnsi="Arial" w:eastAsia="Arial" w:cs="Arial"/>
                <w:rtl w:val="0"/>
              </w:rPr>
              <w:t>vehicle_id</w:t>
            </w:r>
          </w:p>
        </w:tc>
        <w:tc>
          <w:tcPr>
            <w:tcBorders>
              <w:top w:val="nil"/>
              <w:left w:val="nil"/>
              <w:bottom w:val="single" w:color="FFFFFF" w:sz="8" w:space="0"/>
              <w:right w:val="nil"/>
            </w:tcBorders>
            <w:tcMar>
              <w:top w:w="60" w:type="dxa"/>
              <w:left w:w="100" w:type="dxa"/>
              <w:bottom w:w="60" w:type="dxa"/>
              <w:right w:w="100" w:type="dxa"/>
            </w:tcMar>
            <w:vAlign w:val="top"/>
          </w:tcPr>
          <w:p w14:paraId="00000322">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23">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24">
            <w:pPr>
              <w:spacing w:after="0" w:line="276" w:lineRule="auto"/>
              <w:rPr>
                <w:rFonts w:ascii="Arial" w:hAnsi="Arial" w:eastAsia="Arial" w:cs="Arial"/>
              </w:rPr>
            </w:pPr>
            <w:r>
              <w:rPr>
                <w:rFonts w:ascii="Arial" w:hAnsi="Arial" w:eastAsia="Arial" w:cs="Arial"/>
                <w:rtl w:val="0"/>
              </w:rPr>
              <w:t>Vehicle that was inspected.</w:t>
            </w:r>
          </w:p>
        </w:tc>
        <w:tc>
          <w:tcPr>
            <w:tcBorders>
              <w:top w:val="nil"/>
              <w:left w:val="nil"/>
              <w:bottom w:val="single" w:color="FFFFFF" w:sz="8" w:space="0"/>
              <w:right w:val="nil"/>
            </w:tcBorders>
            <w:tcMar>
              <w:top w:w="60" w:type="dxa"/>
              <w:left w:w="100" w:type="dxa"/>
              <w:bottom w:w="60" w:type="dxa"/>
              <w:right w:w="100" w:type="dxa"/>
            </w:tcMar>
            <w:vAlign w:val="top"/>
          </w:tcPr>
          <w:p w14:paraId="00000325">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326">
            <w:pPr>
              <w:spacing w:after="0" w:line="276" w:lineRule="auto"/>
              <w:rPr>
                <w:rFonts w:ascii="Arial" w:hAnsi="Arial" w:eastAsia="Arial" w:cs="Arial"/>
              </w:rPr>
            </w:pPr>
            <w:r>
              <w:rPr>
                <w:rFonts w:ascii="Arial" w:hAnsi="Arial" w:eastAsia="Arial" w:cs="Arial"/>
                <w:rtl w:val="0"/>
              </w:rPr>
              <w:t>vehicles</w:t>
            </w:r>
          </w:p>
        </w:tc>
      </w:tr>
      <w:tr w14:paraId="232684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85" w:hRule="atLeast"/>
        </w:trPr>
        <w:tc>
          <w:tcPr>
            <w:tcBorders>
              <w:top w:val="nil"/>
              <w:left w:val="nil"/>
              <w:bottom w:val="single" w:color="FFFFFF" w:sz="8" w:space="0"/>
              <w:right w:val="nil"/>
            </w:tcBorders>
            <w:tcMar>
              <w:top w:w="60" w:type="dxa"/>
              <w:left w:w="100" w:type="dxa"/>
              <w:bottom w:w="60" w:type="dxa"/>
              <w:right w:w="100" w:type="dxa"/>
            </w:tcMar>
            <w:vAlign w:val="top"/>
          </w:tcPr>
          <w:p w14:paraId="00000327">
            <w:pPr>
              <w:spacing w:after="0" w:line="276" w:lineRule="auto"/>
              <w:rPr>
                <w:rFonts w:ascii="Arial" w:hAnsi="Arial" w:eastAsia="Arial" w:cs="Arial"/>
              </w:rPr>
            </w:pPr>
            <w:r>
              <w:rPr>
                <w:rFonts w:ascii="Arial" w:hAnsi="Arial" w:eastAsia="Arial" w:cs="Arial"/>
                <w:rtl w:val="0"/>
              </w:rPr>
              <w:t>driver_id</w:t>
            </w:r>
          </w:p>
        </w:tc>
        <w:tc>
          <w:tcPr>
            <w:tcBorders>
              <w:top w:val="nil"/>
              <w:left w:val="nil"/>
              <w:bottom w:val="single" w:color="FFFFFF" w:sz="8" w:space="0"/>
              <w:right w:val="nil"/>
            </w:tcBorders>
            <w:tcMar>
              <w:top w:w="60" w:type="dxa"/>
              <w:left w:w="100" w:type="dxa"/>
              <w:bottom w:w="60" w:type="dxa"/>
              <w:right w:w="100" w:type="dxa"/>
            </w:tcMar>
            <w:vAlign w:val="top"/>
          </w:tcPr>
          <w:p w14:paraId="00000328">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29">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2A">
            <w:pPr>
              <w:spacing w:after="0" w:line="276" w:lineRule="auto"/>
              <w:rPr>
                <w:rFonts w:ascii="Arial" w:hAnsi="Arial" w:eastAsia="Arial" w:cs="Arial"/>
              </w:rPr>
            </w:pPr>
            <w:r>
              <w:rPr>
                <w:rFonts w:ascii="Arial" w:hAnsi="Arial" w:eastAsia="Arial" w:cs="Arial"/>
                <w:rtl w:val="0"/>
              </w:rPr>
              <w:t>Authorized Driver who performed the inspection.</w:t>
            </w:r>
          </w:p>
        </w:tc>
        <w:tc>
          <w:tcPr>
            <w:tcBorders>
              <w:top w:val="nil"/>
              <w:left w:val="nil"/>
              <w:bottom w:val="single" w:color="FFFFFF" w:sz="8" w:space="0"/>
              <w:right w:val="nil"/>
            </w:tcBorders>
            <w:tcMar>
              <w:top w:w="60" w:type="dxa"/>
              <w:left w:w="100" w:type="dxa"/>
              <w:bottom w:w="60" w:type="dxa"/>
              <w:right w:w="100" w:type="dxa"/>
            </w:tcMar>
            <w:vAlign w:val="top"/>
          </w:tcPr>
          <w:p w14:paraId="0000032B">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32C">
            <w:pPr>
              <w:spacing w:after="0" w:line="276" w:lineRule="auto"/>
              <w:rPr>
                <w:rFonts w:ascii="Arial" w:hAnsi="Arial" w:eastAsia="Arial" w:cs="Arial"/>
              </w:rPr>
            </w:pPr>
            <w:r>
              <w:rPr>
                <w:rFonts w:ascii="Arial" w:hAnsi="Arial" w:eastAsia="Arial" w:cs="Arial"/>
                <w:rtl w:val="0"/>
              </w:rPr>
              <w:t>users</w:t>
            </w:r>
          </w:p>
        </w:tc>
      </w:tr>
      <w:tr w14:paraId="3A313E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nil"/>
              <w:bottom w:val="single" w:color="FFFFFF" w:sz="8" w:space="0"/>
              <w:right w:val="nil"/>
            </w:tcBorders>
            <w:tcMar>
              <w:top w:w="60" w:type="dxa"/>
              <w:left w:w="100" w:type="dxa"/>
              <w:bottom w:w="60" w:type="dxa"/>
              <w:right w:w="100" w:type="dxa"/>
            </w:tcMar>
            <w:vAlign w:val="top"/>
          </w:tcPr>
          <w:p w14:paraId="0000032D">
            <w:pPr>
              <w:spacing w:after="0" w:line="276" w:lineRule="auto"/>
              <w:rPr>
                <w:rFonts w:ascii="Arial" w:hAnsi="Arial" w:eastAsia="Arial" w:cs="Arial"/>
              </w:rPr>
            </w:pPr>
            <w:r>
              <w:rPr>
                <w:rFonts w:ascii="Arial" w:hAnsi="Arial" w:eastAsia="Arial" w:cs="Arial"/>
                <w:rtl w:val="0"/>
              </w:rPr>
              <w:t>inspection_date</w:t>
            </w:r>
          </w:p>
        </w:tc>
        <w:tc>
          <w:tcPr>
            <w:tcBorders>
              <w:top w:val="nil"/>
              <w:left w:val="nil"/>
              <w:bottom w:val="single" w:color="FFFFFF" w:sz="8" w:space="0"/>
              <w:right w:val="nil"/>
            </w:tcBorders>
            <w:tcMar>
              <w:top w:w="60" w:type="dxa"/>
              <w:left w:w="100" w:type="dxa"/>
              <w:bottom w:w="60" w:type="dxa"/>
              <w:right w:w="100" w:type="dxa"/>
            </w:tcMar>
            <w:vAlign w:val="top"/>
          </w:tcPr>
          <w:p w14:paraId="0000032E">
            <w:pPr>
              <w:spacing w:after="0" w:line="276" w:lineRule="auto"/>
              <w:rPr>
                <w:rFonts w:ascii="Arial" w:hAnsi="Arial" w:eastAsia="Arial" w:cs="Arial"/>
              </w:rPr>
            </w:pPr>
            <w:r>
              <w:rPr>
                <w:rFonts w:ascii="Arial" w:hAnsi="Arial" w:eastAsia="Arial" w:cs="Arial"/>
                <w:rtl w:val="0"/>
              </w:rPr>
              <w:t>Date</w:t>
            </w:r>
          </w:p>
        </w:tc>
        <w:tc>
          <w:tcPr>
            <w:tcBorders>
              <w:top w:val="nil"/>
              <w:left w:val="nil"/>
              <w:bottom w:val="single" w:color="FFFFFF" w:sz="8" w:space="0"/>
              <w:right w:val="nil"/>
            </w:tcBorders>
            <w:tcMar>
              <w:top w:w="60" w:type="dxa"/>
              <w:left w:w="100" w:type="dxa"/>
              <w:bottom w:w="60" w:type="dxa"/>
              <w:right w:w="100" w:type="dxa"/>
            </w:tcMar>
            <w:vAlign w:val="top"/>
          </w:tcPr>
          <w:p w14:paraId="0000032F">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30">
            <w:pPr>
              <w:spacing w:after="0" w:line="276" w:lineRule="auto"/>
              <w:rPr>
                <w:rFonts w:ascii="Arial" w:hAnsi="Arial" w:eastAsia="Arial" w:cs="Arial"/>
              </w:rPr>
            </w:pPr>
            <w:r>
              <w:rPr>
                <w:rFonts w:ascii="Arial" w:hAnsi="Arial" w:eastAsia="Arial" w:cs="Arial"/>
                <w:rtl w:val="0"/>
              </w:rPr>
              <w:t>The date of daily inspection was performed.</w:t>
            </w:r>
          </w:p>
        </w:tc>
        <w:tc>
          <w:tcPr>
            <w:tcBorders>
              <w:top w:val="nil"/>
              <w:left w:val="nil"/>
              <w:bottom w:val="single" w:color="FFFFFF" w:sz="8" w:space="0"/>
              <w:right w:val="nil"/>
            </w:tcBorders>
            <w:tcMar>
              <w:top w:w="60" w:type="dxa"/>
              <w:left w:w="100" w:type="dxa"/>
              <w:bottom w:w="60" w:type="dxa"/>
              <w:right w:w="100" w:type="dxa"/>
            </w:tcMar>
            <w:vAlign w:val="top"/>
          </w:tcPr>
          <w:p w14:paraId="00000331">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332">
            <w:pPr>
              <w:spacing w:after="0" w:line="276" w:lineRule="auto"/>
              <w:rPr>
                <w:rFonts w:ascii="Arial" w:hAnsi="Arial" w:eastAsia="Arial" w:cs="Arial"/>
              </w:rPr>
            </w:pPr>
            <w:r>
              <w:rPr>
                <w:rFonts w:ascii="Arial" w:hAnsi="Arial" w:eastAsia="Arial" w:cs="Arial"/>
                <w:rtl w:val="0"/>
              </w:rPr>
              <w:t>—</w:t>
            </w:r>
          </w:p>
        </w:tc>
      </w:tr>
      <w:tr w14:paraId="52DED1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nil"/>
              <w:left w:val="nil"/>
              <w:bottom w:val="single" w:color="FFFFFF" w:sz="8" w:space="0"/>
              <w:right w:val="nil"/>
            </w:tcBorders>
            <w:tcMar>
              <w:top w:w="60" w:type="dxa"/>
              <w:left w:w="100" w:type="dxa"/>
              <w:bottom w:w="60" w:type="dxa"/>
              <w:right w:w="100" w:type="dxa"/>
            </w:tcMar>
            <w:vAlign w:val="top"/>
          </w:tcPr>
          <w:p w14:paraId="00000333">
            <w:pPr>
              <w:spacing w:after="0" w:line="276" w:lineRule="auto"/>
              <w:rPr>
                <w:rFonts w:ascii="Arial" w:hAnsi="Arial" w:eastAsia="Arial" w:cs="Arial"/>
              </w:rPr>
            </w:pPr>
            <w:r>
              <w:rPr>
                <w:rFonts w:ascii="Arial" w:hAnsi="Arial" w:eastAsia="Arial" w:cs="Arial"/>
                <w:rtl w:val="0"/>
              </w:rPr>
              <w:t>review_status</w:t>
            </w:r>
          </w:p>
        </w:tc>
        <w:tc>
          <w:tcPr>
            <w:tcBorders>
              <w:top w:val="nil"/>
              <w:left w:val="nil"/>
              <w:bottom w:val="single" w:color="FFFFFF" w:sz="8" w:space="0"/>
              <w:right w:val="nil"/>
            </w:tcBorders>
            <w:tcMar>
              <w:top w:w="60" w:type="dxa"/>
              <w:left w:w="100" w:type="dxa"/>
              <w:bottom w:w="60" w:type="dxa"/>
              <w:right w:w="100" w:type="dxa"/>
            </w:tcMar>
            <w:vAlign w:val="top"/>
          </w:tcPr>
          <w:p w14:paraId="00000334">
            <w:pPr>
              <w:spacing w:after="0" w:line="276" w:lineRule="auto"/>
              <w:rPr>
                <w:rFonts w:ascii="Arial" w:hAnsi="Arial" w:eastAsia="Arial" w:cs="Arial"/>
              </w:rPr>
            </w:pPr>
            <w:r>
              <w:rPr>
                <w:rFonts w:ascii="Arial" w:hAnsi="Arial" w:eastAsia="Arial" w:cs="Arial"/>
                <w:rtl w:val="0"/>
              </w:rPr>
              <w:t>Enum</w:t>
            </w:r>
          </w:p>
        </w:tc>
        <w:tc>
          <w:tcPr>
            <w:tcBorders>
              <w:top w:val="nil"/>
              <w:left w:val="nil"/>
              <w:bottom w:val="single" w:color="FFFFFF" w:sz="8" w:space="0"/>
              <w:right w:val="nil"/>
            </w:tcBorders>
            <w:tcMar>
              <w:top w:w="60" w:type="dxa"/>
              <w:left w:w="100" w:type="dxa"/>
              <w:bottom w:w="60" w:type="dxa"/>
              <w:right w:w="100" w:type="dxa"/>
            </w:tcMar>
            <w:vAlign w:val="top"/>
          </w:tcPr>
          <w:p w14:paraId="00000335">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36">
            <w:pPr>
              <w:spacing w:after="0" w:line="276" w:lineRule="auto"/>
              <w:rPr>
                <w:rFonts w:ascii="Arial" w:hAnsi="Arial" w:eastAsia="Arial" w:cs="Arial"/>
              </w:rPr>
            </w:pPr>
            <w:r>
              <w:rPr>
                <w:rFonts w:ascii="Arial" w:hAnsi="Arial" w:eastAsia="Arial" w:cs="Arial"/>
                <w:rtl w:val="0"/>
              </w:rPr>
              <w:t>Review state of the inspection: Pending or Reviewed.</w:t>
            </w:r>
          </w:p>
        </w:tc>
        <w:tc>
          <w:tcPr>
            <w:tcBorders>
              <w:top w:val="nil"/>
              <w:left w:val="nil"/>
              <w:bottom w:val="single" w:color="FFFFFF" w:sz="8" w:space="0"/>
              <w:right w:val="nil"/>
            </w:tcBorders>
            <w:tcMar>
              <w:top w:w="60" w:type="dxa"/>
              <w:left w:w="100" w:type="dxa"/>
              <w:bottom w:w="60" w:type="dxa"/>
              <w:right w:w="100" w:type="dxa"/>
            </w:tcMar>
            <w:vAlign w:val="top"/>
          </w:tcPr>
          <w:p w14:paraId="00000337">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338">
            <w:pPr>
              <w:spacing w:after="0" w:line="276" w:lineRule="auto"/>
              <w:rPr>
                <w:rFonts w:ascii="Arial" w:hAnsi="Arial" w:eastAsia="Arial" w:cs="Arial"/>
              </w:rPr>
            </w:pPr>
            <w:r>
              <w:rPr>
                <w:rFonts w:ascii="Arial" w:hAnsi="Arial" w:eastAsia="Arial" w:cs="Arial"/>
                <w:rtl w:val="0"/>
              </w:rPr>
              <w:t>—</w:t>
            </w:r>
          </w:p>
        </w:tc>
      </w:tr>
      <w:tr w14:paraId="10A78D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45" w:hRule="atLeast"/>
        </w:trPr>
        <w:tc>
          <w:tcPr>
            <w:tcBorders>
              <w:top w:val="nil"/>
              <w:left w:val="nil"/>
              <w:bottom w:val="single" w:color="FFFFFF" w:sz="8" w:space="0"/>
              <w:right w:val="nil"/>
            </w:tcBorders>
            <w:tcMar>
              <w:top w:w="60" w:type="dxa"/>
              <w:left w:w="100" w:type="dxa"/>
              <w:bottom w:w="60" w:type="dxa"/>
              <w:right w:w="100" w:type="dxa"/>
            </w:tcMar>
            <w:vAlign w:val="top"/>
          </w:tcPr>
          <w:p w14:paraId="00000339">
            <w:pPr>
              <w:spacing w:after="0" w:line="276" w:lineRule="auto"/>
              <w:rPr>
                <w:rFonts w:ascii="Arial" w:hAnsi="Arial" w:eastAsia="Arial" w:cs="Arial"/>
              </w:rPr>
            </w:pPr>
            <w:r>
              <w:rPr>
                <w:rFonts w:ascii="Arial" w:hAnsi="Arial" w:eastAsia="Arial" w:cs="Arial"/>
                <w:rtl w:val="0"/>
              </w:rPr>
              <w:t>reviewed_by</w:t>
            </w:r>
          </w:p>
        </w:tc>
        <w:tc>
          <w:tcPr>
            <w:tcBorders>
              <w:top w:val="nil"/>
              <w:left w:val="nil"/>
              <w:bottom w:val="single" w:color="FFFFFF" w:sz="8" w:space="0"/>
              <w:right w:val="nil"/>
            </w:tcBorders>
            <w:tcMar>
              <w:top w:w="60" w:type="dxa"/>
              <w:left w:w="100" w:type="dxa"/>
              <w:bottom w:w="60" w:type="dxa"/>
              <w:right w:w="100" w:type="dxa"/>
            </w:tcMar>
            <w:vAlign w:val="top"/>
          </w:tcPr>
          <w:p w14:paraId="0000033A">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3B">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33C">
            <w:pPr>
              <w:spacing w:after="0" w:line="276" w:lineRule="auto"/>
              <w:rPr>
                <w:rFonts w:ascii="Arial" w:hAnsi="Arial" w:eastAsia="Arial" w:cs="Arial"/>
              </w:rPr>
            </w:pPr>
            <w:r>
              <w:rPr>
                <w:rFonts w:ascii="Arial" w:hAnsi="Arial" w:eastAsia="Arial" w:cs="Arial"/>
                <w:rtl w:val="0"/>
              </w:rPr>
              <w:t>Agency Administrator who reviewed the inspection.</w:t>
            </w:r>
          </w:p>
        </w:tc>
        <w:tc>
          <w:tcPr>
            <w:tcBorders>
              <w:top w:val="nil"/>
              <w:left w:val="nil"/>
              <w:bottom w:val="single" w:color="FFFFFF" w:sz="8" w:space="0"/>
              <w:right w:val="nil"/>
            </w:tcBorders>
            <w:tcMar>
              <w:top w:w="60" w:type="dxa"/>
              <w:left w:w="100" w:type="dxa"/>
              <w:bottom w:w="60" w:type="dxa"/>
              <w:right w:w="100" w:type="dxa"/>
            </w:tcMar>
            <w:vAlign w:val="top"/>
          </w:tcPr>
          <w:p w14:paraId="0000033D">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33E">
            <w:pPr>
              <w:spacing w:after="0" w:line="276" w:lineRule="auto"/>
              <w:rPr>
                <w:rFonts w:ascii="Arial" w:hAnsi="Arial" w:eastAsia="Arial" w:cs="Arial"/>
              </w:rPr>
            </w:pPr>
            <w:r>
              <w:rPr>
                <w:rFonts w:ascii="Arial" w:hAnsi="Arial" w:eastAsia="Arial" w:cs="Arial"/>
                <w:rtl w:val="0"/>
              </w:rPr>
              <w:t>users</w:t>
            </w:r>
          </w:p>
        </w:tc>
      </w:tr>
      <w:tr w14:paraId="51ADB2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35" w:hRule="atLeast"/>
        </w:trPr>
        <w:tc>
          <w:tcPr>
            <w:tcBorders>
              <w:top w:val="nil"/>
              <w:left w:val="nil"/>
              <w:bottom w:val="single" w:color="FFFFFF" w:sz="8" w:space="0"/>
              <w:right w:val="nil"/>
            </w:tcBorders>
            <w:tcMar>
              <w:top w:w="60" w:type="dxa"/>
              <w:left w:w="100" w:type="dxa"/>
              <w:bottom w:w="60" w:type="dxa"/>
              <w:right w:w="100" w:type="dxa"/>
            </w:tcMar>
            <w:vAlign w:val="top"/>
          </w:tcPr>
          <w:p w14:paraId="0000033F">
            <w:pPr>
              <w:spacing w:after="0" w:line="276" w:lineRule="auto"/>
              <w:rPr>
                <w:rFonts w:ascii="Arial" w:hAnsi="Arial" w:eastAsia="Arial" w:cs="Arial"/>
              </w:rPr>
            </w:pPr>
            <w:r>
              <w:rPr>
                <w:rFonts w:ascii="Arial" w:hAnsi="Arial" w:eastAsia="Arial" w:cs="Arial"/>
                <w:rtl w:val="0"/>
              </w:rPr>
              <w:t>reviewed_at</w:t>
            </w:r>
          </w:p>
        </w:tc>
        <w:tc>
          <w:tcPr>
            <w:tcBorders>
              <w:top w:val="nil"/>
              <w:left w:val="nil"/>
              <w:bottom w:val="single" w:color="FFFFFF" w:sz="8" w:space="0"/>
              <w:right w:val="nil"/>
            </w:tcBorders>
            <w:tcMar>
              <w:top w:w="60" w:type="dxa"/>
              <w:left w:w="100" w:type="dxa"/>
              <w:bottom w:w="60" w:type="dxa"/>
              <w:right w:w="100" w:type="dxa"/>
            </w:tcMar>
            <w:vAlign w:val="top"/>
          </w:tcPr>
          <w:p w14:paraId="00000340">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FFFFFF" w:sz="8" w:space="0"/>
              <w:right w:val="nil"/>
            </w:tcBorders>
            <w:tcMar>
              <w:top w:w="60" w:type="dxa"/>
              <w:left w:w="100" w:type="dxa"/>
              <w:bottom w:w="60" w:type="dxa"/>
              <w:right w:w="100" w:type="dxa"/>
            </w:tcMar>
            <w:vAlign w:val="top"/>
          </w:tcPr>
          <w:p w14:paraId="00000341">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342">
            <w:pPr>
              <w:spacing w:after="0" w:line="276" w:lineRule="auto"/>
              <w:rPr>
                <w:rFonts w:ascii="Arial" w:hAnsi="Arial" w:eastAsia="Arial" w:cs="Arial"/>
              </w:rPr>
            </w:pPr>
            <w:r>
              <w:rPr>
                <w:rFonts w:ascii="Arial" w:hAnsi="Arial" w:eastAsia="Arial" w:cs="Arial"/>
                <w:rtl w:val="0"/>
              </w:rPr>
              <w:t>Date and time the inspection was reviewed.</w:t>
            </w:r>
          </w:p>
        </w:tc>
        <w:tc>
          <w:tcPr>
            <w:tcBorders>
              <w:top w:val="nil"/>
              <w:left w:val="nil"/>
              <w:bottom w:val="single" w:color="FFFFFF" w:sz="8" w:space="0"/>
              <w:right w:val="nil"/>
            </w:tcBorders>
            <w:tcMar>
              <w:top w:w="60" w:type="dxa"/>
              <w:left w:w="100" w:type="dxa"/>
              <w:bottom w:w="60" w:type="dxa"/>
              <w:right w:w="100" w:type="dxa"/>
            </w:tcMar>
            <w:vAlign w:val="top"/>
          </w:tcPr>
          <w:p w14:paraId="00000343">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344">
            <w:pPr>
              <w:spacing w:after="0" w:line="276" w:lineRule="auto"/>
              <w:rPr>
                <w:rFonts w:ascii="Arial" w:hAnsi="Arial" w:eastAsia="Arial" w:cs="Arial"/>
              </w:rPr>
            </w:pPr>
            <w:r>
              <w:rPr>
                <w:rFonts w:ascii="Arial" w:hAnsi="Arial" w:eastAsia="Arial" w:cs="Arial"/>
                <w:rtl w:val="0"/>
              </w:rPr>
              <w:t>—</w:t>
            </w:r>
          </w:p>
        </w:tc>
      </w:tr>
      <w:tr w14:paraId="1C8A82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35" w:hRule="atLeast"/>
        </w:trPr>
        <w:tc>
          <w:tcPr>
            <w:tcBorders>
              <w:top w:val="nil"/>
              <w:left w:val="nil"/>
              <w:bottom w:val="single" w:color="FFFFFF" w:sz="8" w:space="0"/>
              <w:right w:val="nil"/>
            </w:tcBorders>
            <w:tcMar>
              <w:top w:w="60" w:type="dxa"/>
              <w:left w:w="100" w:type="dxa"/>
              <w:bottom w:w="60" w:type="dxa"/>
              <w:right w:w="100" w:type="dxa"/>
            </w:tcMar>
            <w:vAlign w:val="top"/>
          </w:tcPr>
          <w:p w14:paraId="00000345">
            <w:pPr>
              <w:spacing w:after="0" w:line="276" w:lineRule="auto"/>
              <w:rPr>
                <w:rFonts w:ascii="Arial" w:hAnsi="Arial" w:eastAsia="Arial" w:cs="Arial"/>
              </w:rPr>
            </w:pPr>
            <w:r>
              <w:rPr>
                <w:rFonts w:ascii="Arial" w:hAnsi="Arial" w:eastAsia="Arial" w:cs="Arial"/>
                <w:rtl w:val="0"/>
              </w:rPr>
              <w:t>created_at</w:t>
            </w:r>
          </w:p>
        </w:tc>
        <w:tc>
          <w:tcPr>
            <w:tcBorders>
              <w:top w:val="nil"/>
              <w:left w:val="nil"/>
              <w:bottom w:val="single" w:color="FFFFFF" w:sz="8" w:space="0"/>
              <w:right w:val="nil"/>
            </w:tcBorders>
            <w:tcMar>
              <w:top w:w="60" w:type="dxa"/>
              <w:left w:w="100" w:type="dxa"/>
              <w:bottom w:w="60" w:type="dxa"/>
              <w:right w:w="100" w:type="dxa"/>
            </w:tcMar>
            <w:vAlign w:val="top"/>
          </w:tcPr>
          <w:p w14:paraId="00000346">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FFFFFF" w:sz="8" w:space="0"/>
              <w:right w:val="nil"/>
            </w:tcBorders>
            <w:tcMar>
              <w:top w:w="60" w:type="dxa"/>
              <w:left w:w="100" w:type="dxa"/>
              <w:bottom w:w="60" w:type="dxa"/>
              <w:right w:w="100" w:type="dxa"/>
            </w:tcMar>
            <w:vAlign w:val="top"/>
          </w:tcPr>
          <w:p w14:paraId="00000347">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348">
            <w:pPr>
              <w:spacing w:after="0" w:line="276" w:lineRule="auto"/>
              <w:rPr>
                <w:rFonts w:ascii="Arial" w:hAnsi="Arial" w:eastAsia="Arial" w:cs="Arial"/>
              </w:rPr>
            </w:pPr>
            <w:r>
              <w:rPr>
                <w:rFonts w:ascii="Arial" w:hAnsi="Arial" w:eastAsia="Arial" w:cs="Arial"/>
                <w:rtl w:val="0"/>
              </w:rPr>
              <w:t>Date and time the inspection was submitted.</w:t>
            </w:r>
          </w:p>
        </w:tc>
        <w:tc>
          <w:tcPr>
            <w:tcBorders>
              <w:top w:val="nil"/>
              <w:left w:val="nil"/>
              <w:bottom w:val="single" w:color="FFFFFF" w:sz="8" w:space="0"/>
              <w:right w:val="nil"/>
            </w:tcBorders>
            <w:tcMar>
              <w:top w:w="60" w:type="dxa"/>
              <w:left w:w="100" w:type="dxa"/>
              <w:bottom w:w="60" w:type="dxa"/>
              <w:right w:w="100" w:type="dxa"/>
            </w:tcMar>
            <w:vAlign w:val="top"/>
          </w:tcPr>
          <w:p w14:paraId="00000349">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34A">
            <w:pPr>
              <w:spacing w:after="0" w:line="276" w:lineRule="auto"/>
              <w:rPr>
                <w:rFonts w:ascii="Arial" w:hAnsi="Arial" w:eastAsia="Arial" w:cs="Arial"/>
              </w:rPr>
            </w:pPr>
            <w:r>
              <w:rPr>
                <w:rFonts w:ascii="Arial" w:hAnsi="Arial" w:eastAsia="Arial" w:cs="Arial"/>
                <w:rtl w:val="0"/>
              </w:rPr>
              <w:t>—</w:t>
            </w:r>
          </w:p>
        </w:tc>
      </w:tr>
      <w:tr w14:paraId="389917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Borders>
              <w:top w:val="nil"/>
              <w:left w:val="nil"/>
              <w:bottom w:val="single" w:color="000000" w:sz="16" w:space="0"/>
              <w:right w:val="nil"/>
            </w:tcBorders>
            <w:tcMar>
              <w:top w:w="60" w:type="dxa"/>
              <w:left w:w="100" w:type="dxa"/>
              <w:bottom w:w="60" w:type="dxa"/>
              <w:right w:w="100" w:type="dxa"/>
            </w:tcMar>
            <w:vAlign w:val="top"/>
          </w:tcPr>
          <w:p w14:paraId="0000034B">
            <w:pPr>
              <w:spacing w:after="0" w:line="276" w:lineRule="auto"/>
              <w:rPr>
                <w:rFonts w:ascii="Arial" w:hAnsi="Arial" w:eastAsia="Arial" w:cs="Arial"/>
              </w:rPr>
            </w:pPr>
            <w:r>
              <w:rPr>
                <w:rFonts w:ascii="Arial" w:hAnsi="Arial" w:eastAsia="Arial" w:cs="Arial"/>
                <w:rtl w:val="0"/>
              </w:rPr>
              <w:t>updated_at</w:t>
            </w:r>
          </w:p>
        </w:tc>
        <w:tc>
          <w:tcPr>
            <w:tcBorders>
              <w:top w:val="nil"/>
              <w:left w:val="nil"/>
              <w:bottom w:val="single" w:color="000000" w:sz="16" w:space="0"/>
              <w:right w:val="nil"/>
            </w:tcBorders>
            <w:tcMar>
              <w:top w:w="60" w:type="dxa"/>
              <w:left w:w="100" w:type="dxa"/>
              <w:bottom w:w="60" w:type="dxa"/>
              <w:right w:w="100" w:type="dxa"/>
            </w:tcMar>
            <w:vAlign w:val="top"/>
          </w:tcPr>
          <w:p w14:paraId="0000034C">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000000" w:sz="16" w:space="0"/>
              <w:right w:val="nil"/>
            </w:tcBorders>
            <w:tcMar>
              <w:top w:w="60" w:type="dxa"/>
              <w:left w:w="100" w:type="dxa"/>
              <w:bottom w:w="60" w:type="dxa"/>
              <w:right w:w="100" w:type="dxa"/>
            </w:tcMar>
            <w:vAlign w:val="top"/>
          </w:tcPr>
          <w:p w14:paraId="0000034D">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000000" w:sz="16" w:space="0"/>
              <w:right w:val="nil"/>
            </w:tcBorders>
            <w:tcMar>
              <w:top w:w="60" w:type="dxa"/>
              <w:left w:w="100" w:type="dxa"/>
              <w:bottom w:w="60" w:type="dxa"/>
              <w:right w:w="100" w:type="dxa"/>
            </w:tcMar>
            <w:vAlign w:val="top"/>
          </w:tcPr>
          <w:p w14:paraId="0000034E">
            <w:pPr>
              <w:spacing w:after="0" w:line="276" w:lineRule="auto"/>
              <w:rPr>
                <w:rFonts w:ascii="Arial" w:hAnsi="Arial" w:eastAsia="Arial" w:cs="Arial"/>
              </w:rPr>
            </w:pPr>
            <w:r>
              <w:rPr>
                <w:rFonts w:ascii="Arial" w:hAnsi="Arial" w:eastAsia="Arial" w:cs="Arial"/>
                <w:rtl w:val="0"/>
              </w:rPr>
              <w:t>Date and time the record was last updated.</w:t>
            </w:r>
          </w:p>
        </w:tc>
        <w:tc>
          <w:tcPr>
            <w:tcBorders>
              <w:top w:val="nil"/>
              <w:left w:val="nil"/>
              <w:bottom w:val="single" w:color="000000" w:sz="16" w:space="0"/>
              <w:right w:val="nil"/>
            </w:tcBorders>
            <w:tcMar>
              <w:top w:w="60" w:type="dxa"/>
              <w:left w:w="100" w:type="dxa"/>
              <w:bottom w:w="60" w:type="dxa"/>
              <w:right w:w="100" w:type="dxa"/>
            </w:tcMar>
            <w:vAlign w:val="top"/>
          </w:tcPr>
          <w:p w14:paraId="0000034F">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000000" w:sz="16" w:space="0"/>
              <w:right w:val="nil"/>
            </w:tcBorders>
            <w:tcMar>
              <w:top w:w="60" w:type="dxa"/>
              <w:left w:w="100" w:type="dxa"/>
              <w:bottom w:w="60" w:type="dxa"/>
              <w:right w:w="100" w:type="dxa"/>
            </w:tcMar>
            <w:vAlign w:val="top"/>
          </w:tcPr>
          <w:p w14:paraId="00000350">
            <w:pPr>
              <w:spacing w:after="0" w:line="276" w:lineRule="auto"/>
              <w:rPr>
                <w:rFonts w:ascii="Arial" w:hAnsi="Arial" w:eastAsia="Arial" w:cs="Arial"/>
              </w:rPr>
            </w:pPr>
            <w:r>
              <w:rPr>
                <w:rFonts w:ascii="Arial" w:hAnsi="Arial" w:eastAsia="Arial" w:cs="Arial"/>
                <w:rtl w:val="0"/>
              </w:rPr>
              <w:t>—</w:t>
            </w:r>
          </w:p>
        </w:tc>
      </w:tr>
    </w:tbl>
    <w:p w14:paraId="00000351">
      <w:pPr>
        <w:spacing w:line="480" w:lineRule="auto"/>
        <w:jc w:val="both"/>
        <w:rPr>
          <w:rFonts w:ascii="Arial" w:hAnsi="Arial" w:eastAsia="Arial" w:cs="Arial"/>
          <w:sz w:val="24"/>
          <w:szCs w:val="24"/>
        </w:rPr>
      </w:pPr>
      <w:r>
        <w:rPr>
          <w:rFonts w:ascii="Arial" w:hAnsi="Arial" w:eastAsia="Arial" w:cs="Arial"/>
          <w:sz w:val="24"/>
          <w:szCs w:val="24"/>
          <w:rtl w:val="0"/>
        </w:rPr>
        <w:t xml:space="preserve"> </w:t>
      </w:r>
    </w:p>
    <w:p w14:paraId="00000352">
      <w:pPr>
        <w:spacing w:after="0" w:line="480" w:lineRule="auto"/>
        <w:ind w:firstLine="720"/>
        <w:jc w:val="both"/>
        <w:rPr>
          <w:rFonts w:ascii="Arial" w:hAnsi="Arial" w:eastAsia="Arial" w:cs="Arial"/>
          <w:sz w:val="24"/>
          <w:szCs w:val="24"/>
        </w:rPr>
      </w:pPr>
      <w:r>
        <w:rPr>
          <w:rFonts w:ascii="Arial" w:hAnsi="Arial" w:eastAsia="Arial" w:cs="Arial"/>
          <w:sz w:val="24"/>
          <w:szCs w:val="24"/>
          <w:rtl w:val="0"/>
        </w:rPr>
        <w:t>Table 9 –</w:t>
      </w:r>
      <w:r>
        <w:rPr>
          <w:rFonts w:ascii="Arial" w:hAnsi="Arial" w:eastAsia="Arial" w:cs="Arial"/>
          <w:b/>
          <w:bCs/>
          <w:sz w:val="24"/>
          <w:szCs w:val="24"/>
          <w:rtl w:val="0"/>
        </w:rPr>
        <w:t xml:space="preserve"> </w:t>
      </w:r>
      <w:r>
        <w:rPr>
          <w:rFonts w:ascii="Arial" w:hAnsi="Arial" w:eastAsia="Arial" w:cs="Arial"/>
          <w:sz w:val="24"/>
          <w:szCs w:val="24"/>
          <w:rtl w:val="0"/>
        </w:rPr>
        <w:t>The inspections table stores each daily BLOWBAGETS inspection submitted by an Authorized Driver from the mobile application. It records the vehicle inspected, the driver who performed it, the date of the inspection, and the review state, which begins as Pending and becomes Reviewed once an Agency Administrator has assessed it. When the inspection is reviewed, the administrator who reviewed it and the date and time of the review are also recorded. Each record represents one complete inspection of one vehicle on one occasion.</w:t>
      </w:r>
    </w:p>
    <w:p w14:paraId="00000353">
      <w:pPr>
        <w:spacing w:line="480" w:lineRule="auto"/>
        <w:ind w:firstLine="720"/>
        <w:jc w:val="both"/>
        <w:rPr>
          <w:rFonts w:ascii="Arial" w:hAnsi="Arial" w:eastAsia="Arial" w:cs="Arial"/>
          <w:sz w:val="24"/>
          <w:szCs w:val="24"/>
        </w:rPr>
      </w:pPr>
      <w:r>
        <w:rPr>
          <w:rFonts w:ascii="Arial" w:hAnsi="Arial" w:eastAsia="Arial" w:cs="Arial"/>
          <w:sz w:val="24"/>
          <w:szCs w:val="24"/>
          <w:rtl w:val="0"/>
        </w:rPr>
        <w:t>Table 10 shows the data dictionary for the inspection_items table of the Rescue Vehicle Management System.</w:t>
      </w:r>
    </w:p>
    <w:p w14:paraId="00000354">
      <w:pPr>
        <w:spacing w:after="0" w:line="480" w:lineRule="auto"/>
        <w:jc w:val="center"/>
        <w:rPr>
          <w:rFonts w:ascii="Arial" w:hAnsi="Arial" w:eastAsia="Arial" w:cs="Arial"/>
          <w:b/>
          <w:bCs/>
          <w:sz w:val="24"/>
          <w:szCs w:val="24"/>
        </w:rPr>
      </w:pPr>
      <w:r>
        <w:rPr>
          <w:rFonts w:ascii="Arial" w:hAnsi="Arial" w:eastAsia="Arial" w:cs="Arial"/>
          <w:b/>
          <w:bCs/>
          <w:sz w:val="24"/>
          <w:szCs w:val="24"/>
          <w:rtl w:val="0"/>
        </w:rPr>
        <w:t>Table 10</w:t>
      </w:r>
    </w:p>
    <w:p w14:paraId="00000355">
      <w:pPr>
        <w:spacing w:line="480" w:lineRule="auto"/>
        <w:ind w:firstLine="720"/>
        <w:jc w:val="center"/>
        <w:rPr>
          <w:rFonts w:ascii="Arial" w:hAnsi="Arial" w:eastAsia="Arial" w:cs="Arial"/>
          <w:b/>
          <w:bCs/>
          <w:sz w:val="24"/>
          <w:szCs w:val="24"/>
        </w:rPr>
      </w:pPr>
      <w:r>
        <w:rPr>
          <w:rFonts w:ascii="Arial" w:hAnsi="Arial" w:eastAsia="Arial" w:cs="Arial"/>
          <w:b/>
          <w:bCs/>
          <w:sz w:val="24"/>
          <w:szCs w:val="24"/>
          <w:rtl w:val="0"/>
        </w:rPr>
        <w:t>Data Dictionary of inspection_items Table of the Rescue Vehicle Management System</w:t>
      </w:r>
    </w:p>
    <w:tbl>
      <w:tblPr>
        <w:tblStyle w:val="24"/>
        <w:tblW w:w="865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25"/>
        <w:gridCol w:w="945"/>
        <w:gridCol w:w="825"/>
        <w:gridCol w:w="2010"/>
        <w:gridCol w:w="870"/>
        <w:gridCol w:w="2280"/>
      </w:tblGrid>
      <w:tr w14:paraId="176058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05" w:hRule="atLeast"/>
        </w:trPr>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56">
            <w:pPr>
              <w:spacing w:after="0" w:line="276" w:lineRule="auto"/>
              <w:jc w:val="center"/>
              <w:rPr>
                <w:rFonts w:ascii="Arial" w:hAnsi="Arial" w:eastAsia="Arial" w:cs="Arial"/>
                <w:b/>
                <w:bCs/>
                <w:sz w:val="24"/>
                <w:szCs w:val="24"/>
              </w:rPr>
            </w:pPr>
            <w:r>
              <w:rPr>
                <w:rFonts w:ascii="Arial" w:hAnsi="Arial" w:eastAsia="Arial" w:cs="Arial"/>
                <w:b/>
                <w:bCs/>
                <w:sz w:val="24"/>
                <w:szCs w:val="24"/>
                <w:rtl w:val="0"/>
              </w:rPr>
              <w:t>Field Name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57">
            <w:pPr>
              <w:spacing w:after="0" w:line="276" w:lineRule="auto"/>
              <w:jc w:val="center"/>
              <w:rPr>
                <w:rFonts w:ascii="Arial" w:hAnsi="Arial" w:eastAsia="Arial" w:cs="Arial"/>
                <w:b/>
                <w:bCs/>
                <w:sz w:val="24"/>
                <w:szCs w:val="24"/>
              </w:rPr>
            </w:pPr>
            <w:r>
              <w:rPr>
                <w:rFonts w:ascii="Arial" w:hAnsi="Arial" w:eastAsia="Arial" w:cs="Arial"/>
                <w:b/>
                <w:bCs/>
                <w:sz w:val="24"/>
                <w:szCs w:val="24"/>
                <w:rtl w:val="0"/>
              </w:rPr>
              <w:t>Data Type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58">
            <w:pPr>
              <w:spacing w:after="0" w:line="276" w:lineRule="auto"/>
              <w:jc w:val="center"/>
              <w:rPr>
                <w:rFonts w:ascii="Arial" w:hAnsi="Arial" w:eastAsia="Arial" w:cs="Arial"/>
                <w:b/>
                <w:bCs/>
                <w:sz w:val="24"/>
                <w:szCs w:val="24"/>
              </w:rPr>
            </w:pPr>
            <w:r>
              <w:rPr>
                <w:rFonts w:ascii="Arial" w:hAnsi="Arial" w:eastAsia="Arial" w:cs="Arial"/>
                <w:b/>
                <w:bCs/>
                <w:sz w:val="24"/>
                <w:szCs w:val="24"/>
                <w:rtl w:val="0"/>
              </w:rPr>
              <w:t>Null</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59">
            <w:pPr>
              <w:spacing w:after="0" w:line="276" w:lineRule="auto"/>
              <w:jc w:val="center"/>
              <w:rPr>
                <w:rFonts w:ascii="Arial" w:hAnsi="Arial" w:eastAsia="Arial" w:cs="Arial"/>
                <w:b/>
                <w:bCs/>
                <w:sz w:val="24"/>
                <w:szCs w:val="24"/>
              </w:rPr>
            </w:pPr>
            <w:r>
              <w:rPr>
                <w:rFonts w:ascii="Arial" w:hAnsi="Arial" w:eastAsia="Arial" w:cs="Arial"/>
                <w:b/>
                <w:bCs/>
                <w:sz w:val="24"/>
                <w:szCs w:val="24"/>
                <w:rtl w:val="0"/>
              </w:rPr>
              <w:t>Description</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5A">
            <w:pPr>
              <w:spacing w:after="0" w:line="276" w:lineRule="auto"/>
              <w:jc w:val="center"/>
              <w:rPr>
                <w:rFonts w:ascii="Arial" w:hAnsi="Arial" w:eastAsia="Arial" w:cs="Arial"/>
                <w:b/>
                <w:bCs/>
                <w:sz w:val="24"/>
                <w:szCs w:val="24"/>
              </w:rPr>
            </w:pPr>
            <w:r>
              <w:rPr>
                <w:rFonts w:ascii="Arial" w:hAnsi="Arial" w:eastAsia="Arial" w:cs="Arial"/>
                <w:b/>
                <w:bCs/>
                <w:sz w:val="24"/>
                <w:szCs w:val="24"/>
                <w:rtl w:val="0"/>
              </w:rPr>
              <w:t>Key</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5B">
            <w:pPr>
              <w:spacing w:after="0" w:line="276" w:lineRule="auto"/>
              <w:jc w:val="center"/>
              <w:rPr>
                <w:rFonts w:ascii="Arial" w:hAnsi="Arial" w:eastAsia="Arial" w:cs="Arial"/>
                <w:b/>
                <w:bCs/>
                <w:sz w:val="24"/>
                <w:szCs w:val="24"/>
              </w:rPr>
            </w:pPr>
            <w:r>
              <w:rPr>
                <w:rFonts w:ascii="Arial" w:hAnsi="Arial" w:eastAsia="Arial" w:cs="Arial"/>
                <w:b/>
                <w:bCs/>
                <w:sz w:val="24"/>
                <w:szCs w:val="24"/>
                <w:rtl w:val="0"/>
              </w:rPr>
              <w:t>Reference Table</w:t>
            </w:r>
          </w:p>
        </w:tc>
      </w:tr>
      <w:tr w14:paraId="66466F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40" w:hRule="atLeast"/>
        </w:trPr>
        <w:tc>
          <w:tcPr>
            <w:tcBorders>
              <w:top w:val="nil"/>
              <w:left w:val="nil"/>
              <w:bottom w:val="single" w:color="FFFFFF" w:sz="8" w:space="0"/>
              <w:right w:val="nil"/>
            </w:tcBorders>
            <w:tcMar>
              <w:top w:w="60" w:type="dxa"/>
              <w:left w:w="100" w:type="dxa"/>
              <w:bottom w:w="60" w:type="dxa"/>
              <w:right w:w="100" w:type="dxa"/>
            </w:tcMar>
            <w:vAlign w:val="top"/>
          </w:tcPr>
          <w:p w14:paraId="0000035C">
            <w:pPr>
              <w:spacing w:after="0" w:line="276" w:lineRule="auto"/>
              <w:rPr>
                <w:rFonts w:ascii="Arial" w:hAnsi="Arial" w:eastAsia="Arial" w:cs="Arial"/>
              </w:rPr>
            </w:pPr>
            <w:r>
              <w:rPr>
                <w:rFonts w:ascii="Arial" w:hAnsi="Arial" w:eastAsia="Arial" w:cs="Arial"/>
                <w:rtl w:val="0"/>
              </w:rPr>
              <w:t>id</w:t>
            </w:r>
          </w:p>
        </w:tc>
        <w:tc>
          <w:tcPr>
            <w:tcBorders>
              <w:top w:val="nil"/>
              <w:left w:val="nil"/>
              <w:bottom w:val="single" w:color="FFFFFF" w:sz="8" w:space="0"/>
              <w:right w:val="nil"/>
            </w:tcBorders>
            <w:tcMar>
              <w:top w:w="60" w:type="dxa"/>
              <w:left w:w="100" w:type="dxa"/>
              <w:bottom w:w="60" w:type="dxa"/>
              <w:right w:w="100" w:type="dxa"/>
            </w:tcMar>
            <w:vAlign w:val="top"/>
          </w:tcPr>
          <w:p w14:paraId="0000035D">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5E">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5F">
            <w:pPr>
              <w:spacing w:after="0" w:line="276" w:lineRule="auto"/>
              <w:rPr>
                <w:rFonts w:ascii="Arial" w:hAnsi="Arial" w:eastAsia="Arial" w:cs="Arial"/>
              </w:rPr>
            </w:pPr>
            <w:r>
              <w:rPr>
                <w:rFonts w:ascii="Arial" w:hAnsi="Arial" w:eastAsia="Arial" w:cs="Arial"/>
                <w:rtl w:val="0"/>
              </w:rPr>
              <w:t>Unique identifier for each inspection item result.</w:t>
            </w:r>
          </w:p>
        </w:tc>
        <w:tc>
          <w:tcPr>
            <w:tcBorders>
              <w:top w:val="nil"/>
              <w:left w:val="nil"/>
              <w:bottom w:val="single" w:color="FFFFFF" w:sz="8" w:space="0"/>
              <w:right w:val="nil"/>
            </w:tcBorders>
            <w:tcMar>
              <w:top w:w="60" w:type="dxa"/>
              <w:left w:w="100" w:type="dxa"/>
              <w:bottom w:w="60" w:type="dxa"/>
              <w:right w:w="100" w:type="dxa"/>
            </w:tcMar>
            <w:vAlign w:val="top"/>
          </w:tcPr>
          <w:p w14:paraId="00000360">
            <w:pPr>
              <w:spacing w:after="0" w:line="276" w:lineRule="auto"/>
              <w:rPr>
                <w:rFonts w:ascii="Arial" w:hAnsi="Arial" w:eastAsia="Arial" w:cs="Arial"/>
              </w:rPr>
            </w:pPr>
            <w:r>
              <w:rPr>
                <w:rFonts w:ascii="Arial" w:hAnsi="Arial" w:eastAsia="Arial" w:cs="Arial"/>
                <w:rtl w:val="0"/>
              </w:rPr>
              <w:t>PK</w:t>
            </w:r>
          </w:p>
        </w:tc>
        <w:tc>
          <w:tcPr>
            <w:tcBorders>
              <w:top w:val="nil"/>
              <w:left w:val="nil"/>
              <w:bottom w:val="single" w:color="FFFFFF" w:sz="8" w:space="0"/>
              <w:right w:val="nil"/>
            </w:tcBorders>
            <w:tcMar>
              <w:top w:w="60" w:type="dxa"/>
              <w:left w:w="100" w:type="dxa"/>
              <w:bottom w:w="60" w:type="dxa"/>
              <w:right w:w="100" w:type="dxa"/>
            </w:tcMar>
            <w:vAlign w:val="top"/>
          </w:tcPr>
          <w:p w14:paraId="00000361">
            <w:pPr>
              <w:spacing w:after="0" w:line="276" w:lineRule="auto"/>
              <w:rPr>
                <w:rFonts w:ascii="Arial" w:hAnsi="Arial" w:eastAsia="Arial" w:cs="Arial"/>
              </w:rPr>
            </w:pPr>
            <w:r>
              <w:rPr>
                <w:rFonts w:ascii="Arial" w:hAnsi="Arial" w:eastAsia="Arial" w:cs="Arial"/>
                <w:rtl w:val="0"/>
              </w:rPr>
              <w:t>—</w:t>
            </w:r>
          </w:p>
        </w:tc>
      </w:tr>
      <w:tr w14:paraId="317C65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80" w:hRule="atLeast"/>
        </w:trPr>
        <w:tc>
          <w:tcPr>
            <w:tcBorders>
              <w:top w:val="nil"/>
              <w:left w:val="nil"/>
              <w:bottom w:val="single" w:color="FFFFFF" w:sz="8" w:space="0"/>
              <w:right w:val="nil"/>
            </w:tcBorders>
            <w:tcMar>
              <w:top w:w="60" w:type="dxa"/>
              <w:left w:w="100" w:type="dxa"/>
              <w:bottom w:w="60" w:type="dxa"/>
              <w:right w:w="100" w:type="dxa"/>
            </w:tcMar>
            <w:vAlign w:val="top"/>
          </w:tcPr>
          <w:p w14:paraId="00000362">
            <w:pPr>
              <w:spacing w:after="0" w:line="276" w:lineRule="auto"/>
              <w:rPr>
                <w:rFonts w:ascii="Arial" w:hAnsi="Arial" w:eastAsia="Arial" w:cs="Arial"/>
              </w:rPr>
            </w:pPr>
            <w:r>
              <w:rPr>
                <w:rFonts w:ascii="Arial" w:hAnsi="Arial" w:eastAsia="Arial" w:cs="Arial"/>
                <w:rtl w:val="0"/>
              </w:rPr>
              <w:t>inspection_id</w:t>
            </w:r>
          </w:p>
        </w:tc>
        <w:tc>
          <w:tcPr>
            <w:tcBorders>
              <w:top w:val="nil"/>
              <w:left w:val="nil"/>
              <w:bottom w:val="single" w:color="FFFFFF" w:sz="8" w:space="0"/>
              <w:right w:val="nil"/>
            </w:tcBorders>
            <w:tcMar>
              <w:top w:w="60" w:type="dxa"/>
              <w:left w:w="100" w:type="dxa"/>
              <w:bottom w:w="60" w:type="dxa"/>
              <w:right w:w="100" w:type="dxa"/>
            </w:tcMar>
            <w:vAlign w:val="top"/>
          </w:tcPr>
          <w:p w14:paraId="00000363">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64">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65">
            <w:pPr>
              <w:spacing w:after="0" w:line="276" w:lineRule="auto"/>
              <w:rPr>
                <w:rFonts w:ascii="Arial" w:hAnsi="Arial" w:eastAsia="Arial" w:cs="Arial"/>
              </w:rPr>
            </w:pPr>
            <w:r>
              <w:rPr>
                <w:rFonts w:ascii="Arial" w:hAnsi="Arial" w:eastAsia="Arial" w:cs="Arial"/>
                <w:rtl w:val="0"/>
              </w:rPr>
              <w:t>Inspection this result belongs to.</w:t>
            </w:r>
          </w:p>
        </w:tc>
        <w:tc>
          <w:tcPr>
            <w:tcBorders>
              <w:top w:val="nil"/>
              <w:left w:val="nil"/>
              <w:bottom w:val="single" w:color="FFFFFF" w:sz="8" w:space="0"/>
              <w:right w:val="nil"/>
            </w:tcBorders>
            <w:tcMar>
              <w:top w:w="60" w:type="dxa"/>
              <w:left w:w="100" w:type="dxa"/>
              <w:bottom w:w="60" w:type="dxa"/>
              <w:right w:w="100" w:type="dxa"/>
            </w:tcMar>
            <w:vAlign w:val="top"/>
          </w:tcPr>
          <w:p w14:paraId="00000366">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367">
            <w:pPr>
              <w:spacing w:after="0" w:line="276" w:lineRule="auto"/>
              <w:rPr>
                <w:rFonts w:ascii="Arial" w:hAnsi="Arial" w:eastAsia="Arial" w:cs="Arial"/>
              </w:rPr>
            </w:pPr>
            <w:r>
              <w:rPr>
                <w:rFonts w:ascii="Arial" w:hAnsi="Arial" w:eastAsia="Arial" w:cs="Arial"/>
                <w:rtl w:val="0"/>
              </w:rPr>
              <w:t>inspections</w:t>
            </w:r>
          </w:p>
        </w:tc>
      </w:tr>
      <w:tr w14:paraId="3D93D1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40" w:hRule="atLeast"/>
        </w:trPr>
        <w:tc>
          <w:tcPr>
            <w:tcBorders>
              <w:top w:val="nil"/>
              <w:left w:val="nil"/>
              <w:bottom w:val="single" w:color="FFFFFF" w:sz="8" w:space="0"/>
              <w:right w:val="nil"/>
            </w:tcBorders>
            <w:tcMar>
              <w:top w:w="60" w:type="dxa"/>
              <w:left w:w="100" w:type="dxa"/>
              <w:bottom w:w="60" w:type="dxa"/>
              <w:right w:w="100" w:type="dxa"/>
            </w:tcMar>
            <w:vAlign w:val="top"/>
          </w:tcPr>
          <w:p w14:paraId="00000368">
            <w:pPr>
              <w:spacing w:after="0" w:line="276" w:lineRule="auto"/>
              <w:rPr>
                <w:rFonts w:ascii="Arial" w:hAnsi="Arial" w:eastAsia="Arial" w:cs="Arial"/>
              </w:rPr>
            </w:pPr>
            <w:r>
              <w:rPr>
                <w:rFonts w:ascii="Arial" w:hAnsi="Arial" w:eastAsia="Arial" w:cs="Arial"/>
                <w:rtl w:val="0"/>
              </w:rPr>
              <w:t>checklist_item_id</w:t>
            </w:r>
          </w:p>
        </w:tc>
        <w:tc>
          <w:tcPr>
            <w:tcBorders>
              <w:top w:val="nil"/>
              <w:left w:val="nil"/>
              <w:bottom w:val="single" w:color="FFFFFF" w:sz="8" w:space="0"/>
              <w:right w:val="nil"/>
            </w:tcBorders>
            <w:tcMar>
              <w:top w:w="60" w:type="dxa"/>
              <w:left w:w="100" w:type="dxa"/>
              <w:bottom w:w="60" w:type="dxa"/>
              <w:right w:w="100" w:type="dxa"/>
            </w:tcMar>
            <w:vAlign w:val="top"/>
          </w:tcPr>
          <w:p w14:paraId="00000369">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6A">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6B">
            <w:pPr>
              <w:spacing w:after="0" w:line="276" w:lineRule="auto"/>
              <w:rPr>
                <w:rFonts w:ascii="Arial" w:hAnsi="Arial" w:eastAsia="Arial" w:cs="Arial"/>
              </w:rPr>
            </w:pPr>
            <w:r>
              <w:rPr>
                <w:rFonts w:ascii="Arial" w:hAnsi="Arial" w:eastAsia="Arial" w:cs="Arial"/>
                <w:rtl w:val="0"/>
              </w:rPr>
              <w:t>Checklist item that was assessed.</w:t>
            </w:r>
          </w:p>
        </w:tc>
        <w:tc>
          <w:tcPr>
            <w:tcBorders>
              <w:top w:val="nil"/>
              <w:left w:val="nil"/>
              <w:bottom w:val="single" w:color="FFFFFF" w:sz="8" w:space="0"/>
              <w:right w:val="nil"/>
            </w:tcBorders>
            <w:tcMar>
              <w:top w:w="60" w:type="dxa"/>
              <w:left w:w="100" w:type="dxa"/>
              <w:bottom w:w="60" w:type="dxa"/>
              <w:right w:w="100" w:type="dxa"/>
            </w:tcMar>
            <w:vAlign w:val="top"/>
          </w:tcPr>
          <w:p w14:paraId="0000036C">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36D">
            <w:pPr>
              <w:spacing w:after="0" w:line="276" w:lineRule="auto"/>
              <w:rPr>
                <w:rFonts w:ascii="Arial" w:hAnsi="Arial" w:eastAsia="Arial" w:cs="Arial"/>
              </w:rPr>
            </w:pPr>
            <w:r>
              <w:rPr>
                <w:rFonts w:ascii="Arial" w:hAnsi="Arial" w:eastAsia="Arial" w:cs="Arial"/>
                <w:rtl w:val="0"/>
              </w:rPr>
              <w:t>inspection_checklist_items</w:t>
            </w:r>
          </w:p>
        </w:tc>
      </w:tr>
      <w:tr w14:paraId="2DB881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35" w:hRule="atLeast"/>
        </w:trPr>
        <w:tc>
          <w:tcPr>
            <w:tcBorders>
              <w:top w:val="nil"/>
              <w:left w:val="nil"/>
              <w:bottom w:val="single" w:color="FFFFFF" w:sz="8" w:space="0"/>
              <w:right w:val="nil"/>
            </w:tcBorders>
            <w:tcMar>
              <w:top w:w="60" w:type="dxa"/>
              <w:left w:w="100" w:type="dxa"/>
              <w:bottom w:w="60" w:type="dxa"/>
              <w:right w:w="100" w:type="dxa"/>
            </w:tcMar>
            <w:vAlign w:val="top"/>
          </w:tcPr>
          <w:p w14:paraId="0000036E">
            <w:pPr>
              <w:spacing w:after="0" w:line="276" w:lineRule="auto"/>
              <w:rPr>
                <w:rFonts w:ascii="Arial" w:hAnsi="Arial" w:eastAsia="Arial" w:cs="Arial"/>
              </w:rPr>
            </w:pPr>
            <w:r>
              <w:rPr>
                <w:rFonts w:ascii="Arial" w:hAnsi="Arial" w:eastAsia="Arial" w:cs="Arial"/>
                <w:rtl w:val="0"/>
              </w:rPr>
              <w:t>status</w:t>
            </w:r>
          </w:p>
        </w:tc>
        <w:tc>
          <w:tcPr>
            <w:tcBorders>
              <w:top w:val="nil"/>
              <w:left w:val="nil"/>
              <w:bottom w:val="single" w:color="FFFFFF" w:sz="8" w:space="0"/>
              <w:right w:val="nil"/>
            </w:tcBorders>
            <w:tcMar>
              <w:top w:w="60" w:type="dxa"/>
              <w:left w:w="100" w:type="dxa"/>
              <w:bottom w:w="60" w:type="dxa"/>
              <w:right w:w="100" w:type="dxa"/>
            </w:tcMar>
            <w:vAlign w:val="top"/>
          </w:tcPr>
          <w:p w14:paraId="0000036F">
            <w:pPr>
              <w:spacing w:after="0" w:line="276" w:lineRule="auto"/>
              <w:rPr>
                <w:rFonts w:ascii="Arial" w:hAnsi="Arial" w:eastAsia="Arial" w:cs="Arial"/>
              </w:rPr>
            </w:pPr>
            <w:r>
              <w:rPr>
                <w:rFonts w:ascii="Arial" w:hAnsi="Arial" w:eastAsia="Arial" w:cs="Arial"/>
                <w:rtl w:val="0"/>
              </w:rPr>
              <w:t>Enum</w:t>
            </w:r>
          </w:p>
        </w:tc>
        <w:tc>
          <w:tcPr>
            <w:tcBorders>
              <w:top w:val="nil"/>
              <w:left w:val="nil"/>
              <w:bottom w:val="single" w:color="FFFFFF" w:sz="8" w:space="0"/>
              <w:right w:val="nil"/>
            </w:tcBorders>
            <w:tcMar>
              <w:top w:w="60" w:type="dxa"/>
              <w:left w:w="100" w:type="dxa"/>
              <w:bottom w:w="60" w:type="dxa"/>
              <w:right w:w="100" w:type="dxa"/>
            </w:tcMar>
            <w:vAlign w:val="top"/>
          </w:tcPr>
          <w:p w14:paraId="00000370">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71">
            <w:pPr>
              <w:spacing w:after="0" w:line="276" w:lineRule="auto"/>
              <w:rPr>
                <w:rFonts w:ascii="Arial" w:hAnsi="Arial" w:eastAsia="Arial" w:cs="Arial"/>
              </w:rPr>
            </w:pPr>
            <w:r>
              <w:rPr>
                <w:rFonts w:ascii="Arial" w:hAnsi="Arial" w:eastAsia="Arial" w:cs="Arial"/>
                <w:rtl w:val="0"/>
              </w:rPr>
              <w:t>Result for the item: OK or Has Issue.</w:t>
            </w:r>
          </w:p>
        </w:tc>
        <w:tc>
          <w:tcPr>
            <w:tcBorders>
              <w:top w:val="nil"/>
              <w:left w:val="nil"/>
              <w:bottom w:val="single" w:color="FFFFFF" w:sz="8" w:space="0"/>
              <w:right w:val="nil"/>
            </w:tcBorders>
            <w:tcMar>
              <w:top w:w="60" w:type="dxa"/>
              <w:left w:w="100" w:type="dxa"/>
              <w:bottom w:w="60" w:type="dxa"/>
              <w:right w:w="100" w:type="dxa"/>
            </w:tcMar>
            <w:vAlign w:val="top"/>
          </w:tcPr>
          <w:p w14:paraId="00000372">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373">
            <w:pPr>
              <w:spacing w:after="0" w:line="276" w:lineRule="auto"/>
              <w:rPr>
                <w:rFonts w:ascii="Arial" w:hAnsi="Arial" w:eastAsia="Arial" w:cs="Arial"/>
              </w:rPr>
            </w:pPr>
            <w:r>
              <w:rPr>
                <w:rFonts w:ascii="Arial" w:hAnsi="Arial" w:eastAsia="Arial" w:cs="Arial"/>
                <w:rtl w:val="0"/>
              </w:rPr>
              <w:t>—</w:t>
            </w:r>
          </w:p>
        </w:tc>
      </w:tr>
      <w:tr w14:paraId="38CE4C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710" w:hRule="atLeast"/>
        </w:trPr>
        <w:tc>
          <w:tcPr>
            <w:tcBorders>
              <w:top w:val="nil"/>
              <w:left w:val="nil"/>
              <w:bottom w:val="single" w:color="000000" w:sz="16" w:space="0"/>
              <w:right w:val="nil"/>
            </w:tcBorders>
            <w:tcMar>
              <w:top w:w="60" w:type="dxa"/>
              <w:left w:w="100" w:type="dxa"/>
              <w:bottom w:w="60" w:type="dxa"/>
              <w:right w:w="100" w:type="dxa"/>
            </w:tcMar>
            <w:vAlign w:val="top"/>
          </w:tcPr>
          <w:p w14:paraId="00000374">
            <w:pPr>
              <w:spacing w:after="0" w:line="276" w:lineRule="auto"/>
              <w:rPr>
                <w:rFonts w:ascii="Arial" w:hAnsi="Arial" w:eastAsia="Arial" w:cs="Arial"/>
              </w:rPr>
            </w:pPr>
            <w:r>
              <w:rPr>
                <w:rFonts w:ascii="Arial" w:hAnsi="Arial" w:eastAsia="Arial" w:cs="Arial"/>
                <w:rtl w:val="0"/>
              </w:rPr>
              <w:t>remarks</w:t>
            </w:r>
          </w:p>
        </w:tc>
        <w:tc>
          <w:tcPr>
            <w:tcBorders>
              <w:top w:val="nil"/>
              <w:left w:val="nil"/>
              <w:bottom w:val="single" w:color="000000" w:sz="16" w:space="0"/>
              <w:right w:val="nil"/>
            </w:tcBorders>
            <w:tcMar>
              <w:top w:w="60" w:type="dxa"/>
              <w:left w:w="100" w:type="dxa"/>
              <w:bottom w:w="60" w:type="dxa"/>
              <w:right w:w="100" w:type="dxa"/>
            </w:tcMar>
            <w:vAlign w:val="top"/>
          </w:tcPr>
          <w:p w14:paraId="00000375">
            <w:pPr>
              <w:spacing w:after="0" w:line="276" w:lineRule="auto"/>
              <w:rPr>
                <w:rFonts w:ascii="Arial" w:hAnsi="Arial" w:eastAsia="Arial" w:cs="Arial"/>
              </w:rPr>
            </w:pPr>
            <w:r>
              <w:rPr>
                <w:rFonts w:ascii="Arial" w:hAnsi="Arial" w:eastAsia="Arial" w:cs="Arial"/>
                <w:rtl w:val="0"/>
              </w:rPr>
              <w:t>Text</w:t>
            </w:r>
          </w:p>
        </w:tc>
        <w:tc>
          <w:tcPr>
            <w:tcBorders>
              <w:top w:val="nil"/>
              <w:left w:val="nil"/>
              <w:bottom w:val="single" w:color="000000" w:sz="16" w:space="0"/>
              <w:right w:val="nil"/>
            </w:tcBorders>
            <w:tcMar>
              <w:top w:w="60" w:type="dxa"/>
              <w:left w:w="100" w:type="dxa"/>
              <w:bottom w:w="60" w:type="dxa"/>
              <w:right w:w="100" w:type="dxa"/>
            </w:tcMar>
            <w:vAlign w:val="top"/>
          </w:tcPr>
          <w:p w14:paraId="00000376">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000000" w:sz="16" w:space="0"/>
              <w:right w:val="nil"/>
            </w:tcBorders>
            <w:tcMar>
              <w:top w:w="60" w:type="dxa"/>
              <w:left w:w="100" w:type="dxa"/>
              <w:bottom w:w="60" w:type="dxa"/>
              <w:right w:w="100" w:type="dxa"/>
            </w:tcMar>
            <w:vAlign w:val="top"/>
          </w:tcPr>
          <w:p w14:paraId="00000377">
            <w:pPr>
              <w:spacing w:after="0" w:line="276" w:lineRule="auto"/>
              <w:rPr>
                <w:rFonts w:ascii="Arial" w:hAnsi="Arial" w:eastAsia="Arial" w:cs="Arial"/>
              </w:rPr>
            </w:pPr>
            <w:r>
              <w:rPr>
                <w:rFonts w:ascii="Arial" w:hAnsi="Arial" w:eastAsia="Arial" w:cs="Arial"/>
                <w:rtl w:val="0"/>
              </w:rPr>
              <w:t>Explanation of the fault. Required when the status is Has Issue.</w:t>
            </w:r>
          </w:p>
        </w:tc>
        <w:tc>
          <w:tcPr>
            <w:tcBorders>
              <w:top w:val="nil"/>
              <w:left w:val="nil"/>
              <w:bottom w:val="single" w:color="000000" w:sz="16" w:space="0"/>
              <w:right w:val="nil"/>
            </w:tcBorders>
            <w:tcMar>
              <w:top w:w="60" w:type="dxa"/>
              <w:left w:w="100" w:type="dxa"/>
              <w:bottom w:w="60" w:type="dxa"/>
              <w:right w:w="100" w:type="dxa"/>
            </w:tcMar>
            <w:vAlign w:val="top"/>
          </w:tcPr>
          <w:p w14:paraId="00000378">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000000" w:sz="16" w:space="0"/>
              <w:right w:val="nil"/>
            </w:tcBorders>
            <w:tcMar>
              <w:top w:w="60" w:type="dxa"/>
              <w:left w:w="100" w:type="dxa"/>
              <w:bottom w:w="60" w:type="dxa"/>
              <w:right w:w="100" w:type="dxa"/>
            </w:tcMar>
            <w:vAlign w:val="top"/>
          </w:tcPr>
          <w:p w14:paraId="00000379">
            <w:pPr>
              <w:spacing w:after="0" w:line="276" w:lineRule="auto"/>
              <w:rPr>
                <w:rFonts w:ascii="Arial" w:hAnsi="Arial" w:eastAsia="Arial" w:cs="Arial"/>
              </w:rPr>
            </w:pPr>
            <w:r>
              <w:rPr>
                <w:rFonts w:ascii="Arial" w:hAnsi="Arial" w:eastAsia="Arial" w:cs="Arial"/>
                <w:rtl w:val="0"/>
              </w:rPr>
              <w:t>—</w:t>
            </w:r>
          </w:p>
        </w:tc>
      </w:tr>
    </w:tbl>
    <w:p w14:paraId="0000037A">
      <w:pPr>
        <w:spacing w:line="480" w:lineRule="auto"/>
        <w:jc w:val="both"/>
        <w:rPr>
          <w:rFonts w:ascii="Arial" w:hAnsi="Arial" w:eastAsia="Arial" w:cs="Arial"/>
          <w:sz w:val="24"/>
          <w:szCs w:val="24"/>
        </w:rPr>
      </w:pPr>
      <w:r>
        <w:rPr>
          <w:rFonts w:ascii="Arial" w:hAnsi="Arial" w:eastAsia="Arial" w:cs="Arial"/>
          <w:sz w:val="24"/>
          <w:szCs w:val="24"/>
          <w:rtl w:val="0"/>
        </w:rPr>
        <w:t xml:space="preserve"> </w:t>
      </w:r>
    </w:p>
    <w:p w14:paraId="0000037B">
      <w:pPr>
        <w:spacing w:after="0" w:line="480" w:lineRule="auto"/>
        <w:ind w:firstLine="720"/>
        <w:jc w:val="both"/>
        <w:rPr>
          <w:rFonts w:ascii="Arial" w:hAnsi="Arial" w:eastAsia="Arial" w:cs="Arial"/>
          <w:sz w:val="24"/>
          <w:szCs w:val="24"/>
        </w:rPr>
      </w:pPr>
      <w:r>
        <w:rPr>
          <w:rFonts w:ascii="Arial" w:hAnsi="Arial" w:eastAsia="Arial" w:cs="Arial"/>
          <w:sz w:val="24"/>
          <w:szCs w:val="24"/>
          <w:rtl w:val="0"/>
        </w:rPr>
        <w:t>Table 10 –</w:t>
      </w:r>
      <w:r>
        <w:rPr>
          <w:rFonts w:ascii="Arial" w:hAnsi="Arial" w:eastAsia="Arial" w:cs="Arial"/>
          <w:b/>
          <w:bCs/>
          <w:sz w:val="24"/>
          <w:szCs w:val="24"/>
          <w:rtl w:val="0"/>
        </w:rPr>
        <w:t xml:space="preserve"> </w:t>
      </w:r>
      <w:r>
        <w:rPr>
          <w:rFonts w:ascii="Arial" w:hAnsi="Arial" w:eastAsia="Arial" w:cs="Arial"/>
          <w:sz w:val="24"/>
          <w:szCs w:val="24"/>
          <w:rtl w:val="0"/>
        </w:rPr>
        <w:t>The inspection items table stores the individual results of an inspection. Each row links one inspection to one checklist item and records whether that item was found to be OK or to have an issue, together with the driver's remarks. Remarks are required whenever an item is flagged as having an issue, so that a reported fault is always explained. Each record represents the result of a single checklist item within a single inspection.</w:t>
      </w:r>
    </w:p>
    <w:p w14:paraId="0000037C">
      <w:pPr>
        <w:spacing w:line="480" w:lineRule="auto"/>
        <w:ind w:firstLine="720"/>
        <w:jc w:val="both"/>
        <w:rPr>
          <w:rFonts w:ascii="Arial" w:hAnsi="Arial" w:eastAsia="Arial" w:cs="Arial"/>
          <w:sz w:val="24"/>
          <w:szCs w:val="24"/>
        </w:rPr>
      </w:pPr>
      <w:r>
        <w:rPr>
          <w:rFonts w:ascii="Arial" w:hAnsi="Arial" w:eastAsia="Arial" w:cs="Arial"/>
          <w:sz w:val="24"/>
          <w:szCs w:val="24"/>
          <w:rtl w:val="0"/>
        </w:rPr>
        <w:t>Table 11 shows the data dictionary for the damage_reports table of the Rescue Vehicle Management System.</w:t>
      </w:r>
    </w:p>
    <w:p w14:paraId="0000037D">
      <w:pPr>
        <w:spacing w:after="0" w:line="480" w:lineRule="auto"/>
        <w:jc w:val="center"/>
        <w:rPr>
          <w:rFonts w:ascii="Arial" w:hAnsi="Arial" w:eastAsia="Arial" w:cs="Arial"/>
          <w:b/>
          <w:bCs/>
          <w:sz w:val="24"/>
          <w:szCs w:val="24"/>
        </w:rPr>
      </w:pPr>
      <w:r>
        <w:rPr>
          <w:rFonts w:ascii="Arial" w:hAnsi="Arial" w:eastAsia="Arial" w:cs="Arial"/>
          <w:b/>
          <w:bCs/>
          <w:sz w:val="24"/>
          <w:szCs w:val="24"/>
          <w:rtl w:val="0"/>
        </w:rPr>
        <w:t>Table 11</w:t>
      </w:r>
    </w:p>
    <w:p w14:paraId="0000037E">
      <w:pPr>
        <w:spacing w:line="480" w:lineRule="auto"/>
        <w:ind w:firstLine="720"/>
        <w:jc w:val="center"/>
        <w:rPr>
          <w:rFonts w:ascii="Arial" w:hAnsi="Arial" w:eastAsia="Arial" w:cs="Arial"/>
          <w:b/>
          <w:bCs/>
          <w:sz w:val="24"/>
          <w:szCs w:val="24"/>
        </w:rPr>
      </w:pPr>
      <w:r>
        <w:rPr>
          <w:rFonts w:ascii="Arial" w:hAnsi="Arial" w:eastAsia="Arial" w:cs="Arial"/>
          <w:b/>
          <w:bCs/>
          <w:sz w:val="24"/>
          <w:szCs w:val="24"/>
          <w:rtl w:val="0"/>
        </w:rPr>
        <w:t>Data Dictionary of damage_reports Table of the Rescue Vehicle Management System</w:t>
      </w:r>
    </w:p>
    <w:tbl>
      <w:tblPr>
        <w:tblStyle w:val="25"/>
        <w:tblW w:w="86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65"/>
        <w:gridCol w:w="1560"/>
        <w:gridCol w:w="1155"/>
        <w:gridCol w:w="2040"/>
        <w:gridCol w:w="795"/>
        <w:gridCol w:w="1425"/>
      </w:tblGrid>
      <w:tr w14:paraId="72298B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05" w:hRule="atLeast"/>
        </w:trPr>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7F">
            <w:pPr>
              <w:spacing w:after="0" w:line="276" w:lineRule="auto"/>
              <w:jc w:val="center"/>
              <w:rPr>
                <w:rFonts w:ascii="Arial" w:hAnsi="Arial" w:eastAsia="Arial" w:cs="Arial"/>
                <w:b/>
                <w:bCs/>
                <w:sz w:val="24"/>
                <w:szCs w:val="24"/>
              </w:rPr>
            </w:pPr>
            <w:r>
              <w:rPr>
                <w:rFonts w:ascii="Arial" w:hAnsi="Arial" w:eastAsia="Arial" w:cs="Arial"/>
                <w:b/>
                <w:bCs/>
                <w:sz w:val="24"/>
                <w:szCs w:val="24"/>
                <w:rtl w:val="0"/>
              </w:rPr>
              <w:t>Field Name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80">
            <w:pPr>
              <w:spacing w:after="0" w:line="276" w:lineRule="auto"/>
              <w:jc w:val="center"/>
              <w:rPr>
                <w:rFonts w:ascii="Arial" w:hAnsi="Arial" w:eastAsia="Arial" w:cs="Arial"/>
                <w:b/>
                <w:bCs/>
                <w:sz w:val="24"/>
                <w:szCs w:val="24"/>
              </w:rPr>
            </w:pPr>
            <w:r>
              <w:rPr>
                <w:rFonts w:ascii="Arial" w:hAnsi="Arial" w:eastAsia="Arial" w:cs="Arial"/>
                <w:b/>
                <w:bCs/>
                <w:sz w:val="24"/>
                <w:szCs w:val="24"/>
                <w:rtl w:val="0"/>
              </w:rPr>
              <w:t>Data Type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81">
            <w:pPr>
              <w:spacing w:after="0" w:line="276" w:lineRule="auto"/>
              <w:jc w:val="center"/>
              <w:rPr>
                <w:rFonts w:ascii="Arial" w:hAnsi="Arial" w:eastAsia="Arial" w:cs="Arial"/>
                <w:b/>
                <w:bCs/>
                <w:sz w:val="24"/>
                <w:szCs w:val="24"/>
              </w:rPr>
            </w:pPr>
            <w:r>
              <w:rPr>
                <w:rFonts w:ascii="Arial" w:hAnsi="Arial" w:eastAsia="Arial" w:cs="Arial"/>
                <w:b/>
                <w:bCs/>
                <w:sz w:val="24"/>
                <w:szCs w:val="24"/>
                <w:rtl w:val="0"/>
              </w:rPr>
              <w:t>Null</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82">
            <w:pPr>
              <w:spacing w:after="0" w:line="276" w:lineRule="auto"/>
              <w:jc w:val="center"/>
              <w:rPr>
                <w:rFonts w:ascii="Arial" w:hAnsi="Arial" w:eastAsia="Arial" w:cs="Arial"/>
                <w:b/>
                <w:bCs/>
                <w:sz w:val="24"/>
                <w:szCs w:val="24"/>
              </w:rPr>
            </w:pPr>
            <w:r>
              <w:rPr>
                <w:rFonts w:ascii="Arial" w:hAnsi="Arial" w:eastAsia="Arial" w:cs="Arial"/>
                <w:b/>
                <w:bCs/>
                <w:sz w:val="24"/>
                <w:szCs w:val="24"/>
                <w:rtl w:val="0"/>
              </w:rPr>
              <w:t>Description</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83">
            <w:pPr>
              <w:spacing w:after="0" w:line="276" w:lineRule="auto"/>
              <w:jc w:val="center"/>
              <w:rPr>
                <w:rFonts w:ascii="Arial" w:hAnsi="Arial" w:eastAsia="Arial" w:cs="Arial"/>
                <w:b/>
                <w:bCs/>
                <w:sz w:val="24"/>
                <w:szCs w:val="24"/>
              </w:rPr>
            </w:pPr>
            <w:r>
              <w:rPr>
                <w:rFonts w:ascii="Arial" w:hAnsi="Arial" w:eastAsia="Arial" w:cs="Arial"/>
                <w:b/>
                <w:bCs/>
                <w:sz w:val="24"/>
                <w:szCs w:val="24"/>
                <w:rtl w:val="0"/>
              </w:rPr>
              <w:t>Key</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84">
            <w:pPr>
              <w:spacing w:after="0" w:line="276" w:lineRule="auto"/>
              <w:jc w:val="center"/>
              <w:rPr>
                <w:rFonts w:ascii="Arial" w:hAnsi="Arial" w:eastAsia="Arial" w:cs="Arial"/>
                <w:b/>
                <w:bCs/>
                <w:sz w:val="24"/>
                <w:szCs w:val="24"/>
              </w:rPr>
            </w:pPr>
            <w:r>
              <w:rPr>
                <w:rFonts w:ascii="Arial" w:hAnsi="Arial" w:eastAsia="Arial" w:cs="Arial"/>
                <w:b/>
                <w:bCs/>
                <w:sz w:val="24"/>
                <w:szCs w:val="24"/>
                <w:rtl w:val="0"/>
              </w:rPr>
              <w:t>Reference Table</w:t>
            </w:r>
          </w:p>
        </w:tc>
      </w:tr>
      <w:tr w14:paraId="6054B3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Borders>
              <w:top w:val="nil"/>
              <w:left w:val="nil"/>
              <w:bottom w:val="single" w:color="FFFFFF" w:sz="8" w:space="0"/>
              <w:right w:val="nil"/>
            </w:tcBorders>
            <w:tcMar>
              <w:top w:w="60" w:type="dxa"/>
              <w:left w:w="100" w:type="dxa"/>
              <w:bottom w:w="60" w:type="dxa"/>
              <w:right w:w="100" w:type="dxa"/>
            </w:tcMar>
            <w:vAlign w:val="top"/>
          </w:tcPr>
          <w:p w14:paraId="00000385">
            <w:pPr>
              <w:spacing w:after="0" w:line="276" w:lineRule="auto"/>
              <w:rPr>
                <w:rFonts w:ascii="Arial" w:hAnsi="Arial" w:eastAsia="Arial" w:cs="Arial"/>
              </w:rPr>
            </w:pPr>
            <w:r>
              <w:rPr>
                <w:rFonts w:ascii="Arial" w:hAnsi="Arial" w:eastAsia="Arial" w:cs="Arial"/>
                <w:rtl w:val="0"/>
              </w:rPr>
              <w:t>id</w:t>
            </w:r>
          </w:p>
        </w:tc>
        <w:tc>
          <w:tcPr>
            <w:tcBorders>
              <w:top w:val="nil"/>
              <w:left w:val="nil"/>
              <w:bottom w:val="single" w:color="FFFFFF" w:sz="8" w:space="0"/>
              <w:right w:val="nil"/>
            </w:tcBorders>
            <w:tcMar>
              <w:top w:w="60" w:type="dxa"/>
              <w:left w:w="100" w:type="dxa"/>
              <w:bottom w:w="60" w:type="dxa"/>
              <w:right w:w="100" w:type="dxa"/>
            </w:tcMar>
            <w:vAlign w:val="top"/>
          </w:tcPr>
          <w:p w14:paraId="00000386">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87">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88">
            <w:pPr>
              <w:spacing w:after="0" w:line="276" w:lineRule="auto"/>
              <w:rPr>
                <w:rFonts w:ascii="Arial" w:hAnsi="Arial" w:eastAsia="Arial" w:cs="Arial"/>
              </w:rPr>
            </w:pPr>
            <w:r>
              <w:rPr>
                <w:rFonts w:ascii="Arial" w:hAnsi="Arial" w:eastAsia="Arial" w:cs="Arial"/>
                <w:rtl w:val="0"/>
              </w:rPr>
              <w:t>Unique identifier for each damage report.</w:t>
            </w:r>
          </w:p>
        </w:tc>
        <w:tc>
          <w:tcPr>
            <w:tcBorders>
              <w:top w:val="nil"/>
              <w:left w:val="nil"/>
              <w:bottom w:val="single" w:color="FFFFFF" w:sz="8" w:space="0"/>
              <w:right w:val="nil"/>
            </w:tcBorders>
            <w:tcMar>
              <w:top w:w="60" w:type="dxa"/>
              <w:left w:w="100" w:type="dxa"/>
              <w:bottom w:w="60" w:type="dxa"/>
              <w:right w:w="100" w:type="dxa"/>
            </w:tcMar>
            <w:vAlign w:val="top"/>
          </w:tcPr>
          <w:p w14:paraId="00000389">
            <w:pPr>
              <w:spacing w:after="0" w:line="276" w:lineRule="auto"/>
              <w:rPr>
                <w:rFonts w:ascii="Arial" w:hAnsi="Arial" w:eastAsia="Arial" w:cs="Arial"/>
              </w:rPr>
            </w:pPr>
            <w:r>
              <w:rPr>
                <w:rFonts w:ascii="Arial" w:hAnsi="Arial" w:eastAsia="Arial" w:cs="Arial"/>
                <w:rtl w:val="0"/>
              </w:rPr>
              <w:t>PK</w:t>
            </w:r>
          </w:p>
        </w:tc>
        <w:tc>
          <w:tcPr>
            <w:tcBorders>
              <w:top w:val="nil"/>
              <w:left w:val="nil"/>
              <w:bottom w:val="single" w:color="FFFFFF" w:sz="8" w:space="0"/>
              <w:right w:val="nil"/>
            </w:tcBorders>
            <w:tcMar>
              <w:top w:w="60" w:type="dxa"/>
              <w:left w:w="100" w:type="dxa"/>
              <w:bottom w:w="60" w:type="dxa"/>
              <w:right w:w="100" w:type="dxa"/>
            </w:tcMar>
            <w:vAlign w:val="top"/>
          </w:tcPr>
          <w:p w14:paraId="0000038A">
            <w:pPr>
              <w:spacing w:after="0" w:line="276" w:lineRule="auto"/>
              <w:rPr>
                <w:rFonts w:ascii="Arial" w:hAnsi="Arial" w:eastAsia="Arial" w:cs="Arial"/>
              </w:rPr>
            </w:pPr>
            <w:r>
              <w:rPr>
                <w:rFonts w:ascii="Arial" w:hAnsi="Arial" w:eastAsia="Arial" w:cs="Arial"/>
                <w:rtl w:val="0"/>
              </w:rPr>
              <w:t>—</w:t>
            </w:r>
          </w:p>
        </w:tc>
      </w:tr>
      <w:tr w14:paraId="1A3B95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nil"/>
              <w:left w:val="nil"/>
              <w:bottom w:val="single" w:color="FFFFFF" w:sz="8" w:space="0"/>
              <w:right w:val="nil"/>
            </w:tcBorders>
            <w:tcMar>
              <w:top w:w="60" w:type="dxa"/>
              <w:left w:w="100" w:type="dxa"/>
              <w:bottom w:w="60" w:type="dxa"/>
              <w:right w:w="100" w:type="dxa"/>
            </w:tcMar>
            <w:vAlign w:val="top"/>
          </w:tcPr>
          <w:p w14:paraId="0000038B">
            <w:pPr>
              <w:spacing w:after="0" w:line="276" w:lineRule="auto"/>
              <w:rPr>
                <w:rFonts w:ascii="Arial" w:hAnsi="Arial" w:eastAsia="Arial" w:cs="Arial"/>
              </w:rPr>
            </w:pPr>
            <w:r>
              <w:rPr>
                <w:rFonts w:ascii="Arial" w:hAnsi="Arial" w:eastAsia="Arial" w:cs="Arial"/>
                <w:rtl w:val="0"/>
              </w:rPr>
              <w:t>agency_id</w:t>
            </w:r>
          </w:p>
        </w:tc>
        <w:tc>
          <w:tcPr>
            <w:tcBorders>
              <w:top w:val="nil"/>
              <w:left w:val="nil"/>
              <w:bottom w:val="single" w:color="FFFFFF" w:sz="8" w:space="0"/>
              <w:right w:val="nil"/>
            </w:tcBorders>
            <w:tcMar>
              <w:top w:w="60" w:type="dxa"/>
              <w:left w:w="100" w:type="dxa"/>
              <w:bottom w:w="60" w:type="dxa"/>
              <w:right w:w="100" w:type="dxa"/>
            </w:tcMar>
            <w:vAlign w:val="top"/>
          </w:tcPr>
          <w:p w14:paraId="0000038C">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8D">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8E">
            <w:pPr>
              <w:spacing w:after="0" w:line="276" w:lineRule="auto"/>
              <w:rPr>
                <w:rFonts w:ascii="Arial" w:hAnsi="Arial" w:eastAsia="Arial" w:cs="Arial"/>
              </w:rPr>
            </w:pPr>
            <w:r>
              <w:rPr>
                <w:rFonts w:ascii="Arial" w:hAnsi="Arial" w:eastAsia="Arial" w:cs="Arial"/>
                <w:rtl w:val="0"/>
              </w:rPr>
              <w:t>Agency that owns the damage report.</w:t>
            </w:r>
          </w:p>
        </w:tc>
        <w:tc>
          <w:tcPr>
            <w:tcBorders>
              <w:top w:val="nil"/>
              <w:left w:val="nil"/>
              <w:bottom w:val="single" w:color="FFFFFF" w:sz="8" w:space="0"/>
              <w:right w:val="nil"/>
            </w:tcBorders>
            <w:tcMar>
              <w:top w:w="60" w:type="dxa"/>
              <w:left w:w="100" w:type="dxa"/>
              <w:bottom w:w="60" w:type="dxa"/>
              <w:right w:w="100" w:type="dxa"/>
            </w:tcMar>
            <w:vAlign w:val="top"/>
          </w:tcPr>
          <w:p w14:paraId="0000038F">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390">
            <w:pPr>
              <w:spacing w:after="0" w:line="276" w:lineRule="auto"/>
              <w:rPr>
                <w:rFonts w:ascii="Arial" w:hAnsi="Arial" w:eastAsia="Arial" w:cs="Arial"/>
              </w:rPr>
            </w:pPr>
            <w:r>
              <w:rPr>
                <w:rFonts w:ascii="Arial" w:hAnsi="Arial" w:eastAsia="Arial" w:cs="Arial"/>
                <w:rtl w:val="0"/>
              </w:rPr>
              <w:t>agencies</w:t>
            </w:r>
          </w:p>
        </w:tc>
      </w:tr>
      <w:tr w14:paraId="3BDA94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nil"/>
              <w:left w:val="nil"/>
              <w:bottom w:val="single" w:color="FFFFFF" w:sz="8" w:space="0"/>
              <w:right w:val="nil"/>
            </w:tcBorders>
            <w:tcMar>
              <w:top w:w="60" w:type="dxa"/>
              <w:left w:w="100" w:type="dxa"/>
              <w:bottom w:w="60" w:type="dxa"/>
              <w:right w:w="100" w:type="dxa"/>
            </w:tcMar>
            <w:vAlign w:val="top"/>
          </w:tcPr>
          <w:p w14:paraId="00000391">
            <w:pPr>
              <w:spacing w:after="0" w:line="276" w:lineRule="auto"/>
              <w:rPr>
                <w:rFonts w:ascii="Arial" w:hAnsi="Arial" w:eastAsia="Arial" w:cs="Arial"/>
              </w:rPr>
            </w:pPr>
            <w:r>
              <w:rPr>
                <w:rFonts w:ascii="Arial" w:hAnsi="Arial" w:eastAsia="Arial" w:cs="Arial"/>
                <w:rtl w:val="0"/>
              </w:rPr>
              <w:t>vehicle_id</w:t>
            </w:r>
          </w:p>
        </w:tc>
        <w:tc>
          <w:tcPr>
            <w:tcBorders>
              <w:top w:val="nil"/>
              <w:left w:val="nil"/>
              <w:bottom w:val="single" w:color="FFFFFF" w:sz="8" w:space="0"/>
              <w:right w:val="nil"/>
            </w:tcBorders>
            <w:tcMar>
              <w:top w:w="60" w:type="dxa"/>
              <w:left w:w="100" w:type="dxa"/>
              <w:bottom w:w="60" w:type="dxa"/>
              <w:right w:w="100" w:type="dxa"/>
            </w:tcMar>
            <w:vAlign w:val="top"/>
          </w:tcPr>
          <w:p w14:paraId="00000392">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93">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94">
            <w:pPr>
              <w:spacing w:after="0" w:line="276" w:lineRule="auto"/>
              <w:rPr>
                <w:rFonts w:ascii="Arial" w:hAnsi="Arial" w:eastAsia="Arial" w:cs="Arial"/>
              </w:rPr>
            </w:pPr>
            <w:r>
              <w:rPr>
                <w:rFonts w:ascii="Arial" w:hAnsi="Arial" w:eastAsia="Arial" w:cs="Arial"/>
                <w:rtl w:val="0"/>
              </w:rPr>
              <w:t>Vehicle that was damaged.</w:t>
            </w:r>
          </w:p>
        </w:tc>
        <w:tc>
          <w:tcPr>
            <w:tcBorders>
              <w:top w:val="nil"/>
              <w:left w:val="nil"/>
              <w:bottom w:val="single" w:color="FFFFFF" w:sz="8" w:space="0"/>
              <w:right w:val="nil"/>
            </w:tcBorders>
            <w:tcMar>
              <w:top w:w="60" w:type="dxa"/>
              <w:left w:w="100" w:type="dxa"/>
              <w:bottom w:w="60" w:type="dxa"/>
              <w:right w:w="100" w:type="dxa"/>
            </w:tcMar>
            <w:vAlign w:val="top"/>
          </w:tcPr>
          <w:p w14:paraId="00000395">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396">
            <w:pPr>
              <w:spacing w:after="0" w:line="276" w:lineRule="auto"/>
              <w:rPr>
                <w:rFonts w:ascii="Arial" w:hAnsi="Arial" w:eastAsia="Arial" w:cs="Arial"/>
              </w:rPr>
            </w:pPr>
            <w:r>
              <w:rPr>
                <w:rFonts w:ascii="Arial" w:hAnsi="Arial" w:eastAsia="Arial" w:cs="Arial"/>
                <w:rtl w:val="0"/>
              </w:rPr>
              <w:t>vehicles</w:t>
            </w:r>
          </w:p>
        </w:tc>
      </w:tr>
      <w:tr w14:paraId="3CCF80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85" w:hRule="atLeast"/>
        </w:trPr>
        <w:tc>
          <w:tcPr>
            <w:tcBorders>
              <w:top w:val="nil"/>
              <w:left w:val="nil"/>
              <w:bottom w:val="single" w:color="FFFFFF" w:sz="8" w:space="0"/>
              <w:right w:val="nil"/>
            </w:tcBorders>
            <w:tcMar>
              <w:top w:w="60" w:type="dxa"/>
              <w:left w:w="100" w:type="dxa"/>
              <w:bottom w:w="60" w:type="dxa"/>
              <w:right w:w="100" w:type="dxa"/>
            </w:tcMar>
            <w:vAlign w:val="top"/>
          </w:tcPr>
          <w:p w14:paraId="00000397">
            <w:pPr>
              <w:spacing w:after="0" w:line="276" w:lineRule="auto"/>
              <w:rPr>
                <w:rFonts w:ascii="Arial" w:hAnsi="Arial" w:eastAsia="Arial" w:cs="Arial"/>
              </w:rPr>
            </w:pPr>
            <w:r>
              <w:rPr>
                <w:rFonts w:ascii="Arial" w:hAnsi="Arial" w:eastAsia="Arial" w:cs="Arial"/>
                <w:rtl w:val="0"/>
              </w:rPr>
              <w:t>driver_id</w:t>
            </w:r>
          </w:p>
        </w:tc>
        <w:tc>
          <w:tcPr>
            <w:tcBorders>
              <w:top w:val="nil"/>
              <w:left w:val="nil"/>
              <w:bottom w:val="single" w:color="FFFFFF" w:sz="8" w:space="0"/>
              <w:right w:val="nil"/>
            </w:tcBorders>
            <w:tcMar>
              <w:top w:w="60" w:type="dxa"/>
              <w:left w:w="100" w:type="dxa"/>
              <w:bottom w:w="60" w:type="dxa"/>
              <w:right w:w="100" w:type="dxa"/>
            </w:tcMar>
            <w:vAlign w:val="top"/>
          </w:tcPr>
          <w:p w14:paraId="00000398">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99">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9A">
            <w:pPr>
              <w:spacing w:after="0" w:line="276" w:lineRule="auto"/>
              <w:rPr>
                <w:rFonts w:ascii="Arial" w:hAnsi="Arial" w:eastAsia="Arial" w:cs="Arial"/>
              </w:rPr>
            </w:pPr>
            <w:r>
              <w:rPr>
                <w:rFonts w:ascii="Arial" w:hAnsi="Arial" w:eastAsia="Arial" w:cs="Arial"/>
                <w:rtl w:val="0"/>
              </w:rPr>
              <w:t>Authorized Driver who submitted the report.</w:t>
            </w:r>
          </w:p>
        </w:tc>
        <w:tc>
          <w:tcPr>
            <w:tcBorders>
              <w:top w:val="nil"/>
              <w:left w:val="nil"/>
              <w:bottom w:val="single" w:color="FFFFFF" w:sz="8" w:space="0"/>
              <w:right w:val="nil"/>
            </w:tcBorders>
            <w:tcMar>
              <w:top w:w="60" w:type="dxa"/>
              <w:left w:w="100" w:type="dxa"/>
              <w:bottom w:w="60" w:type="dxa"/>
              <w:right w:w="100" w:type="dxa"/>
            </w:tcMar>
            <w:vAlign w:val="top"/>
          </w:tcPr>
          <w:p w14:paraId="0000039B">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39C">
            <w:pPr>
              <w:spacing w:after="0" w:line="276" w:lineRule="auto"/>
              <w:rPr>
                <w:rFonts w:ascii="Arial" w:hAnsi="Arial" w:eastAsia="Arial" w:cs="Arial"/>
              </w:rPr>
            </w:pPr>
            <w:r>
              <w:rPr>
                <w:rFonts w:ascii="Arial" w:hAnsi="Arial" w:eastAsia="Arial" w:cs="Arial"/>
                <w:rtl w:val="0"/>
              </w:rPr>
              <w:t>users</w:t>
            </w:r>
          </w:p>
        </w:tc>
      </w:tr>
      <w:tr w14:paraId="12974E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nil"/>
              <w:left w:val="nil"/>
              <w:bottom w:val="single" w:color="FFFFFF" w:sz="8" w:space="0"/>
              <w:right w:val="nil"/>
            </w:tcBorders>
            <w:tcMar>
              <w:top w:w="60" w:type="dxa"/>
              <w:left w:w="100" w:type="dxa"/>
              <w:bottom w:w="60" w:type="dxa"/>
              <w:right w:w="100" w:type="dxa"/>
            </w:tcMar>
            <w:vAlign w:val="top"/>
          </w:tcPr>
          <w:p w14:paraId="0000039D">
            <w:pPr>
              <w:spacing w:after="0" w:line="276" w:lineRule="auto"/>
              <w:rPr>
                <w:rFonts w:ascii="Arial" w:hAnsi="Arial" w:eastAsia="Arial" w:cs="Arial"/>
              </w:rPr>
            </w:pPr>
            <w:r>
              <w:rPr>
                <w:rFonts w:ascii="Arial" w:hAnsi="Arial" w:eastAsia="Arial" w:cs="Arial"/>
                <w:rtl w:val="0"/>
              </w:rPr>
              <w:t>nature_of_damage</w:t>
            </w:r>
          </w:p>
        </w:tc>
        <w:tc>
          <w:tcPr>
            <w:tcBorders>
              <w:top w:val="nil"/>
              <w:left w:val="nil"/>
              <w:bottom w:val="single" w:color="FFFFFF" w:sz="8" w:space="0"/>
              <w:right w:val="nil"/>
            </w:tcBorders>
            <w:tcMar>
              <w:top w:w="60" w:type="dxa"/>
              <w:left w:w="100" w:type="dxa"/>
              <w:bottom w:w="60" w:type="dxa"/>
              <w:right w:w="100" w:type="dxa"/>
            </w:tcMar>
            <w:vAlign w:val="top"/>
          </w:tcPr>
          <w:p w14:paraId="0000039E">
            <w:pPr>
              <w:spacing w:after="0" w:line="276" w:lineRule="auto"/>
              <w:rPr>
                <w:rFonts w:ascii="Arial" w:hAnsi="Arial" w:eastAsia="Arial" w:cs="Arial"/>
              </w:rPr>
            </w:pPr>
            <w:r>
              <w:rPr>
                <w:rFonts w:ascii="Arial" w:hAnsi="Arial" w:eastAsia="Arial" w:cs="Arial"/>
                <w:rtl w:val="0"/>
              </w:rPr>
              <w:t>Text</w:t>
            </w:r>
          </w:p>
        </w:tc>
        <w:tc>
          <w:tcPr>
            <w:tcBorders>
              <w:top w:val="nil"/>
              <w:left w:val="nil"/>
              <w:bottom w:val="single" w:color="FFFFFF" w:sz="8" w:space="0"/>
              <w:right w:val="nil"/>
            </w:tcBorders>
            <w:tcMar>
              <w:top w:w="60" w:type="dxa"/>
              <w:left w:w="100" w:type="dxa"/>
              <w:bottom w:w="60" w:type="dxa"/>
              <w:right w:w="100" w:type="dxa"/>
            </w:tcMar>
            <w:vAlign w:val="top"/>
          </w:tcPr>
          <w:p w14:paraId="0000039F">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A0">
            <w:pPr>
              <w:spacing w:after="0" w:line="276" w:lineRule="auto"/>
              <w:rPr>
                <w:rFonts w:ascii="Arial" w:hAnsi="Arial" w:eastAsia="Arial" w:cs="Arial"/>
              </w:rPr>
            </w:pPr>
            <w:r>
              <w:rPr>
                <w:rFonts w:ascii="Arial" w:hAnsi="Arial" w:eastAsia="Arial" w:cs="Arial"/>
                <w:rtl w:val="0"/>
              </w:rPr>
              <w:t>Description of the damage.</w:t>
            </w:r>
          </w:p>
        </w:tc>
        <w:tc>
          <w:tcPr>
            <w:tcBorders>
              <w:top w:val="nil"/>
              <w:left w:val="nil"/>
              <w:bottom w:val="single" w:color="FFFFFF" w:sz="8" w:space="0"/>
              <w:right w:val="nil"/>
            </w:tcBorders>
            <w:tcMar>
              <w:top w:w="60" w:type="dxa"/>
              <w:left w:w="100" w:type="dxa"/>
              <w:bottom w:w="60" w:type="dxa"/>
              <w:right w:w="100" w:type="dxa"/>
            </w:tcMar>
            <w:vAlign w:val="top"/>
          </w:tcPr>
          <w:p w14:paraId="000003A1">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3A2">
            <w:pPr>
              <w:spacing w:after="0" w:line="276" w:lineRule="auto"/>
              <w:rPr>
                <w:rFonts w:ascii="Arial" w:hAnsi="Arial" w:eastAsia="Arial" w:cs="Arial"/>
              </w:rPr>
            </w:pPr>
            <w:r>
              <w:rPr>
                <w:rFonts w:ascii="Arial" w:hAnsi="Arial" w:eastAsia="Arial" w:cs="Arial"/>
                <w:rtl w:val="0"/>
              </w:rPr>
              <w:t>—</w:t>
            </w:r>
          </w:p>
        </w:tc>
      </w:tr>
      <w:tr w14:paraId="0478DC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tcBorders>
              <w:top w:val="nil"/>
              <w:left w:val="nil"/>
              <w:bottom w:val="single" w:color="FFFFFF" w:sz="8" w:space="0"/>
              <w:right w:val="nil"/>
            </w:tcBorders>
            <w:tcMar>
              <w:top w:w="60" w:type="dxa"/>
              <w:left w:w="100" w:type="dxa"/>
              <w:bottom w:w="60" w:type="dxa"/>
              <w:right w:w="100" w:type="dxa"/>
            </w:tcMar>
            <w:vAlign w:val="top"/>
          </w:tcPr>
          <w:p w14:paraId="000003A3">
            <w:pPr>
              <w:spacing w:after="0" w:line="276" w:lineRule="auto"/>
              <w:rPr>
                <w:rFonts w:ascii="Arial" w:hAnsi="Arial" w:eastAsia="Arial" w:cs="Arial"/>
              </w:rPr>
            </w:pPr>
            <w:r>
              <w:rPr>
                <w:rFonts w:ascii="Arial" w:hAnsi="Arial" w:eastAsia="Arial" w:cs="Arial"/>
                <w:rtl w:val="0"/>
              </w:rPr>
              <w:t>suspected_parts</w:t>
            </w:r>
          </w:p>
        </w:tc>
        <w:tc>
          <w:tcPr>
            <w:tcBorders>
              <w:top w:val="nil"/>
              <w:left w:val="nil"/>
              <w:bottom w:val="single" w:color="FFFFFF" w:sz="8" w:space="0"/>
              <w:right w:val="nil"/>
            </w:tcBorders>
            <w:tcMar>
              <w:top w:w="60" w:type="dxa"/>
              <w:left w:w="100" w:type="dxa"/>
              <w:bottom w:w="60" w:type="dxa"/>
              <w:right w:w="100" w:type="dxa"/>
            </w:tcMar>
            <w:vAlign w:val="top"/>
          </w:tcPr>
          <w:p w14:paraId="000003A4">
            <w:pPr>
              <w:spacing w:after="0" w:line="276"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3A5">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3A6">
            <w:pPr>
              <w:spacing w:after="0" w:line="276" w:lineRule="auto"/>
              <w:rPr>
                <w:rFonts w:ascii="Arial" w:hAnsi="Arial" w:eastAsia="Arial" w:cs="Arial"/>
              </w:rPr>
            </w:pPr>
            <w:r>
              <w:rPr>
                <w:rFonts w:ascii="Arial" w:hAnsi="Arial" w:eastAsia="Arial" w:cs="Arial"/>
                <w:rtl w:val="0"/>
              </w:rPr>
              <w:t>Parts suspected to be defective.</w:t>
            </w:r>
          </w:p>
        </w:tc>
        <w:tc>
          <w:tcPr>
            <w:tcBorders>
              <w:top w:val="nil"/>
              <w:left w:val="nil"/>
              <w:bottom w:val="single" w:color="FFFFFF" w:sz="8" w:space="0"/>
              <w:right w:val="nil"/>
            </w:tcBorders>
            <w:tcMar>
              <w:top w:w="60" w:type="dxa"/>
              <w:left w:w="100" w:type="dxa"/>
              <w:bottom w:w="60" w:type="dxa"/>
              <w:right w:w="100" w:type="dxa"/>
            </w:tcMar>
            <w:vAlign w:val="top"/>
          </w:tcPr>
          <w:p w14:paraId="000003A7">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3A8">
            <w:pPr>
              <w:spacing w:after="0" w:line="276" w:lineRule="auto"/>
              <w:rPr>
                <w:rFonts w:ascii="Arial" w:hAnsi="Arial" w:eastAsia="Arial" w:cs="Arial"/>
              </w:rPr>
            </w:pPr>
            <w:r>
              <w:rPr>
                <w:rFonts w:ascii="Arial" w:hAnsi="Arial" w:eastAsia="Arial" w:cs="Arial"/>
                <w:rtl w:val="0"/>
              </w:rPr>
              <w:t>—</w:t>
            </w:r>
          </w:p>
        </w:tc>
      </w:tr>
      <w:tr w14:paraId="7F9047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35" w:hRule="atLeast"/>
        </w:trPr>
        <w:tc>
          <w:tcPr>
            <w:tcBorders>
              <w:top w:val="nil"/>
              <w:left w:val="nil"/>
              <w:bottom w:val="single" w:color="FFFFFF" w:sz="8" w:space="0"/>
              <w:right w:val="nil"/>
            </w:tcBorders>
            <w:tcMar>
              <w:top w:w="60" w:type="dxa"/>
              <w:left w:w="100" w:type="dxa"/>
              <w:bottom w:w="60" w:type="dxa"/>
              <w:right w:w="100" w:type="dxa"/>
            </w:tcMar>
            <w:vAlign w:val="top"/>
          </w:tcPr>
          <w:p w14:paraId="000003A9">
            <w:pPr>
              <w:spacing w:after="0" w:line="276" w:lineRule="auto"/>
              <w:rPr>
                <w:rFonts w:ascii="Arial" w:hAnsi="Arial" w:eastAsia="Arial" w:cs="Arial"/>
              </w:rPr>
            </w:pPr>
            <w:r>
              <w:rPr>
                <w:rFonts w:ascii="Arial" w:hAnsi="Arial" w:eastAsia="Arial" w:cs="Arial"/>
                <w:rtl w:val="0"/>
              </w:rPr>
              <w:t>photo_path</w:t>
            </w:r>
          </w:p>
        </w:tc>
        <w:tc>
          <w:tcPr>
            <w:tcBorders>
              <w:top w:val="nil"/>
              <w:left w:val="nil"/>
              <w:bottom w:val="single" w:color="FFFFFF" w:sz="8" w:space="0"/>
              <w:right w:val="nil"/>
            </w:tcBorders>
            <w:tcMar>
              <w:top w:w="60" w:type="dxa"/>
              <w:left w:w="100" w:type="dxa"/>
              <w:bottom w:w="60" w:type="dxa"/>
              <w:right w:w="100" w:type="dxa"/>
            </w:tcMar>
            <w:vAlign w:val="top"/>
          </w:tcPr>
          <w:p w14:paraId="000003AA">
            <w:pPr>
              <w:spacing w:after="0" w:line="276"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3AB">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3AC">
            <w:pPr>
              <w:spacing w:after="0" w:line="276" w:lineRule="auto"/>
              <w:rPr>
                <w:rFonts w:ascii="Arial" w:hAnsi="Arial" w:eastAsia="Arial" w:cs="Arial"/>
              </w:rPr>
            </w:pPr>
            <w:r>
              <w:rPr>
                <w:rFonts w:ascii="Arial" w:hAnsi="Arial" w:eastAsia="Arial" w:cs="Arial"/>
                <w:rtl w:val="0"/>
              </w:rPr>
              <w:t>File path of the optional photo attachment.</w:t>
            </w:r>
          </w:p>
        </w:tc>
        <w:tc>
          <w:tcPr>
            <w:tcBorders>
              <w:top w:val="nil"/>
              <w:left w:val="nil"/>
              <w:bottom w:val="single" w:color="FFFFFF" w:sz="8" w:space="0"/>
              <w:right w:val="nil"/>
            </w:tcBorders>
            <w:tcMar>
              <w:top w:w="60" w:type="dxa"/>
              <w:left w:w="100" w:type="dxa"/>
              <w:bottom w:w="60" w:type="dxa"/>
              <w:right w:w="100" w:type="dxa"/>
            </w:tcMar>
            <w:vAlign w:val="top"/>
          </w:tcPr>
          <w:p w14:paraId="000003AD">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3AE">
            <w:pPr>
              <w:spacing w:after="0" w:line="276" w:lineRule="auto"/>
              <w:rPr>
                <w:rFonts w:ascii="Arial" w:hAnsi="Arial" w:eastAsia="Arial" w:cs="Arial"/>
              </w:rPr>
            </w:pPr>
            <w:r>
              <w:rPr>
                <w:rFonts w:ascii="Arial" w:hAnsi="Arial" w:eastAsia="Arial" w:cs="Arial"/>
                <w:rtl w:val="0"/>
              </w:rPr>
              <w:t>—</w:t>
            </w:r>
          </w:p>
        </w:tc>
      </w:tr>
      <w:tr w14:paraId="6A4EA5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85" w:hRule="atLeast"/>
        </w:trPr>
        <w:tc>
          <w:tcPr>
            <w:tcBorders>
              <w:top w:val="nil"/>
              <w:left w:val="nil"/>
              <w:bottom w:val="single" w:color="FFFFFF" w:sz="8" w:space="0"/>
              <w:right w:val="nil"/>
            </w:tcBorders>
            <w:tcMar>
              <w:top w:w="60" w:type="dxa"/>
              <w:left w:w="100" w:type="dxa"/>
              <w:bottom w:w="60" w:type="dxa"/>
              <w:right w:w="100" w:type="dxa"/>
            </w:tcMar>
            <w:vAlign w:val="top"/>
          </w:tcPr>
          <w:p w14:paraId="000003AF">
            <w:pPr>
              <w:spacing w:after="0" w:line="276" w:lineRule="auto"/>
              <w:rPr>
                <w:rFonts w:ascii="Arial" w:hAnsi="Arial" w:eastAsia="Arial" w:cs="Arial"/>
              </w:rPr>
            </w:pPr>
            <w:r>
              <w:rPr>
                <w:rFonts w:ascii="Arial" w:hAnsi="Arial" w:eastAsia="Arial" w:cs="Arial"/>
                <w:rtl w:val="0"/>
              </w:rPr>
              <w:t>date_reported</w:t>
            </w:r>
          </w:p>
        </w:tc>
        <w:tc>
          <w:tcPr>
            <w:tcBorders>
              <w:top w:val="nil"/>
              <w:left w:val="nil"/>
              <w:bottom w:val="single" w:color="FFFFFF" w:sz="8" w:space="0"/>
              <w:right w:val="nil"/>
            </w:tcBorders>
            <w:tcMar>
              <w:top w:w="60" w:type="dxa"/>
              <w:left w:w="100" w:type="dxa"/>
              <w:bottom w:w="60" w:type="dxa"/>
              <w:right w:w="100" w:type="dxa"/>
            </w:tcMar>
            <w:vAlign w:val="top"/>
          </w:tcPr>
          <w:p w14:paraId="000003B0">
            <w:pPr>
              <w:spacing w:after="0" w:line="276" w:lineRule="auto"/>
              <w:rPr>
                <w:rFonts w:ascii="Arial" w:hAnsi="Arial" w:eastAsia="Arial" w:cs="Arial"/>
              </w:rPr>
            </w:pPr>
            <w:r>
              <w:rPr>
                <w:rFonts w:ascii="Arial" w:hAnsi="Arial" w:eastAsia="Arial" w:cs="Arial"/>
                <w:rtl w:val="0"/>
              </w:rPr>
              <w:t>Date</w:t>
            </w:r>
          </w:p>
        </w:tc>
        <w:tc>
          <w:tcPr>
            <w:tcBorders>
              <w:top w:val="nil"/>
              <w:left w:val="nil"/>
              <w:bottom w:val="single" w:color="FFFFFF" w:sz="8" w:space="0"/>
              <w:right w:val="nil"/>
            </w:tcBorders>
            <w:tcMar>
              <w:top w:w="60" w:type="dxa"/>
              <w:left w:w="100" w:type="dxa"/>
              <w:bottom w:w="60" w:type="dxa"/>
              <w:right w:w="100" w:type="dxa"/>
            </w:tcMar>
            <w:vAlign w:val="top"/>
          </w:tcPr>
          <w:p w14:paraId="000003B1">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B2">
            <w:pPr>
              <w:spacing w:after="0" w:line="276" w:lineRule="auto"/>
              <w:rPr>
                <w:rFonts w:ascii="Arial" w:hAnsi="Arial" w:eastAsia="Arial" w:cs="Arial"/>
              </w:rPr>
            </w:pPr>
            <w:r>
              <w:rPr>
                <w:rFonts w:ascii="Arial" w:hAnsi="Arial" w:eastAsia="Arial" w:cs="Arial"/>
                <w:rtl w:val="0"/>
              </w:rPr>
              <w:t>Date the report was submitted. Set automatically.</w:t>
            </w:r>
          </w:p>
        </w:tc>
        <w:tc>
          <w:tcPr>
            <w:tcBorders>
              <w:top w:val="nil"/>
              <w:left w:val="nil"/>
              <w:bottom w:val="single" w:color="FFFFFF" w:sz="8" w:space="0"/>
              <w:right w:val="nil"/>
            </w:tcBorders>
            <w:tcMar>
              <w:top w:w="60" w:type="dxa"/>
              <w:left w:w="100" w:type="dxa"/>
              <w:bottom w:w="60" w:type="dxa"/>
              <w:right w:w="100" w:type="dxa"/>
            </w:tcMar>
            <w:vAlign w:val="top"/>
          </w:tcPr>
          <w:p w14:paraId="000003B3">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3B4">
            <w:pPr>
              <w:spacing w:after="0" w:line="276" w:lineRule="auto"/>
              <w:rPr>
                <w:rFonts w:ascii="Arial" w:hAnsi="Arial" w:eastAsia="Arial" w:cs="Arial"/>
              </w:rPr>
            </w:pPr>
            <w:r>
              <w:rPr>
                <w:rFonts w:ascii="Arial" w:hAnsi="Arial" w:eastAsia="Arial" w:cs="Arial"/>
                <w:rtl w:val="0"/>
              </w:rPr>
              <w:t>—</w:t>
            </w:r>
          </w:p>
        </w:tc>
      </w:tr>
      <w:tr w14:paraId="28C548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15" w:hRule="atLeast"/>
        </w:trPr>
        <w:tc>
          <w:tcPr>
            <w:tcBorders>
              <w:top w:val="nil"/>
              <w:left w:val="nil"/>
              <w:bottom w:val="single" w:color="FFFFFF" w:sz="8" w:space="0"/>
              <w:right w:val="nil"/>
            </w:tcBorders>
            <w:tcMar>
              <w:top w:w="60" w:type="dxa"/>
              <w:left w:w="100" w:type="dxa"/>
              <w:bottom w:w="60" w:type="dxa"/>
              <w:right w:w="100" w:type="dxa"/>
            </w:tcMar>
            <w:vAlign w:val="top"/>
          </w:tcPr>
          <w:p w14:paraId="000003B5">
            <w:pPr>
              <w:spacing w:after="0" w:line="276" w:lineRule="auto"/>
              <w:rPr>
                <w:rFonts w:ascii="Arial" w:hAnsi="Arial" w:eastAsia="Arial" w:cs="Arial"/>
              </w:rPr>
            </w:pPr>
            <w:r>
              <w:rPr>
                <w:rFonts w:ascii="Arial" w:hAnsi="Arial" w:eastAsia="Arial" w:cs="Arial"/>
                <w:rtl w:val="0"/>
              </w:rPr>
              <w:t>status</w:t>
            </w:r>
          </w:p>
        </w:tc>
        <w:tc>
          <w:tcPr>
            <w:tcBorders>
              <w:top w:val="nil"/>
              <w:left w:val="nil"/>
              <w:bottom w:val="single" w:color="FFFFFF" w:sz="8" w:space="0"/>
              <w:right w:val="nil"/>
            </w:tcBorders>
            <w:tcMar>
              <w:top w:w="60" w:type="dxa"/>
              <w:left w:w="100" w:type="dxa"/>
              <w:bottom w:w="60" w:type="dxa"/>
              <w:right w:w="100" w:type="dxa"/>
            </w:tcMar>
            <w:vAlign w:val="top"/>
          </w:tcPr>
          <w:p w14:paraId="000003B6">
            <w:pPr>
              <w:spacing w:after="0" w:line="276" w:lineRule="auto"/>
              <w:rPr>
                <w:rFonts w:ascii="Arial" w:hAnsi="Arial" w:eastAsia="Arial" w:cs="Arial"/>
              </w:rPr>
            </w:pPr>
            <w:r>
              <w:rPr>
                <w:rFonts w:ascii="Arial" w:hAnsi="Arial" w:eastAsia="Arial" w:cs="Arial"/>
                <w:rtl w:val="0"/>
              </w:rPr>
              <w:t>Enum</w:t>
            </w:r>
          </w:p>
        </w:tc>
        <w:tc>
          <w:tcPr>
            <w:tcBorders>
              <w:top w:val="nil"/>
              <w:left w:val="nil"/>
              <w:bottom w:val="single" w:color="FFFFFF" w:sz="8" w:space="0"/>
              <w:right w:val="nil"/>
            </w:tcBorders>
            <w:tcMar>
              <w:top w:w="60" w:type="dxa"/>
              <w:left w:w="100" w:type="dxa"/>
              <w:bottom w:w="60" w:type="dxa"/>
              <w:right w:w="100" w:type="dxa"/>
            </w:tcMar>
            <w:vAlign w:val="top"/>
          </w:tcPr>
          <w:p w14:paraId="000003B7">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B8">
            <w:pPr>
              <w:spacing w:after="0" w:line="276" w:lineRule="auto"/>
              <w:rPr>
                <w:rFonts w:ascii="Arial" w:hAnsi="Arial" w:eastAsia="Arial" w:cs="Arial"/>
              </w:rPr>
            </w:pPr>
            <w:r>
              <w:rPr>
                <w:rFonts w:ascii="Arial" w:hAnsi="Arial" w:eastAsia="Arial" w:cs="Arial"/>
                <w:rtl w:val="0"/>
              </w:rPr>
              <w:t>Review state of the report: Pending or Reviewed.</w:t>
            </w:r>
          </w:p>
        </w:tc>
        <w:tc>
          <w:tcPr>
            <w:tcBorders>
              <w:top w:val="nil"/>
              <w:left w:val="nil"/>
              <w:bottom w:val="single" w:color="FFFFFF" w:sz="8" w:space="0"/>
              <w:right w:val="nil"/>
            </w:tcBorders>
            <w:tcMar>
              <w:top w:w="60" w:type="dxa"/>
              <w:left w:w="100" w:type="dxa"/>
              <w:bottom w:w="60" w:type="dxa"/>
              <w:right w:w="100" w:type="dxa"/>
            </w:tcMar>
            <w:vAlign w:val="top"/>
          </w:tcPr>
          <w:p w14:paraId="000003B9">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3BA">
            <w:pPr>
              <w:spacing w:after="0" w:line="276" w:lineRule="auto"/>
              <w:rPr>
                <w:rFonts w:ascii="Arial" w:hAnsi="Arial" w:eastAsia="Arial" w:cs="Arial"/>
              </w:rPr>
            </w:pPr>
            <w:r>
              <w:rPr>
                <w:rFonts w:ascii="Arial" w:hAnsi="Arial" w:eastAsia="Arial" w:cs="Arial"/>
                <w:rtl w:val="0"/>
              </w:rPr>
              <w:t>—</w:t>
            </w:r>
          </w:p>
        </w:tc>
      </w:tr>
      <w:tr w14:paraId="60E085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45" w:hRule="atLeast"/>
        </w:trPr>
        <w:tc>
          <w:tcPr>
            <w:tcBorders>
              <w:top w:val="nil"/>
              <w:left w:val="nil"/>
              <w:bottom w:val="single" w:color="FFFFFF" w:sz="8" w:space="0"/>
              <w:right w:val="nil"/>
            </w:tcBorders>
            <w:tcMar>
              <w:top w:w="60" w:type="dxa"/>
              <w:left w:w="100" w:type="dxa"/>
              <w:bottom w:w="60" w:type="dxa"/>
              <w:right w:w="100" w:type="dxa"/>
            </w:tcMar>
            <w:vAlign w:val="top"/>
          </w:tcPr>
          <w:p w14:paraId="000003BB">
            <w:pPr>
              <w:spacing w:after="0" w:line="276" w:lineRule="auto"/>
              <w:rPr>
                <w:rFonts w:ascii="Arial" w:hAnsi="Arial" w:eastAsia="Arial" w:cs="Arial"/>
              </w:rPr>
            </w:pPr>
            <w:r>
              <w:rPr>
                <w:rFonts w:ascii="Arial" w:hAnsi="Arial" w:eastAsia="Arial" w:cs="Arial"/>
                <w:rtl w:val="0"/>
              </w:rPr>
              <w:t>reviewed_by</w:t>
            </w:r>
          </w:p>
        </w:tc>
        <w:tc>
          <w:tcPr>
            <w:tcBorders>
              <w:top w:val="nil"/>
              <w:left w:val="nil"/>
              <w:bottom w:val="single" w:color="FFFFFF" w:sz="8" w:space="0"/>
              <w:right w:val="nil"/>
            </w:tcBorders>
            <w:tcMar>
              <w:top w:w="60" w:type="dxa"/>
              <w:left w:w="100" w:type="dxa"/>
              <w:bottom w:w="60" w:type="dxa"/>
              <w:right w:w="100" w:type="dxa"/>
            </w:tcMar>
            <w:vAlign w:val="top"/>
          </w:tcPr>
          <w:p w14:paraId="000003BC">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BD">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3BE">
            <w:pPr>
              <w:spacing w:after="0" w:line="276" w:lineRule="auto"/>
              <w:rPr>
                <w:rFonts w:ascii="Arial" w:hAnsi="Arial" w:eastAsia="Arial" w:cs="Arial"/>
              </w:rPr>
            </w:pPr>
            <w:r>
              <w:rPr>
                <w:rFonts w:ascii="Arial" w:hAnsi="Arial" w:eastAsia="Arial" w:cs="Arial"/>
                <w:rtl w:val="0"/>
              </w:rPr>
              <w:t>Agency Administrator who assessed the report.</w:t>
            </w:r>
          </w:p>
        </w:tc>
        <w:tc>
          <w:tcPr>
            <w:tcBorders>
              <w:top w:val="nil"/>
              <w:left w:val="nil"/>
              <w:bottom w:val="single" w:color="FFFFFF" w:sz="8" w:space="0"/>
              <w:right w:val="nil"/>
            </w:tcBorders>
            <w:tcMar>
              <w:top w:w="60" w:type="dxa"/>
              <w:left w:w="100" w:type="dxa"/>
              <w:bottom w:w="60" w:type="dxa"/>
              <w:right w:w="100" w:type="dxa"/>
            </w:tcMar>
            <w:vAlign w:val="top"/>
          </w:tcPr>
          <w:p w14:paraId="000003BF">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3C0">
            <w:pPr>
              <w:spacing w:after="0" w:line="276" w:lineRule="auto"/>
              <w:rPr>
                <w:rFonts w:ascii="Arial" w:hAnsi="Arial" w:eastAsia="Arial" w:cs="Arial"/>
              </w:rPr>
            </w:pPr>
            <w:r>
              <w:rPr>
                <w:rFonts w:ascii="Arial" w:hAnsi="Arial" w:eastAsia="Arial" w:cs="Arial"/>
                <w:rtl w:val="0"/>
              </w:rPr>
              <w:t>users</w:t>
            </w:r>
          </w:p>
        </w:tc>
      </w:tr>
      <w:tr w14:paraId="05DD0D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nil"/>
              <w:bottom w:val="single" w:color="FFFFFF" w:sz="8" w:space="0"/>
              <w:right w:val="nil"/>
            </w:tcBorders>
            <w:tcMar>
              <w:top w:w="60" w:type="dxa"/>
              <w:left w:w="100" w:type="dxa"/>
              <w:bottom w:w="60" w:type="dxa"/>
              <w:right w:w="100" w:type="dxa"/>
            </w:tcMar>
            <w:vAlign w:val="top"/>
          </w:tcPr>
          <w:p w14:paraId="000003C1">
            <w:pPr>
              <w:spacing w:after="0" w:line="276" w:lineRule="auto"/>
              <w:rPr>
                <w:rFonts w:ascii="Arial" w:hAnsi="Arial" w:eastAsia="Arial" w:cs="Arial"/>
              </w:rPr>
            </w:pPr>
            <w:r>
              <w:rPr>
                <w:rFonts w:ascii="Arial" w:hAnsi="Arial" w:eastAsia="Arial" w:cs="Arial"/>
                <w:rtl w:val="0"/>
              </w:rPr>
              <w:t>reviewed_at</w:t>
            </w:r>
          </w:p>
        </w:tc>
        <w:tc>
          <w:tcPr>
            <w:tcBorders>
              <w:top w:val="nil"/>
              <w:left w:val="nil"/>
              <w:bottom w:val="single" w:color="FFFFFF" w:sz="8" w:space="0"/>
              <w:right w:val="nil"/>
            </w:tcBorders>
            <w:tcMar>
              <w:top w:w="60" w:type="dxa"/>
              <w:left w:w="100" w:type="dxa"/>
              <w:bottom w:w="60" w:type="dxa"/>
              <w:right w:w="100" w:type="dxa"/>
            </w:tcMar>
            <w:vAlign w:val="top"/>
          </w:tcPr>
          <w:p w14:paraId="000003C2">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FFFFFF" w:sz="8" w:space="0"/>
              <w:right w:val="nil"/>
            </w:tcBorders>
            <w:tcMar>
              <w:top w:w="60" w:type="dxa"/>
              <w:left w:w="100" w:type="dxa"/>
              <w:bottom w:w="60" w:type="dxa"/>
              <w:right w:w="100" w:type="dxa"/>
            </w:tcMar>
            <w:vAlign w:val="top"/>
          </w:tcPr>
          <w:p w14:paraId="000003C3">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3C4">
            <w:pPr>
              <w:spacing w:after="0" w:line="276" w:lineRule="auto"/>
              <w:rPr>
                <w:rFonts w:ascii="Arial" w:hAnsi="Arial" w:eastAsia="Arial" w:cs="Arial"/>
              </w:rPr>
            </w:pPr>
            <w:r>
              <w:rPr>
                <w:rFonts w:ascii="Arial" w:hAnsi="Arial" w:eastAsia="Arial" w:cs="Arial"/>
                <w:rtl w:val="0"/>
              </w:rPr>
              <w:t>Date and time the report was assessed.</w:t>
            </w:r>
          </w:p>
        </w:tc>
        <w:tc>
          <w:tcPr>
            <w:tcBorders>
              <w:top w:val="nil"/>
              <w:left w:val="nil"/>
              <w:bottom w:val="single" w:color="FFFFFF" w:sz="8" w:space="0"/>
              <w:right w:val="nil"/>
            </w:tcBorders>
            <w:tcMar>
              <w:top w:w="60" w:type="dxa"/>
              <w:left w:w="100" w:type="dxa"/>
              <w:bottom w:w="60" w:type="dxa"/>
              <w:right w:w="100" w:type="dxa"/>
            </w:tcMar>
            <w:vAlign w:val="top"/>
          </w:tcPr>
          <w:p w14:paraId="000003C5">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3C6">
            <w:pPr>
              <w:spacing w:after="0" w:line="276" w:lineRule="auto"/>
              <w:rPr>
                <w:rFonts w:ascii="Arial" w:hAnsi="Arial" w:eastAsia="Arial" w:cs="Arial"/>
              </w:rPr>
            </w:pPr>
            <w:r>
              <w:rPr>
                <w:rFonts w:ascii="Arial" w:hAnsi="Arial" w:eastAsia="Arial" w:cs="Arial"/>
                <w:rtl w:val="0"/>
              </w:rPr>
              <w:t>—</w:t>
            </w:r>
          </w:p>
        </w:tc>
      </w:tr>
      <w:tr w14:paraId="4B3C30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10" w:hRule="atLeast"/>
        </w:trPr>
        <w:tc>
          <w:tcPr>
            <w:tcBorders>
              <w:top w:val="nil"/>
              <w:left w:val="nil"/>
              <w:bottom w:val="single" w:color="FFFFFF" w:sz="8" w:space="0"/>
              <w:right w:val="nil"/>
            </w:tcBorders>
            <w:tcMar>
              <w:top w:w="60" w:type="dxa"/>
              <w:left w:w="100" w:type="dxa"/>
              <w:bottom w:w="60" w:type="dxa"/>
              <w:right w:w="100" w:type="dxa"/>
            </w:tcMar>
            <w:vAlign w:val="top"/>
          </w:tcPr>
          <w:p w14:paraId="000003C7">
            <w:pPr>
              <w:spacing w:after="0" w:line="276" w:lineRule="auto"/>
              <w:rPr>
                <w:rFonts w:ascii="Arial" w:hAnsi="Arial" w:eastAsia="Arial" w:cs="Arial"/>
              </w:rPr>
            </w:pPr>
            <w:r>
              <w:rPr>
                <w:rFonts w:ascii="Arial" w:hAnsi="Arial" w:eastAsia="Arial" w:cs="Arial"/>
                <w:rtl w:val="0"/>
              </w:rPr>
              <w:t>created_at</w:t>
            </w:r>
          </w:p>
        </w:tc>
        <w:tc>
          <w:tcPr>
            <w:tcBorders>
              <w:top w:val="nil"/>
              <w:left w:val="nil"/>
              <w:bottom w:val="single" w:color="FFFFFF" w:sz="8" w:space="0"/>
              <w:right w:val="nil"/>
            </w:tcBorders>
            <w:tcMar>
              <w:top w:w="60" w:type="dxa"/>
              <w:left w:w="100" w:type="dxa"/>
              <w:bottom w:w="60" w:type="dxa"/>
              <w:right w:w="100" w:type="dxa"/>
            </w:tcMar>
            <w:vAlign w:val="top"/>
          </w:tcPr>
          <w:p w14:paraId="000003C8">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FFFFFF" w:sz="8" w:space="0"/>
              <w:right w:val="nil"/>
            </w:tcBorders>
            <w:tcMar>
              <w:top w:w="60" w:type="dxa"/>
              <w:left w:w="100" w:type="dxa"/>
              <w:bottom w:w="60" w:type="dxa"/>
              <w:right w:w="100" w:type="dxa"/>
            </w:tcMar>
            <w:vAlign w:val="top"/>
          </w:tcPr>
          <w:p w14:paraId="000003C9">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3CA">
            <w:pPr>
              <w:spacing w:after="0" w:line="276" w:lineRule="auto"/>
              <w:rPr>
                <w:rFonts w:ascii="Arial" w:hAnsi="Arial" w:eastAsia="Arial" w:cs="Arial"/>
              </w:rPr>
            </w:pPr>
            <w:r>
              <w:rPr>
                <w:rFonts w:ascii="Arial" w:hAnsi="Arial" w:eastAsia="Arial" w:cs="Arial"/>
                <w:rtl w:val="0"/>
              </w:rPr>
              <w:t>Date and time the record was created.</w:t>
            </w:r>
          </w:p>
        </w:tc>
        <w:tc>
          <w:tcPr>
            <w:tcBorders>
              <w:top w:val="nil"/>
              <w:left w:val="nil"/>
              <w:bottom w:val="single" w:color="FFFFFF" w:sz="8" w:space="0"/>
              <w:right w:val="nil"/>
            </w:tcBorders>
            <w:tcMar>
              <w:top w:w="60" w:type="dxa"/>
              <w:left w:w="100" w:type="dxa"/>
              <w:bottom w:w="60" w:type="dxa"/>
              <w:right w:w="100" w:type="dxa"/>
            </w:tcMar>
            <w:vAlign w:val="top"/>
          </w:tcPr>
          <w:p w14:paraId="000003CB">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3CC">
            <w:pPr>
              <w:spacing w:after="0" w:line="276" w:lineRule="auto"/>
              <w:rPr>
                <w:rFonts w:ascii="Arial" w:hAnsi="Arial" w:eastAsia="Arial" w:cs="Arial"/>
              </w:rPr>
            </w:pPr>
            <w:r>
              <w:rPr>
                <w:rFonts w:ascii="Arial" w:hAnsi="Arial" w:eastAsia="Arial" w:cs="Arial"/>
                <w:rtl w:val="0"/>
              </w:rPr>
              <w:t>—</w:t>
            </w:r>
          </w:p>
        </w:tc>
      </w:tr>
      <w:tr w14:paraId="7A1F05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80" w:hRule="atLeast"/>
        </w:trPr>
        <w:tc>
          <w:tcPr>
            <w:tcBorders>
              <w:top w:val="nil"/>
              <w:left w:val="nil"/>
              <w:bottom w:val="single" w:color="000000" w:sz="16" w:space="0"/>
              <w:right w:val="nil"/>
            </w:tcBorders>
            <w:tcMar>
              <w:top w:w="60" w:type="dxa"/>
              <w:left w:w="100" w:type="dxa"/>
              <w:bottom w:w="60" w:type="dxa"/>
              <w:right w:w="100" w:type="dxa"/>
            </w:tcMar>
            <w:vAlign w:val="top"/>
          </w:tcPr>
          <w:p w14:paraId="000003CD">
            <w:pPr>
              <w:spacing w:after="0" w:line="276" w:lineRule="auto"/>
              <w:rPr>
                <w:rFonts w:ascii="Arial" w:hAnsi="Arial" w:eastAsia="Arial" w:cs="Arial"/>
              </w:rPr>
            </w:pPr>
            <w:r>
              <w:rPr>
                <w:rFonts w:ascii="Arial" w:hAnsi="Arial" w:eastAsia="Arial" w:cs="Arial"/>
                <w:rtl w:val="0"/>
              </w:rPr>
              <w:t>updated_at</w:t>
            </w:r>
          </w:p>
        </w:tc>
        <w:tc>
          <w:tcPr>
            <w:tcBorders>
              <w:top w:val="nil"/>
              <w:left w:val="nil"/>
              <w:bottom w:val="single" w:color="000000" w:sz="16" w:space="0"/>
              <w:right w:val="nil"/>
            </w:tcBorders>
            <w:tcMar>
              <w:top w:w="60" w:type="dxa"/>
              <w:left w:w="100" w:type="dxa"/>
              <w:bottom w:w="60" w:type="dxa"/>
              <w:right w:w="100" w:type="dxa"/>
            </w:tcMar>
            <w:vAlign w:val="top"/>
          </w:tcPr>
          <w:p w14:paraId="000003CE">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000000" w:sz="16" w:space="0"/>
              <w:right w:val="nil"/>
            </w:tcBorders>
            <w:tcMar>
              <w:top w:w="60" w:type="dxa"/>
              <w:left w:w="100" w:type="dxa"/>
              <w:bottom w:w="60" w:type="dxa"/>
              <w:right w:w="100" w:type="dxa"/>
            </w:tcMar>
            <w:vAlign w:val="top"/>
          </w:tcPr>
          <w:p w14:paraId="000003CF">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000000" w:sz="16" w:space="0"/>
              <w:right w:val="nil"/>
            </w:tcBorders>
            <w:tcMar>
              <w:top w:w="60" w:type="dxa"/>
              <w:left w:w="100" w:type="dxa"/>
              <w:bottom w:w="60" w:type="dxa"/>
              <w:right w:w="100" w:type="dxa"/>
            </w:tcMar>
            <w:vAlign w:val="top"/>
          </w:tcPr>
          <w:p w14:paraId="000003D0">
            <w:pPr>
              <w:spacing w:after="0" w:line="276" w:lineRule="auto"/>
              <w:rPr>
                <w:rFonts w:ascii="Arial" w:hAnsi="Arial" w:eastAsia="Arial" w:cs="Arial"/>
              </w:rPr>
            </w:pPr>
            <w:r>
              <w:rPr>
                <w:rFonts w:ascii="Arial" w:hAnsi="Arial" w:eastAsia="Arial" w:cs="Arial"/>
                <w:rtl w:val="0"/>
              </w:rPr>
              <w:t>Date and time the record was last updated.</w:t>
            </w:r>
          </w:p>
        </w:tc>
        <w:tc>
          <w:tcPr>
            <w:tcBorders>
              <w:top w:val="nil"/>
              <w:left w:val="nil"/>
              <w:bottom w:val="single" w:color="000000" w:sz="16" w:space="0"/>
              <w:right w:val="nil"/>
            </w:tcBorders>
            <w:tcMar>
              <w:top w:w="60" w:type="dxa"/>
              <w:left w:w="100" w:type="dxa"/>
              <w:bottom w:w="60" w:type="dxa"/>
              <w:right w:w="100" w:type="dxa"/>
            </w:tcMar>
            <w:vAlign w:val="top"/>
          </w:tcPr>
          <w:p w14:paraId="000003D1">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000000" w:sz="16" w:space="0"/>
              <w:right w:val="nil"/>
            </w:tcBorders>
            <w:tcMar>
              <w:top w:w="60" w:type="dxa"/>
              <w:left w:w="100" w:type="dxa"/>
              <w:bottom w:w="60" w:type="dxa"/>
              <w:right w:w="100" w:type="dxa"/>
            </w:tcMar>
            <w:vAlign w:val="top"/>
          </w:tcPr>
          <w:p w14:paraId="000003D2">
            <w:pPr>
              <w:spacing w:after="0" w:line="276" w:lineRule="auto"/>
              <w:rPr>
                <w:rFonts w:ascii="Arial" w:hAnsi="Arial" w:eastAsia="Arial" w:cs="Arial"/>
              </w:rPr>
            </w:pPr>
            <w:r>
              <w:rPr>
                <w:rFonts w:ascii="Arial" w:hAnsi="Arial" w:eastAsia="Arial" w:cs="Arial"/>
                <w:rtl w:val="0"/>
              </w:rPr>
              <w:t>—</w:t>
            </w:r>
          </w:p>
        </w:tc>
      </w:tr>
    </w:tbl>
    <w:p w14:paraId="000003D3">
      <w:pPr>
        <w:spacing w:line="480" w:lineRule="auto"/>
        <w:jc w:val="both"/>
        <w:rPr>
          <w:rFonts w:ascii="Arial" w:hAnsi="Arial" w:eastAsia="Arial" w:cs="Arial"/>
          <w:sz w:val="24"/>
          <w:szCs w:val="24"/>
        </w:rPr>
      </w:pPr>
      <w:r>
        <w:rPr>
          <w:rFonts w:ascii="Arial" w:hAnsi="Arial" w:eastAsia="Arial" w:cs="Arial"/>
          <w:sz w:val="24"/>
          <w:szCs w:val="24"/>
          <w:rtl w:val="0"/>
        </w:rPr>
        <w:t xml:space="preserve"> </w:t>
      </w:r>
    </w:p>
    <w:p w14:paraId="000003D4">
      <w:pPr>
        <w:spacing w:after="0" w:line="480" w:lineRule="auto"/>
        <w:ind w:firstLine="720"/>
        <w:jc w:val="both"/>
        <w:rPr>
          <w:rFonts w:ascii="Arial" w:hAnsi="Arial" w:eastAsia="Arial" w:cs="Arial"/>
          <w:sz w:val="24"/>
          <w:szCs w:val="24"/>
        </w:rPr>
      </w:pPr>
      <w:r>
        <w:rPr>
          <w:rFonts w:ascii="Arial" w:hAnsi="Arial" w:eastAsia="Arial" w:cs="Arial"/>
          <w:sz w:val="24"/>
          <w:szCs w:val="24"/>
          <w:rtl w:val="0"/>
        </w:rPr>
        <w:t>Table 11 –</w:t>
      </w:r>
      <w:r>
        <w:rPr>
          <w:rFonts w:ascii="Arial" w:hAnsi="Arial" w:eastAsia="Arial" w:cs="Arial"/>
          <w:b/>
          <w:bCs/>
          <w:sz w:val="24"/>
          <w:szCs w:val="24"/>
          <w:rtl w:val="0"/>
        </w:rPr>
        <w:t xml:space="preserve"> </w:t>
      </w:r>
      <w:r>
        <w:rPr>
          <w:rFonts w:ascii="Arial" w:hAnsi="Arial" w:eastAsia="Arial" w:cs="Arial"/>
          <w:sz w:val="24"/>
          <w:szCs w:val="24"/>
          <w:rtl w:val="0"/>
        </w:rPr>
        <w:t>The damage reports table stores the standardized damage reports submitted by Authorized Drivers. It records the vehicle concerned, the driver who filed the report, a description of the nature of the damage, the parts suspected to be defective, and an optional photo attachment. The date reported is set automatically on submission, and the status begins as Pending until an Agency Administrator assesses the report and marks it Reviewed. Each record represents one reported instance of damage to one vehicle.</w:t>
      </w:r>
    </w:p>
    <w:p w14:paraId="000003D5">
      <w:pPr>
        <w:spacing w:line="480" w:lineRule="auto"/>
        <w:ind w:firstLine="720"/>
        <w:jc w:val="both"/>
        <w:rPr>
          <w:rFonts w:ascii="Arial" w:hAnsi="Arial" w:eastAsia="Arial" w:cs="Arial"/>
          <w:b/>
          <w:bCs/>
          <w:sz w:val="24"/>
          <w:szCs w:val="24"/>
        </w:rPr>
      </w:pPr>
      <w:r>
        <w:rPr>
          <w:rFonts w:ascii="Arial" w:hAnsi="Arial" w:eastAsia="Arial" w:cs="Arial"/>
          <w:sz w:val="24"/>
          <w:szCs w:val="24"/>
          <w:rtl w:val="0"/>
        </w:rPr>
        <w:t>Table 12 shows the data dictionary for the repair_logs table of the Rescue Vehicle Management System.</w:t>
      </w:r>
      <w:r>
        <w:rPr>
          <w:rFonts w:ascii="Arial" w:hAnsi="Arial" w:eastAsia="Arial" w:cs="Arial"/>
          <w:b/>
          <w:bCs/>
          <w:sz w:val="24"/>
          <w:szCs w:val="24"/>
          <w:rtl w:val="0"/>
        </w:rPr>
        <w:t xml:space="preserve"> </w:t>
      </w:r>
    </w:p>
    <w:p w14:paraId="000003D6">
      <w:pPr>
        <w:spacing w:after="0" w:line="480" w:lineRule="auto"/>
        <w:jc w:val="center"/>
        <w:rPr>
          <w:rFonts w:ascii="Arial" w:hAnsi="Arial" w:eastAsia="Arial" w:cs="Arial"/>
          <w:b/>
          <w:bCs/>
          <w:sz w:val="24"/>
          <w:szCs w:val="24"/>
        </w:rPr>
      </w:pPr>
      <w:r>
        <w:rPr>
          <w:rFonts w:ascii="Arial" w:hAnsi="Arial" w:eastAsia="Arial" w:cs="Arial"/>
          <w:b/>
          <w:bCs/>
          <w:sz w:val="24"/>
          <w:szCs w:val="24"/>
          <w:rtl w:val="0"/>
        </w:rPr>
        <w:t>Table 12</w:t>
      </w:r>
    </w:p>
    <w:p w14:paraId="000003D7">
      <w:pPr>
        <w:spacing w:line="480" w:lineRule="auto"/>
        <w:ind w:firstLine="720"/>
        <w:jc w:val="center"/>
        <w:rPr>
          <w:rFonts w:ascii="Arial" w:hAnsi="Arial" w:eastAsia="Arial" w:cs="Arial"/>
          <w:b/>
          <w:bCs/>
          <w:sz w:val="24"/>
          <w:szCs w:val="24"/>
        </w:rPr>
      </w:pPr>
      <w:r>
        <w:rPr>
          <w:rFonts w:ascii="Arial" w:hAnsi="Arial" w:eastAsia="Arial" w:cs="Arial"/>
          <w:b/>
          <w:bCs/>
          <w:sz w:val="24"/>
          <w:szCs w:val="24"/>
          <w:rtl w:val="0"/>
        </w:rPr>
        <w:t>Data Dictionary of repair_logs Table of the Rescue Vehicle Management System</w:t>
      </w:r>
    </w:p>
    <w:tbl>
      <w:tblPr>
        <w:tblStyle w:val="26"/>
        <w:tblW w:w="86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25"/>
        <w:gridCol w:w="1605"/>
        <w:gridCol w:w="1050"/>
        <w:gridCol w:w="2070"/>
        <w:gridCol w:w="735"/>
        <w:gridCol w:w="1440"/>
      </w:tblGrid>
      <w:tr w14:paraId="6C3FED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05" w:hRule="atLeast"/>
        </w:trPr>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D8">
            <w:pPr>
              <w:spacing w:after="0" w:line="276" w:lineRule="auto"/>
              <w:jc w:val="center"/>
              <w:rPr>
                <w:rFonts w:ascii="Arial" w:hAnsi="Arial" w:eastAsia="Arial" w:cs="Arial"/>
                <w:b/>
                <w:bCs/>
                <w:sz w:val="24"/>
                <w:szCs w:val="24"/>
              </w:rPr>
            </w:pPr>
            <w:r>
              <w:rPr>
                <w:rFonts w:ascii="Arial" w:hAnsi="Arial" w:eastAsia="Arial" w:cs="Arial"/>
                <w:b/>
                <w:bCs/>
                <w:sz w:val="24"/>
                <w:szCs w:val="24"/>
                <w:rtl w:val="0"/>
              </w:rPr>
              <w:t>Field Name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D9">
            <w:pPr>
              <w:spacing w:after="0" w:line="276" w:lineRule="auto"/>
              <w:jc w:val="center"/>
              <w:rPr>
                <w:rFonts w:ascii="Arial" w:hAnsi="Arial" w:eastAsia="Arial" w:cs="Arial"/>
                <w:b/>
                <w:bCs/>
                <w:sz w:val="24"/>
                <w:szCs w:val="24"/>
              </w:rPr>
            </w:pPr>
            <w:r>
              <w:rPr>
                <w:rFonts w:ascii="Arial" w:hAnsi="Arial" w:eastAsia="Arial" w:cs="Arial"/>
                <w:b/>
                <w:bCs/>
                <w:sz w:val="24"/>
                <w:szCs w:val="24"/>
                <w:rtl w:val="0"/>
              </w:rPr>
              <w:t>Data Type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DA">
            <w:pPr>
              <w:spacing w:after="0" w:line="276" w:lineRule="auto"/>
              <w:jc w:val="center"/>
              <w:rPr>
                <w:rFonts w:ascii="Arial" w:hAnsi="Arial" w:eastAsia="Arial" w:cs="Arial"/>
                <w:b/>
                <w:bCs/>
                <w:sz w:val="24"/>
                <w:szCs w:val="24"/>
              </w:rPr>
            </w:pPr>
            <w:r>
              <w:rPr>
                <w:rFonts w:ascii="Arial" w:hAnsi="Arial" w:eastAsia="Arial" w:cs="Arial"/>
                <w:b/>
                <w:bCs/>
                <w:sz w:val="24"/>
                <w:szCs w:val="24"/>
                <w:rtl w:val="0"/>
              </w:rPr>
              <w:t>Null</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DB">
            <w:pPr>
              <w:spacing w:after="0" w:line="276" w:lineRule="auto"/>
              <w:jc w:val="center"/>
              <w:rPr>
                <w:rFonts w:ascii="Arial" w:hAnsi="Arial" w:eastAsia="Arial" w:cs="Arial"/>
                <w:b/>
                <w:bCs/>
                <w:sz w:val="24"/>
                <w:szCs w:val="24"/>
              </w:rPr>
            </w:pPr>
            <w:r>
              <w:rPr>
                <w:rFonts w:ascii="Arial" w:hAnsi="Arial" w:eastAsia="Arial" w:cs="Arial"/>
                <w:b/>
                <w:bCs/>
                <w:sz w:val="24"/>
                <w:szCs w:val="24"/>
                <w:rtl w:val="0"/>
              </w:rPr>
              <w:t>Description</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DC">
            <w:pPr>
              <w:spacing w:after="0" w:line="276" w:lineRule="auto"/>
              <w:jc w:val="center"/>
              <w:rPr>
                <w:rFonts w:ascii="Arial" w:hAnsi="Arial" w:eastAsia="Arial" w:cs="Arial"/>
                <w:b/>
                <w:bCs/>
                <w:sz w:val="24"/>
                <w:szCs w:val="24"/>
              </w:rPr>
            </w:pPr>
            <w:r>
              <w:rPr>
                <w:rFonts w:ascii="Arial" w:hAnsi="Arial" w:eastAsia="Arial" w:cs="Arial"/>
                <w:b/>
                <w:bCs/>
                <w:sz w:val="24"/>
                <w:szCs w:val="24"/>
                <w:rtl w:val="0"/>
              </w:rPr>
              <w:t>Key</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3DD">
            <w:pPr>
              <w:spacing w:after="0" w:line="276" w:lineRule="auto"/>
              <w:jc w:val="center"/>
              <w:rPr>
                <w:rFonts w:ascii="Arial" w:hAnsi="Arial" w:eastAsia="Arial" w:cs="Arial"/>
                <w:b/>
                <w:bCs/>
                <w:sz w:val="24"/>
                <w:szCs w:val="24"/>
              </w:rPr>
            </w:pPr>
            <w:r>
              <w:rPr>
                <w:rFonts w:ascii="Arial" w:hAnsi="Arial" w:eastAsia="Arial" w:cs="Arial"/>
                <w:b/>
                <w:bCs/>
                <w:sz w:val="24"/>
                <w:szCs w:val="24"/>
                <w:rtl w:val="0"/>
              </w:rPr>
              <w:t>Reference Table</w:t>
            </w:r>
          </w:p>
        </w:tc>
      </w:tr>
      <w:tr w14:paraId="019F95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85" w:hRule="atLeast"/>
        </w:trPr>
        <w:tc>
          <w:tcPr>
            <w:tcBorders>
              <w:top w:val="nil"/>
              <w:left w:val="nil"/>
              <w:bottom w:val="single" w:color="FFFFFF" w:sz="8" w:space="0"/>
              <w:right w:val="nil"/>
            </w:tcBorders>
            <w:tcMar>
              <w:top w:w="60" w:type="dxa"/>
              <w:left w:w="100" w:type="dxa"/>
              <w:bottom w:w="60" w:type="dxa"/>
              <w:right w:w="100" w:type="dxa"/>
            </w:tcMar>
            <w:vAlign w:val="top"/>
          </w:tcPr>
          <w:p w14:paraId="000003DE">
            <w:pPr>
              <w:spacing w:after="0" w:line="276" w:lineRule="auto"/>
              <w:rPr>
                <w:rFonts w:ascii="Arial" w:hAnsi="Arial" w:eastAsia="Arial" w:cs="Arial"/>
              </w:rPr>
            </w:pPr>
            <w:r>
              <w:rPr>
                <w:rFonts w:ascii="Arial" w:hAnsi="Arial" w:eastAsia="Arial" w:cs="Arial"/>
                <w:rtl w:val="0"/>
              </w:rPr>
              <w:t>id</w:t>
            </w:r>
          </w:p>
        </w:tc>
        <w:tc>
          <w:tcPr>
            <w:tcBorders>
              <w:top w:val="nil"/>
              <w:left w:val="nil"/>
              <w:bottom w:val="single" w:color="FFFFFF" w:sz="8" w:space="0"/>
              <w:right w:val="nil"/>
            </w:tcBorders>
            <w:tcMar>
              <w:top w:w="60" w:type="dxa"/>
              <w:left w:w="100" w:type="dxa"/>
              <w:bottom w:w="60" w:type="dxa"/>
              <w:right w:w="100" w:type="dxa"/>
            </w:tcMar>
            <w:vAlign w:val="top"/>
          </w:tcPr>
          <w:p w14:paraId="000003DF">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E0">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E1">
            <w:pPr>
              <w:spacing w:after="0" w:line="276" w:lineRule="auto"/>
              <w:rPr>
                <w:rFonts w:ascii="Arial" w:hAnsi="Arial" w:eastAsia="Arial" w:cs="Arial"/>
              </w:rPr>
            </w:pPr>
            <w:r>
              <w:rPr>
                <w:rFonts w:ascii="Arial" w:hAnsi="Arial" w:eastAsia="Arial" w:cs="Arial"/>
                <w:rtl w:val="0"/>
              </w:rPr>
              <w:t>Unique identifier for each repair record.</w:t>
            </w:r>
          </w:p>
        </w:tc>
        <w:tc>
          <w:tcPr>
            <w:tcBorders>
              <w:top w:val="nil"/>
              <w:left w:val="nil"/>
              <w:bottom w:val="single" w:color="FFFFFF" w:sz="8" w:space="0"/>
              <w:right w:val="nil"/>
            </w:tcBorders>
            <w:tcMar>
              <w:top w:w="60" w:type="dxa"/>
              <w:left w:w="100" w:type="dxa"/>
              <w:bottom w:w="60" w:type="dxa"/>
              <w:right w:w="100" w:type="dxa"/>
            </w:tcMar>
            <w:vAlign w:val="top"/>
          </w:tcPr>
          <w:p w14:paraId="000003E2">
            <w:pPr>
              <w:spacing w:after="0" w:line="276" w:lineRule="auto"/>
              <w:rPr>
                <w:rFonts w:ascii="Arial" w:hAnsi="Arial" w:eastAsia="Arial" w:cs="Arial"/>
              </w:rPr>
            </w:pPr>
            <w:r>
              <w:rPr>
                <w:rFonts w:ascii="Arial" w:hAnsi="Arial" w:eastAsia="Arial" w:cs="Arial"/>
                <w:rtl w:val="0"/>
              </w:rPr>
              <w:t>PK</w:t>
            </w:r>
          </w:p>
        </w:tc>
        <w:tc>
          <w:tcPr>
            <w:tcBorders>
              <w:top w:val="nil"/>
              <w:left w:val="nil"/>
              <w:bottom w:val="single" w:color="FFFFFF" w:sz="8" w:space="0"/>
              <w:right w:val="nil"/>
            </w:tcBorders>
            <w:tcMar>
              <w:top w:w="60" w:type="dxa"/>
              <w:left w:w="100" w:type="dxa"/>
              <w:bottom w:w="60" w:type="dxa"/>
              <w:right w:w="100" w:type="dxa"/>
            </w:tcMar>
            <w:vAlign w:val="top"/>
          </w:tcPr>
          <w:p w14:paraId="000003E3">
            <w:pPr>
              <w:spacing w:after="0" w:line="276" w:lineRule="auto"/>
              <w:rPr>
                <w:rFonts w:ascii="Arial" w:hAnsi="Arial" w:eastAsia="Arial" w:cs="Arial"/>
              </w:rPr>
            </w:pPr>
            <w:r>
              <w:rPr>
                <w:rFonts w:ascii="Arial" w:hAnsi="Arial" w:eastAsia="Arial" w:cs="Arial"/>
                <w:rtl w:val="0"/>
              </w:rPr>
              <w:t>—</w:t>
            </w:r>
          </w:p>
        </w:tc>
      </w:tr>
      <w:tr w14:paraId="233051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15" w:hRule="atLeast"/>
        </w:trPr>
        <w:tc>
          <w:tcPr>
            <w:tcBorders>
              <w:top w:val="nil"/>
              <w:left w:val="nil"/>
              <w:bottom w:val="single" w:color="FFFFFF" w:sz="8" w:space="0"/>
              <w:right w:val="nil"/>
            </w:tcBorders>
            <w:tcMar>
              <w:top w:w="60" w:type="dxa"/>
              <w:left w:w="100" w:type="dxa"/>
              <w:bottom w:w="60" w:type="dxa"/>
              <w:right w:w="100" w:type="dxa"/>
            </w:tcMar>
            <w:vAlign w:val="top"/>
          </w:tcPr>
          <w:p w14:paraId="000003E4">
            <w:pPr>
              <w:spacing w:after="0" w:line="276" w:lineRule="auto"/>
              <w:rPr>
                <w:rFonts w:ascii="Arial" w:hAnsi="Arial" w:eastAsia="Arial" w:cs="Arial"/>
              </w:rPr>
            </w:pPr>
            <w:r>
              <w:rPr>
                <w:rFonts w:ascii="Arial" w:hAnsi="Arial" w:eastAsia="Arial" w:cs="Arial"/>
                <w:rtl w:val="0"/>
              </w:rPr>
              <w:t>agency_id</w:t>
            </w:r>
          </w:p>
        </w:tc>
        <w:tc>
          <w:tcPr>
            <w:tcBorders>
              <w:top w:val="nil"/>
              <w:left w:val="nil"/>
              <w:bottom w:val="single" w:color="FFFFFF" w:sz="8" w:space="0"/>
              <w:right w:val="nil"/>
            </w:tcBorders>
            <w:tcMar>
              <w:top w:w="60" w:type="dxa"/>
              <w:left w:w="100" w:type="dxa"/>
              <w:bottom w:w="60" w:type="dxa"/>
              <w:right w:w="100" w:type="dxa"/>
            </w:tcMar>
            <w:vAlign w:val="top"/>
          </w:tcPr>
          <w:p w14:paraId="000003E5">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E6">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E7">
            <w:pPr>
              <w:spacing w:after="0" w:line="276" w:lineRule="auto"/>
              <w:rPr>
                <w:rFonts w:ascii="Arial" w:hAnsi="Arial" w:eastAsia="Arial" w:cs="Arial"/>
              </w:rPr>
            </w:pPr>
            <w:r>
              <w:rPr>
                <w:rFonts w:ascii="Arial" w:hAnsi="Arial" w:eastAsia="Arial" w:cs="Arial"/>
                <w:rtl w:val="0"/>
              </w:rPr>
              <w:t>Agency that owns the repair record.</w:t>
            </w:r>
          </w:p>
        </w:tc>
        <w:tc>
          <w:tcPr>
            <w:tcBorders>
              <w:top w:val="nil"/>
              <w:left w:val="nil"/>
              <w:bottom w:val="single" w:color="FFFFFF" w:sz="8" w:space="0"/>
              <w:right w:val="nil"/>
            </w:tcBorders>
            <w:tcMar>
              <w:top w:w="60" w:type="dxa"/>
              <w:left w:w="100" w:type="dxa"/>
              <w:bottom w:w="60" w:type="dxa"/>
              <w:right w:w="100" w:type="dxa"/>
            </w:tcMar>
            <w:vAlign w:val="top"/>
          </w:tcPr>
          <w:p w14:paraId="000003E8">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3E9">
            <w:pPr>
              <w:spacing w:after="0" w:line="276" w:lineRule="auto"/>
              <w:rPr>
                <w:rFonts w:ascii="Arial" w:hAnsi="Arial" w:eastAsia="Arial" w:cs="Arial"/>
              </w:rPr>
            </w:pPr>
            <w:r>
              <w:rPr>
                <w:rFonts w:ascii="Arial" w:hAnsi="Arial" w:eastAsia="Arial" w:cs="Arial"/>
                <w:rtl w:val="0"/>
              </w:rPr>
              <w:t>agencies</w:t>
            </w:r>
          </w:p>
        </w:tc>
      </w:tr>
      <w:tr w14:paraId="185B41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single" w:color="FFFFFF" w:sz="8" w:space="0"/>
              <w:right w:val="nil"/>
            </w:tcBorders>
            <w:tcMar>
              <w:top w:w="60" w:type="dxa"/>
              <w:left w:w="100" w:type="dxa"/>
              <w:bottom w:w="60" w:type="dxa"/>
              <w:right w:w="100" w:type="dxa"/>
            </w:tcMar>
            <w:vAlign w:val="top"/>
          </w:tcPr>
          <w:p w14:paraId="000003EA">
            <w:pPr>
              <w:spacing w:after="0" w:line="276" w:lineRule="auto"/>
              <w:rPr>
                <w:rFonts w:ascii="Arial" w:hAnsi="Arial" w:eastAsia="Arial" w:cs="Arial"/>
              </w:rPr>
            </w:pPr>
            <w:r>
              <w:rPr>
                <w:rFonts w:ascii="Arial" w:hAnsi="Arial" w:eastAsia="Arial" w:cs="Arial"/>
                <w:rtl w:val="0"/>
              </w:rPr>
              <w:t>vehicle_id</w:t>
            </w:r>
          </w:p>
        </w:tc>
        <w:tc>
          <w:tcPr>
            <w:tcBorders>
              <w:top w:val="nil"/>
              <w:left w:val="nil"/>
              <w:bottom w:val="single" w:color="FFFFFF" w:sz="8" w:space="0"/>
              <w:right w:val="nil"/>
            </w:tcBorders>
            <w:tcMar>
              <w:top w:w="60" w:type="dxa"/>
              <w:left w:w="100" w:type="dxa"/>
              <w:bottom w:w="60" w:type="dxa"/>
              <w:right w:w="100" w:type="dxa"/>
            </w:tcMar>
            <w:vAlign w:val="top"/>
          </w:tcPr>
          <w:p w14:paraId="000003EB">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EC">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ED">
            <w:pPr>
              <w:spacing w:after="0" w:line="276" w:lineRule="auto"/>
              <w:rPr>
                <w:rFonts w:ascii="Arial" w:hAnsi="Arial" w:eastAsia="Arial" w:cs="Arial"/>
              </w:rPr>
            </w:pPr>
            <w:r>
              <w:rPr>
                <w:rFonts w:ascii="Arial" w:hAnsi="Arial" w:eastAsia="Arial" w:cs="Arial"/>
                <w:rtl w:val="0"/>
              </w:rPr>
              <w:t>Vehicle that was repaired.</w:t>
            </w:r>
          </w:p>
        </w:tc>
        <w:tc>
          <w:tcPr>
            <w:tcBorders>
              <w:top w:val="nil"/>
              <w:left w:val="nil"/>
              <w:bottom w:val="single" w:color="FFFFFF" w:sz="8" w:space="0"/>
              <w:right w:val="nil"/>
            </w:tcBorders>
            <w:tcMar>
              <w:top w:w="60" w:type="dxa"/>
              <w:left w:w="100" w:type="dxa"/>
              <w:bottom w:w="60" w:type="dxa"/>
              <w:right w:w="100" w:type="dxa"/>
            </w:tcMar>
            <w:vAlign w:val="top"/>
          </w:tcPr>
          <w:p w14:paraId="000003EE">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3EF">
            <w:pPr>
              <w:spacing w:after="0" w:line="276" w:lineRule="auto"/>
              <w:rPr>
                <w:rFonts w:ascii="Arial" w:hAnsi="Arial" w:eastAsia="Arial" w:cs="Arial"/>
              </w:rPr>
            </w:pPr>
            <w:r>
              <w:rPr>
                <w:rFonts w:ascii="Arial" w:hAnsi="Arial" w:eastAsia="Arial" w:cs="Arial"/>
                <w:rtl w:val="0"/>
              </w:rPr>
              <w:t>vehicles</w:t>
            </w:r>
          </w:p>
        </w:tc>
      </w:tr>
      <w:tr w14:paraId="372134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40" w:hRule="atLeast"/>
        </w:trPr>
        <w:tc>
          <w:tcPr>
            <w:tcBorders>
              <w:top w:val="nil"/>
              <w:left w:val="nil"/>
              <w:bottom w:val="single" w:color="FFFFFF" w:sz="8" w:space="0"/>
              <w:right w:val="nil"/>
            </w:tcBorders>
            <w:tcMar>
              <w:top w:w="60" w:type="dxa"/>
              <w:left w:w="100" w:type="dxa"/>
              <w:bottom w:w="60" w:type="dxa"/>
              <w:right w:w="100" w:type="dxa"/>
            </w:tcMar>
            <w:vAlign w:val="top"/>
          </w:tcPr>
          <w:p w14:paraId="000003F0">
            <w:pPr>
              <w:spacing w:after="0" w:line="276" w:lineRule="auto"/>
              <w:rPr>
                <w:rFonts w:ascii="Arial" w:hAnsi="Arial" w:eastAsia="Arial" w:cs="Arial"/>
              </w:rPr>
            </w:pPr>
            <w:r>
              <w:rPr>
                <w:rFonts w:ascii="Arial" w:hAnsi="Arial" w:eastAsia="Arial" w:cs="Arial"/>
                <w:rtl w:val="0"/>
              </w:rPr>
              <w:t>driver_id</w:t>
            </w:r>
          </w:p>
        </w:tc>
        <w:tc>
          <w:tcPr>
            <w:tcBorders>
              <w:top w:val="nil"/>
              <w:left w:val="nil"/>
              <w:bottom w:val="single" w:color="FFFFFF" w:sz="8" w:space="0"/>
              <w:right w:val="nil"/>
            </w:tcBorders>
            <w:tcMar>
              <w:top w:w="60" w:type="dxa"/>
              <w:left w:w="100" w:type="dxa"/>
              <w:bottom w:w="60" w:type="dxa"/>
              <w:right w:w="100" w:type="dxa"/>
            </w:tcMar>
            <w:vAlign w:val="top"/>
          </w:tcPr>
          <w:p w14:paraId="000003F1">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3F2">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3F3">
            <w:pPr>
              <w:spacing w:after="0" w:line="276" w:lineRule="auto"/>
              <w:rPr>
                <w:rFonts w:ascii="Arial" w:hAnsi="Arial" w:eastAsia="Arial" w:cs="Arial"/>
              </w:rPr>
            </w:pPr>
            <w:r>
              <w:rPr>
                <w:rFonts w:ascii="Arial" w:hAnsi="Arial" w:eastAsia="Arial" w:cs="Arial"/>
                <w:rtl w:val="0"/>
              </w:rPr>
              <w:t>Authorized Driver assigned to the vehicle at the time of repair.</w:t>
            </w:r>
          </w:p>
        </w:tc>
        <w:tc>
          <w:tcPr>
            <w:tcBorders>
              <w:top w:val="nil"/>
              <w:left w:val="nil"/>
              <w:bottom w:val="single" w:color="FFFFFF" w:sz="8" w:space="0"/>
              <w:right w:val="nil"/>
            </w:tcBorders>
            <w:tcMar>
              <w:top w:w="60" w:type="dxa"/>
              <w:left w:w="100" w:type="dxa"/>
              <w:bottom w:w="60" w:type="dxa"/>
              <w:right w:w="100" w:type="dxa"/>
            </w:tcMar>
            <w:vAlign w:val="top"/>
          </w:tcPr>
          <w:p w14:paraId="000003F4">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3F5">
            <w:pPr>
              <w:spacing w:after="0" w:line="276" w:lineRule="auto"/>
              <w:rPr>
                <w:rFonts w:ascii="Arial" w:hAnsi="Arial" w:eastAsia="Arial" w:cs="Arial"/>
              </w:rPr>
            </w:pPr>
            <w:r>
              <w:rPr>
                <w:rFonts w:ascii="Arial" w:hAnsi="Arial" w:eastAsia="Arial" w:cs="Arial"/>
                <w:rtl w:val="0"/>
              </w:rPr>
              <w:t>users</w:t>
            </w:r>
          </w:p>
        </w:tc>
      </w:tr>
      <w:tr w14:paraId="122C03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nil"/>
              <w:bottom w:val="single" w:color="FFFFFF" w:sz="8" w:space="0"/>
              <w:right w:val="nil"/>
            </w:tcBorders>
            <w:tcMar>
              <w:top w:w="60" w:type="dxa"/>
              <w:left w:w="100" w:type="dxa"/>
              <w:bottom w:w="60" w:type="dxa"/>
              <w:right w:w="100" w:type="dxa"/>
            </w:tcMar>
            <w:vAlign w:val="top"/>
          </w:tcPr>
          <w:p w14:paraId="000003F6">
            <w:pPr>
              <w:spacing w:after="0" w:line="276" w:lineRule="auto"/>
              <w:rPr>
                <w:rFonts w:ascii="Arial" w:hAnsi="Arial" w:eastAsia="Arial" w:cs="Arial"/>
              </w:rPr>
            </w:pPr>
            <w:r>
              <w:rPr>
                <w:rFonts w:ascii="Arial" w:hAnsi="Arial" w:eastAsia="Arial" w:cs="Arial"/>
                <w:rtl w:val="0"/>
              </w:rPr>
              <w:t>repair_date</w:t>
            </w:r>
          </w:p>
        </w:tc>
        <w:tc>
          <w:tcPr>
            <w:tcBorders>
              <w:top w:val="nil"/>
              <w:left w:val="nil"/>
              <w:bottom w:val="single" w:color="FFFFFF" w:sz="8" w:space="0"/>
              <w:right w:val="nil"/>
            </w:tcBorders>
            <w:tcMar>
              <w:top w:w="60" w:type="dxa"/>
              <w:left w:w="100" w:type="dxa"/>
              <w:bottom w:w="60" w:type="dxa"/>
              <w:right w:w="100" w:type="dxa"/>
            </w:tcMar>
            <w:vAlign w:val="top"/>
          </w:tcPr>
          <w:p w14:paraId="000003F7">
            <w:pPr>
              <w:spacing w:after="0" w:line="276" w:lineRule="auto"/>
              <w:rPr>
                <w:rFonts w:ascii="Arial" w:hAnsi="Arial" w:eastAsia="Arial" w:cs="Arial"/>
              </w:rPr>
            </w:pPr>
            <w:r>
              <w:rPr>
                <w:rFonts w:ascii="Arial" w:hAnsi="Arial" w:eastAsia="Arial" w:cs="Arial"/>
                <w:rtl w:val="0"/>
              </w:rPr>
              <w:t>Date</w:t>
            </w:r>
          </w:p>
        </w:tc>
        <w:tc>
          <w:tcPr>
            <w:tcBorders>
              <w:top w:val="nil"/>
              <w:left w:val="nil"/>
              <w:bottom w:val="single" w:color="FFFFFF" w:sz="8" w:space="0"/>
              <w:right w:val="nil"/>
            </w:tcBorders>
            <w:tcMar>
              <w:top w:w="60" w:type="dxa"/>
              <w:left w:w="100" w:type="dxa"/>
              <w:bottom w:w="60" w:type="dxa"/>
              <w:right w:w="100" w:type="dxa"/>
            </w:tcMar>
            <w:vAlign w:val="top"/>
          </w:tcPr>
          <w:p w14:paraId="000003F8">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F9">
            <w:pPr>
              <w:spacing w:after="0" w:line="276" w:lineRule="auto"/>
              <w:rPr>
                <w:rFonts w:ascii="Arial" w:hAnsi="Arial" w:eastAsia="Arial" w:cs="Arial"/>
              </w:rPr>
            </w:pPr>
            <w:r>
              <w:rPr>
                <w:rFonts w:ascii="Arial" w:hAnsi="Arial" w:eastAsia="Arial" w:cs="Arial"/>
                <w:rtl w:val="0"/>
              </w:rPr>
              <w:t>Date the repair was performed or logged.</w:t>
            </w:r>
          </w:p>
        </w:tc>
        <w:tc>
          <w:tcPr>
            <w:tcBorders>
              <w:top w:val="nil"/>
              <w:left w:val="nil"/>
              <w:bottom w:val="single" w:color="FFFFFF" w:sz="8" w:space="0"/>
              <w:right w:val="nil"/>
            </w:tcBorders>
            <w:tcMar>
              <w:top w:w="60" w:type="dxa"/>
              <w:left w:w="100" w:type="dxa"/>
              <w:bottom w:w="60" w:type="dxa"/>
              <w:right w:w="100" w:type="dxa"/>
            </w:tcMar>
            <w:vAlign w:val="top"/>
          </w:tcPr>
          <w:p w14:paraId="000003FA">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3FB">
            <w:pPr>
              <w:spacing w:after="0" w:line="276" w:lineRule="auto"/>
              <w:rPr>
                <w:rFonts w:ascii="Arial" w:hAnsi="Arial" w:eastAsia="Arial" w:cs="Arial"/>
              </w:rPr>
            </w:pPr>
            <w:r>
              <w:rPr>
                <w:rFonts w:ascii="Arial" w:hAnsi="Arial" w:eastAsia="Arial" w:cs="Arial"/>
                <w:rtl w:val="0"/>
              </w:rPr>
              <w:t>—</w:t>
            </w:r>
          </w:p>
        </w:tc>
      </w:tr>
      <w:tr w14:paraId="59435E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15" w:hRule="atLeast"/>
        </w:trPr>
        <w:tc>
          <w:tcPr>
            <w:tcBorders>
              <w:top w:val="nil"/>
              <w:left w:val="nil"/>
              <w:bottom w:val="single" w:color="FFFFFF" w:sz="8" w:space="0"/>
              <w:right w:val="nil"/>
            </w:tcBorders>
            <w:tcMar>
              <w:top w:w="60" w:type="dxa"/>
              <w:left w:w="100" w:type="dxa"/>
              <w:bottom w:w="60" w:type="dxa"/>
              <w:right w:w="100" w:type="dxa"/>
            </w:tcMar>
            <w:vAlign w:val="top"/>
          </w:tcPr>
          <w:p w14:paraId="000003FC">
            <w:pPr>
              <w:spacing w:after="0" w:line="276" w:lineRule="auto"/>
              <w:rPr>
                <w:rFonts w:ascii="Arial" w:hAnsi="Arial" w:eastAsia="Arial" w:cs="Arial"/>
              </w:rPr>
            </w:pPr>
            <w:r>
              <w:rPr>
                <w:rFonts w:ascii="Arial" w:hAnsi="Arial" w:eastAsia="Arial" w:cs="Arial"/>
                <w:rtl w:val="0"/>
              </w:rPr>
              <w:t>scope_of_work</w:t>
            </w:r>
          </w:p>
        </w:tc>
        <w:tc>
          <w:tcPr>
            <w:tcBorders>
              <w:top w:val="nil"/>
              <w:left w:val="nil"/>
              <w:bottom w:val="single" w:color="FFFFFF" w:sz="8" w:space="0"/>
              <w:right w:val="nil"/>
            </w:tcBorders>
            <w:tcMar>
              <w:top w:w="60" w:type="dxa"/>
              <w:left w:w="100" w:type="dxa"/>
              <w:bottom w:w="60" w:type="dxa"/>
              <w:right w:w="100" w:type="dxa"/>
            </w:tcMar>
            <w:vAlign w:val="top"/>
          </w:tcPr>
          <w:p w14:paraId="000003FD">
            <w:pPr>
              <w:spacing w:after="0" w:line="276" w:lineRule="auto"/>
              <w:rPr>
                <w:rFonts w:ascii="Arial" w:hAnsi="Arial" w:eastAsia="Arial" w:cs="Arial"/>
              </w:rPr>
            </w:pPr>
            <w:r>
              <w:rPr>
                <w:rFonts w:ascii="Arial" w:hAnsi="Arial" w:eastAsia="Arial" w:cs="Arial"/>
                <w:rtl w:val="0"/>
              </w:rPr>
              <w:t>Text</w:t>
            </w:r>
          </w:p>
        </w:tc>
        <w:tc>
          <w:tcPr>
            <w:tcBorders>
              <w:top w:val="nil"/>
              <w:left w:val="nil"/>
              <w:bottom w:val="single" w:color="FFFFFF" w:sz="8" w:space="0"/>
              <w:right w:val="nil"/>
            </w:tcBorders>
            <w:tcMar>
              <w:top w:w="60" w:type="dxa"/>
              <w:left w:w="100" w:type="dxa"/>
              <w:bottom w:w="60" w:type="dxa"/>
              <w:right w:w="100" w:type="dxa"/>
            </w:tcMar>
            <w:vAlign w:val="top"/>
          </w:tcPr>
          <w:p w14:paraId="000003FE">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3FF">
            <w:pPr>
              <w:spacing w:after="0" w:line="276" w:lineRule="auto"/>
              <w:rPr>
                <w:rFonts w:ascii="Arial" w:hAnsi="Arial" w:eastAsia="Arial" w:cs="Arial"/>
              </w:rPr>
            </w:pPr>
            <w:r>
              <w:rPr>
                <w:rFonts w:ascii="Arial" w:hAnsi="Arial" w:eastAsia="Arial" w:cs="Arial"/>
                <w:rtl w:val="0"/>
              </w:rPr>
              <w:t>Description of the work performed.</w:t>
            </w:r>
          </w:p>
        </w:tc>
        <w:tc>
          <w:tcPr>
            <w:tcBorders>
              <w:top w:val="nil"/>
              <w:left w:val="nil"/>
              <w:bottom w:val="single" w:color="FFFFFF" w:sz="8" w:space="0"/>
              <w:right w:val="nil"/>
            </w:tcBorders>
            <w:tcMar>
              <w:top w:w="60" w:type="dxa"/>
              <w:left w:w="100" w:type="dxa"/>
              <w:bottom w:w="60" w:type="dxa"/>
              <w:right w:w="100" w:type="dxa"/>
            </w:tcMar>
            <w:vAlign w:val="top"/>
          </w:tcPr>
          <w:p w14:paraId="00000400">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01">
            <w:pPr>
              <w:spacing w:after="0" w:line="276" w:lineRule="auto"/>
              <w:rPr>
                <w:rFonts w:ascii="Arial" w:hAnsi="Arial" w:eastAsia="Arial" w:cs="Arial"/>
              </w:rPr>
            </w:pPr>
            <w:r>
              <w:rPr>
                <w:rFonts w:ascii="Arial" w:hAnsi="Arial" w:eastAsia="Arial" w:cs="Arial"/>
                <w:rtl w:val="0"/>
              </w:rPr>
              <w:t>—</w:t>
            </w:r>
          </w:p>
        </w:tc>
      </w:tr>
      <w:tr w14:paraId="012014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15" w:hRule="atLeast"/>
        </w:trPr>
        <w:tc>
          <w:tcPr>
            <w:tcBorders>
              <w:top w:val="nil"/>
              <w:left w:val="nil"/>
              <w:bottom w:val="single" w:color="FFFFFF" w:sz="8" w:space="0"/>
              <w:right w:val="nil"/>
            </w:tcBorders>
            <w:tcMar>
              <w:top w:w="60" w:type="dxa"/>
              <w:left w:w="100" w:type="dxa"/>
              <w:bottom w:w="60" w:type="dxa"/>
              <w:right w:w="100" w:type="dxa"/>
            </w:tcMar>
            <w:vAlign w:val="top"/>
          </w:tcPr>
          <w:p w14:paraId="00000402">
            <w:pPr>
              <w:spacing w:after="0" w:line="276" w:lineRule="auto"/>
              <w:rPr>
                <w:rFonts w:ascii="Arial" w:hAnsi="Arial" w:eastAsia="Arial" w:cs="Arial"/>
              </w:rPr>
            </w:pPr>
            <w:r>
              <w:rPr>
                <w:rFonts w:ascii="Arial" w:hAnsi="Arial" w:eastAsia="Arial" w:cs="Arial"/>
                <w:rtl w:val="0"/>
              </w:rPr>
              <w:t>parts_replaced</w:t>
            </w:r>
          </w:p>
        </w:tc>
        <w:tc>
          <w:tcPr>
            <w:tcBorders>
              <w:top w:val="nil"/>
              <w:left w:val="nil"/>
              <w:bottom w:val="single" w:color="FFFFFF" w:sz="8" w:space="0"/>
              <w:right w:val="nil"/>
            </w:tcBorders>
            <w:tcMar>
              <w:top w:w="60" w:type="dxa"/>
              <w:left w:w="100" w:type="dxa"/>
              <w:bottom w:w="60" w:type="dxa"/>
              <w:right w:w="100" w:type="dxa"/>
            </w:tcMar>
            <w:vAlign w:val="top"/>
          </w:tcPr>
          <w:p w14:paraId="00000403">
            <w:pPr>
              <w:spacing w:after="0" w:line="276" w:lineRule="auto"/>
              <w:rPr>
                <w:rFonts w:ascii="Arial" w:hAnsi="Arial" w:eastAsia="Arial" w:cs="Arial"/>
              </w:rPr>
            </w:pPr>
            <w:r>
              <w:rPr>
                <w:rFonts w:ascii="Arial" w:hAnsi="Arial" w:eastAsia="Arial" w:cs="Arial"/>
                <w:rtl w:val="0"/>
              </w:rPr>
              <w:t>Text</w:t>
            </w:r>
          </w:p>
        </w:tc>
        <w:tc>
          <w:tcPr>
            <w:tcBorders>
              <w:top w:val="nil"/>
              <w:left w:val="nil"/>
              <w:bottom w:val="single" w:color="FFFFFF" w:sz="8" w:space="0"/>
              <w:right w:val="nil"/>
            </w:tcBorders>
            <w:tcMar>
              <w:top w:w="60" w:type="dxa"/>
              <w:left w:w="100" w:type="dxa"/>
              <w:bottom w:w="60" w:type="dxa"/>
              <w:right w:w="100" w:type="dxa"/>
            </w:tcMar>
            <w:vAlign w:val="top"/>
          </w:tcPr>
          <w:p w14:paraId="00000404">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05">
            <w:pPr>
              <w:spacing w:after="0" w:line="276" w:lineRule="auto"/>
              <w:rPr>
                <w:rFonts w:ascii="Arial" w:hAnsi="Arial" w:eastAsia="Arial" w:cs="Arial"/>
              </w:rPr>
            </w:pPr>
            <w:r>
              <w:rPr>
                <w:rFonts w:ascii="Arial" w:hAnsi="Arial" w:eastAsia="Arial" w:cs="Arial"/>
                <w:rtl w:val="0"/>
              </w:rPr>
              <w:t>Parts replaced during the repair.</w:t>
            </w:r>
          </w:p>
        </w:tc>
        <w:tc>
          <w:tcPr>
            <w:tcBorders>
              <w:top w:val="nil"/>
              <w:left w:val="nil"/>
              <w:bottom w:val="single" w:color="FFFFFF" w:sz="8" w:space="0"/>
              <w:right w:val="nil"/>
            </w:tcBorders>
            <w:tcMar>
              <w:top w:w="60" w:type="dxa"/>
              <w:left w:w="100" w:type="dxa"/>
              <w:bottom w:w="60" w:type="dxa"/>
              <w:right w:w="100" w:type="dxa"/>
            </w:tcMar>
            <w:vAlign w:val="top"/>
          </w:tcPr>
          <w:p w14:paraId="00000406">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07">
            <w:pPr>
              <w:spacing w:after="0" w:line="276" w:lineRule="auto"/>
              <w:rPr>
                <w:rFonts w:ascii="Arial" w:hAnsi="Arial" w:eastAsia="Arial" w:cs="Arial"/>
              </w:rPr>
            </w:pPr>
            <w:r>
              <w:rPr>
                <w:rFonts w:ascii="Arial" w:hAnsi="Arial" w:eastAsia="Arial" w:cs="Arial"/>
                <w:rtl w:val="0"/>
              </w:rPr>
              <w:t>—</w:t>
            </w:r>
          </w:p>
        </w:tc>
      </w:tr>
      <w:tr w14:paraId="103160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Borders>
              <w:top w:val="nil"/>
              <w:left w:val="nil"/>
              <w:bottom w:val="single" w:color="FFFFFF" w:sz="8" w:space="0"/>
              <w:right w:val="nil"/>
            </w:tcBorders>
            <w:tcMar>
              <w:top w:w="60" w:type="dxa"/>
              <w:left w:w="100" w:type="dxa"/>
              <w:bottom w:w="60" w:type="dxa"/>
              <w:right w:w="100" w:type="dxa"/>
            </w:tcMar>
            <w:vAlign w:val="top"/>
          </w:tcPr>
          <w:p w14:paraId="00000408">
            <w:pPr>
              <w:spacing w:after="0" w:line="276" w:lineRule="auto"/>
              <w:rPr>
                <w:rFonts w:ascii="Arial" w:hAnsi="Arial" w:eastAsia="Arial" w:cs="Arial"/>
              </w:rPr>
            </w:pPr>
            <w:r>
              <w:rPr>
                <w:rFonts w:ascii="Arial" w:hAnsi="Arial" w:eastAsia="Arial" w:cs="Arial"/>
                <w:rtl w:val="0"/>
              </w:rPr>
              <w:t>cost</w:t>
            </w:r>
          </w:p>
        </w:tc>
        <w:tc>
          <w:tcPr>
            <w:tcBorders>
              <w:top w:val="nil"/>
              <w:left w:val="nil"/>
              <w:bottom w:val="single" w:color="FFFFFF" w:sz="8" w:space="0"/>
              <w:right w:val="nil"/>
            </w:tcBorders>
            <w:tcMar>
              <w:top w:w="60" w:type="dxa"/>
              <w:left w:w="100" w:type="dxa"/>
              <w:bottom w:w="60" w:type="dxa"/>
              <w:right w:w="100" w:type="dxa"/>
            </w:tcMar>
            <w:vAlign w:val="top"/>
          </w:tcPr>
          <w:p w14:paraId="00000409">
            <w:pPr>
              <w:spacing w:after="0" w:line="276" w:lineRule="auto"/>
              <w:rPr>
                <w:rFonts w:ascii="Arial" w:hAnsi="Arial" w:eastAsia="Arial" w:cs="Arial"/>
              </w:rPr>
            </w:pPr>
            <w:r>
              <w:rPr>
                <w:rFonts w:ascii="Arial" w:hAnsi="Arial" w:eastAsia="Arial" w:cs="Arial"/>
                <w:rtl w:val="0"/>
              </w:rPr>
              <w:t>Decimal(10,2)</w:t>
            </w:r>
          </w:p>
        </w:tc>
        <w:tc>
          <w:tcPr>
            <w:tcBorders>
              <w:top w:val="nil"/>
              <w:left w:val="nil"/>
              <w:bottom w:val="single" w:color="FFFFFF" w:sz="8" w:space="0"/>
              <w:right w:val="nil"/>
            </w:tcBorders>
            <w:tcMar>
              <w:top w:w="60" w:type="dxa"/>
              <w:left w:w="100" w:type="dxa"/>
              <w:bottom w:w="60" w:type="dxa"/>
              <w:right w:w="100" w:type="dxa"/>
            </w:tcMar>
            <w:vAlign w:val="top"/>
          </w:tcPr>
          <w:p w14:paraId="0000040A">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0B">
            <w:pPr>
              <w:spacing w:after="0" w:line="276" w:lineRule="auto"/>
              <w:rPr>
                <w:rFonts w:ascii="Arial" w:hAnsi="Arial" w:eastAsia="Arial" w:cs="Arial"/>
              </w:rPr>
            </w:pPr>
            <w:r>
              <w:rPr>
                <w:rFonts w:ascii="Arial" w:hAnsi="Arial" w:eastAsia="Arial" w:cs="Arial"/>
                <w:rtl w:val="0"/>
              </w:rPr>
              <w:t>Cost of the repair.</w:t>
            </w:r>
          </w:p>
        </w:tc>
        <w:tc>
          <w:tcPr>
            <w:tcBorders>
              <w:top w:val="nil"/>
              <w:left w:val="nil"/>
              <w:bottom w:val="single" w:color="FFFFFF" w:sz="8" w:space="0"/>
              <w:right w:val="nil"/>
            </w:tcBorders>
            <w:tcMar>
              <w:top w:w="60" w:type="dxa"/>
              <w:left w:w="100" w:type="dxa"/>
              <w:bottom w:w="60" w:type="dxa"/>
              <w:right w:w="100" w:type="dxa"/>
            </w:tcMar>
            <w:vAlign w:val="top"/>
          </w:tcPr>
          <w:p w14:paraId="0000040C">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0D">
            <w:pPr>
              <w:spacing w:after="0" w:line="276" w:lineRule="auto"/>
              <w:rPr>
                <w:rFonts w:ascii="Arial" w:hAnsi="Arial" w:eastAsia="Arial" w:cs="Arial"/>
              </w:rPr>
            </w:pPr>
            <w:r>
              <w:rPr>
                <w:rFonts w:ascii="Arial" w:hAnsi="Arial" w:eastAsia="Arial" w:cs="Arial"/>
                <w:rtl w:val="0"/>
              </w:rPr>
              <w:t>—</w:t>
            </w:r>
          </w:p>
        </w:tc>
      </w:tr>
      <w:tr w14:paraId="72B5D9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65" w:hRule="atLeast"/>
        </w:trPr>
        <w:tc>
          <w:tcPr>
            <w:tcBorders>
              <w:top w:val="nil"/>
              <w:left w:val="nil"/>
              <w:bottom w:val="single" w:color="FFFFFF" w:sz="8" w:space="0"/>
              <w:right w:val="nil"/>
            </w:tcBorders>
            <w:tcMar>
              <w:top w:w="60" w:type="dxa"/>
              <w:left w:w="100" w:type="dxa"/>
              <w:bottom w:w="60" w:type="dxa"/>
              <w:right w:w="100" w:type="dxa"/>
            </w:tcMar>
            <w:vAlign w:val="top"/>
          </w:tcPr>
          <w:p w14:paraId="0000040E">
            <w:pPr>
              <w:spacing w:after="0" w:line="276" w:lineRule="auto"/>
              <w:rPr>
                <w:rFonts w:ascii="Arial" w:hAnsi="Arial" w:eastAsia="Arial" w:cs="Arial"/>
              </w:rPr>
            </w:pPr>
            <w:r>
              <w:rPr>
                <w:rFonts w:ascii="Arial" w:hAnsi="Arial" w:eastAsia="Arial" w:cs="Arial"/>
                <w:rtl w:val="0"/>
              </w:rPr>
              <w:t>repair_source</w:t>
            </w:r>
          </w:p>
        </w:tc>
        <w:tc>
          <w:tcPr>
            <w:tcBorders>
              <w:top w:val="nil"/>
              <w:left w:val="nil"/>
              <w:bottom w:val="single" w:color="FFFFFF" w:sz="8" w:space="0"/>
              <w:right w:val="nil"/>
            </w:tcBorders>
            <w:tcMar>
              <w:top w:w="60" w:type="dxa"/>
              <w:left w:w="100" w:type="dxa"/>
              <w:bottom w:w="60" w:type="dxa"/>
              <w:right w:w="100" w:type="dxa"/>
            </w:tcMar>
            <w:vAlign w:val="top"/>
          </w:tcPr>
          <w:p w14:paraId="0000040F">
            <w:pPr>
              <w:spacing w:after="0" w:line="276" w:lineRule="auto"/>
              <w:rPr>
                <w:rFonts w:ascii="Arial" w:hAnsi="Arial" w:eastAsia="Arial" w:cs="Arial"/>
              </w:rPr>
            </w:pPr>
            <w:r>
              <w:rPr>
                <w:rFonts w:ascii="Arial" w:hAnsi="Arial" w:eastAsia="Arial" w:cs="Arial"/>
                <w:rtl w:val="0"/>
              </w:rPr>
              <w:t>Enum</w:t>
            </w:r>
          </w:p>
        </w:tc>
        <w:tc>
          <w:tcPr>
            <w:tcBorders>
              <w:top w:val="nil"/>
              <w:left w:val="nil"/>
              <w:bottom w:val="single" w:color="FFFFFF" w:sz="8" w:space="0"/>
              <w:right w:val="nil"/>
            </w:tcBorders>
            <w:tcMar>
              <w:top w:w="60" w:type="dxa"/>
              <w:left w:w="100" w:type="dxa"/>
              <w:bottom w:w="60" w:type="dxa"/>
              <w:right w:w="100" w:type="dxa"/>
            </w:tcMar>
            <w:vAlign w:val="top"/>
          </w:tcPr>
          <w:p w14:paraId="00000410">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411">
            <w:pPr>
              <w:spacing w:after="0" w:line="276" w:lineRule="auto"/>
              <w:rPr>
                <w:rFonts w:ascii="Arial" w:hAnsi="Arial" w:eastAsia="Arial" w:cs="Arial"/>
              </w:rPr>
            </w:pPr>
            <w:r>
              <w:rPr>
                <w:rFonts w:ascii="Arial" w:hAnsi="Arial" w:eastAsia="Arial" w:cs="Arial"/>
                <w:rtl w:val="0"/>
              </w:rPr>
              <w:t>Who performed the repair: Internal Office, GSO Motorpool, or External Repair Shop.</w:t>
            </w:r>
          </w:p>
        </w:tc>
        <w:tc>
          <w:tcPr>
            <w:tcBorders>
              <w:top w:val="nil"/>
              <w:left w:val="nil"/>
              <w:bottom w:val="single" w:color="FFFFFF" w:sz="8" w:space="0"/>
              <w:right w:val="nil"/>
            </w:tcBorders>
            <w:tcMar>
              <w:top w:w="60" w:type="dxa"/>
              <w:left w:w="100" w:type="dxa"/>
              <w:bottom w:w="60" w:type="dxa"/>
              <w:right w:w="100" w:type="dxa"/>
            </w:tcMar>
            <w:vAlign w:val="top"/>
          </w:tcPr>
          <w:p w14:paraId="00000412">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13">
            <w:pPr>
              <w:spacing w:after="0" w:line="276" w:lineRule="auto"/>
              <w:rPr>
                <w:rFonts w:ascii="Arial" w:hAnsi="Arial" w:eastAsia="Arial" w:cs="Arial"/>
              </w:rPr>
            </w:pPr>
            <w:r>
              <w:rPr>
                <w:rFonts w:ascii="Arial" w:hAnsi="Arial" w:eastAsia="Arial" w:cs="Arial"/>
                <w:rtl w:val="0"/>
              </w:rPr>
              <w:t>—</w:t>
            </w:r>
          </w:p>
        </w:tc>
      </w:tr>
      <w:tr w14:paraId="63D374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40" w:hRule="atLeast"/>
        </w:trPr>
        <w:tc>
          <w:tcPr>
            <w:tcBorders>
              <w:top w:val="nil"/>
              <w:left w:val="nil"/>
              <w:bottom w:val="single" w:color="FFFFFF" w:sz="8" w:space="0"/>
              <w:right w:val="nil"/>
            </w:tcBorders>
            <w:tcMar>
              <w:top w:w="60" w:type="dxa"/>
              <w:left w:w="100" w:type="dxa"/>
              <w:bottom w:w="60" w:type="dxa"/>
              <w:right w:w="100" w:type="dxa"/>
            </w:tcMar>
            <w:vAlign w:val="top"/>
          </w:tcPr>
          <w:p w14:paraId="00000414">
            <w:pPr>
              <w:spacing w:after="0" w:line="276" w:lineRule="auto"/>
              <w:rPr>
                <w:rFonts w:ascii="Arial" w:hAnsi="Arial" w:eastAsia="Arial" w:cs="Arial"/>
              </w:rPr>
            </w:pPr>
            <w:r>
              <w:rPr>
                <w:rFonts w:ascii="Arial" w:hAnsi="Arial" w:eastAsia="Arial" w:cs="Arial"/>
                <w:rtl w:val="0"/>
              </w:rPr>
              <w:t>external_shop_name</w:t>
            </w:r>
          </w:p>
        </w:tc>
        <w:tc>
          <w:tcPr>
            <w:tcBorders>
              <w:top w:val="nil"/>
              <w:left w:val="nil"/>
              <w:bottom w:val="single" w:color="FFFFFF" w:sz="8" w:space="0"/>
              <w:right w:val="nil"/>
            </w:tcBorders>
            <w:tcMar>
              <w:top w:w="60" w:type="dxa"/>
              <w:left w:w="100" w:type="dxa"/>
              <w:bottom w:w="60" w:type="dxa"/>
              <w:right w:w="100" w:type="dxa"/>
            </w:tcMar>
            <w:vAlign w:val="top"/>
          </w:tcPr>
          <w:p w14:paraId="00000415">
            <w:pPr>
              <w:spacing w:after="0" w:line="276"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416">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17">
            <w:pPr>
              <w:spacing w:after="0" w:line="276" w:lineRule="auto"/>
              <w:rPr>
                <w:rFonts w:ascii="Arial" w:hAnsi="Arial" w:eastAsia="Arial" w:cs="Arial"/>
              </w:rPr>
            </w:pPr>
            <w:r>
              <w:rPr>
                <w:rFonts w:ascii="Arial" w:hAnsi="Arial" w:eastAsia="Arial" w:cs="Arial"/>
                <w:rtl w:val="0"/>
              </w:rPr>
              <w:t>Name of the shop when the repair source is External Repair Shop.</w:t>
            </w:r>
          </w:p>
        </w:tc>
        <w:tc>
          <w:tcPr>
            <w:tcBorders>
              <w:top w:val="nil"/>
              <w:left w:val="nil"/>
              <w:bottom w:val="single" w:color="FFFFFF" w:sz="8" w:space="0"/>
              <w:right w:val="nil"/>
            </w:tcBorders>
            <w:tcMar>
              <w:top w:w="60" w:type="dxa"/>
              <w:left w:w="100" w:type="dxa"/>
              <w:bottom w:w="60" w:type="dxa"/>
              <w:right w:w="100" w:type="dxa"/>
            </w:tcMar>
            <w:vAlign w:val="top"/>
          </w:tcPr>
          <w:p w14:paraId="00000418">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19">
            <w:pPr>
              <w:spacing w:after="0" w:line="276" w:lineRule="auto"/>
              <w:rPr>
                <w:rFonts w:ascii="Arial" w:hAnsi="Arial" w:eastAsia="Arial" w:cs="Arial"/>
              </w:rPr>
            </w:pPr>
            <w:r>
              <w:rPr>
                <w:rFonts w:ascii="Arial" w:hAnsi="Arial" w:eastAsia="Arial" w:cs="Arial"/>
                <w:rtl w:val="0"/>
              </w:rPr>
              <w:t>—</w:t>
            </w:r>
          </w:p>
        </w:tc>
      </w:tr>
      <w:tr w14:paraId="3F3333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15" w:hRule="atLeast"/>
        </w:trPr>
        <w:tc>
          <w:tcPr>
            <w:tcBorders>
              <w:top w:val="nil"/>
              <w:left w:val="nil"/>
              <w:bottom w:val="single" w:color="FFFFFF" w:sz="8" w:space="0"/>
              <w:right w:val="nil"/>
            </w:tcBorders>
            <w:tcMar>
              <w:top w:w="60" w:type="dxa"/>
              <w:left w:w="100" w:type="dxa"/>
              <w:bottom w:w="60" w:type="dxa"/>
              <w:right w:w="100" w:type="dxa"/>
            </w:tcMar>
            <w:vAlign w:val="top"/>
          </w:tcPr>
          <w:p w14:paraId="0000041A">
            <w:pPr>
              <w:spacing w:after="0" w:line="276" w:lineRule="auto"/>
              <w:rPr>
                <w:rFonts w:ascii="Arial" w:hAnsi="Arial" w:eastAsia="Arial" w:cs="Arial"/>
              </w:rPr>
            </w:pPr>
            <w:r>
              <w:rPr>
                <w:rFonts w:ascii="Arial" w:hAnsi="Arial" w:eastAsia="Arial" w:cs="Arial"/>
                <w:rtl w:val="0"/>
              </w:rPr>
              <w:t>remarks</w:t>
            </w:r>
          </w:p>
        </w:tc>
        <w:tc>
          <w:tcPr>
            <w:tcBorders>
              <w:top w:val="nil"/>
              <w:left w:val="nil"/>
              <w:bottom w:val="single" w:color="FFFFFF" w:sz="8" w:space="0"/>
              <w:right w:val="nil"/>
            </w:tcBorders>
            <w:tcMar>
              <w:top w:w="60" w:type="dxa"/>
              <w:left w:w="100" w:type="dxa"/>
              <w:bottom w:w="60" w:type="dxa"/>
              <w:right w:w="100" w:type="dxa"/>
            </w:tcMar>
            <w:vAlign w:val="top"/>
          </w:tcPr>
          <w:p w14:paraId="0000041B">
            <w:pPr>
              <w:spacing w:after="0" w:line="276" w:lineRule="auto"/>
              <w:rPr>
                <w:rFonts w:ascii="Arial" w:hAnsi="Arial" w:eastAsia="Arial" w:cs="Arial"/>
              </w:rPr>
            </w:pPr>
            <w:r>
              <w:rPr>
                <w:rFonts w:ascii="Arial" w:hAnsi="Arial" w:eastAsia="Arial" w:cs="Arial"/>
                <w:rtl w:val="0"/>
              </w:rPr>
              <w:t>Text</w:t>
            </w:r>
          </w:p>
        </w:tc>
        <w:tc>
          <w:tcPr>
            <w:tcBorders>
              <w:top w:val="nil"/>
              <w:left w:val="nil"/>
              <w:bottom w:val="single" w:color="FFFFFF" w:sz="8" w:space="0"/>
              <w:right w:val="nil"/>
            </w:tcBorders>
            <w:tcMar>
              <w:top w:w="60" w:type="dxa"/>
              <w:left w:w="100" w:type="dxa"/>
              <w:bottom w:w="60" w:type="dxa"/>
              <w:right w:w="100" w:type="dxa"/>
            </w:tcMar>
            <w:vAlign w:val="top"/>
          </w:tcPr>
          <w:p w14:paraId="0000041C">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1D">
            <w:pPr>
              <w:spacing w:after="0" w:line="276" w:lineRule="auto"/>
              <w:rPr>
                <w:rFonts w:ascii="Arial" w:hAnsi="Arial" w:eastAsia="Arial" w:cs="Arial"/>
              </w:rPr>
            </w:pPr>
            <w:r>
              <w:rPr>
                <w:rFonts w:ascii="Arial" w:hAnsi="Arial" w:eastAsia="Arial" w:cs="Arial"/>
                <w:rtl w:val="0"/>
              </w:rPr>
              <w:t>Additional notes about the repair.</w:t>
            </w:r>
          </w:p>
        </w:tc>
        <w:tc>
          <w:tcPr>
            <w:tcBorders>
              <w:top w:val="nil"/>
              <w:left w:val="nil"/>
              <w:bottom w:val="single" w:color="FFFFFF" w:sz="8" w:space="0"/>
              <w:right w:val="nil"/>
            </w:tcBorders>
            <w:tcMar>
              <w:top w:w="60" w:type="dxa"/>
              <w:left w:w="100" w:type="dxa"/>
              <w:bottom w:w="60" w:type="dxa"/>
              <w:right w:w="100" w:type="dxa"/>
            </w:tcMar>
            <w:vAlign w:val="top"/>
          </w:tcPr>
          <w:p w14:paraId="0000041E">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1F">
            <w:pPr>
              <w:spacing w:after="0" w:line="276" w:lineRule="auto"/>
              <w:rPr>
                <w:rFonts w:ascii="Arial" w:hAnsi="Arial" w:eastAsia="Arial" w:cs="Arial"/>
              </w:rPr>
            </w:pPr>
            <w:r>
              <w:rPr>
                <w:rFonts w:ascii="Arial" w:hAnsi="Arial" w:eastAsia="Arial" w:cs="Arial"/>
                <w:rtl w:val="0"/>
              </w:rPr>
              <w:t>—</w:t>
            </w:r>
          </w:p>
        </w:tc>
      </w:tr>
      <w:tr w14:paraId="7C5BA7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90" w:hRule="atLeast"/>
        </w:trPr>
        <w:tc>
          <w:tcPr>
            <w:tcBorders>
              <w:top w:val="nil"/>
              <w:left w:val="nil"/>
              <w:bottom w:val="single" w:color="FFFFFF" w:sz="8" w:space="0"/>
              <w:right w:val="nil"/>
            </w:tcBorders>
            <w:tcMar>
              <w:top w:w="60" w:type="dxa"/>
              <w:left w:w="100" w:type="dxa"/>
              <w:bottom w:w="60" w:type="dxa"/>
              <w:right w:w="100" w:type="dxa"/>
            </w:tcMar>
            <w:vAlign w:val="top"/>
          </w:tcPr>
          <w:p w14:paraId="00000420">
            <w:pPr>
              <w:spacing w:after="0" w:line="276" w:lineRule="auto"/>
              <w:rPr>
                <w:rFonts w:ascii="Arial" w:hAnsi="Arial" w:eastAsia="Arial" w:cs="Arial"/>
              </w:rPr>
            </w:pPr>
            <w:r>
              <w:rPr>
                <w:rFonts w:ascii="Arial" w:hAnsi="Arial" w:eastAsia="Arial" w:cs="Arial"/>
                <w:rtl w:val="0"/>
              </w:rPr>
              <w:t>created_at</w:t>
            </w:r>
          </w:p>
        </w:tc>
        <w:tc>
          <w:tcPr>
            <w:tcBorders>
              <w:top w:val="nil"/>
              <w:left w:val="nil"/>
              <w:bottom w:val="single" w:color="FFFFFF" w:sz="8" w:space="0"/>
              <w:right w:val="nil"/>
            </w:tcBorders>
            <w:tcMar>
              <w:top w:w="60" w:type="dxa"/>
              <w:left w:w="100" w:type="dxa"/>
              <w:bottom w:w="60" w:type="dxa"/>
              <w:right w:w="100" w:type="dxa"/>
            </w:tcMar>
            <w:vAlign w:val="top"/>
          </w:tcPr>
          <w:p w14:paraId="00000421">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FFFFFF" w:sz="8" w:space="0"/>
              <w:right w:val="nil"/>
            </w:tcBorders>
            <w:tcMar>
              <w:top w:w="60" w:type="dxa"/>
              <w:left w:w="100" w:type="dxa"/>
              <w:bottom w:w="60" w:type="dxa"/>
              <w:right w:w="100" w:type="dxa"/>
            </w:tcMar>
            <w:vAlign w:val="top"/>
          </w:tcPr>
          <w:p w14:paraId="00000422">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23">
            <w:pPr>
              <w:spacing w:after="0" w:line="276" w:lineRule="auto"/>
              <w:rPr>
                <w:rFonts w:ascii="Arial" w:hAnsi="Arial" w:eastAsia="Arial" w:cs="Arial"/>
              </w:rPr>
            </w:pPr>
            <w:r>
              <w:rPr>
                <w:rFonts w:ascii="Arial" w:hAnsi="Arial" w:eastAsia="Arial" w:cs="Arial"/>
                <w:rtl w:val="0"/>
              </w:rPr>
              <w:t>Date and time the record was created.</w:t>
            </w:r>
          </w:p>
        </w:tc>
        <w:tc>
          <w:tcPr>
            <w:tcBorders>
              <w:top w:val="nil"/>
              <w:left w:val="nil"/>
              <w:bottom w:val="single" w:color="FFFFFF" w:sz="8" w:space="0"/>
              <w:right w:val="nil"/>
            </w:tcBorders>
            <w:tcMar>
              <w:top w:w="60" w:type="dxa"/>
              <w:left w:w="100" w:type="dxa"/>
              <w:bottom w:w="60" w:type="dxa"/>
              <w:right w:w="100" w:type="dxa"/>
            </w:tcMar>
            <w:vAlign w:val="top"/>
          </w:tcPr>
          <w:p w14:paraId="00000424">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25">
            <w:pPr>
              <w:spacing w:after="0" w:line="276" w:lineRule="auto"/>
              <w:rPr>
                <w:rFonts w:ascii="Arial" w:hAnsi="Arial" w:eastAsia="Arial" w:cs="Arial"/>
              </w:rPr>
            </w:pPr>
            <w:r>
              <w:rPr>
                <w:rFonts w:ascii="Arial" w:hAnsi="Arial" w:eastAsia="Arial" w:cs="Arial"/>
                <w:rtl w:val="0"/>
              </w:rPr>
              <w:t>—</w:t>
            </w:r>
          </w:p>
        </w:tc>
      </w:tr>
      <w:tr w14:paraId="39D8C2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835" w:hRule="atLeast"/>
        </w:trPr>
        <w:tc>
          <w:tcPr>
            <w:tcBorders>
              <w:top w:val="nil"/>
              <w:left w:val="nil"/>
              <w:bottom w:val="single" w:color="FFFFFF" w:sz="8" w:space="0"/>
              <w:right w:val="nil"/>
            </w:tcBorders>
            <w:tcMar>
              <w:top w:w="60" w:type="dxa"/>
              <w:left w:w="100" w:type="dxa"/>
              <w:bottom w:w="60" w:type="dxa"/>
              <w:right w:w="100" w:type="dxa"/>
            </w:tcMar>
            <w:vAlign w:val="top"/>
          </w:tcPr>
          <w:p w14:paraId="00000426">
            <w:pPr>
              <w:spacing w:after="0" w:line="276" w:lineRule="auto"/>
              <w:rPr>
                <w:rFonts w:ascii="Arial" w:hAnsi="Arial" w:eastAsia="Arial" w:cs="Arial"/>
              </w:rPr>
            </w:pPr>
            <w:r>
              <w:rPr>
                <w:rFonts w:ascii="Arial" w:hAnsi="Arial" w:eastAsia="Arial" w:cs="Arial"/>
                <w:rtl w:val="0"/>
              </w:rPr>
              <w:t>receipt_path</w:t>
            </w:r>
          </w:p>
        </w:tc>
        <w:tc>
          <w:tcPr>
            <w:tcBorders>
              <w:top w:val="nil"/>
              <w:left w:val="nil"/>
              <w:bottom w:val="single" w:color="FFFFFF" w:sz="8" w:space="0"/>
              <w:right w:val="nil"/>
            </w:tcBorders>
            <w:tcMar>
              <w:top w:w="60" w:type="dxa"/>
              <w:left w:w="100" w:type="dxa"/>
              <w:bottom w:w="60" w:type="dxa"/>
              <w:right w:w="100" w:type="dxa"/>
            </w:tcMar>
            <w:vAlign w:val="top"/>
          </w:tcPr>
          <w:p w14:paraId="00000427">
            <w:pPr>
              <w:spacing w:after="0" w:line="276"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428">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29">
            <w:pPr>
              <w:spacing w:after="0" w:line="276" w:lineRule="auto"/>
              <w:rPr>
                <w:rFonts w:ascii="Arial" w:hAnsi="Arial" w:eastAsia="Arial" w:cs="Arial"/>
              </w:rPr>
            </w:pPr>
            <w:r>
              <w:rPr>
                <w:rFonts w:ascii="Arial" w:hAnsi="Arial" w:eastAsia="Arial" w:cs="Arial"/>
                <w:rtl w:val="0"/>
              </w:rPr>
              <w:t>Path to the receipt or service document issued by the external repair shop. Required when the repair source is External Repair Shop.</w:t>
            </w:r>
          </w:p>
        </w:tc>
        <w:tc>
          <w:tcPr>
            <w:tcBorders>
              <w:top w:val="nil"/>
              <w:left w:val="nil"/>
              <w:bottom w:val="single" w:color="FFFFFF" w:sz="8" w:space="0"/>
              <w:right w:val="nil"/>
            </w:tcBorders>
            <w:tcMar>
              <w:top w:w="60" w:type="dxa"/>
              <w:left w:w="100" w:type="dxa"/>
              <w:bottom w:w="60" w:type="dxa"/>
              <w:right w:w="100" w:type="dxa"/>
            </w:tcMar>
            <w:vAlign w:val="top"/>
          </w:tcPr>
          <w:p w14:paraId="0000042A">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2B">
            <w:pPr>
              <w:spacing w:after="0" w:line="276" w:lineRule="auto"/>
              <w:rPr>
                <w:rFonts w:ascii="Arial" w:hAnsi="Arial" w:eastAsia="Arial" w:cs="Arial"/>
              </w:rPr>
            </w:pPr>
            <w:r>
              <w:rPr>
                <w:rFonts w:ascii="Arial" w:hAnsi="Arial" w:eastAsia="Arial" w:cs="Arial"/>
                <w:rtl w:val="0"/>
              </w:rPr>
              <w:t>—</w:t>
            </w:r>
          </w:p>
        </w:tc>
      </w:tr>
      <w:tr w14:paraId="4C060A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tcBorders>
              <w:top w:val="nil"/>
              <w:left w:val="nil"/>
              <w:bottom w:val="single" w:color="000000" w:sz="16" w:space="0"/>
              <w:right w:val="nil"/>
            </w:tcBorders>
            <w:tcMar>
              <w:top w:w="60" w:type="dxa"/>
              <w:left w:w="100" w:type="dxa"/>
              <w:bottom w:w="60" w:type="dxa"/>
              <w:right w:w="100" w:type="dxa"/>
            </w:tcMar>
            <w:vAlign w:val="top"/>
          </w:tcPr>
          <w:p w14:paraId="0000042C">
            <w:pPr>
              <w:spacing w:after="0" w:line="276" w:lineRule="auto"/>
              <w:rPr>
                <w:rFonts w:ascii="Arial" w:hAnsi="Arial" w:eastAsia="Arial" w:cs="Arial"/>
              </w:rPr>
            </w:pPr>
            <w:r>
              <w:rPr>
                <w:rFonts w:ascii="Arial" w:hAnsi="Arial" w:eastAsia="Arial" w:cs="Arial"/>
                <w:rtl w:val="0"/>
              </w:rPr>
              <w:t>updated_at</w:t>
            </w:r>
          </w:p>
        </w:tc>
        <w:tc>
          <w:tcPr>
            <w:tcBorders>
              <w:top w:val="nil"/>
              <w:left w:val="nil"/>
              <w:bottom w:val="single" w:color="000000" w:sz="16" w:space="0"/>
              <w:right w:val="nil"/>
            </w:tcBorders>
            <w:tcMar>
              <w:top w:w="60" w:type="dxa"/>
              <w:left w:w="100" w:type="dxa"/>
              <w:bottom w:w="60" w:type="dxa"/>
              <w:right w:w="100" w:type="dxa"/>
            </w:tcMar>
            <w:vAlign w:val="top"/>
          </w:tcPr>
          <w:p w14:paraId="0000042D">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000000" w:sz="16" w:space="0"/>
              <w:right w:val="nil"/>
            </w:tcBorders>
            <w:tcMar>
              <w:top w:w="60" w:type="dxa"/>
              <w:left w:w="100" w:type="dxa"/>
              <w:bottom w:w="60" w:type="dxa"/>
              <w:right w:w="100" w:type="dxa"/>
            </w:tcMar>
            <w:vAlign w:val="top"/>
          </w:tcPr>
          <w:p w14:paraId="0000042E">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000000" w:sz="16" w:space="0"/>
              <w:right w:val="nil"/>
            </w:tcBorders>
            <w:tcMar>
              <w:top w:w="60" w:type="dxa"/>
              <w:left w:w="100" w:type="dxa"/>
              <w:bottom w:w="60" w:type="dxa"/>
              <w:right w:w="100" w:type="dxa"/>
            </w:tcMar>
            <w:vAlign w:val="top"/>
          </w:tcPr>
          <w:p w14:paraId="0000042F">
            <w:pPr>
              <w:spacing w:after="0" w:line="276" w:lineRule="auto"/>
              <w:rPr>
                <w:rFonts w:ascii="Arial" w:hAnsi="Arial" w:eastAsia="Arial" w:cs="Arial"/>
              </w:rPr>
            </w:pPr>
            <w:r>
              <w:rPr>
                <w:rFonts w:ascii="Arial" w:hAnsi="Arial" w:eastAsia="Arial" w:cs="Arial"/>
                <w:rtl w:val="0"/>
              </w:rPr>
              <w:t>Date and time the record was last updated.</w:t>
            </w:r>
          </w:p>
        </w:tc>
        <w:tc>
          <w:tcPr>
            <w:tcBorders>
              <w:top w:val="nil"/>
              <w:left w:val="nil"/>
              <w:bottom w:val="single" w:color="000000" w:sz="16" w:space="0"/>
              <w:right w:val="nil"/>
            </w:tcBorders>
            <w:tcMar>
              <w:top w:w="60" w:type="dxa"/>
              <w:left w:w="100" w:type="dxa"/>
              <w:bottom w:w="60" w:type="dxa"/>
              <w:right w:w="100" w:type="dxa"/>
            </w:tcMar>
            <w:vAlign w:val="top"/>
          </w:tcPr>
          <w:p w14:paraId="00000430">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000000" w:sz="16" w:space="0"/>
              <w:right w:val="nil"/>
            </w:tcBorders>
            <w:tcMar>
              <w:top w:w="60" w:type="dxa"/>
              <w:left w:w="100" w:type="dxa"/>
              <w:bottom w:w="60" w:type="dxa"/>
              <w:right w:w="100" w:type="dxa"/>
            </w:tcMar>
            <w:vAlign w:val="top"/>
          </w:tcPr>
          <w:p w14:paraId="00000431">
            <w:pPr>
              <w:spacing w:after="0" w:line="276" w:lineRule="auto"/>
              <w:rPr>
                <w:rFonts w:ascii="Arial" w:hAnsi="Arial" w:eastAsia="Arial" w:cs="Arial"/>
              </w:rPr>
            </w:pPr>
            <w:r>
              <w:rPr>
                <w:rFonts w:ascii="Arial" w:hAnsi="Arial" w:eastAsia="Arial" w:cs="Arial"/>
                <w:rtl w:val="0"/>
              </w:rPr>
              <w:t>—</w:t>
            </w:r>
          </w:p>
        </w:tc>
      </w:tr>
    </w:tbl>
    <w:p w14:paraId="00000432">
      <w:pPr>
        <w:spacing w:line="480" w:lineRule="auto"/>
        <w:jc w:val="both"/>
        <w:rPr>
          <w:rFonts w:ascii="Arial" w:hAnsi="Arial" w:eastAsia="Arial" w:cs="Arial"/>
          <w:sz w:val="24"/>
          <w:szCs w:val="24"/>
        </w:rPr>
      </w:pPr>
      <w:r>
        <w:rPr>
          <w:rFonts w:ascii="Arial" w:hAnsi="Arial" w:eastAsia="Arial" w:cs="Arial"/>
          <w:sz w:val="24"/>
          <w:szCs w:val="24"/>
          <w:rtl w:val="0"/>
        </w:rPr>
        <w:t xml:space="preserve"> </w:t>
      </w:r>
    </w:p>
    <w:p w14:paraId="00000433">
      <w:pPr>
        <w:spacing w:after="0" w:line="480" w:lineRule="auto"/>
        <w:ind w:firstLine="720"/>
        <w:jc w:val="both"/>
        <w:rPr>
          <w:rFonts w:ascii="Arial" w:hAnsi="Arial" w:eastAsia="Arial" w:cs="Arial"/>
          <w:sz w:val="24"/>
          <w:szCs w:val="24"/>
        </w:rPr>
      </w:pPr>
      <w:r>
        <w:rPr>
          <w:rFonts w:ascii="Arial" w:hAnsi="Arial" w:eastAsia="Arial" w:cs="Arial"/>
          <w:sz w:val="24"/>
          <w:szCs w:val="24"/>
          <w:rtl w:val="0"/>
        </w:rPr>
        <w:t>Table 12 –</w:t>
      </w:r>
      <w:r>
        <w:rPr>
          <w:rFonts w:ascii="Arial" w:hAnsi="Arial" w:eastAsia="Arial" w:cs="Arial"/>
          <w:b/>
          <w:bCs/>
          <w:sz w:val="24"/>
          <w:szCs w:val="24"/>
          <w:rtl w:val="0"/>
        </w:rPr>
        <w:t xml:space="preserve"> </w:t>
      </w:r>
      <w:r>
        <w:rPr>
          <w:rFonts w:ascii="Arial" w:hAnsi="Arial" w:eastAsia="Arial" w:cs="Arial"/>
          <w:sz w:val="24"/>
          <w:szCs w:val="24"/>
          <w:rtl w:val="0"/>
        </w:rPr>
        <w:t>The repair logs table stores the repair activities carried out on each vehicle. It records the date of the repair, the scope of work performed, the parts replaced, the optional cost, and the source of the repair — Internal Office, GSO Motorpool, or External Repair Shop — with the name of the shop recorded when the repair was performed externally. The driver assigned to the vehicle at the time may also be recorded. Each record represents one repair activity performed on one vehicle.</w:t>
      </w:r>
    </w:p>
    <w:p w14:paraId="00000434">
      <w:pPr>
        <w:spacing w:line="480" w:lineRule="auto"/>
        <w:ind w:firstLine="720"/>
        <w:jc w:val="both"/>
        <w:rPr>
          <w:rFonts w:ascii="Arial" w:hAnsi="Arial" w:eastAsia="Arial" w:cs="Arial"/>
          <w:b/>
          <w:bCs/>
          <w:sz w:val="24"/>
          <w:szCs w:val="24"/>
        </w:rPr>
      </w:pPr>
      <w:r>
        <w:rPr>
          <w:rFonts w:ascii="Arial" w:hAnsi="Arial" w:eastAsia="Arial" w:cs="Arial"/>
          <w:sz w:val="24"/>
          <w:szCs w:val="24"/>
          <w:rtl w:val="0"/>
        </w:rPr>
        <w:t>Table 13 shows the data dictionary for the pm_schedules table of the Rescue Vehicle Management System.</w:t>
      </w:r>
    </w:p>
    <w:p w14:paraId="00000435">
      <w:pPr>
        <w:spacing w:after="0" w:line="480" w:lineRule="auto"/>
        <w:jc w:val="center"/>
        <w:rPr>
          <w:rFonts w:ascii="Arial" w:hAnsi="Arial" w:eastAsia="Arial" w:cs="Arial"/>
          <w:b/>
          <w:bCs/>
          <w:sz w:val="24"/>
          <w:szCs w:val="24"/>
        </w:rPr>
      </w:pPr>
      <w:r>
        <w:rPr>
          <w:rFonts w:ascii="Arial" w:hAnsi="Arial" w:eastAsia="Arial" w:cs="Arial"/>
          <w:b/>
          <w:bCs/>
          <w:sz w:val="24"/>
          <w:szCs w:val="24"/>
          <w:rtl w:val="0"/>
        </w:rPr>
        <w:t>Table 13</w:t>
      </w:r>
    </w:p>
    <w:p w14:paraId="00000436">
      <w:pPr>
        <w:spacing w:line="480" w:lineRule="auto"/>
        <w:ind w:firstLine="720"/>
        <w:jc w:val="center"/>
        <w:rPr>
          <w:rFonts w:ascii="Arial" w:hAnsi="Arial" w:eastAsia="Arial" w:cs="Arial"/>
          <w:b/>
          <w:bCs/>
          <w:sz w:val="24"/>
          <w:szCs w:val="24"/>
        </w:rPr>
      </w:pPr>
      <w:r>
        <w:rPr>
          <w:rFonts w:ascii="Arial" w:hAnsi="Arial" w:eastAsia="Arial" w:cs="Arial"/>
          <w:b/>
          <w:bCs/>
          <w:sz w:val="24"/>
          <w:szCs w:val="24"/>
          <w:rtl w:val="0"/>
        </w:rPr>
        <w:t>Data Dictionary of pm_schedules Table of the Rescue Vehicle Management System</w:t>
      </w:r>
    </w:p>
    <w:tbl>
      <w:tblPr>
        <w:tblStyle w:val="27"/>
        <w:tblW w:w="86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55"/>
        <w:gridCol w:w="1665"/>
        <w:gridCol w:w="945"/>
        <w:gridCol w:w="2070"/>
        <w:gridCol w:w="615"/>
        <w:gridCol w:w="1290"/>
      </w:tblGrid>
      <w:tr w14:paraId="70247E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05" w:hRule="atLeast"/>
        </w:trPr>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437">
            <w:pPr>
              <w:spacing w:after="0" w:line="276" w:lineRule="auto"/>
              <w:jc w:val="center"/>
              <w:rPr>
                <w:rFonts w:ascii="Arial" w:hAnsi="Arial" w:eastAsia="Arial" w:cs="Arial"/>
                <w:b/>
                <w:bCs/>
                <w:sz w:val="24"/>
                <w:szCs w:val="24"/>
              </w:rPr>
            </w:pPr>
            <w:r>
              <w:rPr>
                <w:rFonts w:ascii="Arial" w:hAnsi="Arial" w:eastAsia="Arial" w:cs="Arial"/>
                <w:b/>
                <w:bCs/>
                <w:sz w:val="24"/>
                <w:szCs w:val="24"/>
                <w:rtl w:val="0"/>
              </w:rPr>
              <w:t>Field Name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438">
            <w:pPr>
              <w:spacing w:after="0" w:line="276" w:lineRule="auto"/>
              <w:jc w:val="center"/>
              <w:rPr>
                <w:rFonts w:ascii="Arial" w:hAnsi="Arial" w:eastAsia="Arial" w:cs="Arial"/>
                <w:b/>
                <w:bCs/>
                <w:sz w:val="24"/>
                <w:szCs w:val="24"/>
              </w:rPr>
            </w:pPr>
            <w:r>
              <w:rPr>
                <w:rFonts w:ascii="Arial" w:hAnsi="Arial" w:eastAsia="Arial" w:cs="Arial"/>
                <w:b/>
                <w:bCs/>
                <w:sz w:val="24"/>
                <w:szCs w:val="24"/>
                <w:rtl w:val="0"/>
              </w:rPr>
              <w:t>Data Type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439">
            <w:pPr>
              <w:spacing w:after="0" w:line="276" w:lineRule="auto"/>
              <w:jc w:val="center"/>
              <w:rPr>
                <w:rFonts w:ascii="Arial" w:hAnsi="Arial" w:eastAsia="Arial" w:cs="Arial"/>
                <w:b/>
                <w:bCs/>
                <w:sz w:val="24"/>
                <w:szCs w:val="24"/>
              </w:rPr>
            </w:pPr>
            <w:r>
              <w:rPr>
                <w:rFonts w:ascii="Arial" w:hAnsi="Arial" w:eastAsia="Arial" w:cs="Arial"/>
                <w:b/>
                <w:bCs/>
                <w:sz w:val="24"/>
                <w:szCs w:val="24"/>
                <w:rtl w:val="0"/>
              </w:rPr>
              <w:t>Null</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43A">
            <w:pPr>
              <w:spacing w:after="0" w:line="276" w:lineRule="auto"/>
              <w:jc w:val="center"/>
              <w:rPr>
                <w:rFonts w:ascii="Arial" w:hAnsi="Arial" w:eastAsia="Arial" w:cs="Arial"/>
                <w:b/>
                <w:bCs/>
                <w:sz w:val="24"/>
                <w:szCs w:val="24"/>
              </w:rPr>
            </w:pPr>
            <w:r>
              <w:rPr>
                <w:rFonts w:ascii="Arial" w:hAnsi="Arial" w:eastAsia="Arial" w:cs="Arial"/>
                <w:b/>
                <w:bCs/>
                <w:sz w:val="24"/>
                <w:szCs w:val="24"/>
                <w:rtl w:val="0"/>
              </w:rPr>
              <w:t>Description</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43B">
            <w:pPr>
              <w:spacing w:after="0" w:line="276" w:lineRule="auto"/>
              <w:jc w:val="center"/>
              <w:rPr>
                <w:rFonts w:ascii="Arial" w:hAnsi="Arial" w:eastAsia="Arial" w:cs="Arial"/>
                <w:b/>
                <w:bCs/>
                <w:sz w:val="24"/>
                <w:szCs w:val="24"/>
              </w:rPr>
            </w:pPr>
            <w:r>
              <w:rPr>
                <w:rFonts w:ascii="Arial" w:hAnsi="Arial" w:eastAsia="Arial" w:cs="Arial"/>
                <w:b/>
                <w:bCs/>
                <w:sz w:val="24"/>
                <w:szCs w:val="24"/>
                <w:rtl w:val="0"/>
              </w:rPr>
              <w:t>Key</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43C">
            <w:pPr>
              <w:spacing w:after="0" w:line="276" w:lineRule="auto"/>
              <w:jc w:val="center"/>
              <w:rPr>
                <w:rFonts w:ascii="Arial" w:hAnsi="Arial" w:eastAsia="Arial" w:cs="Arial"/>
                <w:b/>
                <w:bCs/>
                <w:sz w:val="24"/>
                <w:szCs w:val="24"/>
              </w:rPr>
            </w:pPr>
            <w:r>
              <w:rPr>
                <w:rFonts w:ascii="Arial" w:hAnsi="Arial" w:eastAsia="Arial" w:cs="Arial"/>
                <w:b/>
                <w:bCs/>
                <w:sz w:val="24"/>
                <w:szCs w:val="24"/>
                <w:rtl w:val="0"/>
              </w:rPr>
              <w:t>Reference Table</w:t>
            </w:r>
          </w:p>
        </w:tc>
      </w:tr>
      <w:tr w14:paraId="7F53FC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60" w:hRule="atLeast"/>
        </w:trPr>
        <w:tc>
          <w:tcPr>
            <w:tcBorders>
              <w:top w:val="nil"/>
              <w:left w:val="nil"/>
              <w:bottom w:val="single" w:color="FFFFFF" w:sz="8" w:space="0"/>
              <w:right w:val="nil"/>
            </w:tcBorders>
            <w:tcMar>
              <w:top w:w="60" w:type="dxa"/>
              <w:left w:w="100" w:type="dxa"/>
              <w:bottom w:w="60" w:type="dxa"/>
              <w:right w:w="100" w:type="dxa"/>
            </w:tcMar>
            <w:vAlign w:val="top"/>
          </w:tcPr>
          <w:p w14:paraId="0000043D">
            <w:pPr>
              <w:spacing w:after="0" w:line="276" w:lineRule="auto"/>
              <w:rPr>
                <w:rFonts w:ascii="Arial" w:hAnsi="Arial" w:eastAsia="Arial" w:cs="Arial"/>
              </w:rPr>
            </w:pPr>
            <w:r>
              <w:rPr>
                <w:rFonts w:ascii="Arial" w:hAnsi="Arial" w:eastAsia="Arial" w:cs="Arial"/>
                <w:rtl w:val="0"/>
              </w:rPr>
              <w:t>id</w:t>
            </w:r>
          </w:p>
        </w:tc>
        <w:tc>
          <w:tcPr>
            <w:tcBorders>
              <w:top w:val="nil"/>
              <w:left w:val="nil"/>
              <w:bottom w:val="single" w:color="FFFFFF" w:sz="8" w:space="0"/>
              <w:right w:val="nil"/>
            </w:tcBorders>
            <w:tcMar>
              <w:top w:w="60" w:type="dxa"/>
              <w:left w:w="100" w:type="dxa"/>
              <w:bottom w:w="60" w:type="dxa"/>
              <w:right w:w="100" w:type="dxa"/>
            </w:tcMar>
            <w:vAlign w:val="top"/>
          </w:tcPr>
          <w:p w14:paraId="0000043E">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43F">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440">
            <w:pPr>
              <w:spacing w:after="0" w:line="276" w:lineRule="auto"/>
              <w:rPr>
                <w:rFonts w:ascii="Arial" w:hAnsi="Arial" w:eastAsia="Arial" w:cs="Arial"/>
              </w:rPr>
            </w:pPr>
            <w:r>
              <w:rPr>
                <w:rFonts w:ascii="Arial" w:hAnsi="Arial" w:eastAsia="Arial" w:cs="Arial"/>
                <w:rtl w:val="0"/>
              </w:rPr>
              <w:t>Unique identifier for each preventive maintenance schedule.</w:t>
            </w:r>
          </w:p>
        </w:tc>
        <w:tc>
          <w:tcPr>
            <w:tcBorders>
              <w:top w:val="nil"/>
              <w:left w:val="nil"/>
              <w:bottom w:val="single" w:color="FFFFFF" w:sz="8" w:space="0"/>
              <w:right w:val="nil"/>
            </w:tcBorders>
            <w:tcMar>
              <w:top w:w="60" w:type="dxa"/>
              <w:left w:w="100" w:type="dxa"/>
              <w:bottom w:w="60" w:type="dxa"/>
              <w:right w:w="100" w:type="dxa"/>
            </w:tcMar>
            <w:vAlign w:val="top"/>
          </w:tcPr>
          <w:p w14:paraId="00000441">
            <w:pPr>
              <w:spacing w:after="0" w:line="276" w:lineRule="auto"/>
              <w:rPr>
                <w:rFonts w:ascii="Arial" w:hAnsi="Arial" w:eastAsia="Arial" w:cs="Arial"/>
              </w:rPr>
            </w:pPr>
            <w:r>
              <w:rPr>
                <w:rFonts w:ascii="Arial" w:hAnsi="Arial" w:eastAsia="Arial" w:cs="Arial"/>
                <w:rtl w:val="0"/>
              </w:rPr>
              <w:t>PK</w:t>
            </w:r>
          </w:p>
        </w:tc>
        <w:tc>
          <w:tcPr>
            <w:tcBorders>
              <w:top w:val="nil"/>
              <w:left w:val="nil"/>
              <w:bottom w:val="single" w:color="FFFFFF" w:sz="8" w:space="0"/>
              <w:right w:val="nil"/>
            </w:tcBorders>
            <w:tcMar>
              <w:top w:w="60" w:type="dxa"/>
              <w:left w:w="100" w:type="dxa"/>
              <w:bottom w:w="60" w:type="dxa"/>
              <w:right w:w="100" w:type="dxa"/>
            </w:tcMar>
            <w:vAlign w:val="top"/>
          </w:tcPr>
          <w:p w14:paraId="00000442">
            <w:pPr>
              <w:spacing w:after="0" w:line="276" w:lineRule="auto"/>
              <w:rPr>
                <w:rFonts w:ascii="Arial" w:hAnsi="Arial" w:eastAsia="Arial" w:cs="Arial"/>
              </w:rPr>
            </w:pPr>
            <w:r>
              <w:rPr>
                <w:rFonts w:ascii="Arial" w:hAnsi="Arial" w:eastAsia="Arial" w:cs="Arial"/>
                <w:rtl w:val="0"/>
              </w:rPr>
              <w:t>—</w:t>
            </w:r>
          </w:p>
        </w:tc>
      </w:tr>
      <w:tr w14:paraId="6859E7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nil"/>
              <w:left w:val="nil"/>
              <w:bottom w:val="single" w:color="FFFFFF" w:sz="8" w:space="0"/>
              <w:right w:val="nil"/>
            </w:tcBorders>
            <w:tcMar>
              <w:top w:w="60" w:type="dxa"/>
              <w:left w:w="100" w:type="dxa"/>
              <w:bottom w:w="60" w:type="dxa"/>
              <w:right w:w="100" w:type="dxa"/>
            </w:tcMar>
            <w:vAlign w:val="top"/>
          </w:tcPr>
          <w:p w14:paraId="00000443">
            <w:pPr>
              <w:spacing w:after="0" w:line="276" w:lineRule="auto"/>
              <w:rPr>
                <w:rFonts w:ascii="Arial" w:hAnsi="Arial" w:eastAsia="Arial" w:cs="Arial"/>
              </w:rPr>
            </w:pPr>
            <w:r>
              <w:rPr>
                <w:rFonts w:ascii="Arial" w:hAnsi="Arial" w:eastAsia="Arial" w:cs="Arial"/>
                <w:rtl w:val="0"/>
              </w:rPr>
              <w:t>agency_id</w:t>
            </w:r>
          </w:p>
        </w:tc>
        <w:tc>
          <w:tcPr>
            <w:tcBorders>
              <w:top w:val="nil"/>
              <w:left w:val="nil"/>
              <w:bottom w:val="single" w:color="FFFFFF" w:sz="8" w:space="0"/>
              <w:right w:val="nil"/>
            </w:tcBorders>
            <w:tcMar>
              <w:top w:w="60" w:type="dxa"/>
              <w:left w:w="100" w:type="dxa"/>
              <w:bottom w:w="60" w:type="dxa"/>
              <w:right w:w="100" w:type="dxa"/>
            </w:tcMar>
            <w:vAlign w:val="top"/>
          </w:tcPr>
          <w:p w14:paraId="00000444">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445">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446">
            <w:pPr>
              <w:spacing w:after="0" w:line="276" w:lineRule="auto"/>
              <w:rPr>
                <w:rFonts w:ascii="Arial" w:hAnsi="Arial" w:eastAsia="Arial" w:cs="Arial"/>
              </w:rPr>
            </w:pPr>
            <w:r>
              <w:rPr>
                <w:rFonts w:ascii="Arial" w:hAnsi="Arial" w:eastAsia="Arial" w:cs="Arial"/>
                <w:rtl w:val="0"/>
              </w:rPr>
              <w:t>Agency that owns the schedule.</w:t>
            </w:r>
          </w:p>
        </w:tc>
        <w:tc>
          <w:tcPr>
            <w:tcBorders>
              <w:top w:val="nil"/>
              <w:left w:val="nil"/>
              <w:bottom w:val="single" w:color="FFFFFF" w:sz="8" w:space="0"/>
              <w:right w:val="nil"/>
            </w:tcBorders>
            <w:tcMar>
              <w:top w:w="60" w:type="dxa"/>
              <w:left w:w="100" w:type="dxa"/>
              <w:bottom w:w="60" w:type="dxa"/>
              <w:right w:w="100" w:type="dxa"/>
            </w:tcMar>
            <w:vAlign w:val="top"/>
          </w:tcPr>
          <w:p w14:paraId="00000447">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448">
            <w:pPr>
              <w:spacing w:after="0" w:line="276" w:lineRule="auto"/>
              <w:rPr>
                <w:rFonts w:ascii="Arial" w:hAnsi="Arial" w:eastAsia="Arial" w:cs="Arial"/>
              </w:rPr>
            </w:pPr>
            <w:r>
              <w:rPr>
                <w:rFonts w:ascii="Arial" w:hAnsi="Arial" w:eastAsia="Arial" w:cs="Arial"/>
                <w:rtl w:val="0"/>
              </w:rPr>
              <w:t>agencies</w:t>
            </w:r>
          </w:p>
        </w:tc>
      </w:tr>
      <w:tr w14:paraId="08E180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nil"/>
              <w:bottom w:val="single" w:color="FFFFFF" w:sz="8" w:space="0"/>
              <w:right w:val="nil"/>
            </w:tcBorders>
            <w:tcMar>
              <w:top w:w="60" w:type="dxa"/>
              <w:left w:w="100" w:type="dxa"/>
              <w:bottom w:w="60" w:type="dxa"/>
              <w:right w:w="100" w:type="dxa"/>
            </w:tcMar>
            <w:vAlign w:val="top"/>
          </w:tcPr>
          <w:p w14:paraId="00000449">
            <w:pPr>
              <w:spacing w:after="0" w:line="276" w:lineRule="auto"/>
              <w:rPr>
                <w:rFonts w:ascii="Arial" w:hAnsi="Arial" w:eastAsia="Arial" w:cs="Arial"/>
              </w:rPr>
            </w:pPr>
            <w:r>
              <w:rPr>
                <w:rFonts w:ascii="Arial" w:hAnsi="Arial" w:eastAsia="Arial" w:cs="Arial"/>
                <w:rtl w:val="0"/>
              </w:rPr>
              <w:t>vehicle_id</w:t>
            </w:r>
          </w:p>
        </w:tc>
        <w:tc>
          <w:tcPr>
            <w:tcBorders>
              <w:top w:val="nil"/>
              <w:left w:val="nil"/>
              <w:bottom w:val="single" w:color="FFFFFF" w:sz="8" w:space="0"/>
              <w:right w:val="nil"/>
            </w:tcBorders>
            <w:tcMar>
              <w:top w:w="60" w:type="dxa"/>
              <w:left w:w="100" w:type="dxa"/>
              <w:bottom w:w="60" w:type="dxa"/>
              <w:right w:w="100" w:type="dxa"/>
            </w:tcMar>
            <w:vAlign w:val="top"/>
          </w:tcPr>
          <w:p w14:paraId="0000044A">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44B">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44C">
            <w:pPr>
              <w:spacing w:after="0" w:line="276" w:lineRule="auto"/>
              <w:rPr>
                <w:rFonts w:ascii="Arial" w:hAnsi="Arial" w:eastAsia="Arial" w:cs="Arial"/>
              </w:rPr>
            </w:pPr>
            <w:r>
              <w:rPr>
                <w:rFonts w:ascii="Arial" w:hAnsi="Arial" w:eastAsia="Arial" w:cs="Arial"/>
                <w:rtl w:val="0"/>
              </w:rPr>
              <w:t>Vehicle the schedule applies to.</w:t>
            </w:r>
          </w:p>
        </w:tc>
        <w:tc>
          <w:tcPr>
            <w:tcBorders>
              <w:top w:val="nil"/>
              <w:left w:val="nil"/>
              <w:bottom w:val="single" w:color="FFFFFF" w:sz="8" w:space="0"/>
              <w:right w:val="nil"/>
            </w:tcBorders>
            <w:tcMar>
              <w:top w:w="60" w:type="dxa"/>
              <w:left w:w="100" w:type="dxa"/>
              <w:bottom w:w="60" w:type="dxa"/>
              <w:right w:w="100" w:type="dxa"/>
            </w:tcMar>
            <w:vAlign w:val="top"/>
          </w:tcPr>
          <w:p w14:paraId="0000044D">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44E">
            <w:pPr>
              <w:spacing w:after="0" w:line="276" w:lineRule="auto"/>
              <w:rPr>
                <w:rFonts w:ascii="Arial" w:hAnsi="Arial" w:eastAsia="Arial" w:cs="Arial"/>
              </w:rPr>
            </w:pPr>
            <w:r>
              <w:rPr>
                <w:rFonts w:ascii="Arial" w:hAnsi="Arial" w:eastAsia="Arial" w:cs="Arial"/>
                <w:rtl w:val="0"/>
              </w:rPr>
              <w:t>vehicles</w:t>
            </w:r>
          </w:p>
        </w:tc>
      </w:tr>
      <w:tr w14:paraId="141170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50" w:hRule="atLeast"/>
        </w:trPr>
        <w:tc>
          <w:tcPr>
            <w:tcBorders>
              <w:top w:val="nil"/>
              <w:left w:val="nil"/>
              <w:bottom w:val="single" w:color="FFFFFF" w:sz="8" w:space="0"/>
              <w:right w:val="nil"/>
            </w:tcBorders>
            <w:tcMar>
              <w:top w:w="60" w:type="dxa"/>
              <w:left w:w="100" w:type="dxa"/>
              <w:bottom w:w="60" w:type="dxa"/>
              <w:right w:w="100" w:type="dxa"/>
            </w:tcMar>
            <w:vAlign w:val="top"/>
          </w:tcPr>
          <w:p w14:paraId="0000044F">
            <w:pPr>
              <w:spacing w:after="0" w:line="276" w:lineRule="auto"/>
              <w:rPr>
                <w:rFonts w:ascii="Arial" w:hAnsi="Arial" w:eastAsia="Arial" w:cs="Arial"/>
              </w:rPr>
            </w:pPr>
            <w:r>
              <w:rPr>
                <w:rFonts w:ascii="Arial" w:hAnsi="Arial" w:eastAsia="Arial" w:cs="Arial"/>
                <w:rtl w:val="0"/>
              </w:rPr>
              <w:t>service_target</w:t>
            </w:r>
          </w:p>
        </w:tc>
        <w:tc>
          <w:tcPr>
            <w:tcBorders>
              <w:top w:val="nil"/>
              <w:left w:val="nil"/>
              <w:bottom w:val="single" w:color="FFFFFF" w:sz="8" w:space="0"/>
              <w:right w:val="nil"/>
            </w:tcBorders>
            <w:tcMar>
              <w:top w:w="60" w:type="dxa"/>
              <w:left w:w="100" w:type="dxa"/>
              <w:bottom w:w="60" w:type="dxa"/>
              <w:right w:w="100" w:type="dxa"/>
            </w:tcMar>
            <w:vAlign w:val="top"/>
          </w:tcPr>
          <w:p w14:paraId="00000450">
            <w:pPr>
              <w:spacing w:after="0" w:line="276"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451">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452">
            <w:pPr>
              <w:spacing w:after="0" w:line="276" w:lineRule="auto"/>
              <w:rPr>
                <w:rFonts w:ascii="Arial" w:hAnsi="Arial" w:eastAsia="Arial" w:cs="Arial"/>
              </w:rPr>
            </w:pPr>
            <w:r>
              <w:rPr>
                <w:rFonts w:ascii="Arial" w:hAnsi="Arial" w:eastAsia="Arial" w:cs="Arial"/>
                <w:rtl w:val="0"/>
              </w:rPr>
              <w:t>Part or service to be maintained, such as Oil Change and Filter.</w:t>
            </w:r>
          </w:p>
        </w:tc>
        <w:tc>
          <w:tcPr>
            <w:tcBorders>
              <w:top w:val="nil"/>
              <w:left w:val="nil"/>
              <w:bottom w:val="single" w:color="FFFFFF" w:sz="8" w:space="0"/>
              <w:right w:val="nil"/>
            </w:tcBorders>
            <w:tcMar>
              <w:top w:w="60" w:type="dxa"/>
              <w:left w:w="100" w:type="dxa"/>
              <w:bottom w:w="60" w:type="dxa"/>
              <w:right w:w="100" w:type="dxa"/>
            </w:tcMar>
            <w:vAlign w:val="top"/>
          </w:tcPr>
          <w:p w14:paraId="00000453">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54">
            <w:pPr>
              <w:spacing w:after="0" w:line="276" w:lineRule="auto"/>
              <w:rPr>
                <w:rFonts w:ascii="Arial" w:hAnsi="Arial" w:eastAsia="Arial" w:cs="Arial"/>
              </w:rPr>
            </w:pPr>
            <w:r>
              <w:rPr>
                <w:rFonts w:ascii="Arial" w:hAnsi="Arial" w:eastAsia="Arial" w:cs="Arial"/>
                <w:rtl w:val="0"/>
              </w:rPr>
              <w:t>—</w:t>
            </w:r>
          </w:p>
        </w:tc>
      </w:tr>
      <w:tr w14:paraId="3C5E28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50" w:hRule="atLeast"/>
        </w:trPr>
        <w:tc>
          <w:tcPr>
            <w:tcBorders>
              <w:top w:val="nil"/>
              <w:left w:val="nil"/>
              <w:bottom w:val="single" w:color="FFFFFF" w:sz="8" w:space="0"/>
              <w:right w:val="nil"/>
            </w:tcBorders>
            <w:tcMar>
              <w:top w:w="60" w:type="dxa"/>
              <w:left w:w="100" w:type="dxa"/>
              <w:bottom w:w="60" w:type="dxa"/>
              <w:right w:w="100" w:type="dxa"/>
            </w:tcMar>
            <w:vAlign w:val="top"/>
          </w:tcPr>
          <w:p w14:paraId="00000455">
            <w:pPr>
              <w:spacing w:after="0" w:line="276" w:lineRule="auto"/>
              <w:rPr>
                <w:rFonts w:ascii="Arial" w:hAnsi="Arial" w:eastAsia="Arial" w:cs="Arial"/>
              </w:rPr>
            </w:pPr>
            <w:r>
              <w:rPr>
                <w:rFonts w:ascii="Arial" w:hAnsi="Arial" w:eastAsia="Arial" w:cs="Arial"/>
                <w:rtl w:val="0"/>
              </w:rPr>
              <w:t>schedule_document</w:t>
            </w:r>
          </w:p>
        </w:tc>
        <w:tc>
          <w:tcPr>
            <w:tcBorders>
              <w:top w:val="nil"/>
              <w:left w:val="nil"/>
              <w:bottom w:val="single" w:color="FFFFFF" w:sz="8" w:space="0"/>
              <w:right w:val="nil"/>
            </w:tcBorders>
            <w:tcMar>
              <w:top w:w="60" w:type="dxa"/>
              <w:left w:w="100" w:type="dxa"/>
              <w:bottom w:w="60" w:type="dxa"/>
              <w:right w:w="100" w:type="dxa"/>
            </w:tcMar>
            <w:vAlign w:val="top"/>
          </w:tcPr>
          <w:p w14:paraId="00000456">
            <w:pPr>
              <w:spacing w:after="0" w:line="276"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457">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58">
            <w:pPr>
              <w:spacing w:after="0" w:line="276" w:lineRule="auto"/>
              <w:rPr>
                <w:rFonts w:ascii="Arial" w:hAnsi="Arial" w:eastAsia="Arial" w:cs="Arial"/>
              </w:rPr>
            </w:pPr>
            <w:r>
              <w:rPr>
                <w:rFonts w:ascii="Arial" w:hAnsi="Arial" w:eastAsia="Arial" w:cs="Arial"/>
                <w:rtl w:val="0"/>
              </w:rPr>
              <w:t>Path to the optional supporting document attached when the schedule is created, such as a pre-inspection checklist. Separate from the completion document.</w:t>
            </w:r>
          </w:p>
        </w:tc>
        <w:tc>
          <w:tcPr>
            <w:tcBorders>
              <w:top w:val="nil"/>
              <w:left w:val="nil"/>
              <w:bottom w:val="single" w:color="FFFFFF" w:sz="8" w:space="0"/>
              <w:right w:val="nil"/>
            </w:tcBorders>
            <w:tcMar>
              <w:top w:w="60" w:type="dxa"/>
              <w:left w:w="100" w:type="dxa"/>
              <w:bottom w:w="60" w:type="dxa"/>
              <w:right w:w="100" w:type="dxa"/>
            </w:tcMar>
            <w:vAlign w:val="top"/>
          </w:tcPr>
          <w:p w14:paraId="00000459">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5A">
            <w:pPr>
              <w:spacing w:after="0" w:line="276" w:lineRule="auto"/>
              <w:rPr>
                <w:rFonts w:ascii="Arial" w:hAnsi="Arial" w:eastAsia="Arial" w:cs="Arial"/>
              </w:rPr>
            </w:pPr>
            <w:r>
              <w:rPr>
                <w:rFonts w:ascii="Arial" w:hAnsi="Arial" w:eastAsia="Arial" w:cs="Arial"/>
                <w:rtl w:val="0"/>
              </w:rPr>
              <w:t>—</w:t>
            </w:r>
          </w:p>
        </w:tc>
      </w:tr>
      <w:tr w14:paraId="14D637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20" w:hRule="atLeast"/>
        </w:trPr>
        <w:tc>
          <w:tcPr>
            <w:tcBorders>
              <w:top w:val="nil"/>
              <w:left w:val="nil"/>
              <w:bottom w:val="single" w:color="FFFFFF" w:sz="8" w:space="0"/>
              <w:right w:val="nil"/>
            </w:tcBorders>
            <w:tcMar>
              <w:top w:w="60" w:type="dxa"/>
              <w:left w:w="100" w:type="dxa"/>
              <w:bottom w:w="60" w:type="dxa"/>
              <w:right w:w="100" w:type="dxa"/>
            </w:tcMar>
            <w:vAlign w:val="top"/>
          </w:tcPr>
          <w:p w14:paraId="0000045B">
            <w:pPr>
              <w:spacing w:after="0" w:line="276" w:lineRule="auto"/>
              <w:rPr>
                <w:rFonts w:ascii="Arial" w:hAnsi="Arial" w:eastAsia="Arial" w:cs="Arial"/>
              </w:rPr>
            </w:pPr>
            <w:r>
              <w:rPr>
                <w:rFonts w:ascii="Arial" w:hAnsi="Arial" w:eastAsia="Arial" w:cs="Arial"/>
                <w:rtl w:val="0"/>
              </w:rPr>
              <w:t>pm_type</w:t>
            </w:r>
          </w:p>
        </w:tc>
        <w:tc>
          <w:tcPr>
            <w:tcBorders>
              <w:top w:val="nil"/>
              <w:left w:val="nil"/>
              <w:bottom w:val="single" w:color="FFFFFF" w:sz="8" w:space="0"/>
              <w:right w:val="nil"/>
            </w:tcBorders>
            <w:tcMar>
              <w:top w:w="60" w:type="dxa"/>
              <w:left w:w="100" w:type="dxa"/>
              <w:bottom w:w="60" w:type="dxa"/>
              <w:right w:w="100" w:type="dxa"/>
            </w:tcMar>
            <w:vAlign w:val="top"/>
          </w:tcPr>
          <w:p w14:paraId="0000045C">
            <w:pPr>
              <w:spacing w:after="0" w:line="276" w:lineRule="auto"/>
              <w:rPr>
                <w:rFonts w:ascii="Arial" w:hAnsi="Arial" w:eastAsia="Arial" w:cs="Arial"/>
              </w:rPr>
            </w:pPr>
            <w:r>
              <w:rPr>
                <w:rFonts w:ascii="Arial" w:hAnsi="Arial" w:eastAsia="Arial" w:cs="Arial"/>
                <w:rtl w:val="0"/>
              </w:rPr>
              <w:t>Enum</w:t>
            </w:r>
          </w:p>
        </w:tc>
        <w:tc>
          <w:tcPr>
            <w:tcBorders>
              <w:top w:val="nil"/>
              <w:left w:val="nil"/>
              <w:bottom w:val="single" w:color="FFFFFF" w:sz="8" w:space="0"/>
              <w:right w:val="nil"/>
            </w:tcBorders>
            <w:tcMar>
              <w:top w:w="60" w:type="dxa"/>
              <w:left w:w="100" w:type="dxa"/>
              <w:bottom w:w="60" w:type="dxa"/>
              <w:right w:w="100" w:type="dxa"/>
            </w:tcMar>
            <w:vAlign w:val="top"/>
          </w:tcPr>
          <w:p w14:paraId="0000045D">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45E">
            <w:pPr>
              <w:spacing w:after="0" w:line="276" w:lineRule="auto"/>
              <w:rPr>
                <w:rFonts w:ascii="Arial" w:hAnsi="Arial" w:eastAsia="Arial" w:cs="Arial"/>
              </w:rPr>
            </w:pPr>
            <w:r>
              <w:rPr>
                <w:rFonts w:ascii="Arial" w:hAnsi="Arial" w:eastAsia="Arial" w:cs="Arial"/>
                <w:rtl w:val="0"/>
              </w:rPr>
              <w:t>Basis of the schedule: Mileage-Based or Time-Based.</w:t>
            </w:r>
          </w:p>
        </w:tc>
        <w:tc>
          <w:tcPr>
            <w:tcBorders>
              <w:top w:val="nil"/>
              <w:left w:val="nil"/>
              <w:bottom w:val="single" w:color="FFFFFF" w:sz="8" w:space="0"/>
              <w:right w:val="nil"/>
            </w:tcBorders>
            <w:tcMar>
              <w:top w:w="60" w:type="dxa"/>
              <w:left w:w="100" w:type="dxa"/>
              <w:bottom w:w="60" w:type="dxa"/>
              <w:right w:w="100" w:type="dxa"/>
            </w:tcMar>
            <w:vAlign w:val="top"/>
          </w:tcPr>
          <w:p w14:paraId="0000045F">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60">
            <w:pPr>
              <w:spacing w:after="0" w:line="276" w:lineRule="auto"/>
              <w:rPr>
                <w:rFonts w:ascii="Arial" w:hAnsi="Arial" w:eastAsia="Arial" w:cs="Arial"/>
              </w:rPr>
            </w:pPr>
            <w:r>
              <w:rPr>
                <w:rFonts w:ascii="Arial" w:hAnsi="Arial" w:eastAsia="Arial" w:cs="Arial"/>
                <w:rtl w:val="0"/>
              </w:rPr>
              <w:t>—</w:t>
            </w:r>
          </w:p>
        </w:tc>
      </w:tr>
      <w:tr w14:paraId="366277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20" w:hRule="atLeast"/>
        </w:trPr>
        <w:tc>
          <w:tcPr>
            <w:tcBorders>
              <w:top w:val="nil"/>
              <w:left w:val="nil"/>
              <w:bottom w:val="single" w:color="FFFFFF" w:sz="8" w:space="0"/>
              <w:right w:val="nil"/>
            </w:tcBorders>
            <w:tcMar>
              <w:top w:w="60" w:type="dxa"/>
              <w:left w:w="100" w:type="dxa"/>
              <w:bottom w:w="60" w:type="dxa"/>
              <w:right w:w="100" w:type="dxa"/>
            </w:tcMar>
            <w:vAlign w:val="top"/>
          </w:tcPr>
          <w:p w14:paraId="00000461">
            <w:pPr>
              <w:spacing w:after="0" w:line="276" w:lineRule="auto"/>
              <w:rPr>
                <w:rFonts w:ascii="Arial" w:hAnsi="Arial" w:eastAsia="Arial" w:cs="Arial"/>
              </w:rPr>
            </w:pPr>
            <w:r>
              <w:rPr>
                <w:rFonts w:ascii="Arial" w:hAnsi="Arial" w:eastAsia="Arial" w:cs="Arial"/>
                <w:rtl w:val="0"/>
              </w:rPr>
              <w:t>interval_km</w:t>
            </w:r>
          </w:p>
        </w:tc>
        <w:tc>
          <w:tcPr>
            <w:tcBorders>
              <w:top w:val="nil"/>
              <w:left w:val="nil"/>
              <w:bottom w:val="single" w:color="FFFFFF" w:sz="8" w:space="0"/>
              <w:right w:val="nil"/>
            </w:tcBorders>
            <w:tcMar>
              <w:top w:w="60" w:type="dxa"/>
              <w:left w:w="100" w:type="dxa"/>
              <w:bottom w:w="60" w:type="dxa"/>
              <w:right w:w="100" w:type="dxa"/>
            </w:tcMar>
            <w:vAlign w:val="top"/>
          </w:tcPr>
          <w:p w14:paraId="00000462">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463">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64">
            <w:pPr>
              <w:spacing w:after="0" w:line="276" w:lineRule="auto"/>
              <w:rPr>
                <w:rFonts w:ascii="Arial" w:hAnsi="Arial" w:eastAsia="Arial" w:cs="Arial"/>
              </w:rPr>
            </w:pPr>
            <w:r>
              <w:rPr>
                <w:rFonts w:ascii="Arial" w:hAnsi="Arial" w:eastAsia="Arial" w:cs="Arial"/>
                <w:rtl w:val="0"/>
              </w:rPr>
              <w:t>Distance in kilometers between services. Mileage-based schedules only.</w:t>
            </w:r>
          </w:p>
        </w:tc>
        <w:tc>
          <w:tcPr>
            <w:tcBorders>
              <w:top w:val="nil"/>
              <w:left w:val="nil"/>
              <w:bottom w:val="single" w:color="FFFFFF" w:sz="8" w:space="0"/>
              <w:right w:val="nil"/>
            </w:tcBorders>
            <w:tcMar>
              <w:top w:w="60" w:type="dxa"/>
              <w:left w:w="100" w:type="dxa"/>
              <w:bottom w:w="60" w:type="dxa"/>
              <w:right w:w="100" w:type="dxa"/>
            </w:tcMar>
            <w:vAlign w:val="top"/>
          </w:tcPr>
          <w:p w14:paraId="00000465">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66">
            <w:pPr>
              <w:spacing w:after="0" w:line="276" w:lineRule="auto"/>
              <w:rPr>
                <w:rFonts w:ascii="Arial" w:hAnsi="Arial" w:eastAsia="Arial" w:cs="Arial"/>
              </w:rPr>
            </w:pPr>
            <w:r>
              <w:rPr>
                <w:rFonts w:ascii="Arial" w:hAnsi="Arial" w:eastAsia="Arial" w:cs="Arial"/>
                <w:rtl w:val="0"/>
              </w:rPr>
              <w:t>—</w:t>
            </w:r>
          </w:p>
        </w:tc>
      </w:tr>
      <w:tr w14:paraId="55E2B3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nil"/>
              <w:left w:val="nil"/>
              <w:bottom w:val="single" w:color="FFFFFF" w:sz="8" w:space="0"/>
              <w:right w:val="nil"/>
            </w:tcBorders>
            <w:tcMar>
              <w:top w:w="60" w:type="dxa"/>
              <w:left w:w="100" w:type="dxa"/>
              <w:bottom w:w="60" w:type="dxa"/>
              <w:right w:w="100" w:type="dxa"/>
            </w:tcMar>
            <w:vAlign w:val="top"/>
          </w:tcPr>
          <w:p w14:paraId="00000467">
            <w:pPr>
              <w:spacing w:after="0" w:line="276" w:lineRule="auto"/>
              <w:rPr>
                <w:rFonts w:ascii="Arial" w:hAnsi="Arial" w:eastAsia="Arial" w:cs="Arial"/>
              </w:rPr>
            </w:pPr>
            <w:r>
              <w:rPr>
                <w:rFonts w:ascii="Arial" w:hAnsi="Arial" w:eastAsia="Arial" w:cs="Arial"/>
                <w:rtl w:val="0"/>
              </w:rPr>
              <w:t>last_pm_mileage</w:t>
            </w:r>
          </w:p>
        </w:tc>
        <w:tc>
          <w:tcPr>
            <w:tcBorders>
              <w:top w:val="nil"/>
              <w:left w:val="nil"/>
              <w:bottom w:val="single" w:color="FFFFFF" w:sz="8" w:space="0"/>
              <w:right w:val="nil"/>
            </w:tcBorders>
            <w:tcMar>
              <w:top w:w="60" w:type="dxa"/>
              <w:left w:w="100" w:type="dxa"/>
              <w:bottom w:w="60" w:type="dxa"/>
              <w:right w:w="100" w:type="dxa"/>
            </w:tcMar>
            <w:vAlign w:val="top"/>
          </w:tcPr>
          <w:p w14:paraId="00000468">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469">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6A">
            <w:pPr>
              <w:spacing w:after="0" w:line="276" w:lineRule="auto"/>
              <w:rPr>
                <w:rFonts w:ascii="Arial" w:hAnsi="Arial" w:eastAsia="Arial" w:cs="Arial"/>
              </w:rPr>
            </w:pPr>
            <w:r>
              <w:rPr>
                <w:rFonts w:ascii="Arial" w:hAnsi="Arial" w:eastAsia="Arial" w:cs="Arial"/>
                <w:rtl w:val="0"/>
              </w:rPr>
              <w:t>Odometer reading at the last service. Mileage-based schedules only.</w:t>
            </w:r>
          </w:p>
        </w:tc>
        <w:tc>
          <w:tcPr>
            <w:tcBorders>
              <w:top w:val="nil"/>
              <w:left w:val="nil"/>
              <w:bottom w:val="single" w:color="FFFFFF" w:sz="8" w:space="0"/>
              <w:right w:val="nil"/>
            </w:tcBorders>
            <w:tcMar>
              <w:top w:w="60" w:type="dxa"/>
              <w:left w:w="100" w:type="dxa"/>
              <w:bottom w:w="60" w:type="dxa"/>
              <w:right w:w="100" w:type="dxa"/>
            </w:tcMar>
            <w:vAlign w:val="top"/>
          </w:tcPr>
          <w:p w14:paraId="0000046B">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6C">
            <w:pPr>
              <w:spacing w:after="0" w:line="276" w:lineRule="auto"/>
              <w:rPr>
                <w:rFonts w:ascii="Arial" w:hAnsi="Arial" w:eastAsia="Arial" w:cs="Arial"/>
              </w:rPr>
            </w:pPr>
            <w:r>
              <w:rPr>
                <w:rFonts w:ascii="Arial" w:hAnsi="Arial" w:eastAsia="Arial" w:cs="Arial"/>
                <w:rtl w:val="0"/>
              </w:rPr>
              <w:t>—</w:t>
            </w:r>
          </w:p>
        </w:tc>
      </w:tr>
      <w:tr w14:paraId="4479AF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05" w:hRule="atLeast"/>
        </w:trPr>
        <w:tc>
          <w:tcPr>
            <w:tcBorders>
              <w:top w:val="nil"/>
              <w:left w:val="nil"/>
              <w:bottom w:val="single" w:color="FFFFFF" w:sz="8" w:space="0"/>
              <w:right w:val="nil"/>
            </w:tcBorders>
            <w:tcMar>
              <w:top w:w="60" w:type="dxa"/>
              <w:left w:w="100" w:type="dxa"/>
              <w:bottom w:w="60" w:type="dxa"/>
              <w:right w:w="100" w:type="dxa"/>
            </w:tcMar>
            <w:vAlign w:val="top"/>
          </w:tcPr>
          <w:p w14:paraId="0000046D">
            <w:pPr>
              <w:spacing w:after="0" w:line="276" w:lineRule="auto"/>
              <w:rPr>
                <w:rFonts w:ascii="Arial" w:hAnsi="Arial" w:eastAsia="Arial" w:cs="Arial"/>
              </w:rPr>
            </w:pPr>
            <w:r>
              <w:rPr>
                <w:rFonts w:ascii="Arial" w:hAnsi="Arial" w:eastAsia="Arial" w:cs="Arial"/>
                <w:rtl w:val="0"/>
              </w:rPr>
              <w:t>due_mileage</w:t>
            </w:r>
          </w:p>
        </w:tc>
        <w:tc>
          <w:tcPr>
            <w:tcBorders>
              <w:top w:val="nil"/>
              <w:left w:val="nil"/>
              <w:bottom w:val="single" w:color="FFFFFF" w:sz="8" w:space="0"/>
              <w:right w:val="nil"/>
            </w:tcBorders>
            <w:tcMar>
              <w:top w:w="60" w:type="dxa"/>
              <w:left w:w="100" w:type="dxa"/>
              <w:bottom w:w="60" w:type="dxa"/>
              <w:right w:w="100" w:type="dxa"/>
            </w:tcMar>
            <w:vAlign w:val="top"/>
          </w:tcPr>
          <w:p w14:paraId="0000046E">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46F">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70">
            <w:pPr>
              <w:spacing w:after="0" w:line="276" w:lineRule="auto"/>
              <w:rPr>
                <w:rFonts w:ascii="Arial" w:hAnsi="Arial" w:eastAsia="Arial" w:cs="Arial"/>
              </w:rPr>
            </w:pPr>
            <w:r>
              <w:rPr>
                <w:rFonts w:ascii="Arial" w:hAnsi="Arial" w:eastAsia="Arial" w:cs="Arial"/>
                <w:rtl w:val="0"/>
              </w:rPr>
              <w:t>Odometer reading at which the service becomes due.</w:t>
            </w:r>
          </w:p>
        </w:tc>
        <w:tc>
          <w:tcPr>
            <w:tcBorders>
              <w:top w:val="nil"/>
              <w:left w:val="nil"/>
              <w:bottom w:val="single" w:color="FFFFFF" w:sz="8" w:space="0"/>
              <w:right w:val="nil"/>
            </w:tcBorders>
            <w:tcMar>
              <w:top w:w="60" w:type="dxa"/>
              <w:left w:w="100" w:type="dxa"/>
              <w:bottom w:w="60" w:type="dxa"/>
              <w:right w:w="100" w:type="dxa"/>
            </w:tcMar>
            <w:vAlign w:val="top"/>
          </w:tcPr>
          <w:p w14:paraId="00000471">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72">
            <w:pPr>
              <w:spacing w:after="0" w:line="276" w:lineRule="auto"/>
              <w:rPr>
                <w:rFonts w:ascii="Arial" w:hAnsi="Arial" w:eastAsia="Arial" w:cs="Arial"/>
              </w:rPr>
            </w:pPr>
            <w:r>
              <w:rPr>
                <w:rFonts w:ascii="Arial" w:hAnsi="Arial" w:eastAsia="Arial" w:cs="Arial"/>
                <w:rtl w:val="0"/>
              </w:rPr>
              <w:t>—</w:t>
            </w:r>
          </w:p>
        </w:tc>
      </w:tr>
      <w:tr w14:paraId="15ECA2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nil"/>
              <w:bottom w:val="single" w:color="FFFFFF" w:sz="8" w:space="0"/>
              <w:right w:val="nil"/>
            </w:tcBorders>
            <w:tcMar>
              <w:top w:w="60" w:type="dxa"/>
              <w:left w:w="100" w:type="dxa"/>
              <w:bottom w:w="60" w:type="dxa"/>
              <w:right w:w="100" w:type="dxa"/>
            </w:tcMar>
            <w:vAlign w:val="top"/>
          </w:tcPr>
          <w:p w14:paraId="00000473">
            <w:pPr>
              <w:spacing w:after="0" w:line="276" w:lineRule="auto"/>
              <w:rPr>
                <w:rFonts w:ascii="Arial" w:hAnsi="Arial" w:eastAsia="Arial" w:cs="Arial"/>
              </w:rPr>
            </w:pPr>
            <w:r>
              <w:rPr>
                <w:rFonts w:ascii="Arial" w:hAnsi="Arial" w:eastAsia="Arial" w:cs="Arial"/>
                <w:rtl w:val="0"/>
              </w:rPr>
              <w:t>due_date</w:t>
            </w:r>
          </w:p>
        </w:tc>
        <w:tc>
          <w:tcPr>
            <w:tcBorders>
              <w:top w:val="nil"/>
              <w:left w:val="nil"/>
              <w:bottom w:val="single" w:color="FFFFFF" w:sz="8" w:space="0"/>
              <w:right w:val="nil"/>
            </w:tcBorders>
            <w:tcMar>
              <w:top w:w="60" w:type="dxa"/>
              <w:left w:w="100" w:type="dxa"/>
              <w:bottom w:w="60" w:type="dxa"/>
              <w:right w:w="100" w:type="dxa"/>
            </w:tcMar>
            <w:vAlign w:val="top"/>
          </w:tcPr>
          <w:p w14:paraId="00000474">
            <w:pPr>
              <w:spacing w:after="0" w:line="276" w:lineRule="auto"/>
              <w:rPr>
                <w:rFonts w:ascii="Arial" w:hAnsi="Arial" w:eastAsia="Arial" w:cs="Arial"/>
              </w:rPr>
            </w:pPr>
            <w:r>
              <w:rPr>
                <w:rFonts w:ascii="Arial" w:hAnsi="Arial" w:eastAsia="Arial" w:cs="Arial"/>
                <w:rtl w:val="0"/>
              </w:rPr>
              <w:t>Date</w:t>
            </w:r>
          </w:p>
        </w:tc>
        <w:tc>
          <w:tcPr>
            <w:tcBorders>
              <w:top w:val="nil"/>
              <w:left w:val="nil"/>
              <w:bottom w:val="single" w:color="FFFFFF" w:sz="8" w:space="0"/>
              <w:right w:val="nil"/>
            </w:tcBorders>
            <w:tcMar>
              <w:top w:w="60" w:type="dxa"/>
              <w:left w:w="100" w:type="dxa"/>
              <w:bottom w:w="60" w:type="dxa"/>
              <w:right w:w="100" w:type="dxa"/>
            </w:tcMar>
            <w:vAlign w:val="top"/>
          </w:tcPr>
          <w:p w14:paraId="00000475">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76">
            <w:pPr>
              <w:spacing w:after="0" w:line="276" w:lineRule="auto"/>
              <w:rPr>
                <w:rFonts w:ascii="Arial" w:hAnsi="Arial" w:eastAsia="Arial" w:cs="Arial"/>
              </w:rPr>
            </w:pPr>
            <w:r>
              <w:rPr>
                <w:rFonts w:ascii="Arial" w:hAnsi="Arial" w:eastAsia="Arial" w:cs="Arial"/>
                <w:rtl w:val="0"/>
              </w:rPr>
              <w:t>Date on which the service becomes due. Time-based schedules only.</w:t>
            </w:r>
          </w:p>
        </w:tc>
        <w:tc>
          <w:tcPr>
            <w:tcBorders>
              <w:top w:val="nil"/>
              <w:left w:val="nil"/>
              <w:bottom w:val="single" w:color="FFFFFF" w:sz="8" w:space="0"/>
              <w:right w:val="nil"/>
            </w:tcBorders>
            <w:tcMar>
              <w:top w:w="60" w:type="dxa"/>
              <w:left w:w="100" w:type="dxa"/>
              <w:bottom w:w="60" w:type="dxa"/>
              <w:right w:w="100" w:type="dxa"/>
            </w:tcMar>
            <w:vAlign w:val="top"/>
          </w:tcPr>
          <w:p w14:paraId="00000477">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78">
            <w:pPr>
              <w:spacing w:after="0" w:line="276" w:lineRule="auto"/>
              <w:rPr>
                <w:rFonts w:ascii="Arial" w:hAnsi="Arial" w:eastAsia="Arial" w:cs="Arial"/>
              </w:rPr>
            </w:pPr>
            <w:r>
              <w:rPr>
                <w:rFonts w:ascii="Arial" w:hAnsi="Arial" w:eastAsia="Arial" w:cs="Arial"/>
                <w:rtl w:val="0"/>
              </w:rPr>
              <w:t>—</w:t>
            </w:r>
          </w:p>
        </w:tc>
      </w:tr>
      <w:tr w14:paraId="0DB6B1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0" w:hRule="atLeast"/>
        </w:trPr>
        <w:tc>
          <w:tcPr>
            <w:tcBorders>
              <w:top w:val="nil"/>
              <w:left w:val="nil"/>
              <w:bottom w:val="single" w:color="FFFFFF" w:sz="8" w:space="0"/>
              <w:right w:val="nil"/>
            </w:tcBorders>
            <w:tcMar>
              <w:top w:w="60" w:type="dxa"/>
              <w:left w:w="100" w:type="dxa"/>
              <w:bottom w:w="60" w:type="dxa"/>
              <w:right w:w="100" w:type="dxa"/>
            </w:tcMar>
            <w:vAlign w:val="top"/>
          </w:tcPr>
          <w:p w14:paraId="00000479">
            <w:pPr>
              <w:spacing w:after="0" w:line="276" w:lineRule="auto"/>
              <w:rPr>
                <w:rFonts w:ascii="Arial" w:hAnsi="Arial" w:eastAsia="Arial" w:cs="Arial"/>
              </w:rPr>
            </w:pPr>
            <w:r>
              <w:rPr>
                <w:rFonts w:ascii="Arial" w:hAnsi="Arial" w:eastAsia="Arial" w:cs="Arial"/>
                <w:rtl w:val="0"/>
              </w:rPr>
              <w:t>due_soon_threshold_km</w:t>
            </w:r>
          </w:p>
        </w:tc>
        <w:tc>
          <w:tcPr>
            <w:tcBorders>
              <w:top w:val="nil"/>
              <w:left w:val="nil"/>
              <w:bottom w:val="single" w:color="FFFFFF" w:sz="8" w:space="0"/>
              <w:right w:val="nil"/>
            </w:tcBorders>
            <w:tcMar>
              <w:top w:w="60" w:type="dxa"/>
              <w:left w:w="100" w:type="dxa"/>
              <w:bottom w:w="60" w:type="dxa"/>
              <w:right w:w="100" w:type="dxa"/>
            </w:tcMar>
            <w:vAlign w:val="top"/>
          </w:tcPr>
          <w:p w14:paraId="0000047A">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47B">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7C">
            <w:pPr>
              <w:spacing w:after="0" w:line="276" w:lineRule="auto"/>
              <w:rPr>
                <w:rFonts w:ascii="Arial" w:hAnsi="Arial" w:eastAsia="Arial" w:cs="Arial"/>
              </w:rPr>
            </w:pPr>
            <w:r>
              <w:rPr>
                <w:rFonts w:ascii="Arial" w:hAnsi="Arial" w:eastAsia="Arial" w:cs="Arial"/>
                <w:rtl w:val="0"/>
              </w:rPr>
              <w:t>Kilometers before the due mileage at which the schedule is flagged Due Soon. Configurable.</w:t>
            </w:r>
          </w:p>
        </w:tc>
        <w:tc>
          <w:tcPr>
            <w:tcBorders>
              <w:top w:val="nil"/>
              <w:left w:val="nil"/>
              <w:bottom w:val="single" w:color="FFFFFF" w:sz="8" w:space="0"/>
              <w:right w:val="nil"/>
            </w:tcBorders>
            <w:tcMar>
              <w:top w:w="60" w:type="dxa"/>
              <w:left w:w="100" w:type="dxa"/>
              <w:bottom w:w="60" w:type="dxa"/>
              <w:right w:w="100" w:type="dxa"/>
            </w:tcMar>
            <w:vAlign w:val="top"/>
          </w:tcPr>
          <w:p w14:paraId="0000047D">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7E">
            <w:pPr>
              <w:spacing w:after="0" w:line="276" w:lineRule="auto"/>
              <w:rPr>
                <w:rFonts w:ascii="Arial" w:hAnsi="Arial" w:eastAsia="Arial" w:cs="Arial"/>
              </w:rPr>
            </w:pPr>
            <w:r>
              <w:rPr>
                <w:rFonts w:ascii="Arial" w:hAnsi="Arial" w:eastAsia="Arial" w:cs="Arial"/>
                <w:rtl w:val="0"/>
              </w:rPr>
              <w:t>—</w:t>
            </w:r>
          </w:p>
        </w:tc>
      </w:tr>
      <w:tr w14:paraId="4328DE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35" w:hRule="atLeast"/>
        </w:trPr>
        <w:tc>
          <w:tcPr>
            <w:tcBorders>
              <w:top w:val="nil"/>
              <w:left w:val="nil"/>
              <w:bottom w:val="single" w:color="FFFFFF" w:sz="8" w:space="0"/>
              <w:right w:val="nil"/>
            </w:tcBorders>
            <w:tcMar>
              <w:top w:w="60" w:type="dxa"/>
              <w:left w:w="100" w:type="dxa"/>
              <w:bottom w:w="60" w:type="dxa"/>
              <w:right w:w="100" w:type="dxa"/>
            </w:tcMar>
            <w:vAlign w:val="top"/>
          </w:tcPr>
          <w:p w14:paraId="0000047F">
            <w:pPr>
              <w:spacing w:after="0" w:line="276" w:lineRule="auto"/>
              <w:rPr>
                <w:rFonts w:ascii="Arial" w:hAnsi="Arial" w:eastAsia="Arial" w:cs="Arial"/>
              </w:rPr>
            </w:pPr>
            <w:r>
              <w:rPr>
                <w:rFonts w:ascii="Arial" w:hAnsi="Arial" w:eastAsia="Arial" w:cs="Arial"/>
                <w:rtl w:val="0"/>
              </w:rPr>
              <w:t>due_soon_threshold_days</w:t>
            </w:r>
          </w:p>
        </w:tc>
        <w:tc>
          <w:tcPr>
            <w:tcBorders>
              <w:top w:val="nil"/>
              <w:left w:val="nil"/>
              <w:bottom w:val="single" w:color="FFFFFF" w:sz="8" w:space="0"/>
              <w:right w:val="nil"/>
            </w:tcBorders>
            <w:tcMar>
              <w:top w:w="60" w:type="dxa"/>
              <w:left w:w="100" w:type="dxa"/>
              <w:bottom w:w="60" w:type="dxa"/>
              <w:right w:w="100" w:type="dxa"/>
            </w:tcMar>
            <w:vAlign w:val="top"/>
          </w:tcPr>
          <w:p w14:paraId="00000480">
            <w:pPr>
              <w:spacing w:after="0" w:line="276" w:lineRule="auto"/>
              <w:rPr>
                <w:rFonts w:ascii="Arial" w:hAnsi="Arial" w:eastAsia="Arial" w:cs="Arial"/>
              </w:rPr>
            </w:pPr>
            <w:r>
              <w:rPr>
                <w:rFonts w:ascii="Arial" w:hAnsi="Arial" w:eastAsia="Arial" w:cs="Arial"/>
                <w:rtl w:val="0"/>
              </w:rPr>
              <w:t>Smallint</w:t>
            </w:r>
          </w:p>
        </w:tc>
        <w:tc>
          <w:tcPr>
            <w:tcBorders>
              <w:top w:val="nil"/>
              <w:left w:val="nil"/>
              <w:bottom w:val="single" w:color="FFFFFF" w:sz="8" w:space="0"/>
              <w:right w:val="nil"/>
            </w:tcBorders>
            <w:tcMar>
              <w:top w:w="60" w:type="dxa"/>
              <w:left w:w="100" w:type="dxa"/>
              <w:bottom w:w="60" w:type="dxa"/>
              <w:right w:w="100" w:type="dxa"/>
            </w:tcMar>
            <w:vAlign w:val="top"/>
          </w:tcPr>
          <w:p w14:paraId="00000481">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82">
            <w:pPr>
              <w:spacing w:after="0" w:line="276" w:lineRule="auto"/>
              <w:rPr>
                <w:rFonts w:ascii="Arial" w:hAnsi="Arial" w:eastAsia="Arial" w:cs="Arial"/>
              </w:rPr>
            </w:pPr>
            <w:r>
              <w:rPr>
                <w:rFonts w:ascii="Arial" w:hAnsi="Arial" w:eastAsia="Arial" w:cs="Arial"/>
                <w:rtl w:val="0"/>
              </w:rPr>
              <w:t>Days before the due date at which the schedule is flagged Due Soon. Configurable.</w:t>
            </w:r>
          </w:p>
        </w:tc>
        <w:tc>
          <w:tcPr>
            <w:tcBorders>
              <w:top w:val="nil"/>
              <w:left w:val="nil"/>
              <w:bottom w:val="single" w:color="FFFFFF" w:sz="8" w:space="0"/>
              <w:right w:val="nil"/>
            </w:tcBorders>
            <w:tcMar>
              <w:top w:w="60" w:type="dxa"/>
              <w:left w:w="100" w:type="dxa"/>
              <w:bottom w:w="60" w:type="dxa"/>
              <w:right w:w="100" w:type="dxa"/>
            </w:tcMar>
            <w:vAlign w:val="top"/>
          </w:tcPr>
          <w:p w14:paraId="00000483">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84">
            <w:pPr>
              <w:spacing w:after="0" w:line="276" w:lineRule="auto"/>
              <w:rPr>
                <w:rFonts w:ascii="Arial" w:hAnsi="Arial" w:eastAsia="Arial" w:cs="Arial"/>
              </w:rPr>
            </w:pPr>
            <w:r>
              <w:rPr>
                <w:rFonts w:ascii="Arial" w:hAnsi="Arial" w:eastAsia="Arial" w:cs="Arial"/>
                <w:rtl w:val="0"/>
              </w:rPr>
              <w:t>—</w:t>
            </w:r>
          </w:p>
        </w:tc>
      </w:tr>
      <w:tr w14:paraId="2533D1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20" w:hRule="atLeast"/>
        </w:trPr>
        <w:tc>
          <w:tcPr>
            <w:tcBorders>
              <w:top w:val="nil"/>
              <w:left w:val="nil"/>
              <w:bottom w:val="single" w:color="FFFFFF" w:sz="8" w:space="0"/>
              <w:right w:val="nil"/>
            </w:tcBorders>
            <w:tcMar>
              <w:top w:w="60" w:type="dxa"/>
              <w:left w:w="100" w:type="dxa"/>
              <w:bottom w:w="60" w:type="dxa"/>
              <w:right w:w="100" w:type="dxa"/>
            </w:tcMar>
            <w:vAlign w:val="top"/>
          </w:tcPr>
          <w:p w14:paraId="00000485">
            <w:pPr>
              <w:spacing w:after="0" w:line="276" w:lineRule="auto"/>
              <w:rPr>
                <w:rFonts w:ascii="Arial" w:hAnsi="Arial" w:eastAsia="Arial" w:cs="Arial"/>
              </w:rPr>
            </w:pPr>
            <w:r>
              <w:rPr>
                <w:rFonts w:ascii="Arial" w:hAnsi="Arial" w:eastAsia="Arial" w:cs="Arial"/>
                <w:rtl w:val="0"/>
              </w:rPr>
              <w:t>status</w:t>
            </w:r>
          </w:p>
        </w:tc>
        <w:tc>
          <w:tcPr>
            <w:tcBorders>
              <w:top w:val="nil"/>
              <w:left w:val="nil"/>
              <w:bottom w:val="single" w:color="FFFFFF" w:sz="8" w:space="0"/>
              <w:right w:val="nil"/>
            </w:tcBorders>
            <w:tcMar>
              <w:top w:w="60" w:type="dxa"/>
              <w:left w:w="100" w:type="dxa"/>
              <w:bottom w:w="60" w:type="dxa"/>
              <w:right w:w="100" w:type="dxa"/>
            </w:tcMar>
            <w:vAlign w:val="top"/>
          </w:tcPr>
          <w:p w14:paraId="00000486">
            <w:pPr>
              <w:spacing w:after="0" w:line="276" w:lineRule="auto"/>
              <w:rPr>
                <w:rFonts w:ascii="Arial" w:hAnsi="Arial" w:eastAsia="Arial" w:cs="Arial"/>
              </w:rPr>
            </w:pPr>
            <w:r>
              <w:rPr>
                <w:rFonts w:ascii="Arial" w:hAnsi="Arial" w:eastAsia="Arial" w:cs="Arial"/>
                <w:rtl w:val="0"/>
              </w:rPr>
              <w:t>Enum</w:t>
            </w:r>
          </w:p>
        </w:tc>
        <w:tc>
          <w:tcPr>
            <w:tcBorders>
              <w:top w:val="nil"/>
              <w:left w:val="nil"/>
              <w:bottom w:val="single" w:color="FFFFFF" w:sz="8" w:space="0"/>
              <w:right w:val="nil"/>
            </w:tcBorders>
            <w:tcMar>
              <w:top w:w="60" w:type="dxa"/>
              <w:left w:w="100" w:type="dxa"/>
              <w:bottom w:w="60" w:type="dxa"/>
              <w:right w:w="100" w:type="dxa"/>
            </w:tcMar>
            <w:vAlign w:val="top"/>
          </w:tcPr>
          <w:p w14:paraId="00000487">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488">
            <w:pPr>
              <w:spacing w:after="0" w:line="276" w:lineRule="auto"/>
              <w:rPr>
                <w:rFonts w:ascii="Arial" w:hAnsi="Arial" w:eastAsia="Arial" w:cs="Arial"/>
              </w:rPr>
            </w:pPr>
            <w:r>
              <w:rPr>
                <w:rFonts w:ascii="Arial" w:hAnsi="Arial" w:eastAsia="Arial" w:cs="Arial"/>
                <w:rtl w:val="0"/>
              </w:rPr>
              <w:t>State of the schedule: Upcoming, Due Soon, Due, or Completed.</w:t>
            </w:r>
          </w:p>
        </w:tc>
        <w:tc>
          <w:tcPr>
            <w:tcBorders>
              <w:top w:val="nil"/>
              <w:left w:val="nil"/>
              <w:bottom w:val="single" w:color="FFFFFF" w:sz="8" w:space="0"/>
              <w:right w:val="nil"/>
            </w:tcBorders>
            <w:tcMar>
              <w:top w:w="60" w:type="dxa"/>
              <w:left w:w="100" w:type="dxa"/>
              <w:bottom w:w="60" w:type="dxa"/>
              <w:right w:w="100" w:type="dxa"/>
            </w:tcMar>
            <w:vAlign w:val="top"/>
          </w:tcPr>
          <w:p w14:paraId="00000489">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8A">
            <w:pPr>
              <w:spacing w:after="0" w:line="276" w:lineRule="auto"/>
              <w:rPr>
                <w:rFonts w:ascii="Arial" w:hAnsi="Arial" w:eastAsia="Arial" w:cs="Arial"/>
              </w:rPr>
            </w:pPr>
            <w:r>
              <w:rPr>
                <w:rFonts w:ascii="Arial" w:hAnsi="Arial" w:eastAsia="Arial" w:cs="Arial"/>
                <w:rtl w:val="0"/>
              </w:rPr>
              <w:t>—</w:t>
            </w:r>
          </w:p>
        </w:tc>
      </w:tr>
      <w:tr w14:paraId="6A0C4E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Borders>
              <w:top w:val="nil"/>
              <w:left w:val="nil"/>
              <w:bottom w:val="single" w:color="FFFFFF" w:sz="8" w:space="0"/>
              <w:right w:val="nil"/>
            </w:tcBorders>
            <w:tcMar>
              <w:top w:w="60" w:type="dxa"/>
              <w:left w:w="100" w:type="dxa"/>
              <w:bottom w:w="60" w:type="dxa"/>
              <w:right w:w="100" w:type="dxa"/>
            </w:tcMar>
            <w:vAlign w:val="top"/>
          </w:tcPr>
          <w:p w14:paraId="0000048B">
            <w:pPr>
              <w:spacing w:after="0" w:line="276" w:lineRule="auto"/>
              <w:rPr>
                <w:rFonts w:ascii="Arial" w:hAnsi="Arial" w:eastAsia="Arial" w:cs="Arial"/>
              </w:rPr>
            </w:pPr>
            <w:r>
              <w:rPr>
                <w:rFonts w:ascii="Arial" w:hAnsi="Arial" w:eastAsia="Arial" w:cs="Arial"/>
                <w:rtl w:val="0"/>
              </w:rPr>
              <w:t>date_serviced</w:t>
            </w:r>
          </w:p>
        </w:tc>
        <w:tc>
          <w:tcPr>
            <w:tcBorders>
              <w:top w:val="nil"/>
              <w:left w:val="nil"/>
              <w:bottom w:val="single" w:color="FFFFFF" w:sz="8" w:space="0"/>
              <w:right w:val="nil"/>
            </w:tcBorders>
            <w:tcMar>
              <w:top w:w="60" w:type="dxa"/>
              <w:left w:w="100" w:type="dxa"/>
              <w:bottom w:w="60" w:type="dxa"/>
              <w:right w:w="100" w:type="dxa"/>
            </w:tcMar>
            <w:vAlign w:val="top"/>
          </w:tcPr>
          <w:p w14:paraId="0000048C">
            <w:pPr>
              <w:spacing w:after="0" w:line="276" w:lineRule="auto"/>
              <w:rPr>
                <w:rFonts w:ascii="Arial" w:hAnsi="Arial" w:eastAsia="Arial" w:cs="Arial"/>
              </w:rPr>
            </w:pPr>
            <w:r>
              <w:rPr>
                <w:rFonts w:ascii="Arial" w:hAnsi="Arial" w:eastAsia="Arial" w:cs="Arial"/>
                <w:rtl w:val="0"/>
              </w:rPr>
              <w:t>Date</w:t>
            </w:r>
          </w:p>
        </w:tc>
        <w:tc>
          <w:tcPr>
            <w:tcBorders>
              <w:top w:val="nil"/>
              <w:left w:val="nil"/>
              <w:bottom w:val="single" w:color="FFFFFF" w:sz="8" w:space="0"/>
              <w:right w:val="nil"/>
            </w:tcBorders>
            <w:tcMar>
              <w:top w:w="60" w:type="dxa"/>
              <w:left w:w="100" w:type="dxa"/>
              <w:bottom w:w="60" w:type="dxa"/>
              <w:right w:w="100" w:type="dxa"/>
            </w:tcMar>
            <w:vAlign w:val="top"/>
          </w:tcPr>
          <w:p w14:paraId="0000048D">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8E">
            <w:pPr>
              <w:spacing w:after="0" w:line="276" w:lineRule="auto"/>
              <w:rPr>
                <w:rFonts w:ascii="Arial" w:hAnsi="Arial" w:eastAsia="Arial" w:cs="Arial"/>
              </w:rPr>
            </w:pPr>
            <w:r>
              <w:rPr>
                <w:rFonts w:ascii="Arial" w:hAnsi="Arial" w:eastAsia="Arial" w:cs="Arial"/>
                <w:rtl w:val="0"/>
              </w:rPr>
              <w:t>Date the service was carried out.</w:t>
            </w:r>
          </w:p>
        </w:tc>
        <w:tc>
          <w:tcPr>
            <w:tcBorders>
              <w:top w:val="nil"/>
              <w:left w:val="nil"/>
              <w:bottom w:val="single" w:color="FFFFFF" w:sz="8" w:space="0"/>
              <w:right w:val="nil"/>
            </w:tcBorders>
            <w:tcMar>
              <w:top w:w="60" w:type="dxa"/>
              <w:left w:w="100" w:type="dxa"/>
              <w:bottom w:w="60" w:type="dxa"/>
              <w:right w:w="100" w:type="dxa"/>
            </w:tcMar>
            <w:vAlign w:val="top"/>
          </w:tcPr>
          <w:p w14:paraId="0000048F">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90">
            <w:pPr>
              <w:spacing w:after="0" w:line="276" w:lineRule="auto"/>
              <w:rPr>
                <w:rFonts w:ascii="Arial" w:hAnsi="Arial" w:eastAsia="Arial" w:cs="Arial"/>
              </w:rPr>
            </w:pPr>
            <w:r>
              <w:rPr>
                <w:rFonts w:ascii="Arial" w:hAnsi="Arial" w:eastAsia="Arial" w:cs="Arial"/>
                <w:rtl w:val="0"/>
              </w:rPr>
              <w:t>—</w:t>
            </w:r>
          </w:p>
        </w:tc>
      </w:tr>
      <w:tr w14:paraId="68F55D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nil"/>
              <w:left w:val="nil"/>
              <w:bottom w:val="single" w:color="FFFFFF" w:sz="8" w:space="0"/>
              <w:right w:val="nil"/>
            </w:tcBorders>
            <w:tcMar>
              <w:top w:w="60" w:type="dxa"/>
              <w:left w:w="100" w:type="dxa"/>
              <w:bottom w:w="60" w:type="dxa"/>
              <w:right w:w="100" w:type="dxa"/>
            </w:tcMar>
            <w:vAlign w:val="top"/>
          </w:tcPr>
          <w:p w14:paraId="00000491">
            <w:pPr>
              <w:spacing w:after="0" w:line="276" w:lineRule="auto"/>
              <w:rPr>
                <w:rFonts w:ascii="Arial" w:hAnsi="Arial" w:eastAsia="Arial" w:cs="Arial"/>
              </w:rPr>
            </w:pPr>
            <w:r>
              <w:rPr>
                <w:rFonts w:ascii="Arial" w:hAnsi="Arial" w:eastAsia="Arial" w:cs="Arial"/>
                <w:rtl w:val="0"/>
              </w:rPr>
              <w:t>completion_mileage</w:t>
            </w:r>
          </w:p>
        </w:tc>
        <w:tc>
          <w:tcPr>
            <w:tcBorders>
              <w:top w:val="nil"/>
              <w:left w:val="nil"/>
              <w:bottom w:val="single" w:color="FFFFFF" w:sz="8" w:space="0"/>
              <w:right w:val="nil"/>
            </w:tcBorders>
            <w:tcMar>
              <w:top w:w="60" w:type="dxa"/>
              <w:left w:w="100" w:type="dxa"/>
              <w:bottom w:w="60" w:type="dxa"/>
              <w:right w:w="100" w:type="dxa"/>
            </w:tcMar>
            <w:vAlign w:val="top"/>
          </w:tcPr>
          <w:p w14:paraId="00000492">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493">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94">
            <w:pPr>
              <w:spacing w:after="0" w:line="276" w:lineRule="auto"/>
              <w:rPr>
                <w:rFonts w:ascii="Arial" w:hAnsi="Arial" w:eastAsia="Arial" w:cs="Arial"/>
              </w:rPr>
            </w:pPr>
            <w:r>
              <w:rPr>
                <w:rFonts w:ascii="Arial" w:hAnsi="Arial" w:eastAsia="Arial" w:cs="Arial"/>
                <w:rtl w:val="0"/>
              </w:rPr>
              <w:t>Odometer reading at the time of service. Mileage-based schedules only.</w:t>
            </w:r>
          </w:p>
        </w:tc>
        <w:tc>
          <w:tcPr>
            <w:tcBorders>
              <w:top w:val="nil"/>
              <w:left w:val="nil"/>
              <w:bottom w:val="single" w:color="FFFFFF" w:sz="8" w:space="0"/>
              <w:right w:val="nil"/>
            </w:tcBorders>
            <w:tcMar>
              <w:top w:w="60" w:type="dxa"/>
              <w:left w:w="100" w:type="dxa"/>
              <w:bottom w:w="60" w:type="dxa"/>
              <w:right w:w="100" w:type="dxa"/>
            </w:tcMar>
            <w:vAlign w:val="top"/>
          </w:tcPr>
          <w:p w14:paraId="00000495">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96">
            <w:pPr>
              <w:spacing w:after="0" w:line="276" w:lineRule="auto"/>
              <w:rPr>
                <w:rFonts w:ascii="Arial" w:hAnsi="Arial" w:eastAsia="Arial" w:cs="Arial"/>
              </w:rPr>
            </w:pPr>
            <w:r>
              <w:rPr>
                <w:rFonts w:ascii="Arial" w:hAnsi="Arial" w:eastAsia="Arial" w:cs="Arial"/>
                <w:rtl w:val="0"/>
              </w:rPr>
              <w:t>—</w:t>
            </w:r>
          </w:p>
        </w:tc>
      </w:tr>
      <w:tr w14:paraId="1445AD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0" w:hRule="atLeast"/>
        </w:trPr>
        <w:tc>
          <w:tcPr>
            <w:tcBorders>
              <w:top w:val="nil"/>
              <w:left w:val="nil"/>
              <w:bottom w:val="single" w:color="FFFFFF" w:sz="8" w:space="0"/>
              <w:right w:val="nil"/>
            </w:tcBorders>
            <w:tcMar>
              <w:top w:w="60" w:type="dxa"/>
              <w:left w:w="100" w:type="dxa"/>
              <w:bottom w:w="60" w:type="dxa"/>
              <w:right w:w="100" w:type="dxa"/>
            </w:tcMar>
            <w:vAlign w:val="top"/>
          </w:tcPr>
          <w:p w14:paraId="00000497">
            <w:pPr>
              <w:spacing w:after="0" w:line="276" w:lineRule="auto"/>
              <w:rPr>
                <w:rFonts w:ascii="Arial" w:hAnsi="Arial" w:eastAsia="Arial" w:cs="Arial"/>
              </w:rPr>
            </w:pPr>
            <w:r>
              <w:rPr>
                <w:rFonts w:ascii="Arial" w:hAnsi="Arial" w:eastAsia="Arial" w:cs="Arial"/>
                <w:rtl w:val="0"/>
              </w:rPr>
              <w:t>completion_repair_source</w:t>
            </w:r>
          </w:p>
        </w:tc>
        <w:tc>
          <w:tcPr>
            <w:tcBorders>
              <w:top w:val="nil"/>
              <w:left w:val="nil"/>
              <w:bottom w:val="single" w:color="FFFFFF" w:sz="8" w:space="0"/>
              <w:right w:val="nil"/>
            </w:tcBorders>
            <w:tcMar>
              <w:top w:w="60" w:type="dxa"/>
              <w:left w:w="100" w:type="dxa"/>
              <w:bottom w:w="60" w:type="dxa"/>
              <w:right w:w="100" w:type="dxa"/>
            </w:tcMar>
            <w:vAlign w:val="top"/>
          </w:tcPr>
          <w:p w14:paraId="00000498">
            <w:pPr>
              <w:spacing w:after="0" w:line="276" w:lineRule="auto"/>
              <w:rPr>
                <w:rFonts w:ascii="Arial" w:hAnsi="Arial" w:eastAsia="Arial" w:cs="Arial"/>
              </w:rPr>
            </w:pPr>
            <w:r>
              <w:rPr>
                <w:rFonts w:ascii="Arial" w:hAnsi="Arial" w:eastAsia="Arial" w:cs="Arial"/>
                <w:rtl w:val="0"/>
              </w:rPr>
              <w:t>Enum</w:t>
            </w:r>
          </w:p>
        </w:tc>
        <w:tc>
          <w:tcPr>
            <w:tcBorders>
              <w:top w:val="nil"/>
              <w:left w:val="nil"/>
              <w:bottom w:val="single" w:color="FFFFFF" w:sz="8" w:space="0"/>
              <w:right w:val="nil"/>
            </w:tcBorders>
            <w:tcMar>
              <w:top w:w="60" w:type="dxa"/>
              <w:left w:w="100" w:type="dxa"/>
              <w:bottom w:w="60" w:type="dxa"/>
              <w:right w:w="100" w:type="dxa"/>
            </w:tcMar>
            <w:vAlign w:val="top"/>
          </w:tcPr>
          <w:p w14:paraId="00000499">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9A">
            <w:pPr>
              <w:spacing w:after="0" w:line="276" w:lineRule="auto"/>
              <w:rPr>
                <w:rFonts w:ascii="Arial" w:hAnsi="Arial" w:eastAsia="Arial" w:cs="Arial"/>
              </w:rPr>
            </w:pPr>
            <w:r>
              <w:rPr>
                <w:rFonts w:ascii="Arial" w:hAnsi="Arial" w:eastAsia="Arial" w:cs="Arial"/>
                <w:rtl w:val="0"/>
              </w:rPr>
              <w:t>Who carried out the service: Internal Office, GSO Motorpool, or External Repair Shop.</w:t>
            </w:r>
          </w:p>
        </w:tc>
        <w:tc>
          <w:tcPr>
            <w:tcBorders>
              <w:top w:val="nil"/>
              <w:left w:val="nil"/>
              <w:bottom w:val="single" w:color="FFFFFF" w:sz="8" w:space="0"/>
              <w:right w:val="nil"/>
            </w:tcBorders>
            <w:tcMar>
              <w:top w:w="60" w:type="dxa"/>
              <w:left w:w="100" w:type="dxa"/>
              <w:bottom w:w="60" w:type="dxa"/>
              <w:right w:w="100" w:type="dxa"/>
            </w:tcMar>
            <w:vAlign w:val="top"/>
          </w:tcPr>
          <w:p w14:paraId="0000049B">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9C">
            <w:pPr>
              <w:spacing w:after="0" w:line="276" w:lineRule="auto"/>
              <w:rPr>
                <w:rFonts w:ascii="Arial" w:hAnsi="Arial" w:eastAsia="Arial" w:cs="Arial"/>
              </w:rPr>
            </w:pPr>
            <w:r>
              <w:rPr>
                <w:rFonts w:ascii="Arial" w:hAnsi="Arial" w:eastAsia="Arial" w:cs="Arial"/>
                <w:rtl w:val="0"/>
              </w:rPr>
              <w:t>—</w:t>
            </w:r>
          </w:p>
        </w:tc>
      </w:tr>
      <w:tr w14:paraId="1857C1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90" w:hRule="atLeast"/>
        </w:trPr>
        <w:tc>
          <w:tcPr>
            <w:tcBorders>
              <w:top w:val="nil"/>
              <w:left w:val="nil"/>
              <w:bottom w:val="single" w:color="FFFFFF" w:sz="8" w:space="0"/>
              <w:right w:val="nil"/>
            </w:tcBorders>
            <w:tcMar>
              <w:top w:w="60" w:type="dxa"/>
              <w:left w:w="100" w:type="dxa"/>
              <w:bottom w:w="60" w:type="dxa"/>
              <w:right w:w="100" w:type="dxa"/>
            </w:tcMar>
            <w:vAlign w:val="top"/>
          </w:tcPr>
          <w:p w14:paraId="0000049D">
            <w:pPr>
              <w:spacing w:after="0" w:line="276" w:lineRule="auto"/>
              <w:rPr>
                <w:rFonts w:ascii="Arial" w:hAnsi="Arial" w:eastAsia="Arial" w:cs="Arial"/>
              </w:rPr>
            </w:pPr>
            <w:r>
              <w:rPr>
                <w:rFonts w:ascii="Arial" w:hAnsi="Arial" w:eastAsia="Arial" w:cs="Arial"/>
                <w:rtl w:val="0"/>
              </w:rPr>
              <w:t>completion_external_shop_name</w:t>
            </w:r>
          </w:p>
        </w:tc>
        <w:tc>
          <w:tcPr>
            <w:tcBorders>
              <w:top w:val="nil"/>
              <w:left w:val="nil"/>
              <w:bottom w:val="single" w:color="FFFFFF" w:sz="8" w:space="0"/>
              <w:right w:val="nil"/>
            </w:tcBorders>
            <w:tcMar>
              <w:top w:w="60" w:type="dxa"/>
              <w:left w:w="100" w:type="dxa"/>
              <w:bottom w:w="60" w:type="dxa"/>
              <w:right w:w="100" w:type="dxa"/>
            </w:tcMar>
            <w:vAlign w:val="top"/>
          </w:tcPr>
          <w:p w14:paraId="0000049E">
            <w:pPr>
              <w:spacing w:after="0" w:line="276"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49F">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A0">
            <w:pPr>
              <w:spacing w:after="0" w:line="276" w:lineRule="auto"/>
              <w:rPr>
                <w:rFonts w:ascii="Arial" w:hAnsi="Arial" w:eastAsia="Arial" w:cs="Arial"/>
              </w:rPr>
            </w:pPr>
            <w:r>
              <w:rPr>
                <w:rFonts w:ascii="Arial" w:hAnsi="Arial" w:eastAsia="Arial" w:cs="Arial"/>
                <w:rtl w:val="0"/>
              </w:rPr>
              <w:t>Name of the shop when the completion source is External Repair Shop.</w:t>
            </w:r>
          </w:p>
        </w:tc>
        <w:tc>
          <w:tcPr>
            <w:tcBorders>
              <w:top w:val="nil"/>
              <w:left w:val="nil"/>
              <w:bottom w:val="single" w:color="FFFFFF" w:sz="8" w:space="0"/>
              <w:right w:val="nil"/>
            </w:tcBorders>
            <w:tcMar>
              <w:top w:w="60" w:type="dxa"/>
              <w:left w:w="100" w:type="dxa"/>
              <w:bottom w:w="60" w:type="dxa"/>
              <w:right w:w="100" w:type="dxa"/>
            </w:tcMar>
            <w:vAlign w:val="top"/>
          </w:tcPr>
          <w:p w14:paraId="000004A1">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A2">
            <w:pPr>
              <w:spacing w:after="0" w:line="276" w:lineRule="auto"/>
              <w:rPr>
                <w:rFonts w:ascii="Arial" w:hAnsi="Arial" w:eastAsia="Arial" w:cs="Arial"/>
              </w:rPr>
            </w:pPr>
            <w:r>
              <w:rPr>
                <w:rFonts w:ascii="Arial" w:hAnsi="Arial" w:eastAsia="Arial" w:cs="Arial"/>
                <w:rtl w:val="0"/>
              </w:rPr>
              <w:t>—</w:t>
            </w:r>
          </w:p>
        </w:tc>
      </w:tr>
      <w:tr w14:paraId="270480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70" w:hRule="atLeast"/>
        </w:trPr>
        <w:tc>
          <w:tcPr>
            <w:tcBorders>
              <w:top w:val="nil"/>
              <w:left w:val="nil"/>
              <w:bottom w:val="single" w:color="FFFFFF" w:sz="8" w:space="0"/>
              <w:right w:val="nil"/>
            </w:tcBorders>
            <w:tcMar>
              <w:top w:w="60" w:type="dxa"/>
              <w:left w:w="100" w:type="dxa"/>
              <w:bottom w:w="60" w:type="dxa"/>
              <w:right w:w="100" w:type="dxa"/>
            </w:tcMar>
            <w:vAlign w:val="top"/>
          </w:tcPr>
          <w:p w14:paraId="000004A3">
            <w:pPr>
              <w:spacing w:after="0" w:line="276" w:lineRule="auto"/>
              <w:rPr>
                <w:rFonts w:ascii="Arial" w:hAnsi="Arial" w:eastAsia="Arial" w:cs="Arial"/>
              </w:rPr>
            </w:pPr>
            <w:r>
              <w:rPr>
                <w:rFonts w:ascii="Arial" w:hAnsi="Arial" w:eastAsia="Arial" w:cs="Arial"/>
                <w:rtl w:val="0"/>
              </w:rPr>
              <w:t>completion_parts_replaced</w:t>
            </w:r>
          </w:p>
        </w:tc>
        <w:tc>
          <w:tcPr>
            <w:tcBorders>
              <w:top w:val="nil"/>
              <w:left w:val="nil"/>
              <w:bottom w:val="single" w:color="FFFFFF" w:sz="8" w:space="0"/>
              <w:right w:val="nil"/>
            </w:tcBorders>
            <w:tcMar>
              <w:top w:w="60" w:type="dxa"/>
              <w:left w:w="100" w:type="dxa"/>
              <w:bottom w:w="60" w:type="dxa"/>
              <w:right w:w="100" w:type="dxa"/>
            </w:tcMar>
            <w:vAlign w:val="top"/>
          </w:tcPr>
          <w:p w14:paraId="000004A4">
            <w:pPr>
              <w:spacing w:after="0" w:line="276" w:lineRule="auto"/>
              <w:rPr>
                <w:rFonts w:ascii="Arial" w:hAnsi="Arial" w:eastAsia="Arial" w:cs="Arial"/>
              </w:rPr>
            </w:pPr>
            <w:r>
              <w:rPr>
                <w:rFonts w:ascii="Arial" w:hAnsi="Arial" w:eastAsia="Arial" w:cs="Arial"/>
                <w:rtl w:val="0"/>
              </w:rPr>
              <w:t>Text</w:t>
            </w:r>
          </w:p>
        </w:tc>
        <w:tc>
          <w:tcPr>
            <w:tcBorders>
              <w:top w:val="nil"/>
              <w:left w:val="nil"/>
              <w:bottom w:val="single" w:color="FFFFFF" w:sz="8" w:space="0"/>
              <w:right w:val="nil"/>
            </w:tcBorders>
            <w:tcMar>
              <w:top w:w="60" w:type="dxa"/>
              <w:left w:w="100" w:type="dxa"/>
              <w:bottom w:w="60" w:type="dxa"/>
              <w:right w:w="100" w:type="dxa"/>
            </w:tcMar>
            <w:vAlign w:val="top"/>
          </w:tcPr>
          <w:p w14:paraId="000004A5">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A6">
            <w:pPr>
              <w:spacing w:after="0" w:line="276" w:lineRule="auto"/>
              <w:rPr>
                <w:rFonts w:ascii="Arial" w:hAnsi="Arial" w:eastAsia="Arial" w:cs="Arial"/>
              </w:rPr>
            </w:pPr>
            <w:r>
              <w:rPr>
                <w:rFonts w:ascii="Arial" w:hAnsi="Arial" w:eastAsia="Arial" w:cs="Arial"/>
                <w:rtl w:val="0"/>
              </w:rPr>
              <w:t>Parts replaced during the service.</w:t>
            </w:r>
          </w:p>
        </w:tc>
        <w:tc>
          <w:tcPr>
            <w:tcBorders>
              <w:top w:val="nil"/>
              <w:left w:val="nil"/>
              <w:bottom w:val="single" w:color="FFFFFF" w:sz="8" w:space="0"/>
              <w:right w:val="nil"/>
            </w:tcBorders>
            <w:tcMar>
              <w:top w:w="60" w:type="dxa"/>
              <w:left w:w="100" w:type="dxa"/>
              <w:bottom w:w="60" w:type="dxa"/>
              <w:right w:w="100" w:type="dxa"/>
            </w:tcMar>
            <w:vAlign w:val="top"/>
          </w:tcPr>
          <w:p w14:paraId="000004A7">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A8">
            <w:pPr>
              <w:spacing w:after="0" w:line="276" w:lineRule="auto"/>
              <w:rPr>
                <w:rFonts w:ascii="Arial" w:hAnsi="Arial" w:eastAsia="Arial" w:cs="Arial"/>
              </w:rPr>
            </w:pPr>
            <w:r>
              <w:rPr>
                <w:rFonts w:ascii="Arial" w:hAnsi="Arial" w:eastAsia="Arial" w:cs="Arial"/>
                <w:rtl w:val="0"/>
              </w:rPr>
              <w:t>—</w:t>
            </w:r>
          </w:p>
        </w:tc>
      </w:tr>
      <w:tr w14:paraId="01CAFF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15" w:hRule="atLeast"/>
        </w:trPr>
        <w:tc>
          <w:tcPr>
            <w:tcBorders>
              <w:top w:val="nil"/>
              <w:left w:val="nil"/>
              <w:bottom w:val="single" w:color="FFFFFF" w:sz="8" w:space="0"/>
              <w:right w:val="nil"/>
            </w:tcBorders>
            <w:tcMar>
              <w:top w:w="60" w:type="dxa"/>
              <w:left w:w="100" w:type="dxa"/>
              <w:bottom w:w="60" w:type="dxa"/>
              <w:right w:w="100" w:type="dxa"/>
            </w:tcMar>
            <w:vAlign w:val="top"/>
          </w:tcPr>
          <w:p w14:paraId="000004A9">
            <w:pPr>
              <w:spacing w:after="0" w:line="276" w:lineRule="auto"/>
              <w:rPr>
                <w:rFonts w:ascii="Arial" w:hAnsi="Arial" w:eastAsia="Arial" w:cs="Arial"/>
              </w:rPr>
            </w:pPr>
            <w:r>
              <w:rPr>
                <w:rFonts w:ascii="Arial" w:hAnsi="Arial" w:eastAsia="Arial" w:cs="Arial"/>
                <w:rtl w:val="0"/>
              </w:rPr>
              <w:t>completion_remarks</w:t>
            </w:r>
          </w:p>
        </w:tc>
        <w:tc>
          <w:tcPr>
            <w:tcBorders>
              <w:top w:val="nil"/>
              <w:left w:val="nil"/>
              <w:bottom w:val="single" w:color="FFFFFF" w:sz="8" w:space="0"/>
              <w:right w:val="nil"/>
            </w:tcBorders>
            <w:tcMar>
              <w:top w:w="60" w:type="dxa"/>
              <w:left w:w="100" w:type="dxa"/>
              <w:bottom w:w="60" w:type="dxa"/>
              <w:right w:w="100" w:type="dxa"/>
            </w:tcMar>
            <w:vAlign w:val="top"/>
          </w:tcPr>
          <w:p w14:paraId="000004AA">
            <w:pPr>
              <w:spacing w:after="0" w:line="276" w:lineRule="auto"/>
              <w:rPr>
                <w:rFonts w:ascii="Arial" w:hAnsi="Arial" w:eastAsia="Arial" w:cs="Arial"/>
              </w:rPr>
            </w:pPr>
            <w:r>
              <w:rPr>
                <w:rFonts w:ascii="Arial" w:hAnsi="Arial" w:eastAsia="Arial" w:cs="Arial"/>
                <w:rtl w:val="0"/>
              </w:rPr>
              <w:t>Text</w:t>
            </w:r>
          </w:p>
        </w:tc>
        <w:tc>
          <w:tcPr>
            <w:tcBorders>
              <w:top w:val="nil"/>
              <w:left w:val="nil"/>
              <w:bottom w:val="single" w:color="FFFFFF" w:sz="8" w:space="0"/>
              <w:right w:val="nil"/>
            </w:tcBorders>
            <w:tcMar>
              <w:top w:w="60" w:type="dxa"/>
              <w:left w:w="100" w:type="dxa"/>
              <w:bottom w:w="60" w:type="dxa"/>
              <w:right w:w="100" w:type="dxa"/>
            </w:tcMar>
            <w:vAlign w:val="top"/>
          </w:tcPr>
          <w:p w14:paraId="000004AB">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AC">
            <w:pPr>
              <w:spacing w:after="0" w:line="276" w:lineRule="auto"/>
              <w:rPr>
                <w:rFonts w:ascii="Arial" w:hAnsi="Arial" w:eastAsia="Arial" w:cs="Arial"/>
              </w:rPr>
            </w:pPr>
            <w:r>
              <w:rPr>
                <w:rFonts w:ascii="Arial" w:hAnsi="Arial" w:eastAsia="Arial" w:cs="Arial"/>
                <w:rtl w:val="0"/>
              </w:rPr>
              <w:t>Notes and findings recorded on completion.</w:t>
            </w:r>
          </w:p>
        </w:tc>
        <w:tc>
          <w:tcPr>
            <w:tcBorders>
              <w:top w:val="nil"/>
              <w:left w:val="nil"/>
              <w:bottom w:val="single" w:color="FFFFFF" w:sz="8" w:space="0"/>
              <w:right w:val="nil"/>
            </w:tcBorders>
            <w:tcMar>
              <w:top w:w="60" w:type="dxa"/>
              <w:left w:w="100" w:type="dxa"/>
              <w:bottom w:w="60" w:type="dxa"/>
              <w:right w:w="100" w:type="dxa"/>
            </w:tcMar>
            <w:vAlign w:val="top"/>
          </w:tcPr>
          <w:p w14:paraId="000004AD">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AE">
            <w:pPr>
              <w:spacing w:after="0" w:line="276" w:lineRule="auto"/>
              <w:rPr>
                <w:rFonts w:ascii="Arial" w:hAnsi="Arial" w:eastAsia="Arial" w:cs="Arial"/>
              </w:rPr>
            </w:pPr>
            <w:r>
              <w:rPr>
                <w:rFonts w:ascii="Arial" w:hAnsi="Arial" w:eastAsia="Arial" w:cs="Arial"/>
                <w:rtl w:val="0"/>
              </w:rPr>
              <w:t>—</w:t>
            </w:r>
          </w:p>
        </w:tc>
      </w:tr>
      <w:tr w14:paraId="2F8D13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nil"/>
              <w:left w:val="nil"/>
              <w:bottom w:val="single" w:color="FFFFFF" w:sz="8" w:space="0"/>
              <w:right w:val="nil"/>
            </w:tcBorders>
            <w:tcMar>
              <w:top w:w="60" w:type="dxa"/>
              <w:left w:w="100" w:type="dxa"/>
              <w:bottom w:w="60" w:type="dxa"/>
              <w:right w:w="100" w:type="dxa"/>
            </w:tcMar>
            <w:vAlign w:val="top"/>
          </w:tcPr>
          <w:p w14:paraId="000004AF">
            <w:pPr>
              <w:spacing w:after="0" w:line="276" w:lineRule="auto"/>
              <w:rPr>
                <w:rFonts w:ascii="Arial" w:hAnsi="Arial" w:eastAsia="Arial" w:cs="Arial"/>
              </w:rPr>
            </w:pPr>
            <w:r>
              <w:rPr>
                <w:rFonts w:ascii="Arial" w:hAnsi="Arial" w:eastAsia="Arial" w:cs="Arial"/>
                <w:rtl w:val="0"/>
              </w:rPr>
              <w:t>created_at</w:t>
            </w:r>
          </w:p>
        </w:tc>
        <w:tc>
          <w:tcPr>
            <w:tcBorders>
              <w:top w:val="nil"/>
              <w:left w:val="nil"/>
              <w:bottom w:val="single" w:color="FFFFFF" w:sz="8" w:space="0"/>
              <w:right w:val="nil"/>
            </w:tcBorders>
            <w:tcMar>
              <w:top w:w="60" w:type="dxa"/>
              <w:left w:w="100" w:type="dxa"/>
              <w:bottom w:w="60" w:type="dxa"/>
              <w:right w:w="100" w:type="dxa"/>
            </w:tcMar>
            <w:vAlign w:val="top"/>
          </w:tcPr>
          <w:p w14:paraId="000004B0">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FFFFFF" w:sz="8" w:space="0"/>
              <w:right w:val="nil"/>
            </w:tcBorders>
            <w:tcMar>
              <w:top w:w="60" w:type="dxa"/>
              <w:left w:w="100" w:type="dxa"/>
              <w:bottom w:w="60" w:type="dxa"/>
              <w:right w:w="100" w:type="dxa"/>
            </w:tcMar>
            <w:vAlign w:val="top"/>
          </w:tcPr>
          <w:p w14:paraId="000004B1">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B2">
            <w:pPr>
              <w:spacing w:after="0" w:line="276" w:lineRule="auto"/>
              <w:rPr>
                <w:rFonts w:ascii="Arial" w:hAnsi="Arial" w:eastAsia="Arial" w:cs="Arial"/>
              </w:rPr>
            </w:pPr>
            <w:r>
              <w:rPr>
                <w:rFonts w:ascii="Arial" w:hAnsi="Arial" w:eastAsia="Arial" w:cs="Arial"/>
                <w:rtl w:val="0"/>
              </w:rPr>
              <w:t>Date and time the record was created.</w:t>
            </w:r>
          </w:p>
        </w:tc>
        <w:tc>
          <w:tcPr>
            <w:tcBorders>
              <w:top w:val="nil"/>
              <w:left w:val="nil"/>
              <w:bottom w:val="single" w:color="FFFFFF" w:sz="8" w:space="0"/>
              <w:right w:val="nil"/>
            </w:tcBorders>
            <w:tcMar>
              <w:top w:w="60" w:type="dxa"/>
              <w:left w:w="100" w:type="dxa"/>
              <w:bottom w:w="60" w:type="dxa"/>
              <w:right w:w="100" w:type="dxa"/>
            </w:tcMar>
            <w:vAlign w:val="top"/>
          </w:tcPr>
          <w:p w14:paraId="000004B3">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B4">
            <w:pPr>
              <w:spacing w:after="0" w:line="276" w:lineRule="auto"/>
              <w:rPr>
                <w:rFonts w:ascii="Arial" w:hAnsi="Arial" w:eastAsia="Arial" w:cs="Arial"/>
              </w:rPr>
            </w:pPr>
            <w:r>
              <w:rPr>
                <w:rFonts w:ascii="Arial" w:hAnsi="Arial" w:eastAsia="Arial" w:cs="Arial"/>
                <w:rtl w:val="0"/>
              </w:rPr>
              <w:t>—</w:t>
            </w:r>
          </w:p>
        </w:tc>
      </w:tr>
      <w:tr w14:paraId="30F489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850" w:hRule="atLeast"/>
        </w:trPr>
        <w:tc>
          <w:tcPr>
            <w:tcBorders>
              <w:top w:val="nil"/>
              <w:left w:val="nil"/>
              <w:bottom w:val="single" w:color="FFFFFF" w:sz="8" w:space="0"/>
              <w:right w:val="nil"/>
            </w:tcBorders>
            <w:tcMar>
              <w:top w:w="60" w:type="dxa"/>
              <w:left w:w="100" w:type="dxa"/>
              <w:bottom w:w="60" w:type="dxa"/>
              <w:right w:w="100" w:type="dxa"/>
            </w:tcMar>
            <w:vAlign w:val="top"/>
          </w:tcPr>
          <w:p w14:paraId="000004B5">
            <w:pPr>
              <w:spacing w:after="0" w:line="276" w:lineRule="auto"/>
              <w:rPr>
                <w:rFonts w:ascii="Arial" w:hAnsi="Arial" w:eastAsia="Arial" w:cs="Arial"/>
              </w:rPr>
            </w:pPr>
            <w:r>
              <w:rPr>
                <w:rFonts w:ascii="Arial" w:hAnsi="Arial" w:eastAsia="Arial" w:cs="Arial"/>
                <w:rtl w:val="0"/>
              </w:rPr>
              <w:t>completion_receipt_path</w:t>
            </w:r>
          </w:p>
        </w:tc>
        <w:tc>
          <w:tcPr>
            <w:tcBorders>
              <w:top w:val="nil"/>
              <w:left w:val="nil"/>
              <w:bottom w:val="single" w:color="FFFFFF" w:sz="8" w:space="0"/>
              <w:right w:val="nil"/>
            </w:tcBorders>
            <w:tcMar>
              <w:top w:w="60" w:type="dxa"/>
              <w:left w:w="100" w:type="dxa"/>
              <w:bottom w:w="60" w:type="dxa"/>
              <w:right w:w="100" w:type="dxa"/>
            </w:tcMar>
            <w:vAlign w:val="top"/>
          </w:tcPr>
          <w:p w14:paraId="000004B6">
            <w:pPr>
              <w:spacing w:after="0" w:line="276"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4B7">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B8">
            <w:pPr>
              <w:spacing w:after="0" w:line="276" w:lineRule="auto"/>
              <w:rPr>
                <w:rFonts w:ascii="Arial" w:hAnsi="Arial" w:eastAsia="Arial" w:cs="Arial"/>
              </w:rPr>
            </w:pPr>
            <w:r>
              <w:rPr>
                <w:rFonts w:ascii="Arial" w:hAnsi="Arial" w:eastAsia="Arial" w:cs="Arial"/>
                <w:rtl w:val="0"/>
              </w:rPr>
              <w:t>Path to the receipt or service document issued by the external repair shop when the preventive maintenance was completed externally.</w:t>
            </w:r>
          </w:p>
        </w:tc>
        <w:tc>
          <w:tcPr>
            <w:tcBorders>
              <w:top w:val="nil"/>
              <w:left w:val="nil"/>
              <w:bottom w:val="single" w:color="FFFFFF" w:sz="8" w:space="0"/>
              <w:right w:val="nil"/>
            </w:tcBorders>
            <w:tcMar>
              <w:top w:w="60" w:type="dxa"/>
              <w:left w:w="100" w:type="dxa"/>
              <w:bottom w:w="60" w:type="dxa"/>
              <w:right w:w="100" w:type="dxa"/>
            </w:tcMar>
            <w:vAlign w:val="top"/>
          </w:tcPr>
          <w:p w14:paraId="000004B9">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BA">
            <w:pPr>
              <w:spacing w:after="0" w:line="276" w:lineRule="auto"/>
              <w:rPr>
                <w:rFonts w:ascii="Arial" w:hAnsi="Arial" w:eastAsia="Arial" w:cs="Arial"/>
              </w:rPr>
            </w:pPr>
            <w:r>
              <w:rPr>
                <w:rFonts w:ascii="Arial" w:hAnsi="Arial" w:eastAsia="Arial" w:cs="Arial"/>
                <w:rtl w:val="0"/>
              </w:rPr>
              <w:t>—</w:t>
            </w:r>
          </w:p>
        </w:tc>
      </w:tr>
      <w:tr w14:paraId="0877CF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85" w:hRule="atLeast"/>
        </w:trPr>
        <w:tc>
          <w:tcPr>
            <w:tcBorders>
              <w:top w:val="nil"/>
              <w:left w:val="nil"/>
              <w:bottom w:val="single" w:color="000000" w:sz="16" w:space="0"/>
              <w:right w:val="nil"/>
            </w:tcBorders>
            <w:tcMar>
              <w:top w:w="60" w:type="dxa"/>
              <w:left w:w="100" w:type="dxa"/>
              <w:bottom w:w="60" w:type="dxa"/>
              <w:right w:w="100" w:type="dxa"/>
            </w:tcMar>
            <w:vAlign w:val="top"/>
          </w:tcPr>
          <w:p w14:paraId="000004BB">
            <w:pPr>
              <w:spacing w:after="0" w:line="276" w:lineRule="auto"/>
              <w:rPr>
                <w:rFonts w:ascii="Arial" w:hAnsi="Arial" w:eastAsia="Arial" w:cs="Arial"/>
              </w:rPr>
            </w:pPr>
            <w:r>
              <w:rPr>
                <w:rFonts w:ascii="Arial" w:hAnsi="Arial" w:eastAsia="Arial" w:cs="Arial"/>
                <w:rtl w:val="0"/>
              </w:rPr>
              <w:t>updated_at</w:t>
            </w:r>
          </w:p>
        </w:tc>
        <w:tc>
          <w:tcPr>
            <w:tcBorders>
              <w:top w:val="nil"/>
              <w:left w:val="nil"/>
              <w:bottom w:val="single" w:color="000000" w:sz="16" w:space="0"/>
              <w:right w:val="nil"/>
            </w:tcBorders>
            <w:tcMar>
              <w:top w:w="60" w:type="dxa"/>
              <w:left w:w="100" w:type="dxa"/>
              <w:bottom w:w="60" w:type="dxa"/>
              <w:right w:w="100" w:type="dxa"/>
            </w:tcMar>
            <w:vAlign w:val="top"/>
          </w:tcPr>
          <w:p w14:paraId="000004BC">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000000" w:sz="16" w:space="0"/>
              <w:right w:val="nil"/>
            </w:tcBorders>
            <w:tcMar>
              <w:top w:w="60" w:type="dxa"/>
              <w:left w:w="100" w:type="dxa"/>
              <w:bottom w:w="60" w:type="dxa"/>
              <w:right w:w="100" w:type="dxa"/>
            </w:tcMar>
            <w:vAlign w:val="top"/>
          </w:tcPr>
          <w:p w14:paraId="000004BD">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000000" w:sz="16" w:space="0"/>
              <w:right w:val="nil"/>
            </w:tcBorders>
            <w:tcMar>
              <w:top w:w="60" w:type="dxa"/>
              <w:left w:w="100" w:type="dxa"/>
              <w:bottom w:w="60" w:type="dxa"/>
              <w:right w:w="100" w:type="dxa"/>
            </w:tcMar>
            <w:vAlign w:val="top"/>
          </w:tcPr>
          <w:p w14:paraId="000004BE">
            <w:pPr>
              <w:spacing w:after="0" w:line="276" w:lineRule="auto"/>
              <w:rPr>
                <w:rFonts w:ascii="Arial" w:hAnsi="Arial" w:eastAsia="Arial" w:cs="Arial"/>
              </w:rPr>
            </w:pPr>
            <w:r>
              <w:rPr>
                <w:rFonts w:ascii="Arial" w:hAnsi="Arial" w:eastAsia="Arial" w:cs="Arial"/>
                <w:rtl w:val="0"/>
              </w:rPr>
              <w:t>Date and time the record was last updated.</w:t>
            </w:r>
          </w:p>
        </w:tc>
        <w:tc>
          <w:tcPr>
            <w:tcBorders>
              <w:top w:val="nil"/>
              <w:left w:val="nil"/>
              <w:bottom w:val="single" w:color="000000" w:sz="16" w:space="0"/>
              <w:right w:val="nil"/>
            </w:tcBorders>
            <w:tcMar>
              <w:top w:w="60" w:type="dxa"/>
              <w:left w:w="100" w:type="dxa"/>
              <w:bottom w:w="60" w:type="dxa"/>
              <w:right w:w="100" w:type="dxa"/>
            </w:tcMar>
            <w:vAlign w:val="top"/>
          </w:tcPr>
          <w:p w14:paraId="000004BF">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000000" w:sz="16" w:space="0"/>
              <w:right w:val="nil"/>
            </w:tcBorders>
            <w:tcMar>
              <w:top w:w="60" w:type="dxa"/>
              <w:left w:w="100" w:type="dxa"/>
              <w:bottom w:w="60" w:type="dxa"/>
              <w:right w:w="100" w:type="dxa"/>
            </w:tcMar>
            <w:vAlign w:val="top"/>
          </w:tcPr>
          <w:p w14:paraId="000004C0">
            <w:pPr>
              <w:spacing w:after="0" w:line="276" w:lineRule="auto"/>
              <w:rPr>
                <w:rFonts w:ascii="Arial" w:hAnsi="Arial" w:eastAsia="Arial" w:cs="Arial"/>
              </w:rPr>
            </w:pPr>
            <w:r>
              <w:rPr>
                <w:rFonts w:ascii="Arial" w:hAnsi="Arial" w:eastAsia="Arial" w:cs="Arial"/>
                <w:rtl w:val="0"/>
              </w:rPr>
              <w:t>—</w:t>
            </w:r>
          </w:p>
        </w:tc>
      </w:tr>
    </w:tbl>
    <w:p w14:paraId="000004C1">
      <w:pPr>
        <w:spacing w:line="480" w:lineRule="auto"/>
        <w:jc w:val="both"/>
        <w:rPr>
          <w:rFonts w:ascii="Arial" w:hAnsi="Arial" w:eastAsia="Arial" w:cs="Arial"/>
          <w:sz w:val="24"/>
          <w:szCs w:val="24"/>
        </w:rPr>
      </w:pPr>
      <w:r>
        <w:rPr>
          <w:rFonts w:ascii="Arial" w:hAnsi="Arial" w:eastAsia="Arial" w:cs="Arial"/>
          <w:sz w:val="24"/>
          <w:szCs w:val="24"/>
          <w:rtl w:val="0"/>
        </w:rPr>
        <w:t xml:space="preserve"> </w:t>
      </w:r>
    </w:p>
    <w:p w14:paraId="000004C2">
      <w:pPr>
        <w:spacing w:after="0" w:line="480" w:lineRule="auto"/>
        <w:ind w:firstLine="720"/>
        <w:jc w:val="both"/>
        <w:rPr>
          <w:rFonts w:ascii="Arial" w:hAnsi="Arial" w:eastAsia="Arial" w:cs="Arial"/>
          <w:sz w:val="24"/>
          <w:szCs w:val="24"/>
        </w:rPr>
      </w:pPr>
      <w:r>
        <w:rPr>
          <w:rFonts w:ascii="Arial" w:hAnsi="Arial" w:eastAsia="Arial" w:cs="Arial"/>
          <w:sz w:val="24"/>
          <w:szCs w:val="24"/>
          <w:rtl w:val="0"/>
        </w:rPr>
        <w:t>Table 13 – The preventive maintenance schedules table stores the maintenance plans set for each vehicle. A schedule is either mileage-based, using a kilometre interval and the odometer reading at the last service, or time-based, using a due date. Each schedule carries its own Due Soon threshold, set by the Agency Administrator, so that the warning period may differ from one service to another. The status moves through Upcoming, Due Soon, Due, and Completed, and the completion fields record the date serviced, the odometer reading at the time of service for mileage-based schedules, the source of the service, the shop where it was performed externally, the supporting document issued for the service, the parts replaced, and any remarks. Each record represents one maintenance cycle for one service target on one vehicle.</w:t>
      </w:r>
    </w:p>
    <w:p w14:paraId="000004C3">
      <w:pPr>
        <w:spacing w:line="480" w:lineRule="auto"/>
        <w:ind w:firstLine="720"/>
        <w:jc w:val="both"/>
        <w:rPr>
          <w:rFonts w:ascii="Arial" w:hAnsi="Arial" w:eastAsia="Arial" w:cs="Arial"/>
          <w:sz w:val="24"/>
          <w:szCs w:val="24"/>
        </w:rPr>
      </w:pPr>
      <w:r>
        <w:rPr>
          <w:rFonts w:ascii="Arial" w:hAnsi="Arial" w:eastAsia="Arial" w:cs="Arial"/>
          <w:sz w:val="24"/>
          <w:szCs w:val="24"/>
          <w:rtl w:val="0"/>
        </w:rPr>
        <w:t>Table 14 shows the data dictionary for the dispatches table of the Rescue Vehicle Management System.</w:t>
      </w:r>
    </w:p>
    <w:p w14:paraId="000004C4">
      <w:pPr>
        <w:spacing w:after="0" w:line="480" w:lineRule="auto"/>
        <w:jc w:val="center"/>
        <w:rPr>
          <w:rFonts w:ascii="Arial" w:hAnsi="Arial" w:eastAsia="Arial" w:cs="Arial"/>
          <w:b/>
          <w:bCs/>
          <w:sz w:val="24"/>
          <w:szCs w:val="24"/>
        </w:rPr>
      </w:pPr>
    </w:p>
    <w:p w14:paraId="000004C5">
      <w:pPr>
        <w:spacing w:after="0" w:line="480" w:lineRule="auto"/>
        <w:jc w:val="center"/>
        <w:rPr>
          <w:rFonts w:ascii="Arial" w:hAnsi="Arial" w:eastAsia="Arial" w:cs="Arial"/>
          <w:b/>
          <w:bCs/>
          <w:sz w:val="24"/>
          <w:szCs w:val="24"/>
        </w:rPr>
      </w:pPr>
      <w:r>
        <w:rPr>
          <w:rFonts w:ascii="Arial" w:hAnsi="Arial" w:eastAsia="Arial" w:cs="Arial"/>
          <w:b/>
          <w:bCs/>
          <w:sz w:val="24"/>
          <w:szCs w:val="24"/>
          <w:rtl w:val="0"/>
        </w:rPr>
        <w:t>Table 14</w:t>
      </w:r>
    </w:p>
    <w:p w14:paraId="000004C6">
      <w:pPr>
        <w:spacing w:line="480" w:lineRule="auto"/>
        <w:ind w:firstLine="720"/>
        <w:jc w:val="center"/>
        <w:rPr>
          <w:rFonts w:ascii="Arial" w:hAnsi="Arial" w:eastAsia="Arial" w:cs="Arial"/>
          <w:b/>
          <w:bCs/>
          <w:sz w:val="24"/>
          <w:szCs w:val="24"/>
        </w:rPr>
      </w:pPr>
      <w:r>
        <w:rPr>
          <w:rFonts w:ascii="Arial" w:hAnsi="Arial" w:eastAsia="Arial" w:cs="Arial"/>
          <w:b/>
          <w:bCs/>
          <w:sz w:val="24"/>
          <w:szCs w:val="24"/>
          <w:rtl w:val="0"/>
        </w:rPr>
        <w:t>Data Dictionary of dispatches Table of the Rescue Vehicle Management System</w:t>
      </w:r>
    </w:p>
    <w:tbl>
      <w:tblPr>
        <w:tblStyle w:val="28"/>
        <w:tblW w:w="86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80"/>
        <w:gridCol w:w="1530"/>
        <w:gridCol w:w="990"/>
        <w:gridCol w:w="2115"/>
        <w:gridCol w:w="840"/>
        <w:gridCol w:w="1470"/>
      </w:tblGrid>
      <w:tr w14:paraId="0EECCF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05" w:hRule="atLeast"/>
        </w:trPr>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4C7">
            <w:pPr>
              <w:spacing w:after="0" w:line="276" w:lineRule="auto"/>
              <w:jc w:val="center"/>
              <w:rPr>
                <w:rFonts w:ascii="Arial" w:hAnsi="Arial" w:eastAsia="Arial" w:cs="Arial"/>
                <w:b/>
                <w:bCs/>
                <w:sz w:val="24"/>
                <w:szCs w:val="24"/>
              </w:rPr>
            </w:pPr>
            <w:r>
              <w:rPr>
                <w:rFonts w:ascii="Arial" w:hAnsi="Arial" w:eastAsia="Arial" w:cs="Arial"/>
                <w:b/>
                <w:bCs/>
                <w:sz w:val="24"/>
                <w:szCs w:val="24"/>
                <w:rtl w:val="0"/>
              </w:rPr>
              <w:t>Field Name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4C8">
            <w:pPr>
              <w:spacing w:after="0" w:line="276" w:lineRule="auto"/>
              <w:jc w:val="center"/>
              <w:rPr>
                <w:rFonts w:ascii="Arial" w:hAnsi="Arial" w:eastAsia="Arial" w:cs="Arial"/>
                <w:b/>
                <w:bCs/>
                <w:sz w:val="24"/>
                <w:szCs w:val="24"/>
              </w:rPr>
            </w:pPr>
            <w:r>
              <w:rPr>
                <w:rFonts w:ascii="Arial" w:hAnsi="Arial" w:eastAsia="Arial" w:cs="Arial"/>
                <w:b/>
                <w:bCs/>
                <w:sz w:val="24"/>
                <w:szCs w:val="24"/>
                <w:rtl w:val="0"/>
              </w:rPr>
              <w:t>Data Type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4C9">
            <w:pPr>
              <w:spacing w:after="0" w:line="276" w:lineRule="auto"/>
              <w:jc w:val="center"/>
              <w:rPr>
                <w:rFonts w:ascii="Arial" w:hAnsi="Arial" w:eastAsia="Arial" w:cs="Arial"/>
                <w:b/>
                <w:bCs/>
                <w:sz w:val="24"/>
                <w:szCs w:val="24"/>
              </w:rPr>
            </w:pPr>
            <w:r>
              <w:rPr>
                <w:rFonts w:ascii="Arial" w:hAnsi="Arial" w:eastAsia="Arial" w:cs="Arial"/>
                <w:b/>
                <w:bCs/>
                <w:sz w:val="24"/>
                <w:szCs w:val="24"/>
                <w:rtl w:val="0"/>
              </w:rPr>
              <w:t>Null</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4CA">
            <w:pPr>
              <w:spacing w:after="0" w:line="276" w:lineRule="auto"/>
              <w:jc w:val="center"/>
              <w:rPr>
                <w:rFonts w:ascii="Arial" w:hAnsi="Arial" w:eastAsia="Arial" w:cs="Arial"/>
                <w:b/>
                <w:bCs/>
                <w:sz w:val="24"/>
                <w:szCs w:val="24"/>
              </w:rPr>
            </w:pPr>
            <w:r>
              <w:rPr>
                <w:rFonts w:ascii="Arial" w:hAnsi="Arial" w:eastAsia="Arial" w:cs="Arial"/>
                <w:b/>
                <w:bCs/>
                <w:sz w:val="24"/>
                <w:szCs w:val="24"/>
                <w:rtl w:val="0"/>
              </w:rPr>
              <w:t>Description</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4CB">
            <w:pPr>
              <w:spacing w:after="0" w:line="276" w:lineRule="auto"/>
              <w:jc w:val="center"/>
              <w:rPr>
                <w:rFonts w:ascii="Arial" w:hAnsi="Arial" w:eastAsia="Arial" w:cs="Arial"/>
                <w:b/>
                <w:bCs/>
                <w:sz w:val="24"/>
                <w:szCs w:val="24"/>
              </w:rPr>
            </w:pPr>
            <w:r>
              <w:rPr>
                <w:rFonts w:ascii="Arial" w:hAnsi="Arial" w:eastAsia="Arial" w:cs="Arial"/>
                <w:b/>
                <w:bCs/>
                <w:sz w:val="24"/>
                <w:szCs w:val="24"/>
                <w:rtl w:val="0"/>
              </w:rPr>
              <w:t>Key</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4CC">
            <w:pPr>
              <w:spacing w:after="0" w:line="276" w:lineRule="auto"/>
              <w:jc w:val="center"/>
              <w:rPr>
                <w:rFonts w:ascii="Arial" w:hAnsi="Arial" w:eastAsia="Arial" w:cs="Arial"/>
                <w:b/>
                <w:bCs/>
                <w:sz w:val="24"/>
                <w:szCs w:val="24"/>
              </w:rPr>
            </w:pPr>
            <w:r>
              <w:rPr>
                <w:rFonts w:ascii="Arial" w:hAnsi="Arial" w:eastAsia="Arial" w:cs="Arial"/>
                <w:b/>
                <w:bCs/>
                <w:sz w:val="24"/>
                <w:szCs w:val="24"/>
                <w:rtl w:val="0"/>
              </w:rPr>
              <w:t>Reference Table</w:t>
            </w:r>
          </w:p>
        </w:tc>
      </w:tr>
      <w:tr w14:paraId="304935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nil"/>
              <w:left w:val="nil"/>
              <w:bottom w:val="single" w:color="FFFFFF" w:sz="8" w:space="0"/>
              <w:right w:val="nil"/>
            </w:tcBorders>
            <w:tcMar>
              <w:top w:w="60" w:type="dxa"/>
              <w:left w:w="100" w:type="dxa"/>
              <w:bottom w:w="60" w:type="dxa"/>
              <w:right w:w="100" w:type="dxa"/>
            </w:tcMar>
            <w:vAlign w:val="top"/>
          </w:tcPr>
          <w:p w14:paraId="000004CD">
            <w:pPr>
              <w:spacing w:after="0" w:line="276" w:lineRule="auto"/>
              <w:rPr>
                <w:rFonts w:ascii="Arial" w:hAnsi="Arial" w:eastAsia="Arial" w:cs="Arial"/>
              </w:rPr>
            </w:pPr>
            <w:r>
              <w:rPr>
                <w:rFonts w:ascii="Arial" w:hAnsi="Arial" w:eastAsia="Arial" w:cs="Arial"/>
                <w:rtl w:val="0"/>
              </w:rPr>
              <w:t>id</w:t>
            </w:r>
          </w:p>
        </w:tc>
        <w:tc>
          <w:tcPr>
            <w:tcBorders>
              <w:top w:val="nil"/>
              <w:left w:val="nil"/>
              <w:bottom w:val="single" w:color="FFFFFF" w:sz="8" w:space="0"/>
              <w:right w:val="nil"/>
            </w:tcBorders>
            <w:tcMar>
              <w:top w:w="60" w:type="dxa"/>
              <w:left w:w="100" w:type="dxa"/>
              <w:bottom w:w="60" w:type="dxa"/>
              <w:right w:w="100" w:type="dxa"/>
            </w:tcMar>
            <w:vAlign w:val="top"/>
          </w:tcPr>
          <w:p w14:paraId="000004CE">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4CF">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4D0">
            <w:pPr>
              <w:spacing w:after="0" w:line="276" w:lineRule="auto"/>
              <w:rPr>
                <w:rFonts w:ascii="Arial" w:hAnsi="Arial" w:eastAsia="Arial" w:cs="Arial"/>
              </w:rPr>
            </w:pPr>
            <w:r>
              <w:rPr>
                <w:rFonts w:ascii="Arial" w:hAnsi="Arial" w:eastAsia="Arial" w:cs="Arial"/>
                <w:rtl w:val="0"/>
              </w:rPr>
              <w:t>Unique identifier for each dispatch record.</w:t>
            </w:r>
          </w:p>
        </w:tc>
        <w:tc>
          <w:tcPr>
            <w:tcBorders>
              <w:top w:val="nil"/>
              <w:left w:val="nil"/>
              <w:bottom w:val="single" w:color="FFFFFF" w:sz="8" w:space="0"/>
              <w:right w:val="nil"/>
            </w:tcBorders>
            <w:tcMar>
              <w:top w:w="60" w:type="dxa"/>
              <w:left w:w="100" w:type="dxa"/>
              <w:bottom w:w="60" w:type="dxa"/>
              <w:right w:w="100" w:type="dxa"/>
            </w:tcMar>
            <w:vAlign w:val="top"/>
          </w:tcPr>
          <w:p w14:paraId="000004D1">
            <w:pPr>
              <w:spacing w:after="0" w:line="276" w:lineRule="auto"/>
              <w:rPr>
                <w:rFonts w:ascii="Arial" w:hAnsi="Arial" w:eastAsia="Arial" w:cs="Arial"/>
              </w:rPr>
            </w:pPr>
            <w:r>
              <w:rPr>
                <w:rFonts w:ascii="Arial" w:hAnsi="Arial" w:eastAsia="Arial" w:cs="Arial"/>
                <w:rtl w:val="0"/>
              </w:rPr>
              <w:t>PK</w:t>
            </w:r>
          </w:p>
        </w:tc>
        <w:tc>
          <w:tcPr>
            <w:tcBorders>
              <w:top w:val="nil"/>
              <w:left w:val="nil"/>
              <w:bottom w:val="single" w:color="FFFFFF" w:sz="8" w:space="0"/>
              <w:right w:val="nil"/>
            </w:tcBorders>
            <w:tcMar>
              <w:top w:w="60" w:type="dxa"/>
              <w:left w:w="100" w:type="dxa"/>
              <w:bottom w:w="60" w:type="dxa"/>
              <w:right w:w="100" w:type="dxa"/>
            </w:tcMar>
            <w:vAlign w:val="top"/>
          </w:tcPr>
          <w:p w14:paraId="000004D2">
            <w:pPr>
              <w:spacing w:after="0" w:line="276" w:lineRule="auto"/>
              <w:rPr>
                <w:rFonts w:ascii="Arial" w:hAnsi="Arial" w:eastAsia="Arial" w:cs="Arial"/>
              </w:rPr>
            </w:pPr>
            <w:r>
              <w:rPr>
                <w:rFonts w:ascii="Arial" w:hAnsi="Arial" w:eastAsia="Arial" w:cs="Arial"/>
                <w:rtl w:val="0"/>
              </w:rPr>
              <w:t>—</w:t>
            </w:r>
          </w:p>
        </w:tc>
      </w:tr>
      <w:tr w14:paraId="75F2C4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15" w:hRule="atLeast"/>
        </w:trPr>
        <w:tc>
          <w:tcPr>
            <w:tcBorders>
              <w:top w:val="nil"/>
              <w:left w:val="nil"/>
              <w:bottom w:val="single" w:color="FFFFFF" w:sz="8" w:space="0"/>
              <w:right w:val="nil"/>
            </w:tcBorders>
            <w:tcMar>
              <w:top w:w="60" w:type="dxa"/>
              <w:left w:w="100" w:type="dxa"/>
              <w:bottom w:w="60" w:type="dxa"/>
              <w:right w:w="100" w:type="dxa"/>
            </w:tcMar>
            <w:vAlign w:val="top"/>
          </w:tcPr>
          <w:p w14:paraId="000004D3">
            <w:pPr>
              <w:spacing w:after="0" w:line="276" w:lineRule="auto"/>
              <w:rPr>
                <w:rFonts w:ascii="Arial" w:hAnsi="Arial" w:eastAsia="Arial" w:cs="Arial"/>
              </w:rPr>
            </w:pPr>
            <w:r>
              <w:rPr>
                <w:rFonts w:ascii="Arial" w:hAnsi="Arial" w:eastAsia="Arial" w:cs="Arial"/>
                <w:rtl w:val="0"/>
              </w:rPr>
              <w:t>agency_id</w:t>
            </w:r>
          </w:p>
        </w:tc>
        <w:tc>
          <w:tcPr>
            <w:tcBorders>
              <w:top w:val="nil"/>
              <w:left w:val="nil"/>
              <w:bottom w:val="single" w:color="FFFFFF" w:sz="8" w:space="0"/>
              <w:right w:val="nil"/>
            </w:tcBorders>
            <w:tcMar>
              <w:top w:w="60" w:type="dxa"/>
              <w:left w:w="100" w:type="dxa"/>
              <w:bottom w:w="60" w:type="dxa"/>
              <w:right w:w="100" w:type="dxa"/>
            </w:tcMar>
            <w:vAlign w:val="top"/>
          </w:tcPr>
          <w:p w14:paraId="000004D4">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4D5">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4D6">
            <w:pPr>
              <w:spacing w:after="0" w:line="276" w:lineRule="auto"/>
              <w:rPr>
                <w:rFonts w:ascii="Arial" w:hAnsi="Arial" w:eastAsia="Arial" w:cs="Arial"/>
              </w:rPr>
            </w:pPr>
            <w:r>
              <w:rPr>
                <w:rFonts w:ascii="Arial" w:hAnsi="Arial" w:eastAsia="Arial" w:cs="Arial"/>
                <w:rtl w:val="0"/>
              </w:rPr>
              <w:t>Agency that owns the dispatch record.</w:t>
            </w:r>
          </w:p>
        </w:tc>
        <w:tc>
          <w:tcPr>
            <w:tcBorders>
              <w:top w:val="nil"/>
              <w:left w:val="nil"/>
              <w:bottom w:val="single" w:color="FFFFFF" w:sz="8" w:space="0"/>
              <w:right w:val="nil"/>
            </w:tcBorders>
            <w:tcMar>
              <w:top w:w="60" w:type="dxa"/>
              <w:left w:w="100" w:type="dxa"/>
              <w:bottom w:w="60" w:type="dxa"/>
              <w:right w:w="100" w:type="dxa"/>
            </w:tcMar>
            <w:vAlign w:val="top"/>
          </w:tcPr>
          <w:p w14:paraId="000004D7">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4D8">
            <w:pPr>
              <w:spacing w:after="0" w:line="276" w:lineRule="auto"/>
              <w:rPr>
                <w:rFonts w:ascii="Arial" w:hAnsi="Arial" w:eastAsia="Arial" w:cs="Arial"/>
              </w:rPr>
            </w:pPr>
            <w:r>
              <w:rPr>
                <w:rFonts w:ascii="Arial" w:hAnsi="Arial" w:eastAsia="Arial" w:cs="Arial"/>
                <w:rtl w:val="0"/>
              </w:rPr>
              <w:t>agencies</w:t>
            </w:r>
          </w:p>
        </w:tc>
      </w:tr>
      <w:tr w14:paraId="789E4D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50" w:hRule="atLeast"/>
        </w:trPr>
        <w:tc>
          <w:tcPr>
            <w:tcBorders>
              <w:top w:val="nil"/>
              <w:left w:val="nil"/>
              <w:bottom w:val="single" w:color="FFFFFF" w:sz="8" w:space="0"/>
              <w:right w:val="nil"/>
            </w:tcBorders>
            <w:tcMar>
              <w:top w:w="60" w:type="dxa"/>
              <w:left w:w="100" w:type="dxa"/>
              <w:bottom w:w="60" w:type="dxa"/>
              <w:right w:w="100" w:type="dxa"/>
            </w:tcMar>
            <w:vAlign w:val="top"/>
          </w:tcPr>
          <w:p w14:paraId="000004D9">
            <w:pPr>
              <w:spacing w:after="0" w:line="276" w:lineRule="auto"/>
              <w:rPr>
                <w:rFonts w:ascii="Arial" w:hAnsi="Arial" w:eastAsia="Arial" w:cs="Arial"/>
              </w:rPr>
            </w:pPr>
            <w:r>
              <w:rPr>
                <w:rFonts w:ascii="Arial" w:hAnsi="Arial" w:eastAsia="Arial" w:cs="Arial"/>
                <w:rtl w:val="0"/>
              </w:rPr>
              <w:t>vehicle_id</w:t>
            </w:r>
          </w:p>
        </w:tc>
        <w:tc>
          <w:tcPr>
            <w:tcBorders>
              <w:top w:val="nil"/>
              <w:left w:val="nil"/>
              <w:bottom w:val="single" w:color="FFFFFF" w:sz="8" w:space="0"/>
              <w:right w:val="nil"/>
            </w:tcBorders>
            <w:tcMar>
              <w:top w:w="60" w:type="dxa"/>
              <w:left w:w="100" w:type="dxa"/>
              <w:bottom w:w="60" w:type="dxa"/>
              <w:right w:w="100" w:type="dxa"/>
            </w:tcMar>
            <w:vAlign w:val="top"/>
          </w:tcPr>
          <w:p w14:paraId="000004DA">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4DB">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4DC">
            <w:pPr>
              <w:spacing w:after="0" w:line="276" w:lineRule="auto"/>
              <w:rPr>
                <w:rFonts w:ascii="Arial" w:hAnsi="Arial" w:eastAsia="Arial" w:cs="Arial"/>
              </w:rPr>
            </w:pPr>
            <w:r>
              <w:rPr>
                <w:rFonts w:ascii="Arial" w:hAnsi="Arial" w:eastAsia="Arial" w:cs="Arial"/>
                <w:rtl w:val="0"/>
              </w:rPr>
              <w:t>Vehicle that was dispatched.</w:t>
            </w:r>
          </w:p>
        </w:tc>
        <w:tc>
          <w:tcPr>
            <w:tcBorders>
              <w:top w:val="nil"/>
              <w:left w:val="nil"/>
              <w:bottom w:val="single" w:color="FFFFFF" w:sz="8" w:space="0"/>
              <w:right w:val="nil"/>
            </w:tcBorders>
            <w:tcMar>
              <w:top w:w="60" w:type="dxa"/>
              <w:left w:w="100" w:type="dxa"/>
              <w:bottom w:w="60" w:type="dxa"/>
              <w:right w:w="100" w:type="dxa"/>
            </w:tcMar>
            <w:vAlign w:val="top"/>
          </w:tcPr>
          <w:p w14:paraId="000004DD">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4DE">
            <w:pPr>
              <w:spacing w:after="0" w:line="276" w:lineRule="auto"/>
              <w:rPr>
                <w:rFonts w:ascii="Arial" w:hAnsi="Arial" w:eastAsia="Arial" w:cs="Arial"/>
              </w:rPr>
            </w:pPr>
            <w:r>
              <w:rPr>
                <w:rFonts w:ascii="Arial" w:hAnsi="Arial" w:eastAsia="Arial" w:cs="Arial"/>
                <w:rtl w:val="0"/>
              </w:rPr>
              <w:t>vehicles</w:t>
            </w:r>
          </w:p>
        </w:tc>
      </w:tr>
      <w:tr w14:paraId="558F23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90" w:hRule="atLeast"/>
        </w:trPr>
        <w:tc>
          <w:tcPr>
            <w:tcBorders>
              <w:top w:val="nil"/>
              <w:left w:val="nil"/>
              <w:bottom w:val="single" w:color="FFFFFF" w:sz="8" w:space="0"/>
              <w:right w:val="nil"/>
            </w:tcBorders>
            <w:tcMar>
              <w:top w:w="60" w:type="dxa"/>
              <w:left w:w="100" w:type="dxa"/>
              <w:bottom w:w="60" w:type="dxa"/>
              <w:right w:w="100" w:type="dxa"/>
            </w:tcMar>
            <w:vAlign w:val="top"/>
          </w:tcPr>
          <w:p w14:paraId="000004DF">
            <w:pPr>
              <w:spacing w:after="0" w:line="276" w:lineRule="auto"/>
              <w:rPr>
                <w:rFonts w:ascii="Arial" w:hAnsi="Arial" w:eastAsia="Arial" w:cs="Arial"/>
              </w:rPr>
            </w:pPr>
            <w:r>
              <w:rPr>
                <w:rFonts w:ascii="Arial" w:hAnsi="Arial" w:eastAsia="Arial" w:cs="Arial"/>
                <w:rtl w:val="0"/>
              </w:rPr>
              <w:t>driver_id</w:t>
            </w:r>
          </w:p>
        </w:tc>
        <w:tc>
          <w:tcPr>
            <w:tcBorders>
              <w:top w:val="nil"/>
              <w:left w:val="nil"/>
              <w:bottom w:val="single" w:color="FFFFFF" w:sz="8" w:space="0"/>
              <w:right w:val="nil"/>
            </w:tcBorders>
            <w:tcMar>
              <w:top w:w="60" w:type="dxa"/>
              <w:left w:w="100" w:type="dxa"/>
              <w:bottom w:w="60" w:type="dxa"/>
              <w:right w:w="100" w:type="dxa"/>
            </w:tcMar>
            <w:vAlign w:val="top"/>
          </w:tcPr>
          <w:p w14:paraId="000004E0">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4E1">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4E2">
            <w:pPr>
              <w:spacing w:after="0" w:line="276" w:lineRule="auto"/>
              <w:rPr>
                <w:rFonts w:ascii="Arial" w:hAnsi="Arial" w:eastAsia="Arial" w:cs="Arial"/>
              </w:rPr>
            </w:pPr>
            <w:r>
              <w:rPr>
                <w:rFonts w:ascii="Arial" w:hAnsi="Arial" w:eastAsia="Arial" w:cs="Arial"/>
                <w:rtl w:val="0"/>
              </w:rPr>
              <w:t>Authorized Driver who was dispatched.</w:t>
            </w:r>
          </w:p>
        </w:tc>
        <w:tc>
          <w:tcPr>
            <w:tcBorders>
              <w:top w:val="nil"/>
              <w:left w:val="nil"/>
              <w:bottom w:val="single" w:color="FFFFFF" w:sz="8" w:space="0"/>
              <w:right w:val="nil"/>
            </w:tcBorders>
            <w:tcMar>
              <w:top w:w="60" w:type="dxa"/>
              <w:left w:w="100" w:type="dxa"/>
              <w:bottom w:w="60" w:type="dxa"/>
              <w:right w:w="100" w:type="dxa"/>
            </w:tcMar>
            <w:vAlign w:val="top"/>
          </w:tcPr>
          <w:p w14:paraId="000004E3">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4E4">
            <w:pPr>
              <w:spacing w:after="0" w:line="276" w:lineRule="auto"/>
              <w:rPr>
                <w:rFonts w:ascii="Arial" w:hAnsi="Arial" w:eastAsia="Arial" w:cs="Arial"/>
              </w:rPr>
            </w:pPr>
            <w:r>
              <w:rPr>
                <w:rFonts w:ascii="Arial" w:hAnsi="Arial" w:eastAsia="Arial" w:cs="Arial"/>
                <w:rtl w:val="0"/>
              </w:rPr>
              <w:t>users</w:t>
            </w:r>
          </w:p>
        </w:tc>
      </w:tr>
      <w:tr w14:paraId="134B9C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90" w:hRule="atLeast"/>
        </w:trPr>
        <w:tc>
          <w:tcPr>
            <w:tcBorders>
              <w:top w:val="nil"/>
              <w:left w:val="nil"/>
              <w:bottom w:val="single" w:color="FFFFFF" w:sz="8" w:space="0"/>
              <w:right w:val="nil"/>
            </w:tcBorders>
            <w:tcMar>
              <w:top w:w="60" w:type="dxa"/>
              <w:left w:w="100" w:type="dxa"/>
              <w:bottom w:w="60" w:type="dxa"/>
              <w:right w:w="100" w:type="dxa"/>
            </w:tcMar>
            <w:vAlign w:val="top"/>
          </w:tcPr>
          <w:p w14:paraId="000004E5">
            <w:pPr>
              <w:spacing w:after="0" w:line="276" w:lineRule="auto"/>
              <w:rPr>
                <w:rFonts w:ascii="Arial" w:hAnsi="Arial" w:eastAsia="Arial" w:cs="Arial"/>
              </w:rPr>
            </w:pPr>
            <w:r>
              <w:rPr>
                <w:rFonts w:ascii="Arial" w:hAnsi="Arial" w:eastAsia="Arial" w:cs="Arial"/>
                <w:rtl w:val="0"/>
              </w:rPr>
              <w:t>secondary_driver</w:t>
            </w:r>
          </w:p>
        </w:tc>
        <w:tc>
          <w:tcPr>
            <w:tcBorders>
              <w:top w:val="nil"/>
              <w:left w:val="nil"/>
              <w:bottom w:val="single" w:color="FFFFFF" w:sz="8" w:space="0"/>
              <w:right w:val="nil"/>
            </w:tcBorders>
            <w:tcMar>
              <w:top w:w="60" w:type="dxa"/>
              <w:left w:w="100" w:type="dxa"/>
              <w:bottom w:w="60" w:type="dxa"/>
              <w:right w:w="100" w:type="dxa"/>
            </w:tcMar>
            <w:vAlign w:val="top"/>
          </w:tcPr>
          <w:p w14:paraId="000004E6">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4E7">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E8">
            <w:pPr>
              <w:spacing w:after="0" w:line="276" w:lineRule="auto"/>
              <w:rPr>
                <w:rFonts w:ascii="Arial" w:hAnsi="Arial" w:eastAsia="Arial" w:cs="Arial"/>
              </w:rPr>
            </w:pPr>
            <w:r>
              <w:rPr>
                <w:rFonts w:ascii="Arial" w:hAnsi="Arial" w:eastAsia="Arial" w:cs="Arial"/>
                <w:rtl w:val="0"/>
              </w:rPr>
              <w:t>Optional second Authorized Driver same way as the license, using the agency's configurable warning window. Optional.</w:t>
            </w:r>
          </w:p>
        </w:tc>
        <w:tc>
          <w:tcPr>
            <w:tcBorders>
              <w:top w:val="nil"/>
              <w:left w:val="nil"/>
              <w:bottom w:val="single" w:color="FFFFFF" w:sz="8" w:space="0"/>
              <w:right w:val="nil"/>
            </w:tcBorders>
            <w:tcMar>
              <w:top w:w="60" w:type="dxa"/>
              <w:left w:w="100" w:type="dxa"/>
              <w:bottom w:w="60" w:type="dxa"/>
              <w:right w:w="100" w:type="dxa"/>
            </w:tcMar>
            <w:vAlign w:val="top"/>
          </w:tcPr>
          <w:p w14:paraId="000004E9">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4EA">
            <w:pPr>
              <w:spacing w:after="0" w:line="276" w:lineRule="auto"/>
              <w:rPr>
                <w:rFonts w:ascii="Arial" w:hAnsi="Arial" w:eastAsia="Arial" w:cs="Arial"/>
              </w:rPr>
            </w:pPr>
            <w:r>
              <w:rPr>
                <w:rFonts w:ascii="Arial" w:hAnsi="Arial" w:eastAsia="Arial" w:cs="Arial"/>
                <w:rtl w:val="0"/>
              </w:rPr>
              <w:t>users</w:t>
            </w:r>
          </w:p>
        </w:tc>
      </w:tr>
      <w:tr w14:paraId="407D08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20" w:hRule="atLeast"/>
        </w:trPr>
        <w:tc>
          <w:tcPr>
            <w:tcBorders>
              <w:top w:val="nil"/>
              <w:left w:val="nil"/>
              <w:bottom w:val="single" w:color="FFFFFF" w:sz="8" w:space="0"/>
              <w:right w:val="nil"/>
            </w:tcBorders>
            <w:tcMar>
              <w:top w:w="60" w:type="dxa"/>
              <w:left w:w="100" w:type="dxa"/>
              <w:bottom w:w="60" w:type="dxa"/>
              <w:right w:w="100" w:type="dxa"/>
            </w:tcMar>
            <w:vAlign w:val="top"/>
          </w:tcPr>
          <w:p w14:paraId="000004EB">
            <w:pPr>
              <w:spacing w:after="0" w:line="276" w:lineRule="auto"/>
              <w:rPr>
                <w:rFonts w:ascii="Arial" w:hAnsi="Arial" w:eastAsia="Arial" w:cs="Arial"/>
              </w:rPr>
            </w:pPr>
            <w:r>
              <w:rPr>
                <w:rFonts w:ascii="Arial" w:hAnsi="Arial" w:eastAsia="Arial" w:cs="Arial"/>
                <w:rtl w:val="0"/>
              </w:rPr>
              <w:t>mission_type</w:t>
            </w:r>
          </w:p>
        </w:tc>
        <w:tc>
          <w:tcPr>
            <w:tcBorders>
              <w:top w:val="nil"/>
              <w:left w:val="nil"/>
              <w:bottom w:val="single" w:color="FFFFFF" w:sz="8" w:space="0"/>
              <w:right w:val="nil"/>
            </w:tcBorders>
            <w:tcMar>
              <w:top w:w="60" w:type="dxa"/>
              <w:left w:w="100" w:type="dxa"/>
              <w:bottom w:w="60" w:type="dxa"/>
              <w:right w:w="100" w:type="dxa"/>
            </w:tcMar>
            <w:vAlign w:val="top"/>
          </w:tcPr>
          <w:p w14:paraId="000004EC">
            <w:pPr>
              <w:spacing w:after="0" w:line="276" w:lineRule="auto"/>
              <w:rPr>
                <w:rFonts w:ascii="Arial" w:hAnsi="Arial" w:eastAsia="Arial" w:cs="Arial"/>
              </w:rPr>
            </w:pPr>
            <w:r>
              <w:rPr>
                <w:rFonts w:ascii="Arial" w:hAnsi="Arial" w:eastAsia="Arial" w:cs="Arial"/>
                <w:rtl w:val="0"/>
              </w:rPr>
              <w:t>Enum</w:t>
            </w:r>
          </w:p>
        </w:tc>
        <w:tc>
          <w:tcPr>
            <w:tcBorders>
              <w:top w:val="nil"/>
              <w:left w:val="nil"/>
              <w:bottom w:val="single" w:color="FFFFFF" w:sz="8" w:space="0"/>
              <w:right w:val="nil"/>
            </w:tcBorders>
            <w:tcMar>
              <w:top w:w="60" w:type="dxa"/>
              <w:left w:w="100" w:type="dxa"/>
              <w:bottom w:w="60" w:type="dxa"/>
              <w:right w:w="100" w:type="dxa"/>
            </w:tcMar>
            <w:vAlign w:val="top"/>
          </w:tcPr>
          <w:p w14:paraId="000004ED">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4EE">
            <w:pPr>
              <w:spacing w:after="0" w:line="276" w:lineRule="auto"/>
              <w:rPr>
                <w:rFonts w:ascii="Arial" w:hAnsi="Arial" w:eastAsia="Arial" w:cs="Arial"/>
              </w:rPr>
            </w:pPr>
            <w:r>
              <w:rPr>
                <w:rFonts w:ascii="Arial" w:hAnsi="Arial" w:eastAsia="Arial" w:cs="Arial"/>
                <w:rtl w:val="0"/>
              </w:rPr>
              <w:t>Type of mission: Fire Response, Medical Response, Rescue Operation, Patrol, Administrative Travel, or Others.</w:t>
            </w:r>
          </w:p>
        </w:tc>
        <w:tc>
          <w:tcPr>
            <w:tcBorders>
              <w:top w:val="nil"/>
              <w:left w:val="nil"/>
              <w:bottom w:val="single" w:color="FFFFFF" w:sz="8" w:space="0"/>
              <w:right w:val="nil"/>
            </w:tcBorders>
            <w:tcMar>
              <w:top w:w="60" w:type="dxa"/>
              <w:left w:w="100" w:type="dxa"/>
              <w:bottom w:w="60" w:type="dxa"/>
              <w:right w:w="100" w:type="dxa"/>
            </w:tcMar>
            <w:vAlign w:val="top"/>
          </w:tcPr>
          <w:p w14:paraId="000004EF">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F0">
            <w:pPr>
              <w:spacing w:after="0" w:line="276" w:lineRule="auto"/>
              <w:rPr>
                <w:rFonts w:ascii="Arial" w:hAnsi="Arial" w:eastAsia="Arial" w:cs="Arial"/>
              </w:rPr>
            </w:pPr>
            <w:r>
              <w:rPr>
                <w:rFonts w:ascii="Arial" w:hAnsi="Arial" w:eastAsia="Arial" w:cs="Arial"/>
                <w:rtl w:val="0"/>
              </w:rPr>
              <w:t>—</w:t>
            </w:r>
          </w:p>
        </w:tc>
      </w:tr>
      <w:tr w14:paraId="451E95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15" w:hRule="atLeast"/>
        </w:trPr>
        <w:tc>
          <w:tcPr>
            <w:tcBorders>
              <w:top w:val="nil"/>
              <w:left w:val="nil"/>
              <w:bottom w:val="single" w:color="FFFFFF" w:sz="8" w:space="0"/>
              <w:right w:val="nil"/>
            </w:tcBorders>
            <w:tcMar>
              <w:top w:w="60" w:type="dxa"/>
              <w:left w:w="100" w:type="dxa"/>
              <w:bottom w:w="60" w:type="dxa"/>
              <w:right w:w="100" w:type="dxa"/>
            </w:tcMar>
            <w:vAlign w:val="top"/>
          </w:tcPr>
          <w:p w14:paraId="000004F1">
            <w:pPr>
              <w:spacing w:after="0" w:line="276" w:lineRule="auto"/>
              <w:rPr>
                <w:rFonts w:ascii="Arial" w:hAnsi="Arial" w:eastAsia="Arial" w:cs="Arial"/>
              </w:rPr>
            </w:pPr>
            <w:r>
              <w:rPr>
                <w:rFonts w:ascii="Arial" w:hAnsi="Arial" w:eastAsia="Arial" w:cs="Arial"/>
                <w:rtl w:val="0"/>
              </w:rPr>
              <w:t>mission_other</w:t>
            </w:r>
          </w:p>
        </w:tc>
        <w:tc>
          <w:tcPr>
            <w:tcBorders>
              <w:top w:val="nil"/>
              <w:left w:val="nil"/>
              <w:bottom w:val="single" w:color="FFFFFF" w:sz="8" w:space="0"/>
              <w:right w:val="nil"/>
            </w:tcBorders>
            <w:tcMar>
              <w:top w:w="60" w:type="dxa"/>
              <w:left w:w="100" w:type="dxa"/>
              <w:bottom w:w="60" w:type="dxa"/>
              <w:right w:w="100" w:type="dxa"/>
            </w:tcMar>
            <w:vAlign w:val="top"/>
          </w:tcPr>
          <w:p w14:paraId="000004F2">
            <w:pPr>
              <w:spacing w:after="0" w:line="276"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4F3">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4F4">
            <w:pPr>
              <w:spacing w:after="0" w:line="276" w:lineRule="auto"/>
              <w:rPr>
                <w:rFonts w:ascii="Arial" w:hAnsi="Arial" w:eastAsia="Arial" w:cs="Arial"/>
              </w:rPr>
            </w:pPr>
            <w:r>
              <w:rPr>
                <w:rFonts w:ascii="Arial" w:hAnsi="Arial" w:eastAsia="Arial" w:cs="Arial"/>
                <w:rtl w:val="0"/>
              </w:rPr>
              <w:t>Description of the mission when the mission type is Others.</w:t>
            </w:r>
          </w:p>
        </w:tc>
        <w:tc>
          <w:tcPr>
            <w:tcBorders>
              <w:top w:val="nil"/>
              <w:left w:val="nil"/>
              <w:bottom w:val="single" w:color="FFFFFF" w:sz="8" w:space="0"/>
              <w:right w:val="nil"/>
            </w:tcBorders>
            <w:tcMar>
              <w:top w:w="60" w:type="dxa"/>
              <w:left w:w="100" w:type="dxa"/>
              <w:bottom w:w="60" w:type="dxa"/>
              <w:right w:w="100" w:type="dxa"/>
            </w:tcMar>
            <w:vAlign w:val="top"/>
          </w:tcPr>
          <w:p w14:paraId="000004F5">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F6">
            <w:pPr>
              <w:spacing w:after="0" w:line="276" w:lineRule="auto"/>
              <w:rPr>
                <w:rFonts w:ascii="Arial" w:hAnsi="Arial" w:eastAsia="Arial" w:cs="Arial"/>
              </w:rPr>
            </w:pPr>
            <w:r>
              <w:rPr>
                <w:rFonts w:ascii="Arial" w:hAnsi="Arial" w:eastAsia="Arial" w:cs="Arial"/>
                <w:rtl w:val="0"/>
              </w:rPr>
              <w:t>—</w:t>
            </w:r>
          </w:p>
        </w:tc>
      </w:tr>
      <w:tr w14:paraId="4EE303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15" w:hRule="atLeast"/>
        </w:trPr>
        <w:tc>
          <w:tcPr>
            <w:tcBorders>
              <w:top w:val="nil"/>
              <w:left w:val="nil"/>
              <w:bottom w:val="single" w:color="FFFFFF" w:sz="8" w:space="0"/>
              <w:right w:val="nil"/>
            </w:tcBorders>
            <w:tcMar>
              <w:top w:w="60" w:type="dxa"/>
              <w:left w:w="100" w:type="dxa"/>
              <w:bottom w:w="60" w:type="dxa"/>
              <w:right w:w="100" w:type="dxa"/>
            </w:tcMar>
            <w:vAlign w:val="top"/>
          </w:tcPr>
          <w:p w14:paraId="000004F7">
            <w:pPr>
              <w:spacing w:after="0" w:line="276" w:lineRule="auto"/>
              <w:rPr>
                <w:rFonts w:ascii="Arial" w:hAnsi="Arial" w:eastAsia="Arial" w:cs="Arial"/>
              </w:rPr>
            </w:pPr>
            <w:r>
              <w:rPr>
                <w:rFonts w:ascii="Arial" w:hAnsi="Arial" w:eastAsia="Arial" w:cs="Arial"/>
                <w:rtl w:val="0"/>
              </w:rPr>
              <w:t>location</w:t>
            </w:r>
          </w:p>
        </w:tc>
        <w:tc>
          <w:tcPr>
            <w:tcBorders>
              <w:top w:val="nil"/>
              <w:left w:val="nil"/>
              <w:bottom w:val="single" w:color="FFFFFF" w:sz="8" w:space="0"/>
              <w:right w:val="nil"/>
            </w:tcBorders>
            <w:tcMar>
              <w:top w:w="60" w:type="dxa"/>
              <w:left w:w="100" w:type="dxa"/>
              <w:bottom w:w="60" w:type="dxa"/>
              <w:right w:w="100" w:type="dxa"/>
            </w:tcMar>
            <w:vAlign w:val="top"/>
          </w:tcPr>
          <w:p w14:paraId="000004F8">
            <w:pPr>
              <w:spacing w:after="0" w:line="276"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4F9">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4FA">
            <w:pPr>
              <w:spacing w:after="0" w:line="276" w:lineRule="auto"/>
              <w:rPr>
                <w:rFonts w:ascii="Arial" w:hAnsi="Arial" w:eastAsia="Arial" w:cs="Arial"/>
              </w:rPr>
            </w:pPr>
            <w:r>
              <w:rPr>
                <w:rFonts w:ascii="Arial" w:hAnsi="Arial" w:eastAsia="Arial" w:cs="Arial"/>
                <w:rtl w:val="0"/>
              </w:rPr>
              <w:t>Location the vehicle was dispatched to.</w:t>
            </w:r>
          </w:p>
        </w:tc>
        <w:tc>
          <w:tcPr>
            <w:tcBorders>
              <w:top w:val="nil"/>
              <w:left w:val="nil"/>
              <w:bottom w:val="single" w:color="FFFFFF" w:sz="8" w:space="0"/>
              <w:right w:val="nil"/>
            </w:tcBorders>
            <w:tcMar>
              <w:top w:w="60" w:type="dxa"/>
              <w:left w:w="100" w:type="dxa"/>
              <w:bottom w:w="60" w:type="dxa"/>
              <w:right w:w="100" w:type="dxa"/>
            </w:tcMar>
            <w:vAlign w:val="top"/>
          </w:tcPr>
          <w:p w14:paraId="000004FB">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4FC">
            <w:pPr>
              <w:spacing w:after="0" w:line="276" w:lineRule="auto"/>
              <w:rPr>
                <w:rFonts w:ascii="Arial" w:hAnsi="Arial" w:eastAsia="Arial" w:cs="Arial"/>
              </w:rPr>
            </w:pPr>
            <w:r>
              <w:rPr>
                <w:rFonts w:ascii="Arial" w:hAnsi="Arial" w:eastAsia="Arial" w:cs="Arial"/>
                <w:rtl w:val="0"/>
              </w:rPr>
              <w:t>—</w:t>
            </w:r>
          </w:p>
        </w:tc>
      </w:tr>
      <w:tr w14:paraId="7E9DD2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60" w:hRule="atLeast"/>
        </w:trPr>
        <w:tc>
          <w:tcPr>
            <w:tcBorders>
              <w:top w:val="nil"/>
              <w:left w:val="nil"/>
              <w:bottom w:val="single" w:color="FFFFFF" w:sz="8" w:space="0"/>
              <w:right w:val="nil"/>
            </w:tcBorders>
            <w:tcMar>
              <w:top w:w="60" w:type="dxa"/>
              <w:left w:w="100" w:type="dxa"/>
              <w:bottom w:w="60" w:type="dxa"/>
              <w:right w:w="100" w:type="dxa"/>
            </w:tcMar>
            <w:vAlign w:val="top"/>
          </w:tcPr>
          <w:p w14:paraId="000004FD">
            <w:pPr>
              <w:spacing w:after="0" w:line="276" w:lineRule="auto"/>
              <w:rPr>
                <w:rFonts w:ascii="Arial" w:hAnsi="Arial" w:eastAsia="Arial" w:cs="Arial"/>
              </w:rPr>
            </w:pPr>
            <w:r>
              <w:rPr>
                <w:rFonts w:ascii="Arial" w:hAnsi="Arial" w:eastAsia="Arial" w:cs="Arial"/>
                <w:rtl w:val="0"/>
              </w:rPr>
              <w:t>time_out</w:t>
            </w:r>
          </w:p>
        </w:tc>
        <w:tc>
          <w:tcPr>
            <w:tcBorders>
              <w:top w:val="nil"/>
              <w:left w:val="nil"/>
              <w:bottom w:val="single" w:color="FFFFFF" w:sz="8" w:space="0"/>
              <w:right w:val="nil"/>
            </w:tcBorders>
            <w:tcMar>
              <w:top w:w="60" w:type="dxa"/>
              <w:left w:w="100" w:type="dxa"/>
              <w:bottom w:w="60" w:type="dxa"/>
              <w:right w:w="100" w:type="dxa"/>
            </w:tcMar>
            <w:vAlign w:val="top"/>
          </w:tcPr>
          <w:p w14:paraId="000004FE">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FFFFFF" w:sz="8" w:space="0"/>
              <w:right w:val="nil"/>
            </w:tcBorders>
            <w:tcMar>
              <w:top w:w="60" w:type="dxa"/>
              <w:left w:w="100" w:type="dxa"/>
              <w:bottom w:w="60" w:type="dxa"/>
              <w:right w:w="100" w:type="dxa"/>
            </w:tcMar>
            <w:vAlign w:val="top"/>
          </w:tcPr>
          <w:p w14:paraId="000004FF">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500">
            <w:pPr>
              <w:spacing w:after="0" w:line="276" w:lineRule="auto"/>
              <w:rPr>
                <w:rFonts w:ascii="Arial" w:hAnsi="Arial" w:eastAsia="Arial" w:cs="Arial"/>
              </w:rPr>
            </w:pPr>
            <w:r>
              <w:rPr>
                <w:rFonts w:ascii="Arial" w:hAnsi="Arial" w:eastAsia="Arial" w:cs="Arial"/>
                <w:rtl w:val="0"/>
              </w:rPr>
              <w:t>Date and time the vehicle left. Sets the vehicle status to Dispatched.</w:t>
            </w:r>
          </w:p>
        </w:tc>
        <w:tc>
          <w:tcPr>
            <w:tcBorders>
              <w:top w:val="nil"/>
              <w:left w:val="nil"/>
              <w:bottom w:val="single" w:color="FFFFFF" w:sz="8" w:space="0"/>
              <w:right w:val="nil"/>
            </w:tcBorders>
            <w:tcMar>
              <w:top w:w="60" w:type="dxa"/>
              <w:left w:w="100" w:type="dxa"/>
              <w:bottom w:w="60" w:type="dxa"/>
              <w:right w:w="100" w:type="dxa"/>
            </w:tcMar>
            <w:vAlign w:val="top"/>
          </w:tcPr>
          <w:p w14:paraId="00000501">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502">
            <w:pPr>
              <w:spacing w:after="0" w:line="276" w:lineRule="auto"/>
              <w:rPr>
                <w:rFonts w:ascii="Arial" w:hAnsi="Arial" w:eastAsia="Arial" w:cs="Arial"/>
              </w:rPr>
            </w:pPr>
            <w:r>
              <w:rPr>
                <w:rFonts w:ascii="Arial" w:hAnsi="Arial" w:eastAsia="Arial" w:cs="Arial"/>
                <w:rtl w:val="0"/>
              </w:rPr>
              <w:t>—</w:t>
            </w:r>
          </w:p>
        </w:tc>
      </w:tr>
      <w:tr w14:paraId="5B8F58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single" w:color="FFFFFF" w:sz="8" w:space="0"/>
              <w:right w:val="nil"/>
            </w:tcBorders>
            <w:tcMar>
              <w:top w:w="60" w:type="dxa"/>
              <w:left w:w="100" w:type="dxa"/>
              <w:bottom w:w="60" w:type="dxa"/>
              <w:right w:w="100" w:type="dxa"/>
            </w:tcMar>
            <w:vAlign w:val="top"/>
          </w:tcPr>
          <w:p w14:paraId="00000503">
            <w:pPr>
              <w:spacing w:after="0" w:line="276" w:lineRule="auto"/>
              <w:rPr>
                <w:rFonts w:ascii="Arial" w:hAnsi="Arial" w:eastAsia="Arial" w:cs="Arial"/>
              </w:rPr>
            </w:pPr>
            <w:r>
              <w:rPr>
                <w:rFonts w:ascii="Arial" w:hAnsi="Arial" w:eastAsia="Arial" w:cs="Arial"/>
                <w:rtl w:val="0"/>
              </w:rPr>
              <w:t>odometer_out</w:t>
            </w:r>
          </w:p>
        </w:tc>
        <w:tc>
          <w:tcPr>
            <w:tcBorders>
              <w:top w:val="nil"/>
              <w:left w:val="nil"/>
              <w:bottom w:val="single" w:color="FFFFFF" w:sz="8" w:space="0"/>
              <w:right w:val="nil"/>
            </w:tcBorders>
            <w:tcMar>
              <w:top w:w="60" w:type="dxa"/>
              <w:left w:w="100" w:type="dxa"/>
              <w:bottom w:w="60" w:type="dxa"/>
              <w:right w:w="100" w:type="dxa"/>
            </w:tcMar>
            <w:vAlign w:val="top"/>
          </w:tcPr>
          <w:p w14:paraId="00000504">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505">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506">
            <w:pPr>
              <w:spacing w:after="0" w:line="276" w:lineRule="auto"/>
              <w:rPr>
                <w:rFonts w:ascii="Arial" w:hAnsi="Arial" w:eastAsia="Arial" w:cs="Arial"/>
              </w:rPr>
            </w:pPr>
            <w:r>
              <w:rPr>
                <w:rFonts w:ascii="Arial" w:hAnsi="Arial" w:eastAsia="Arial" w:cs="Arial"/>
                <w:rtl w:val="0"/>
              </w:rPr>
              <w:t>Odometer reading recorded at time out.</w:t>
            </w:r>
          </w:p>
        </w:tc>
        <w:tc>
          <w:tcPr>
            <w:tcBorders>
              <w:top w:val="nil"/>
              <w:left w:val="nil"/>
              <w:bottom w:val="single" w:color="FFFFFF" w:sz="8" w:space="0"/>
              <w:right w:val="nil"/>
            </w:tcBorders>
            <w:tcMar>
              <w:top w:w="60" w:type="dxa"/>
              <w:left w:w="100" w:type="dxa"/>
              <w:bottom w:w="60" w:type="dxa"/>
              <w:right w:w="100" w:type="dxa"/>
            </w:tcMar>
            <w:vAlign w:val="top"/>
          </w:tcPr>
          <w:p w14:paraId="00000507">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508">
            <w:pPr>
              <w:spacing w:after="0" w:line="276" w:lineRule="auto"/>
              <w:rPr>
                <w:rFonts w:ascii="Arial" w:hAnsi="Arial" w:eastAsia="Arial" w:cs="Arial"/>
              </w:rPr>
            </w:pPr>
            <w:r>
              <w:rPr>
                <w:rFonts w:ascii="Arial" w:hAnsi="Arial" w:eastAsia="Arial" w:cs="Arial"/>
                <w:rtl w:val="0"/>
              </w:rPr>
              <w:t>—</w:t>
            </w:r>
          </w:p>
        </w:tc>
      </w:tr>
      <w:tr w14:paraId="3BB081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60" w:hRule="atLeast"/>
        </w:trPr>
        <w:tc>
          <w:tcPr>
            <w:tcBorders>
              <w:top w:val="nil"/>
              <w:left w:val="nil"/>
              <w:bottom w:val="single" w:color="FFFFFF" w:sz="8" w:space="0"/>
              <w:right w:val="nil"/>
            </w:tcBorders>
            <w:tcMar>
              <w:top w:w="60" w:type="dxa"/>
              <w:left w:w="100" w:type="dxa"/>
              <w:bottom w:w="60" w:type="dxa"/>
              <w:right w:w="100" w:type="dxa"/>
            </w:tcMar>
            <w:vAlign w:val="top"/>
          </w:tcPr>
          <w:p w14:paraId="00000509">
            <w:pPr>
              <w:spacing w:after="0" w:line="276" w:lineRule="auto"/>
              <w:rPr>
                <w:rFonts w:ascii="Arial" w:hAnsi="Arial" w:eastAsia="Arial" w:cs="Arial"/>
              </w:rPr>
            </w:pPr>
            <w:r>
              <w:rPr>
                <w:rFonts w:ascii="Arial" w:hAnsi="Arial" w:eastAsia="Arial" w:cs="Arial"/>
                <w:rtl w:val="0"/>
              </w:rPr>
              <w:t>time_in</w:t>
            </w:r>
          </w:p>
        </w:tc>
        <w:tc>
          <w:tcPr>
            <w:tcBorders>
              <w:top w:val="nil"/>
              <w:left w:val="nil"/>
              <w:bottom w:val="single" w:color="FFFFFF" w:sz="8" w:space="0"/>
              <w:right w:val="nil"/>
            </w:tcBorders>
            <w:tcMar>
              <w:top w:w="60" w:type="dxa"/>
              <w:left w:w="100" w:type="dxa"/>
              <w:bottom w:w="60" w:type="dxa"/>
              <w:right w:w="100" w:type="dxa"/>
            </w:tcMar>
            <w:vAlign w:val="top"/>
          </w:tcPr>
          <w:p w14:paraId="0000050A">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FFFFFF" w:sz="8" w:space="0"/>
              <w:right w:val="nil"/>
            </w:tcBorders>
            <w:tcMar>
              <w:top w:w="60" w:type="dxa"/>
              <w:left w:w="100" w:type="dxa"/>
              <w:bottom w:w="60" w:type="dxa"/>
              <w:right w:w="100" w:type="dxa"/>
            </w:tcMar>
            <w:vAlign w:val="top"/>
          </w:tcPr>
          <w:p w14:paraId="0000050B">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50C">
            <w:pPr>
              <w:spacing w:after="0" w:line="276" w:lineRule="auto"/>
              <w:rPr>
                <w:rFonts w:ascii="Arial" w:hAnsi="Arial" w:eastAsia="Arial" w:cs="Arial"/>
              </w:rPr>
            </w:pPr>
            <w:r>
              <w:rPr>
                <w:rFonts w:ascii="Arial" w:hAnsi="Arial" w:eastAsia="Arial" w:cs="Arial"/>
                <w:rtl w:val="0"/>
              </w:rPr>
              <w:t>Date and time the vehicle returned. Empty while the dispatch is active.</w:t>
            </w:r>
          </w:p>
        </w:tc>
        <w:tc>
          <w:tcPr>
            <w:tcBorders>
              <w:top w:val="nil"/>
              <w:left w:val="nil"/>
              <w:bottom w:val="single" w:color="FFFFFF" w:sz="8" w:space="0"/>
              <w:right w:val="nil"/>
            </w:tcBorders>
            <w:tcMar>
              <w:top w:w="60" w:type="dxa"/>
              <w:left w:w="100" w:type="dxa"/>
              <w:bottom w:w="60" w:type="dxa"/>
              <w:right w:w="100" w:type="dxa"/>
            </w:tcMar>
            <w:vAlign w:val="top"/>
          </w:tcPr>
          <w:p w14:paraId="0000050D">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50E">
            <w:pPr>
              <w:spacing w:after="0" w:line="276" w:lineRule="auto"/>
              <w:rPr>
                <w:rFonts w:ascii="Arial" w:hAnsi="Arial" w:eastAsia="Arial" w:cs="Arial"/>
              </w:rPr>
            </w:pPr>
            <w:r>
              <w:rPr>
                <w:rFonts w:ascii="Arial" w:hAnsi="Arial" w:eastAsia="Arial" w:cs="Arial"/>
                <w:rtl w:val="0"/>
              </w:rPr>
              <w:t>—</w:t>
            </w:r>
          </w:p>
        </w:tc>
      </w:tr>
      <w:tr w14:paraId="06B3C0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95" w:hRule="atLeast"/>
        </w:trPr>
        <w:tc>
          <w:tcPr>
            <w:tcBorders>
              <w:top w:val="nil"/>
              <w:left w:val="nil"/>
              <w:bottom w:val="single" w:color="FFFFFF" w:sz="8" w:space="0"/>
              <w:right w:val="nil"/>
            </w:tcBorders>
            <w:tcMar>
              <w:top w:w="60" w:type="dxa"/>
              <w:left w:w="100" w:type="dxa"/>
              <w:bottom w:w="60" w:type="dxa"/>
              <w:right w:w="100" w:type="dxa"/>
            </w:tcMar>
            <w:vAlign w:val="top"/>
          </w:tcPr>
          <w:p w14:paraId="0000050F">
            <w:pPr>
              <w:spacing w:after="0" w:line="276" w:lineRule="auto"/>
              <w:rPr>
                <w:rFonts w:ascii="Arial" w:hAnsi="Arial" w:eastAsia="Arial" w:cs="Arial"/>
              </w:rPr>
            </w:pPr>
            <w:r>
              <w:rPr>
                <w:rFonts w:ascii="Arial" w:hAnsi="Arial" w:eastAsia="Arial" w:cs="Arial"/>
                <w:rtl w:val="0"/>
              </w:rPr>
              <w:t>odometer_in</w:t>
            </w:r>
          </w:p>
        </w:tc>
        <w:tc>
          <w:tcPr>
            <w:tcBorders>
              <w:top w:val="nil"/>
              <w:left w:val="nil"/>
              <w:bottom w:val="single" w:color="FFFFFF" w:sz="8" w:space="0"/>
              <w:right w:val="nil"/>
            </w:tcBorders>
            <w:tcMar>
              <w:top w:w="60" w:type="dxa"/>
              <w:left w:w="100" w:type="dxa"/>
              <w:bottom w:w="60" w:type="dxa"/>
              <w:right w:w="100" w:type="dxa"/>
            </w:tcMar>
            <w:vAlign w:val="top"/>
          </w:tcPr>
          <w:p w14:paraId="00000510">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511">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512">
            <w:pPr>
              <w:spacing w:after="0" w:line="276" w:lineRule="auto"/>
              <w:rPr>
                <w:rFonts w:ascii="Arial" w:hAnsi="Arial" w:eastAsia="Arial" w:cs="Arial"/>
              </w:rPr>
            </w:pPr>
            <w:r>
              <w:rPr>
                <w:rFonts w:ascii="Arial" w:hAnsi="Arial" w:eastAsia="Arial" w:cs="Arial"/>
                <w:rtl w:val="0"/>
              </w:rPr>
              <w:t>Odometer reading recorded at time in. Updates the vehicle current mileage when higher.</w:t>
            </w:r>
          </w:p>
        </w:tc>
        <w:tc>
          <w:tcPr>
            <w:tcBorders>
              <w:top w:val="nil"/>
              <w:left w:val="nil"/>
              <w:bottom w:val="single" w:color="FFFFFF" w:sz="8" w:space="0"/>
              <w:right w:val="nil"/>
            </w:tcBorders>
            <w:tcMar>
              <w:top w:w="60" w:type="dxa"/>
              <w:left w:w="100" w:type="dxa"/>
              <w:bottom w:w="60" w:type="dxa"/>
              <w:right w:w="100" w:type="dxa"/>
            </w:tcMar>
            <w:vAlign w:val="top"/>
          </w:tcPr>
          <w:p w14:paraId="00000513">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514">
            <w:pPr>
              <w:spacing w:after="0" w:line="276" w:lineRule="auto"/>
              <w:rPr>
                <w:rFonts w:ascii="Arial" w:hAnsi="Arial" w:eastAsia="Arial" w:cs="Arial"/>
              </w:rPr>
            </w:pPr>
            <w:r>
              <w:rPr>
                <w:rFonts w:ascii="Arial" w:hAnsi="Arial" w:eastAsia="Arial" w:cs="Arial"/>
                <w:rtl w:val="0"/>
              </w:rPr>
              <w:t>—</w:t>
            </w:r>
          </w:p>
        </w:tc>
      </w:tr>
      <w:tr w14:paraId="670AA6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95" w:hRule="atLeast"/>
        </w:trPr>
        <w:tc>
          <w:tcPr>
            <w:tcBorders>
              <w:top w:val="nil"/>
              <w:left w:val="nil"/>
              <w:bottom w:val="single" w:color="FFFFFF" w:sz="8" w:space="0"/>
              <w:right w:val="nil"/>
            </w:tcBorders>
            <w:tcMar>
              <w:top w:w="60" w:type="dxa"/>
              <w:left w:w="100" w:type="dxa"/>
              <w:bottom w:w="60" w:type="dxa"/>
              <w:right w:w="100" w:type="dxa"/>
            </w:tcMar>
            <w:vAlign w:val="top"/>
          </w:tcPr>
          <w:p w14:paraId="00000515">
            <w:pPr>
              <w:spacing w:after="0" w:line="276" w:lineRule="auto"/>
              <w:rPr>
                <w:rFonts w:ascii="Arial" w:hAnsi="Arial" w:eastAsia="Arial" w:cs="Arial"/>
              </w:rPr>
            </w:pPr>
            <w:r>
              <w:rPr>
                <w:rFonts w:ascii="Arial" w:hAnsi="Arial" w:eastAsia="Arial" w:cs="Arial"/>
                <w:rtl w:val="0"/>
              </w:rPr>
              <w:t>return_status</w:t>
            </w:r>
          </w:p>
        </w:tc>
        <w:tc>
          <w:tcPr>
            <w:tcBorders>
              <w:top w:val="nil"/>
              <w:left w:val="nil"/>
              <w:bottom w:val="single" w:color="FFFFFF" w:sz="8" w:space="0"/>
              <w:right w:val="nil"/>
            </w:tcBorders>
            <w:tcMar>
              <w:top w:w="60" w:type="dxa"/>
              <w:left w:w="100" w:type="dxa"/>
              <w:bottom w:w="60" w:type="dxa"/>
              <w:right w:w="100" w:type="dxa"/>
            </w:tcMar>
            <w:vAlign w:val="top"/>
          </w:tcPr>
          <w:p w14:paraId="00000516">
            <w:pPr>
              <w:spacing w:after="0" w:line="276" w:lineRule="auto"/>
              <w:rPr>
                <w:rFonts w:ascii="Arial" w:hAnsi="Arial" w:eastAsia="Arial" w:cs="Arial"/>
              </w:rPr>
            </w:pPr>
            <w:r>
              <w:rPr>
                <w:rFonts w:ascii="Arial" w:hAnsi="Arial" w:eastAsia="Arial" w:cs="Arial"/>
                <w:rtl w:val="0"/>
              </w:rPr>
              <w:t>Enum</w:t>
            </w:r>
          </w:p>
        </w:tc>
        <w:tc>
          <w:tcPr>
            <w:tcBorders>
              <w:top w:val="nil"/>
              <w:left w:val="nil"/>
              <w:bottom w:val="single" w:color="FFFFFF" w:sz="8" w:space="0"/>
              <w:right w:val="nil"/>
            </w:tcBorders>
            <w:tcMar>
              <w:top w:w="60" w:type="dxa"/>
              <w:left w:w="100" w:type="dxa"/>
              <w:bottom w:w="60" w:type="dxa"/>
              <w:right w:w="100" w:type="dxa"/>
            </w:tcMar>
            <w:vAlign w:val="top"/>
          </w:tcPr>
          <w:p w14:paraId="00000517">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518">
            <w:pPr>
              <w:spacing w:after="0" w:line="276" w:lineRule="auto"/>
              <w:rPr>
                <w:rFonts w:ascii="Arial" w:hAnsi="Arial" w:eastAsia="Arial" w:cs="Arial"/>
              </w:rPr>
            </w:pPr>
            <w:r>
              <w:rPr>
                <w:rFonts w:ascii="Arial" w:hAnsi="Arial" w:eastAsia="Arial" w:cs="Arial"/>
                <w:rtl w:val="0"/>
              </w:rPr>
              <w:t>Status set on return: Operational, Not Operational, or Under Preventive Maintenance.</w:t>
            </w:r>
          </w:p>
        </w:tc>
        <w:tc>
          <w:tcPr>
            <w:tcBorders>
              <w:top w:val="nil"/>
              <w:left w:val="nil"/>
              <w:bottom w:val="single" w:color="FFFFFF" w:sz="8" w:space="0"/>
              <w:right w:val="nil"/>
            </w:tcBorders>
            <w:tcMar>
              <w:top w:w="60" w:type="dxa"/>
              <w:left w:w="100" w:type="dxa"/>
              <w:bottom w:w="60" w:type="dxa"/>
              <w:right w:w="100" w:type="dxa"/>
            </w:tcMar>
            <w:vAlign w:val="top"/>
          </w:tcPr>
          <w:p w14:paraId="00000519">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51A">
            <w:pPr>
              <w:spacing w:after="0" w:line="276" w:lineRule="auto"/>
              <w:rPr>
                <w:rFonts w:ascii="Arial" w:hAnsi="Arial" w:eastAsia="Arial" w:cs="Arial"/>
              </w:rPr>
            </w:pPr>
            <w:r>
              <w:rPr>
                <w:rFonts w:ascii="Arial" w:hAnsi="Arial" w:eastAsia="Arial" w:cs="Arial"/>
                <w:rtl w:val="0"/>
              </w:rPr>
              <w:t>—</w:t>
            </w:r>
          </w:p>
        </w:tc>
      </w:tr>
      <w:tr w14:paraId="4EA34D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single" w:color="FFFFFF" w:sz="8" w:space="0"/>
              <w:right w:val="nil"/>
            </w:tcBorders>
            <w:tcMar>
              <w:top w:w="60" w:type="dxa"/>
              <w:left w:w="100" w:type="dxa"/>
              <w:bottom w:w="60" w:type="dxa"/>
              <w:right w:w="100" w:type="dxa"/>
            </w:tcMar>
            <w:vAlign w:val="top"/>
          </w:tcPr>
          <w:p w14:paraId="0000051B">
            <w:pPr>
              <w:spacing w:after="0" w:line="276" w:lineRule="auto"/>
              <w:rPr>
                <w:rFonts w:ascii="Arial" w:hAnsi="Arial" w:eastAsia="Arial" w:cs="Arial"/>
              </w:rPr>
            </w:pPr>
            <w:r>
              <w:rPr>
                <w:rFonts w:ascii="Arial" w:hAnsi="Arial" w:eastAsia="Arial" w:cs="Arial"/>
                <w:rtl w:val="0"/>
              </w:rPr>
              <w:t>remarks</w:t>
            </w:r>
          </w:p>
        </w:tc>
        <w:tc>
          <w:tcPr>
            <w:tcBorders>
              <w:top w:val="nil"/>
              <w:left w:val="nil"/>
              <w:bottom w:val="single" w:color="FFFFFF" w:sz="8" w:space="0"/>
              <w:right w:val="nil"/>
            </w:tcBorders>
            <w:tcMar>
              <w:top w:w="60" w:type="dxa"/>
              <w:left w:w="100" w:type="dxa"/>
              <w:bottom w:w="60" w:type="dxa"/>
              <w:right w:w="100" w:type="dxa"/>
            </w:tcMar>
            <w:vAlign w:val="top"/>
          </w:tcPr>
          <w:p w14:paraId="0000051C">
            <w:pPr>
              <w:spacing w:after="0" w:line="276" w:lineRule="auto"/>
              <w:rPr>
                <w:rFonts w:ascii="Arial" w:hAnsi="Arial" w:eastAsia="Arial" w:cs="Arial"/>
              </w:rPr>
            </w:pPr>
            <w:r>
              <w:rPr>
                <w:rFonts w:ascii="Arial" w:hAnsi="Arial" w:eastAsia="Arial" w:cs="Arial"/>
                <w:rtl w:val="0"/>
              </w:rPr>
              <w:t>Text</w:t>
            </w:r>
          </w:p>
        </w:tc>
        <w:tc>
          <w:tcPr>
            <w:tcBorders>
              <w:top w:val="nil"/>
              <w:left w:val="nil"/>
              <w:bottom w:val="single" w:color="FFFFFF" w:sz="8" w:space="0"/>
              <w:right w:val="nil"/>
            </w:tcBorders>
            <w:tcMar>
              <w:top w:w="60" w:type="dxa"/>
              <w:left w:w="100" w:type="dxa"/>
              <w:bottom w:w="60" w:type="dxa"/>
              <w:right w:w="100" w:type="dxa"/>
            </w:tcMar>
            <w:vAlign w:val="top"/>
          </w:tcPr>
          <w:p w14:paraId="0000051D">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51E">
            <w:pPr>
              <w:spacing w:after="0" w:line="276" w:lineRule="auto"/>
              <w:rPr>
                <w:rFonts w:ascii="Arial" w:hAnsi="Arial" w:eastAsia="Arial" w:cs="Arial"/>
              </w:rPr>
            </w:pPr>
            <w:r>
              <w:rPr>
                <w:rFonts w:ascii="Arial" w:hAnsi="Arial" w:eastAsia="Arial" w:cs="Arial"/>
                <w:rtl w:val="0"/>
              </w:rPr>
              <w:t>Notes recorded when the dispatch was closed.</w:t>
            </w:r>
          </w:p>
        </w:tc>
        <w:tc>
          <w:tcPr>
            <w:tcBorders>
              <w:top w:val="nil"/>
              <w:left w:val="nil"/>
              <w:bottom w:val="single" w:color="FFFFFF" w:sz="8" w:space="0"/>
              <w:right w:val="nil"/>
            </w:tcBorders>
            <w:tcMar>
              <w:top w:w="60" w:type="dxa"/>
              <w:left w:w="100" w:type="dxa"/>
              <w:bottom w:w="60" w:type="dxa"/>
              <w:right w:w="100" w:type="dxa"/>
            </w:tcMar>
            <w:vAlign w:val="top"/>
          </w:tcPr>
          <w:p w14:paraId="0000051F">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520">
            <w:pPr>
              <w:spacing w:after="0" w:line="276" w:lineRule="auto"/>
              <w:rPr>
                <w:rFonts w:ascii="Arial" w:hAnsi="Arial" w:eastAsia="Arial" w:cs="Arial"/>
              </w:rPr>
            </w:pPr>
            <w:r>
              <w:rPr>
                <w:rFonts w:ascii="Arial" w:hAnsi="Arial" w:eastAsia="Arial" w:cs="Arial"/>
                <w:rtl w:val="0"/>
              </w:rPr>
              <w:t>—</w:t>
            </w:r>
          </w:p>
        </w:tc>
      </w:tr>
      <w:tr w14:paraId="0111BE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15" w:hRule="atLeast"/>
        </w:trPr>
        <w:tc>
          <w:tcPr>
            <w:tcBorders>
              <w:top w:val="nil"/>
              <w:left w:val="nil"/>
              <w:bottom w:val="single" w:color="FFFFFF" w:sz="8" w:space="0"/>
              <w:right w:val="nil"/>
            </w:tcBorders>
            <w:tcMar>
              <w:top w:w="60" w:type="dxa"/>
              <w:left w:w="100" w:type="dxa"/>
              <w:bottom w:w="60" w:type="dxa"/>
              <w:right w:w="100" w:type="dxa"/>
            </w:tcMar>
            <w:vAlign w:val="top"/>
          </w:tcPr>
          <w:p w14:paraId="00000521">
            <w:pPr>
              <w:spacing w:after="0" w:line="276" w:lineRule="auto"/>
              <w:rPr>
                <w:rFonts w:ascii="Arial" w:hAnsi="Arial" w:eastAsia="Arial" w:cs="Arial"/>
              </w:rPr>
            </w:pPr>
            <w:r>
              <w:rPr>
                <w:rFonts w:ascii="Arial" w:hAnsi="Arial" w:eastAsia="Arial" w:cs="Arial"/>
                <w:rtl w:val="0"/>
              </w:rPr>
              <w:t>created_at</w:t>
            </w:r>
          </w:p>
        </w:tc>
        <w:tc>
          <w:tcPr>
            <w:tcBorders>
              <w:top w:val="nil"/>
              <w:left w:val="nil"/>
              <w:bottom w:val="single" w:color="FFFFFF" w:sz="8" w:space="0"/>
              <w:right w:val="nil"/>
            </w:tcBorders>
            <w:tcMar>
              <w:top w:w="60" w:type="dxa"/>
              <w:left w:w="100" w:type="dxa"/>
              <w:bottom w:w="60" w:type="dxa"/>
              <w:right w:w="100" w:type="dxa"/>
            </w:tcMar>
            <w:vAlign w:val="top"/>
          </w:tcPr>
          <w:p w14:paraId="00000522">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FFFFFF" w:sz="8" w:space="0"/>
              <w:right w:val="nil"/>
            </w:tcBorders>
            <w:tcMar>
              <w:top w:w="60" w:type="dxa"/>
              <w:left w:w="100" w:type="dxa"/>
              <w:bottom w:w="60" w:type="dxa"/>
              <w:right w:w="100" w:type="dxa"/>
            </w:tcMar>
            <w:vAlign w:val="top"/>
          </w:tcPr>
          <w:p w14:paraId="00000523">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524">
            <w:pPr>
              <w:spacing w:after="0" w:line="276" w:lineRule="auto"/>
              <w:rPr>
                <w:rFonts w:ascii="Arial" w:hAnsi="Arial" w:eastAsia="Arial" w:cs="Arial"/>
              </w:rPr>
            </w:pPr>
            <w:r>
              <w:rPr>
                <w:rFonts w:ascii="Arial" w:hAnsi="Arial" w:eastAsia="Arial" w:cs="Arial"/>
                <w:rtl w:val="0"/>
              </w:rPr>
              <w:t>Date and time the record was created.</w:t>
            </w:r>
          </w:p>
        </w:tc>
        <w:tc>
          <w:tcPr>
            <w:tcBorders>
              <w:top w:val="nil"/>
              <w:left w:val="nil"/>
              <w:bottom w:val="single" w:color="FFFFFF" w:sz="8" w:space="0"/>
              <w:right w:val="nil"/>
            </w:tcBorders>
            <w:tcMar>
              <w:top w:w="60" w:type="dxa"/>
              <w:left w:w="100" w:type="dxa"/>
              <w:bottom w:w="60" w:type="dxa"/>
              <w:right w:w="100" w:type="dxa"/>
            </w:tcMar>
            <w:vAlign w:val="top"/>
          </w:tcPr>
          <w:p w14:paraId="00000525">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526">
            <w:pPr>
              <w:spacing w:after="0" w:line="276" w:lineRule="auto"/>
              <w:rPr>
                <w:rFonts w:ascii="Arial" w:hAnsi="Arial" w:eastAsia="Arial" w:cs="Arial"/>
              </w:rPr>
            </w:pPr>
            <w:r>
              <w:rPr>
                <w:rFonts w:ascii="Arial" w:hAnsi="Arial" w:eastAsia="Arial" w:cs="Arial"/>
                <w:rtl w:val="0"/>
              </w:rPr>
              <w:t>—</w:t>
            </w:r>
          </w:p>
        </w:tc>
      </w:tr>
      <w:tr w14:paraId="57AB55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single" w:color="000000" w:sz="16" w:space="0"/>
              <w:right w:val="nil"/>
            </w:tcBorders>
            <w:tcMar>
              <w:top w:w="60" w:type="dxa"/>
              <w:left w:w="100" w:type="dxa"/>
              <w:bottom w:w="60" w:type="dxa"/>
              <w:right w:w="100" w:type="dxa"/>
            </w:tcMar>
            <w:vAlign w:val="top"/>
          </w:tcPr>
          <w:p w14:paraId="00000527">
            <w:pPr>
              <w:spacing w:after="0" w:line="276" w:lineRule="auto"/>
              <w:rPr>
                <w:rFonts w:ascii="Arial" w:hAnsi="Arial" w:eastAsia="Arial" w:cs="Arial"/>
              </w:rPr>
            </w:pPr>
            <w:r>
              <w:rPr>
                <w:rFonts w:ascii="Arial" w:hAnsi="Arial" w:eastAsia="Arial" w:cs="Arial"/>
                <w:rtl w:val="0"/>
              </w:rPr>
              <w:t>updated_at</w:t>
            </w:r>
          </w:p>
        </w:tc>
        <w:tc>
          <w:tcPr>
            <w:tcBorders>
              <w:top w:val="nil"/>
              <w:left w:val="nil"/>
              <w:bottom w:val="single" w:color="000000" w:sz="16" w:space="0"/>
              <w:right w:val="nil"/>
            </w:tcBorders>
            <w:tcMar>
              <w:top w:w="60" w:type="dxa"/>
              <w:left w:w="100" w:type="dxa"/>
              <w:bottom w:w="60" w:type="dxa"/>
              <w:right w:w="100" w:type="dxa"/>
            </w:tcMar>
            <w:vAlign w:val="top"/>
          </w:tcPr>
          <w:p w14:paraId="00000528">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000000" w:sz="16" w:space="0"/>
              <w:right w:val="nil"/>
            </w:tcBorders>
            <w:tcMar>
              <w:top w:w="60" w:type="dxa"/>
              <w:left w:w="100" w:type="dxa"/>
              <w:bottom w:w="60" w:type="dxa"/>
              <w:right w:w="100" w:type="dxa"/>
            </w:tcMar>
            <w:vAlign w:val="top"/>
          </w:tcPr>
          <w:p w14:paraId="00000529">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000000" w:sz="16" w:space="0"/>
              <w:right w:val="nil"/>
            </w:tcBorders>
            <w:tcMar>
              <w:top w:w="60" w:type="dxa"/>
              <w:left w:w="100" w:type="dxa"/>
              <w:bottom w:w="60" w:type="dxa"/>
              <w:right w:w="100" w:type="dxa"/>
            </w:tcMar>
            <w:vAlign w:val="top"/>
          </w:tcPr>
          <w:p w14:paraId="0000052A">
            <w:pPr>
              <w:spacing w:after="0" w:line="276" w:lineRule="auto"/>
              <w:rPr>
                <w:rFonts w:ascii="Arial" w:hAnsi="Arial" w:eastAsia="Arial" w:cs="Arial"/>
              </w:rPr>
            </w:pPr>
            <w:r>
              <w:rPr>
                <w:rFonts w:ascii="Arial" w:hAnsi="Arial" w:eastAsia="Arial" w:cs="Arial"/>
                <w:rtl w:val="0"/>
              </w:rPr>
              <w:t>Date and time the record was last updated.</w:t>
            </w:r>
          </w:p>
        </w:tc>
        <w:tc>
          <w:tcPr>
            <w:tcBorders>
              <w:top w:val="nil"/>
              <w:left w:val="nil"/>
              <w:bottom w:val="single" w:color="000000" w:sz="16" w:space="0"/>
              <w:right w:val="nil"/>
            </w:tcBorders>
            <w:tcMar>
              <w:top w:w="60" w:type="dxa"/>
              <w:left w:w="100" w:type="dxa"/>
              <w:bottom w:w="60" w:type="dxa"/>
              <w:right w:w="100" w:type="dxa"/>
            </w:tcMar>
            <w:vAlign w:val="top"/>
          </w:tcPr>
          <w:p w14:paraId="0000052B">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000000" w:sz="16" w:space="0"/>
              <w:right w:val="nil"/>
            </w:tcBorders>
            <w:tcMar>
              <w:top w:w="60" w:type="dxa"/>
              <w:left w:w="100" w:type="dxa"/>
              <w:bottom w:w="60" w:type="dxa"/>
              <w:right w:w="100" w:type="dxa"/>
            </w:tcMar>
            <w:vAlign w:val="top"/>
          </w:tcPr>
          <w:p w14:paraId="0000052C">
            <w:pPr>
              <w:spacing w:after="0" w:line="276" w:lineRule="auto"/>
              <w:rPr>
                <w:rFonts w:ascii="Arial" w:hAnsi="Arial" w:eastAsia="Arial" w:cs="Arial"/>
              </w:rPr>
            </w:pPr>
            <w:r>
              <w:rPr>
                <w:rFonts w:ascii="Arial" w:hAnsi="Arial" w:eastAsia="Arial" w:cs="Arial"/>
                <w:rtl w:val="0"/>
              </w:rPr>
              <w:t>—</w:t>
            </w:r>
          </w:p>
        </w:tc>
      </w:tr>
    </w:tbl>
    <w:p w14:paraId="0000052D">
      <w:pPr>
        <w:spacing w:line="480" w:lineRule="auto"/>
        <w:jc w:val="both"/>
        <w:rPr>
          <w:rFonts w:ascii="Arial" w:hAnsi="Arial" w:eastAsia="Arial" w:cs="Arial"/>
          <w:sz w:val="24"/>
          <w:szCs w:val="24"/>
        </w:rPr>
      </w:pPr>
      <w:r>
        <w:rPr>
          <w:rFonts w:ascii="Arial" w:hAnsi="Arial" w:eastAsia="Arial" w:cs="Arial"/>
          <w:sz w:val="24"/>
          <w:szCs w:val="24"/>
          <w:rtl w:val="0"/>
        </w:rPr>
        <w:t xml:space="preserve"> </w:t>
      </w:r>
    </w:p>
    <w:p w14:paraId="0000052E">
      <w:pPr>
        <w:spacing w:after="0" w:line="480" w:lineRule="auto"/>
        <w:ind w:firstLine="720"/>
        <w:jc w:val="both"/>
        <w:rPr>
          <w:rFonts w:ascii="Arial" w:hAnsi="Arial" w:eastAsia="Arial" w:cs="Arial"/>
          <w:sz w:val="24"/>
          <w:szCs w:val="24"/>
        </w:rPr>
      </w:pPr>
      <w:r>
        <w:rPr>
          <w:rFonts w:ascii="Arial" w:hAnsi="Arial" w:eastAsia="Arial" w:cs="Arial"/>
          <w:sz w:val="24"/>
          <w:szCs w:val="24"/>
          <w:rtl w:val="0"/>
        </w:rPr>
        <w:t>Table 14 –</w:t>
      </w:r>
      <w:r>
        <w:rPr>
          <w:rFonts w:ascii="Arial" w:hAnsi="Arial" w:eastAsia="Arial" w:cs="Arial"/>
          <w:b/>
          <w:bCs/>
          <w:sz w:val="24"/>
          <w:szCs w:val="24"/>
          <w:rtl w:val="0"/>
        </w:rPr>
        <w:t xml:space="preserve"> </w:t>
      </w:r>
      <w:r>
        <w:rPr>
          <w:rFonts w:ascii="Arial" w:hAnsi="Arial" w:eastAsia="Arial" w:cs="Arial"/>
          <w:sz w:val="24"/>
          <w:szCs w:val="24"/>
          <w:rtl w:val="0"/>
        </w:rPr>
        <w:t>The dispatches table stores the record of each vehicle deployment. It records the vehicle and driver dispatched, the mission type and location, and the date and time out, with an optional odometer reading taken as the vehicle leaves. Opening a dispatch automatically sets the vehicle status to Dispatched. When the dispatch is closed, the date and time in, an optional odometer reading on arrival, the return status of the vehicle, and any remarks are recorded; a time-in reading higher than the vehicle's current mileage updates that mileage. A dispatch with no time in is still active. Each record represents one deployment of one vehicle on one mission.</w:t>
      </w:r>
    </w:p>
    <w:p w14:paraId="0000052F">
      <w:pPr>
        <w:spacing w:line="480" w:lineRule="auto"/>
        <w:ind w:firstLine="720"/>
        <w:jc w:val="both"/>
        <w:rPr>
          <w:rFonts w:ascii="Arial" w:hAnsi="Arial" w:eastAsia="Arial" w:cs="Arial"/>
          <w:b/>
          <w:bCs/>
          <w:sz w:val="24"/>
          <w:szCs w:val="24"/>
        </w:rPr>
      </w:pPr>
      <w:r>
        <w:rPr>
          <w:rFonts w:ascii="Arial" w:hAnsi="Arial" w:eastAsia="Arial" w:cs="Arial"/>
          <w:sz w:val="24"/>
          <w:szCs w:val="24"/>
          <w:rtl w:val="0"/>
        </w:rPr>
        <w:t>Table 15 shows the data dictionary for the notifications table of the Rescue Vehicle Management System.</w:t>
      </w:r>
    </w:p>
    <w:p w14:paraId="00000530">
      <w:pPr>
        <w:spacing w:after="0" w:line="480" w:lineRule="auto"/>
        <w:jc w:val="center"/>
        <w:rPr>
          <w:rFonts w:ascii="Arial" w:hAnsi="Arial" w:eastAsia="Arial" w:cs="Arial"/>
          <w:b/>
          <w:bCs/>
          <w:sz w:val="24"/>
          <w:szCs w:val="24"/>
        </w:rPr>
      </w:pPr>
      <w:r>
        <w:rPr>
          <w:rFonts w:ascii="Arial" w:hAnsi="Arial" w:eastAsia="Arial" w:cs="Arial"/>
          <w:b/>
          <w:bCs/>
          <w:sz w:val="24"/>
          <w:szCs w:val="24"/>
          <w:rtl w:val="0"/>
        </w:rPr>
        <w:t>Table 15</w:t>
      </w:r>
    </w:p>
    <w:p w14:paraId="00000531">
      <w:pPr>
        <w:spacing w:line="480" w:lineRule="auto"/>
        <w:ind w:firstLine="720"/>
        <w:jc w:val="center"/>
        <w:rPr>
          <w:rFonts w:ascii="Arial" w:hAnsi="Arial" w:eastAsia="Arial" w:cs="Arial"/>
          <w:b/>
          <w:bCs/>
          <w:sz w:val="24"/>
          <w:szCs w:val="24"/>
        </w:rPr>
      </w:pPr>
      <w:r>
        <w:rPr>
          <w:rFonts w:ascii="Arial" w:hAnsi="Arial" w:eastAsia="Arial" w:cs="Arial"/>
          <w:b/>
          <w:bCs/>
          <w:sz w:val="24"/>
          <w:szCs w:val="24"/>
          <w:rtl w:val="0"/>
        </w:rPr>
        <w:t>Data Dictionary of notifications Table of the Rescue Vehicle Management System</w:t>
      </w:r>
    </w:p>
    <w:tbl>
      <w:tblPr>
        <w:tblStyle w:val="29"/>
        <w:tblW w:w="86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75"/>
        <w:gridCol w:w="1605"/>
        <w:gridCol w:w="735"/>
        <w:gridCol w:w="2370"/>
        <w:gridCol w:w="915"/>
        <w:gridCol w:w="1425"/>
      </w:tblGrid>
      <w:tr w14:paraId="28270B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9" w:hRule="atLeast"/>
        </w:trPr>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532">
            <w:pPr>
              <w:spacing w:after="0" w:line="276" w:lineRule="auto"/>
              <w:jc w:val="center"/>
              <w:rPr>
                <w:rFonts w:ascii="Arial" w:hAnsi="Arial" w:eastAsia="Arial" w:cs="Arial"/>
                <w:b/>
                <w:bCs/>
                <w:sz w:val="24"/>
                <w:szCs w:val="24"/>
              </w:rPr>
            </w:pPr>
            <w:r>
              <w:rPr>
                <w:rFonts w:ascii="Arial" w:hAnsi="Arial" w:eastAsia="Arial" w:cs="Arial"/>
                <w:b/>
                <w:bCs/>
                <w:sz w:val="24"/>
                <w:szCs w:val="24"/>
                <w:rtl w:val="0"/>
              </w:rPr>
              <w:t>Field Name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533">
            <w:pPr>
              <w:spacing w:after="0" w:line="276" w:lineRule="auto"/>
              <w:jc w:val="center"/>
              <w:rPr>
                <w:rFonts w:ascii="Arial" w:hAnsi="Arial" w:eastAsia="Arial" w:cs="Arial"/>
                <w:b/>
                <w:bCs/>
                <w:sz w:val="24"/>
                <w:szCs w:val="24"/>
              </w:rPr>
            </w:pPr>
            <w:r>
              <w:rPr>
                <w:rFonts w:ascii="Arial" w:hAnsi="Arial" w:eastAsia="Arial" w:cs="Arial"/>
                <w:b/>
                <w:bCs/>
                <w:sz w:val="24"/>
                <w:szCs w:val="24"/>
                <w:rtl w:val="0"/>
              </w:rPr>
              <w:t>Data Type</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534">
            <w:pPr>
              <w:spacing w:after="0" w:line="276" w:lineRule="auto"/>
              <w:jc w:val="center"/>
              <w:rPr>
                <w:rFonts w:ascii="Arial" w:hAnsi="Arial" w:eastAsia="Arial" w:cs="Arial"/>
                <w:b/>
                <w:bCs/>
                <w:sz w:val="24"/>
                <w:szCs w:val="24"/>
              </w:rPr>
            </w:pPr>
            <w:r>
              <w:rPr>
                <w:rFonts w:ascii="Arial" w:hAnsi="Arial" w:eastAsia="Arial" w:cs="Arial"/>
                <w:b/>
                <w:bCs/>
                <w:sz w:val="24"/>
                <w:szCs w:val="24"/>
                <w:rtl w:val="0"/>
              </w:rPr>
              <w:t>Null</w:t>
            </w:r>
          </w:p>
        </w:tc>
        <w:tc>
          <w:tcPr>
            <w:tcBorders>
              <w:top w:val="single" w:color="000000" w:sz="18" w:space="0"/>
              <w:left w:val="nil"/>
              <w:bottom w:val="single" w:color="000000" w:sz="8" w:space="0"/>
              <w:right w:val="nil"/>
            </w:tcBorders>
            <w:shd w:val="clear" w:color="auto" w:fill="FFFFFF"/>
            <w:tcMar>
              <w:top w:w="60" w:type="dxa"/>
              <w:left w:w="100" w:type="dxa"/>
              <w:bottom w:w="60" w:type="dxa"/>
              <w:right w:w="100" w:type="dxa"/>
            </w:tcMar>
            <w:vAlign w:val="top"/>
          </w:tcPr>
          <w:p w14:paraId="00000535">
            <w:pPr>
              <w:spacing w:after="0" w:line="276" w:lineRule="auto"/>
              <w:jc w:val="center"/>
              <w:rPr>
                <w:rFonts w:ascii="Arial" w:hAnsi="Arial" w:eastAsia="Arial" w:cs="Arial"/>
                <w:b/>
                <w:bCs/>
                <w:sz w:val="24"/>
                <w:szCs w:val="24"/>
              </w:rPr>
            </w:pPr>
            <w:r>
              <w:rPr>
                <w:rFonts w:ascii="Arial" w:hAnsi="Arial" w:eastAsia="Arial" w:cs="Arial"/>
                <w:b/>
                <w:bCs/>
                <w:sz w:val="24"/>
                <w:szCs w:val="24"/>
                <w:rtl w:val="0"/>
              </w:rPr>
              <w:t>Description</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536">
            <w:pPr>
              <w:spacing w:after="0" w:line="276" w:lineRule="auto"/>
              <w:jc w:val="center"/>
              <w:rPr>
                <w:rFonts w:ascii="Arial" w:hAnsi="Arial" w:eastAsia="Arial" w:cs="Arial"/>
                <w:b/>
                <w:bCs/>
                <w:sz w:val="24"/>
                <w:szCs w:val="24"/>
              </w:rPr>
            </w:pPr>
            <w:r>
              <w:rPr>
                <w:rFonts w:ascii="Arial" w:hAnsi="Arial" w:eastAsia="Arial" w:cs="Arial"/>
                <w:b/>
                <w:bCs/>
                <w:sz w:val="24"/>
                <w:szCs w:val="24"/>
                <w:rtl w:val="0"/>
              </w:rPr>
              <w:t>Key</w:t>
            </w:r>
          </w:p>
        </w:tc>
        <w:tc>
          <w:tcPr>
            <w:tcBorders>
              <w:top w:val="single" w:color="000000" w:sz="16" w:space="0"/>
              <w:left w:val="nil"/>
              <w:bottom w:val="single" w:color="000000" w:sz="8" w:space="0"/>
              <w:right w:val="nil"/>
            </w:tcBorders>
            <w:shd w:val="clear" w:color="auto" w:fill="FFFFFF"/>
            <w:tcMar>
              <w:top w:w="60" w:type="dxa"/>
              <w:left w:w="100" w:type="dxa"/>
              <w:bottom w:w="60" w:type="dxa"/>
              <w:right w:w="100" w:type="dxa"/>
            </w:tcMar>
            <w:vAlign w:val="top"/>
          </w:tcPr>
          <w:p w14:paraId="00000537">
            <w:pPr>
              <w:spacing w:after="0" w:line="276" w:lineRule="auto"/>
              <w:jc w:val="center"/>
              <w:rPr>
                <w:rFonts w:ascii="Arial" w:hAnsi="Arial" w:eastAsia="Arial" w:cs="Arial"/>
                <w:b/>
                <w:bCs/>
                <w:sz w:val="24"/>
                <w:szCs w:val="24"/>
              </w:rPr>
            </w:pPr>
            <w:r>
              <w:rPr>
                <w:rFonts w:ascii="Arial" w:hAnsi="Arial" w:eastAsia="Arial" w:cs="Arial"/>
                <w:b/>
                <w:bCs/>
                <w:sz w:val="24"/>
                <w:szCs w:val="24"/>
                <w:rtl w:val="0"/>
              </w:rPr>
              <w:t>Reference Table</w:t>
            </w:r>
          </w:p>
        </w:tc>
      </w:tr>
      <w:tr w14:paraId="025876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70" w:hRule="atLeast"/>
        </w:trPr>
        <w:tc>
          <w:tcPr>
            <w:tcBorders>
              <w:top w:val="nil"/>
              <w:left w:val="nil"/>
              <w:bottom w:val="single" w:color="FFFFFF" w:sz="8" w:space="0"/>
              <w:right w:val="nil"/>
            </w:tcBorders>
            <w:tcMar>
              <w:top w:w="60" w:type="dxa"/>
              <w:left w:w="100" w:type="dxa"/>
              <w:bottom w:w="60" w:type="dxa"/>
              <w:right w:w="100" w:type="dxa"/>
            </w:tcMar>
            <w:vAlign w:val="top"/>
          </w:tcPr>
          <w:p w14:paraId="00000538">
            <w:pPr>
              <w:spacing w:after="0" w:line="276" w:lineRule="auto"/>
              <w:rPr>
                <w:rFonts w:ascii="Arial" w:hAnsi="Arial" w:eastAsia="Arial" w:cs="Arial"/>
              </w:rPr>
            </w:pPr>
            <w:r>
              <w:rPr>
                <w:rFonts w:ascii="Arial" w:hAnsi="Arial" w:eastAsia="Arial" w:cs="Arial"/>
                <w:rtl w:val="0"/>
              </w:rPr>
              <w:t>id</w:t>
            </w:r>
          </w:p>
        </w:tc>
        <w:tc>
          <w:tcPr>
            <w:tcBorders>
              <w:top w:val="single" w:color="000000" w:sz="8" w:space="0"/>
              <w:left w:val="nil"/>
              <w:bottom w:val="single" w:color="FFFFFF" w:sz="8" w:space="0"/>
              <w:right w:val="nil"/>
            </w:tcBorders>
            <w:tcMar>
              <w:top w:w="60" w:type="dxa"/>
              <w:left w:w="100" w:type="dxa"/>
              <w:bottom w:w="60" w:type="dxa"/>
              <w:right w:w="100" w:type="dxa"/>
            </w:tcMar>
            <w:vAlign w:val="top"/>
          </w:tcPr>
          <w:p w14:paraId="00000539">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53A">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53B">
            <w:pPr>
              <w:spacing w:after="0" w:line="276" w:lineRule="auto"/>
              <w:rPr>
                <w:rFonts w:ascii="Arial" w:hAnsi="Arial" w:eastAsia="Arial" w:cs="Arial"/>
              </w:rPr>
            </w:pPr>
            <w:r>
              <w:rPr>
                <w:rFonts w:ascii="Arial" w:hAnsi="Arial" w:eastAsia="Arial" w:cs="Arial"/>
                <w:rtl w:val="0"/>
              </w:rPr>
              <w:t>Unique identifier for each notification.</w:t>
            </w:r>
          </w:p>
        </w:tc>
        <w:tc>
          <w:tcPr>
            <w:tcBorders>
              <w:top w:val="nil"/>
              <w:left w:val="nil"/>
              <w:bottom w:val="single" w:color="FFFFFF" w:sz="8" w:space="0"/>
              <w:right w:val="nil"/>
            </w:tcBorders>
            <w:tcMar>
              <w:top w:w="60" w:type="dxa"/>
              <w:left w:w="100" w:type="dxa"/>
              <w:bottom w:w="60" w:type="dxa"/>
              <w:right w:w="100" w:type="dxa"/>
            </w:tcMar>
            <w:vAlign w:val="top"/>
          </w:tcPr>
          <w:p w14:paraId="0000053C">
            <w:pPr>
              <w:spacing w:after="0" w:line="276" w:lineRule="auto"/>
              <w:rPr>
                <w:rFonts w:ascii="Arial" w:hAnsi="Arial" w:eastAsia="Arial" w:cs="Arial"/>
              </w:rPr>
            </w:pPr>
            <w:r>
              <w:rPr>
                <w:rFonts w:ascii="Arial" w:hAnsi="Arial" w:eastAsia="Arial" w:cs="Arial"/>
                <w:rtl w:val="0"/>
              </w:rPr>
              <w:t>PK</w:t>
            </w:r>
          </w:p>
        </w:tc>
        <w:tc>
          <w:tcPr>
            <w:tcBorders>
              <w:top w:val="nil"/>
              <w:left w:val="nil"/>
              <w:bottom w:val="single" w:color="FFFFFF" w:sz="8" w:space="0"/>
              <w:right w:val="nil"/>
            </w:tcBorders>
            <w:tcMar>
              <w:top w:w="60" w:type="dxa"/>
              <w:left w:w="100" w:type="dxa"/>
              <w:bottom w:w="60" w:type="dxa"/>
              <w:right w:w="100" w:type="dxa"/>
            </w:tcMar>
            <w:vAlign w:val="top"/>
          </w:tcPr>
          <w:p w14:paraId="0000053D">
            <w:pPr>
              <w:spacing w:after="0" w:line="276" w:lineRule="auto"/>
              <w:rPr>
                <w:rFonts w:ascii="Arial" w:hAnsi="Arial" w:eastAsia="Arial" w:cs="Arial"/>
              </w:rPr>
            </w:pPr>
            <w:r>
              <w:rPr>
                <w:rFonts w:ascii="Arial" w:hAnsi="Arial" w:eastAsia="Arial" w:cs="Arial"/>
                <w:rtl w:val="0"/>
              </w:rPr>
              <w:t>—</w:t>
            </w:r>
          </w:p>
        </w:tc>
      </w:tr>
      <w:tr w14:paraId="1461B8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single" w:color="FFFFFF" w:sz="8" w:space="0"/>
              <w:right w:val="nil"/>
            </w:tcBorders>
            <w:tcMar>
              <w:top w:w="60" w:type="dxa"/>
              <w:left w:w="100" w:type="dxa"/>
              <w:bottom w:w="60" w:type="dxa"/>
              <w:right w:w="100" w:type="dxa"/>
            </w:tcMar>
            <w:vAlign w:val="top"/>
          </w:tcPr>
          <w:p w14:paraId="0000053E">
            <w:pPr>
              <w:spacing w:after="0" w:line="276" w:lineRule="auto"/>
              <w:rPr>
                <w:rFonts w:ascii="Arial" w:hAnsi="Arial" w:eastAsia="Arial" w:cs="Arial"/>
              </w:rPr>
            </w:pPr>
            <w:r>
              <w:rPr>
                <w:rFonts w:ascii="Arial" w:hAnsi="Arial" w:eastAsia="Arial" w:cs="Arial"/>
                <w:rtl w:val="0"/>
              </w:rPr>
              <w:t>agency_id</w:t>
            </w:r>
          </w:p>
        </w:tc>
        <w:tc>
          <w:tcPr>
            <w:tcBorders>
              <w:top w:val="nil"/>
              <w:left w:val="nil"/>
              <w:bottom w:val="single" w:color="FFFFFF" w:sz="8" w:space="0"/>
              <w:right w:val="nil"/>
            </w:tcBorders>
            <w:tcMar>
              <w:top w:w="60" w:type="dxa"/>
              <w:left w:w="100" w:type="dxa"/>
              <w:bottom w:w="60" w:type="dxa"/>
              <w:right w:w="100" w:type="dxa"/>
            </w:tcMar>
            <w:vAlign w:val="top"/>
          </w:tcPr>
          <w:p w14:paraId="0000053F">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540">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541">
            <w:pPr>
              <w:spacing w:after="0" w:line="276" w:lineRule="auto"/>
              <w:rPr>
                <w:rFonts w:ascii="Arial" w:hAnsi="Arial" w:eastAsia="Arial" w:cs="Arial"/>
              </w:rPr>
            </w:pPr>
            <w:r>
              <w:rPr>
                <w:rFonts w:ascii="Arial" w:hAnsi="Arial" w:eastAsia="Arial" w:cs="Arial"/>
                <w:rtl w:val="0"/>
              </w:rPr>
              <w:t>Agency the notification belongs to.</w:t>
            </w:r>
          </w:p>
        </w:tc>
        <w:tc>
          <w:tcPr>
            <w:tcBorders>
              <w:top w:val="nil"/>
              <w:left w:val="nil"/>
              <w:bottom w:val="single" w:color="FFFFFF" w:sz="8" w:space="0"/>
              <w:right w:val="nil"/>
            </w:tcBorders>
            <w:tcMar>
              <w:top w:w="60" w:type="dxa"/>
              <w:left w:w="100" w:type="dxa"/>
              <w:bottom w:w="60" w:type="dxa"/>
              <w:right w:w="100" w:type="dxa"/>
            </w:tcMar>
            <w:vAlign w:val="top"/>
          </w:tcPr>
          <w:p w14:paraId="00000542">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543">
            <w:pPr>
              <w:spacing w:after="0" w:line="276" w:lineRule="auto"/>
              <w:rPr>
                <w:rFonts w:ascii="Arial" w:hAnsi="Arial" w:eastAsia="Arial" w:cs="Arial"/>
              </w:rPr>
            </w:pPr>
            <w:r>
              <w:rPr>
                <w:rFonts w:ascii="Arial" w:hAnsi="Arial" w:eastAsia="Arial" w:cs="Arial"/>
                <w:rtl w:val="0"/>
              </w:rPr>
              <w:t>agencies</w:t>
            </w:r>
          </w:p>
        </w:tc>
      </w:tr>
      <w:tr w14:paraId="267CD6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single" w:color="FFFFFF" w:sz="8" w:space="0"/>
              <w:right w:val="nil"/>
            </w:tcBorders>
            <w:tcMar>
              <w:top w:w="60" w:type="dxa"/>
              <w:left w:w="100" w:type="dxa"/>
              <w:bottom w:w="60" w:type="dxa"/>
              <w:right w:w="100" w:type="dxa"/>
            </w:tcMar>
            <w:vAlign w:val="top"/>
          </w:tcPr>
          <w:p w14:paraId="00000544">
            <w:pPr>
              <w:spacing w:after="0" w:line="276" w:lineRule="auto"/>
              <w:rPr>
                <w:rFonts w:ascii="Arial" w:hAnsi="Arial" w:eastAsia="Arial" w:cs="Arial"/>
              </w:rPr>
            </w:pPr>
            <w:r>
              <w:rPr>
                <w:rFonts w:ascii="Arial" w:hAnsi="Arial" w:eastAsia="Arial" w:cs="Arial"/>
                <w:rtl w:val="0"/>
              </w:rPr>
              <w:t>user_id</w:t>
            </w:r>
          </w:p>
        </w:tc>
        <w:tc>
          <w:tcPr>
            <w:tcBorders>
              <w:top w:val="nil"/>
              <w:left w:val="nil"/>
              <w:bottom w:val="single" w:color="FFFFFF" w:sz="8" w:space="0"/>
              <w:right w:val="nil"/>
            </w:tcBorders>
            <w:tcMar>
              <w:top w:w="60" w:type="dxa"/>
              <w:left w:w="100" w:type="dxa"/>
              <w:bottom w:w="60" w:type="dxa"/>
              <w:right w:w="100" w:type="dxa"/>
            </w:tcMar>
            <w:vAlign w:val="top"/>
          </w:tcPr>
          <w:p w14:paraId="00000545">
            <w:pPr>
              <w:spacing w:after="0" w:line="276" w:lineRule="auto"/>
              <w:rPr>
                <w:rFonts w:ascii="Arial" w:hAnsi="Arial" w:eastAsia="Arial" w:cs="Arial"/>
              </w:rPr>
            </w:pPr>
            <w:r>
              <w:rPr>
                <w:rFonts w:ascii="Arial" w:hAnsi="Arial" w:eastAsia="Arial" w:cs="Arial"/>
                <w:rtl w:val="0"/>
              </w:rPr>
              <w:t>Int</w:t>
            </w:r>
          </w:p>
        </w:tc>
        <w:tc>
          <w:tcPr>
            <w:tcBorders>
              <w:top w:val="nil"/>
              <w:left w:val="nil"/>
              <w:bottom w:val="single" w:color="FFFFFF" w:sz="8" w:space="0"/>
              <w:right w:val="nil"/>
            </w:tcBorders>
            <w:tcMar>
              <w:top w:w="60" w:type="dxa"/>
              <w:left w:w="100" w:type="dxa"/>
              <w:bottom w:w="60" w:type="dxa"/>
              <w:right w:w="100" w:type="dxa"/>
            </w:tcMar>
            <w:vAlign w:val="top"/>
          </w:tcPr>
          <w:p w14:paraId="00000546">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547">
            <w:pPr>
              <w:spacing w:after="0" w:line="276" w:lineRule="auto"/>
              <w:rPr>
                <w:rFonts w:ascii="Arial" w:hAnsi="Arial" w:eastAsia="Arial" w:cs="Arial"/>
              </w:rPr>
            </w:pPr>
            <w:r>
              <w:rPr>
                <w:rFonts w:ascii="Arial" w:hAnsi="Arial" w:eastAsia="Arial" w:cs="Arial"/>
                <w:rtl w:val="0"/>
              </w:rPr>
              <w:t>User who receives the notification.</w:t>
            </w:r>
          </w:p>
        </w:tc>
        <w:tc>
          <w:tcPr>
            <w:tcBorders>
              <w:top w:val="nil"/>
              <w:left w:val="nil"/>
              <w:bottom w:val="single" w:color="FFFFFF" w:sz="8" w:space="0"/>
              <w:right w:val="nil"/>
            </w:tcBorders>
            <w:tcMar>
              <w:top w:w="60" w:type="dxa"/>
              <w:left w:w="100" w:type="dxa"/>
              <w:bottom w:w="60" w:type="dxa"/>
              <w:right w:w="100" w:type="dxa"/>
            </w:tcMar>
            <w:vAlign w:val="top"/>
          </w:tcPr>
          <w:p w14:paraId="00000548">
            <w:pPr>
              <w:spacing w:after="0" w:line="276" w:lineRule="auto"/>
              <w:rPr>
                <w:rFonts w:ascii="Arial" w:hAnsi="Arial" w:eastAsia="Arial" w:cs="Arial"/>
              </w:rPr>
            </w:pPr>
            <w:r>
              <w:rPr>
                <w:rFonts w:ascii="Arial" w:hAnsi="Arial" w:eastAsia="Arial" w:cs="Arial"/>
                <w:rtl w:val="0"/>
              </w:rPr>
              <w:t>FK</w:t>
            </w:r>
          </w:p>
        </w:tc>
        <w:tc>
          <w:tcPr>
            <w:tcBorders>
              <w:top w:val="nil"/>
              <w:left w:val="nil"/>
              <w:bottom w:val="single" w:color="FFFFFF" w:sz="8" w:space="0"/>
              <w:right w:val="nil"/>
            </w:tcBorders>
            <w:tcMar>
              <w:top w:w="60" w:type="dxa"/>
              <w:left w:w="100" w:type="dxa"/>
              <w:bottom w:w="60" w:type="dxa"/>
              <w:right w:w="100" w:type="dxa"/>
            </w:tcMar>
            <w:vAlign w:val="top"/>
          </w:tcPr>
          <w:p w14:paraId="00000549">
            <w:pPr>
              <w:spacing w:after="0" w:line="276" w:lineRule="auto"/>
              <w:rPr>
                <w:rFonts w:ascii="Arial" w:hAnsi="Arial" w:eastAsia="Arial" w:cs="Arial"/>
              </w:rPr>
            </w:pPr>
            <w:r>
              <w:rPr>
                <w:rFonts w:ascii="Arial" w:hAnsi="Arial" w:eastAsia="Arial" w:cs="Arial"/>
                <w:rtl w:val="0"/>
              </w:rPr>
              <w:t>users</w:t>
            </w:r>
          </w:p>
        </w:tc>
      </w:tr>
      <w:tr w14:paraId="1BD534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75" w:hRule="atLeast"/>
        </w:trPr>
        <w:tc>
          <w:tcPr>
            <w:tcBorders>
              <w:top w:val="nil"/>
              <w:left w:val="nil"/>
              <w:bottom w:val="single" w:color="FFFFFF" w:sz="8" w:space="0"/>
              <w:right w:val="nil"/>
            </w:tcBorders>
            <w:tcMar>
              <w:top w:w="60" w:type="dxa"/>
              <w:left w:w="100" w:type="dxa"/>
              <w:bottom w:w="60" w:type="dxa"/>
              <w:right w:w="100" w:type="dxa"/>
            </w:tcMar>
            <w:vAlign w:val="top"/>
          </w:tcPr>
          <w:p w14:paraId="0000054A">
            <w:pPr>
              <w:spacing w:after="0" w:line="276" w:lineRule="auto"/>
              <w:rPr>
                <w:rFonts w:ascii="Arial" w:hAnsi="Arial" w:eastAsia="Arial" w:cs="Arial"/>
              </w:rPr>
            </w:pPr>
            <w:r>
              <w:rPr>
                <w:rFonts w:ascii="Arial" w:hAnsi="Arial" w:eastAsia="Arial" w:cs="Arial"/>
                <w:rtl w:val="0"/>
              </w:rPr>
              <w:t>type</w:t>
            </w:r>
          </w:p>
        </w:tc>
        <w:tc>
          <w:tcPr>
            <w:tcBorders>
              <w:top w:val="nil"/>
              <w:left w:val="nil"/>
              <w:bottom w:val="single" w:color="FFFFFF" w:sz="8" w:space="0"/>
              <w:right w:val="nil"/>
            </w:tcBorders>
            <w:tcMar>
              <w:top w:w="60" w:type="dxa"/>
              <w:left w:w="100" w:type="dxa"/>
              <w:bottom w:w="60" w:type="dxa"/>
              <w:right w:w="100" w:type="dxa"/>
            </w:tcMar>
            <w:vAlign w:val="top"/>
          </w:tcPr>
          <w:p w14:paraId="0000054B">
            <w:pPr>
              <w:spacing w:after="0" w:line="276" w:lineRule="auto"/>
              <w:rPr>
                <w:rFonts w:ascii="Arial" w:hAnsi="Arial" w:eastAsia="Arial" w:cs="Arial"/>
              </w:rPr>
            </w:pPr>
            <w:r>
              <w:rPr>
                <w:rFonts w:ascii="Arial" w:hAnsi="Arial" w:eastAsia="Arial" w:cs="Arial"/>
                <w:rtl w:val="0"/>
              </w:rPr>
              <w:t>Enum</w:t>
            </w:r>
          </w:p>
        </w:tc>
        <w:tc>
          <w:tcPr>
            <w:tcBorders>
              <w:top w:val="nil"/>
              <w:left w:val="nil"/>
              <w:bottom w:val="single" w:color="FFFFFF" w:sz="8" w:space="0"/>
              <w:right w:val="nil"/>
            </w:tcBorders>
            <w:tcMar>
              <w:top w:w="60" w:type="dxa"/>
              <w:left w:w="100" w:type="dxa"/>
              <w:bottom w:w="60" w:type="dxa"/>
              <w:right w:w="100" w:type="dxa"/>
            </w:tcMar>
            <w:vAlign w:val="top"/>
          </w:tcPr>
          <w:p w14:paraId="0000054C">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54D">
            <w:pPr>
              <w:spacing w:after="0" w:line="276" w:lineRule="auto"/>
              <w:rPr>
                <w:rFonts w:ascii="Arial" w:hAnsi="Arial" w:eastAsia="Arial" w:cs="Arial"/>
              </w:rPr>
            </w:pPr>
            <w:r>
              <w:rPr>
                <w:rFonts w:ascii="Arial" w:hAnsi="Arial" w:eastAsia="Arial" w:cs="Arial"/>
                <w:rtl w:val="0"/>
              </w:rPr>
              <w:t>Category of the alert, such as New Damage Report, Inspection Flagged, License Expiring, NC II Expiring, NC II Expired, PM Due, New Administrator, or Password Reset.</w:t>
            </w:r>
          </w:p>
        </w:tc>
        <w:tc>
          <w:tcPr>
            <w:tcBorders>
              <w:top w:val="nil"/>
              <w:left w:val="nil"/>
              <w:bottom w:val="single" w:color="FFFFFF" w:sz="8" w:space="0"/>
              <w:right w:val="nil"/>
            </w:tcBorders>
            <w:tcMar>
              <w:top w:w="60" w:type="dxa"/>
              <w:left w:w="100" w:type="dxa"/>
              <w:bottom w:w="60" w:type="dxa"/>
              <w:right w:w="100" w:type="dxa"/>
            </w:tcMar>
            <w:vAlign w:val="top"/>
          </w:tcPr>
          <w:p w14:paraId="0000054E">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54F">
            <w:pPr>
              <w:spacing w:after="0" w:line="276" w:lineRule="auto"/>
              <w:rPr>
                <w:rFonts w:ascii="Arial" w:hAnsi="Arial" w:eastAsia="Arial" w:cs="Arial"/>
              </w:rPr>
            </w:pPr>
            <w:r>
              <w:rPr>
                <w:rFonts w:ascii="Arial" w:hAnsi="Arial" w:eastAsia="Arial" w:cs="Arial"/>
                <w:rtl w:val="0"/>
              </w:rPr>
              <w:t>—</w:t>
            </w:r>
          </w:p>
        </w:tc>
      </w:tr>
      <w:tr w14:paraId="78B6D9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05" w:hRule="atLeast"/>
        </w:trPr>
        <w:tc>
          <w:tcPr>
            <w:tcBorders>
              <w:top w:val="nil"/>
              <w:left w:val="nil"/>
              <w:bottom w:val="single" w:color="FFFFFF" w:sz="8" w:space="0"/>
              <w:right w:val="nil"/>
            </w:tcBorders>
            <w:tcMar>
              <w:top w:w="60" w:type="dxa"/>
              <w:left w:w="100" w:type="dxa"/>
              <w:bottom w:w="60" w:type="dxa"/>
              <w:right w:w="100" w:type="dxa"/>
            </w:tcMar>
            <w:vAlign w:val="top"/>
          </w:tcPr>
          <w:p w14:paraId="00000550">
            <w:pPr>
              <w:spacing w:after="0" w:line="276" w:lineRule="auto"/>
              <w:rPr>
                <w:rFonts w:ascii="Arial" w:hAnsi="Arial" w:eastAsia="Arial" w:cs="Arial"/>
              </w:rPr>
            </w:pPr>
            <w:r>
              <w:rPr>
                <w:rFonts w:ascii="Arial" w:hAnsi="Arial" w:eastAsia="Arial" w:cs="Arial"/>
                <w:rtl w:val="0"/>
              </w:rPr>
              <w:t>title</w:t>
            </w:r>
          </w:p>
        </w:tc>
        <w:tc>
          <w:tcPr>
            <w:tcBorders>
              <w:top w:val="nil"/>
              <w:left w:val="nil"/>
              <w:bottom w:val="single" w:color="FFFFFF" w:sz="8" w:space="0"/>
              <w:right w:val="nil"/>
            </w:tcBorders>
            <w:tcMar>
              <w:top w:w="60" w:type="dxa"/>
              <w:left w:w="100" w:type="dxa"/>
              <w:bottom w:w="60" w:type="dxa"/>
              <w:right w:w="100" w:type="dxa"/>
            </w:tcMar>
            <w:vAlign w:val="top"/>
          </w:tcPr>
          <w:p w14:paraId="00000551">
            <w:pPr>
              <w:spacing w:after="0" w:line="276" w:lineRule="auto"/>
              <w:rPr>
                <w:rFonts w:ascii="Arial" w:hAnsi="Arial" w:eastAsia="Arial" w:cs="Arial"/>
              </w:rPr>
            </w:pPr>
            <w:r>
              <w:rPr>
                <w:rFonts w:ascii="Arial" w:hAnsi="Arial" w:eastAsia="Arial" w:cs="Arial"/>
                <w:rtl w:val="0"/>
              </w:rPr>
              <w:t>Varchar(255)</w:t>
            </w:r>
          </w:p>
        </w:tc>
        <w:tc>
          <w:tcPr>
            <w:tcBorders>
              <w:top w:val="nil"/>
              <w:left w:val="nil"/>
              <w:bottom w:val="single" w:color="FFFFFF" w:sz="8" w:space="0"/>
              <w:right w:val="nil"/>
            </w:tcBorders>
            <w:tcMar>
              <w:top w:w="60" w:type="dxa"/>
              <w:left w:w="100" w:type="dxa"/>
              <w:bottom w:w="60" w:type="dxa"/>
              <w:right w:w="100" w:type="dxa"/>
            </w:tcMar>
            <w:vAlign w:val="top"/>
          </w:tcPr>
          <w:p w14:paraId="00000552">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553">
            <w:pPr>
              <w:spacing w:after="0" w:line="276" w:lineRule="auto"/>
              <w:rPr>
                <w:rFonts w:ascii="Arial" w:hAnsi="Arial" w:eastAsia="Arial" w:cs="Arial"/>
              </w:rPr>
            </w:pPr>
            <w:r>
              <w:rPr>
                <w:rFonts w:ascii="Arial" w:hAnsi="Arial" w:eastAsia="Arial" w:cs="Arial"/>
                <w:rtl w:val="0"/>
              </w:rPr>
              <w:t>Short headline of the notification.</w:t>
            </w:r>
          </w:p>
        </w:tc>
        <w:tc>
          <w:tcPr>
            <w:tcBorders>
              <w:top w:val="nil"/>
              <w:left w:val="nil"/>
              <w:bottom w:val="single" w:color="FFFFFF" w:sz="8" w:space="0"/>
              <w:right w:val="nil"/>
            </w:tcBorders>
            <w:tcMar>
              <w:top w:w="60" w:type="dxa"/>
              <w:left w:w="100" w:type="dxa"/>
              <w:bottom w:w="60" w:type="dxa"/>
              <w:right w:w="100" w:type="dxa"/>
            </w:tcMar>
            <w:vAlign w:val="top"/>
          </w:tcPr>
          <w:p w14:paraId="00000554">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555">
            <w:pPr>
              <w:spacing w:after="0" w:line="276" w:lineRule="auto"/>
              <w:rPr>
                <w:rFonts w:ascii="Arial" w:hAnsi="Arial" w:eastAsia="Arial" w:cs="Arial"/>
              </w:rPr>
            </w:pPr>
            <w:r>
              <w:rPr>
                <w:rFonts w:ascii="Arial" w:hAnsi="Arial" w:eastAsia="Arial" w:cs="Arial"/>
                <w:rtl w:val="0"/>
              </w:rPr>
              <w:t>—</w:t>
            </w:r>
          </w:p>
        </w:tc>
      </w:tr>
      <w:tr w14:paraId="1CC894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Borders>
              <w:top w:val="nil"/>
              <w:left w:val="nil"/>
              <w:bottom w:val="single" w:color="FFFFFF" w:sz="8" w:space="0"/>
              <w:right w:val="nil"/>
            </w:tcBorders>
            <w:tcMar>
              <w:top w:w="60" w:type="dxa"/>
              <w:left w:w="100" w:type="dxa"/>
              <w:bottom w:w="60" w:type="dxa"/>
              <w:right w:w="100" w:type="dxa"/>
            </w:tcMar>
            <w:vAlign w:val="top"/>
          </w:tcPr>
          <w:p w14:paraId="00000556">
            <w:pPr>
              <w:spacing w:after="0" w:line="276" w:lineRule="auto"/>
              <w:rPr>
                <w:rFonts w:ascii="Arial" w:hAnsi="Arial" w:eastAsia="Arial" w:cs="Arial"/>
              </w:rPr>
            </w:pPr>
            <w:r>
              <w:rPr>
                <w:rFonts w:ascii="Arial" w:hAnsi="Arial" w:eastAsia="Arial" w:cs="Arial"/>
                <w:rtl w:val="0"/>
              </w:rPr>
              <w:t>message</w:t>
            </w:r>
          </w:p>
        </w:tc>
        <w:tc>
          <w:tcPr>
            <w:tcBorders>
              <w:top w:val="nil"/>
              <w:left w:val="nil"/>
              <w:bottom w:val="single" w:color="FFFFFF" w:sz="8" w:space="0"/>
              <w:right w:val="nil"/>
            </w:tcBorders>
            <w:tcMar>
              <w:top w:w="60" w:type="dxa"/>
              <w:left w:w="100" w:type="dxa"/>
              <w:bottom w:w="60" w:type="dxa"/>
              <w:right w:w="100" w:type="dxa"/>
            </w:tcMar>
            <w:vAlign w:val="top"/>
          </w:tcPr>
          <w:p w14:paraId="00000557">
            <w:pPr>
              <w:spacing w:after="0" w:line="276" w:lineRule="auto"/>
              <w:rPr>
                <w:rFonts w:ascii="Arial" w:hAnsi="Arial" w:eastAsia="Arial" w:cs="Arial"/>
              </w:rPr>
            </w:pPr>
            <w:r>
              <w:rPr>
                <w:rFonts w:ascii="Arial" w:hAnsi="Arial" w:eastAsia="Arial" w:cs="Arial"/>
                <w:rtl w:val="0"/>
              </w:rPr>
              <w:t>Text</w:t>
            </w:r>
          </w:p>
        </w:tc>
        <w:tc>
          <w:tcPr>
            <w:tcBorders>
              <w:top w:val="nil"/>
              <w:left w:val="nil"/>
              <w:bottom w:val="single" w:color="FFFFFF" w:sz="8" w:space="0"/>
              <w:right w:val="nil"/>
            </w:tcBorders>
            <w:tcMar>
              <w:top w:w="60" w:type="dxa"/>
              <w:left w:w="100" w:type="dxa"/>
              <w:bottom w:w="60" w:type="dxa"/>
              <w:right w:w="100" w:type="dxa"/>
            </w:tcMar>
            <w:vAlign w:val="top"/>
          </w:tcPr>
          <w:p w14:paraId="00000558">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559">
            <w:pPr>
              <w:spacing w:after="0" w:line="276" w:lineRule="auto"/>
              <w:rPr>
                <w:rFonts w:ascii="Arial" w:hAnsi="Arial" w:eastAsia="Arial" w:cs="Arial"/>
              </w:rPr>
            </w:pPr>
            <w:r>
              <w:rPr>
                <w:rFonts w:ascii="Arial" w:hAnsi="Arial" w:eastAsia="Arial" w:cs="Arial"/>
                <w:rtl w:val="0"/>
              </w:rPr>
              <w:t>Body text of the notification.</w:t>
            </w:r>
          </w:p>
        </w:tc>
        <w:tc>
          <w:tcPr>
            <w:tcBorders>
              <w:top w:val="nil"/>
              <w:left w:val="nil"/>
              <w:bottom w:val="single" w:color="FFFFFF" w:sz="8" w:space="0"/>
              <w:right w:val="nil"/>
            </w:tcBorders>
            <w:tcMar>
              <w:top w:w="60" w:type="dxa"/>
              <w:left w:w="100" w:type="dxa"/>
              <w:bottom w:w="60" w:type="dxa"/>
              <w:right w:w="100" w:type="dxa"/>
            </w:tcMar>
            <w:vAlign w:val="top"/>
          </w:tcPr>
          <w:p w14:paraId="0000055A">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55B">
            <w:pPr>
              <w:spacing w:after="0" w:line="276" w:lineRule="auto"/>
              <w:rPr>
                <w:rFonts w:ascii="Arial" w:hAnsi="Arial" w:eastAsia="Arial" w:cs="Arial"/>
              </w:rPr>
            </w:pPr>
            <w:r>
              <w:rPr>
                <w:rFonts w:ascii="Arial" w:hAnsi="Arial" w:eastAsia="Arial" w:cs="Arial"/>
                <w:rtl w:val="0"/>
              </w:rPr>
              <w:t>—</w:t>
            </w:r>
          </w:p>
        </w:tc>
      </w:tr>
      <w:tr w14:paraId="2AFC94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90" w:hRule="atLeast"/>
        </w:trPr>
        <w:tc>
          <w:tcPr>
            <w:tcBorders>
              <w:top w:val="nil"/>
              <w:left w:val="nil"/>
              <w:bottom w:val="single" w:color="FFFFFF" w:sz="8" w:space="0"/>
              <w:right w:val="nil"/>
            </w:tcBorders>
            <w:tcMar>
              <w:top w:w="60" w:type="dxa"/>
              <w:left w:w="100" w:type="dxa"/>
              <w:bottom w:w="60" w:type="dxa"/>
              <w:right w:w="100" w:type="dxa"/>
            </w:tcMar>
            <w:vAlign w:val="top"/>
          </w:tcPr>
          <w:p w14:paraId="0000055C">
            <w:pPr>
              <w:spacing w:after="0" w:line="276" w:lineRule="auto"/>
              <w:rPr>
                <w:rFonts w:ascii="Arial" w:hAnsi="Arial" w:eastAsia="Arial" w:cs="Arial"/>
              </w:rPr>
            </w:pPr>
            <w:r>
              <w:rPr>
                <w:rFonts w:ascii="Arial" w:hAnsi="Arial" w:eastAsia="Arial" w:cs="Arial"/>
                <w:rtl w:val="0"/>
              </w:rPr>
              <w:t>data</w:t>
            </w:r>
          </w:p>
        </w:tc>
        <w:tc>
          <w:tcPr>
            <w:tcBorders>
              <w:top w:val="nil"/>
              <w:left w:val="nil"/>
              <w:bottom w:val="single" w:color="FFFFFF" w:sz="8" w:space="0"/>
              <w:right w:val="nil"/>
            </w:tcBorders>
            <w:tcMar>
              <w:top w:w="60" w:type="dxa"/>
              <w:left w:w="100" w:type="dxa"/>
              <w:bottom w:w="60" w:type="dxa"/>
              <w:right w:w="100" w:type="dxa"/>
            </w:tcMar>
            <w:vAlign w:val="top"/>
          </w:tcPr>
          <w:p w14:paraId="0000055D">
            <w:pPr>
              <w:spacing w:after="0" w:line="276" w:lineRule="auto"/>
              <w:rPr>
                <w:rFonts w:ascii="Arial" w:hAnsi="Arial" w:eastAsia="Arial" w:cs="Arial"/>
              </w:rPr>
            </w:pPr>
            <w:r>
              <w:rPr>
                <w:rFonts w:ascii="Arial" w:hAnsi="Arial" w:eastAsia="Arial" w:cs="Arial"/>
                <w:rtl w:val="0"/>
              </w:rPr>
              <w:t>JSON</w:t>
            </w:r>
          </w:p>
        </w:tc>
        <w:tc>
          <w:tcPr>
            <w:tcBorders>
              <w:top w:val="nil"/>
              <w:left w:val="nil"/>
              <w:bottom w:val="single" w:color="FFFFFF" w:sz="8" w:space="0"/>
              <w:right w:val="nil"/>
            </w:tcBorders>
            <w:tcMar>
              <w:top w:w="60" w:type="dxa"/>
              <w:left w:w="100" w:type="dxa"/>
              <w:bottom w:w="60" w:type="dxa"/>
              <w:right w:w="100" w:type="dxa"/>
            </w:tcMar>
            <w:vAlign w:val="top"/>
          </w:tcPr>
          <w:p w14:paraId="0000055E">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55F">
            <w:pPr>
              <w:spacing w:after="0" w:line="276" w:lineRule="auto"/>
              <w:rPr>
                <w:rFonts w:ascii="Arial" w:hAnsi="Arial" w:eastAsia="Arial" w:cs="Arial"/>
              </w:rPr>
            </w:pPr>
            <w:r>
              <w:rPr>
                <w:rFonts w:ascii="Arial" w:hAnsi="Arial" w:eastAsia="Arial" w:cs="Arial"/>
                <w:rtl w:val="0"/>
              </w:rPr>
              <w:t>Reference details such as the plate number or the record concerned.</w:t>
            </w:r>
          </w:p>
        </w:tc>
        <w:tc>
          <w:tcPr>
            <w:tcBorders>
              <w:top w:val="nil"/>
              <w:left w:val="nil"/>
              <w:bottom w:val="single" w:color="FFFFFF" w:sz="8" w:space="0"/>
              <w:right w:val="nil"/>
            </w:tcBorders>
            <w:tcMar>
              <w:top w:w="60" w:type="dxa"/>
              <w:left w:w="100" w:type="dxa"/>
              <w:bottom w:w="60" w:type="dxa"/>
              <w:right w:w="100" w:type="dxa"/>
            </w:tcMar>
            <w:vAlign w:val="top"/>
          </w:tcPr>
          <w:p w14:paraId="00000560">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561">
            <w:pPr>
              <w:spacing w:after="0" w:line="276" w:lineRule="auto"/>
              <w:rPr>
                <w:rFonts w:ascii="Arial" w:hAnsi="Arial" w:eastAsia="Arial" w:cs="Arial"/>
              </w:rPr>
            </w:pPr>
            <w:r>
              <w:rPr>
                <w:rFonts w:ascii="Arial" w:hAnsi="Arial" w:eastAsia="Arial" w:cs="Arial"/>
                <w:rtl w:val="0"/>
              </w:rPr>
              <w:t>—</w:t>
            </w:r>
          </w:p>
        </w:tc>
      </w:tr>
      <w:tr w14:paraId="144DF2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Borders>
              <w:top w:val="nil"/>
              <w:left w:val="nil"/>
              <w:bottom w:val="single" w:color="FFFFFF" w:sz="8" w:space="0"/>
              <w:right w:val="nil"/>
            </w:tcBorders>
            <w:tcMar>
              <w:top w:w="60" w:type="dxa"/>
              <w:left w:w="100" w:type="dxa"/>
              <w:bottom w:w="60" w:type="dxa"/>
              <w:right w:w="100" w:type="dxa"/>
            </w:tcMar>
            <w:vAlign w:val="top"/>
          </w:tcPr>
          <w:p w14:paraId="00000562">
            <w:pPr>
              <w:spacing w:after="0" w:line="276" w:lineRule="auto"/>
              <w:rPr>
                <w:rFonts w:ascii="Arial" w:hAnsi="Arial" w:eastAsia="Arial" w:cs="Arial"/>
              </w:rPr>
            </w:pPr>
            <w:r>
              <w:rPr>
                <w:rFonts w:ascii="Arial" w:hAnsi="Arial" w:eastAsia="Arial" w:cs="Arial"/>
                <w:rtl w:val="0"/>
              </w:rPr>
              <w:t>is_read</w:t>
            </w:r>
          </w:p>
        </w:tc>
        <w:tc>
          <w:tcPr>
            <w:tcBorders>
              <w:top w:val="nil"/>
              <w:left w:val="nil"/>
              <w:bottom w:val="single" w:color="FFFFFF" w:sz="8" w:space="0"/>
              <w:right w:val="nil"/>
            </w:tcBorders>
            <w:tcMar>
              <w:top w:w="60" w:type="dxa"/>
              <w:left w:w="100" w:type="dxa"/>
              <w:bottom w:w="60" w:type="dxa"/>
              <w:right w:w="100" w:type="dxa"/>
            </w:tcMar>
            <w:vAlign w:val="top"/>
          </w:tcPr>
          <w:p w14:paraId="00000563">
            <w:pPr>
              <w:spacing w:after="0" w:line="276" w:lineRule="auto"/>
              <w:rPr>
                <w:rFonts w:ascii="Arial" w:hAnsi="Arial" w:eastAsia="Arial" w:cs="Arial"/>
              </w:rPr>
            </w:pPr>
            <w:r>
              <w:rPr>
                <w:rFonts w:ascii="Arial" w:hAnsi="Arial" w:eastAsia="Arial" w:cs="Arial"/>
                <w:rtl w:val="0"/>
              </w:rPr>
              <w:t>Boolean</w:t>
            </w:r>
          </w:p>
        </w:tc>
        <w:tc>
          <w:tcPr>
            <w:tcBorders>
              <w:top w:val="nil"/>
              <w:left w:val="nil"/>
              <w:bottom w:val="single" w:color="FFFFFF" w:sz="8" w:space="0"/>
              <w:right w:val="nil"/>
            </w:tcBorders>
            <w:tcMar>
              <w:top w:w="60" w:type="dxa"/>
              <w:left w:w="100" w:type="dxa"/>
              <w:bottom w:w="60" w:type="dxa"/>
              <w:right w:w="100" w:type="dxa"/>
            </w:tcMar>
            <w:vAlign w:val="top"/>
          </w:tcPr>
          <w:p w14:paraId="00000564">
            <w:pPr>
              <w:spacing w:after="0" w:line="276" w:lineRule="auto"/>
              <w:rPr>
                <w:rFonts w:ascii="Arial" w:hAnsi="Arial" w:eastAsia="Arial" w:cs="Arial"/>
              </w:rPr>
            </w:pPr>
            <w:r>
              <w:rPr>
                <w:rFonts w:ascii="Arial" w:hAnsi="Arial" w:eastAsia="Arial" w:cs="Arial"/>
                <w:rtl w:val="0"/>
              </w:rPr>
              <w:t>No</w:t>
            </w:r>
          </w:p>
        </w:tc>
        <w:tc>
          <w:tcPr>
            <w:tcBorders>
              <w:top w:val="nil"/>
              <w:left w:val="nil"/>
              <w:bottom w:val="single" w:color="FFFFFF" w:sz="8" w:space="0"/>
              <w:right w:val="nil"/>
            </w:tcBorders>
            <w:tcMar>
              <w:top w:w="60" w:type="dxa"/>
              <w:left w:w="100" w:type="dxa"/>
              <w:bottom w:w="60" w:type="dxa"/>
              <w:right w:w="100" w:type="dxa"/>
            </w:tcMar>
            <w:vAlign w:val="top"/>
          </w:tcPr>
          <w:p w14:paraId="00000565">
            <w:pPr>
              <w:spacing w:after="0" w:line="276" w:lineRule="auto"/>
              <w:rPr>
                <w:rFonts w:ascii="Arial" w:hAnsi="Arial" w:eastAsia="Arial" w:cs="Arial"/>
              </w:rPr>
            </w:pPr>
            <w:r>
              <w:rPr>
                <w:rFonts w:ascii="Arial" w:hAnsi="Arial" w:eastAsia="Arial" w:cs="Arial"/>
                <w:rtl w:val="0"/>
              </w:rPr>
              <w:t>Marks whether the recipient has opened the notification.</w:t>
            </w:r>
          </w:p>
        </w:tc>
        <w:tc>
          <w:tcPr>
            <w:tcBorders>
              <w:top w:val="nil"/>
              <w:left w:val="nil"/>
              <w:bottom w:val="single" w:color="FFFFFF" w:sz="8" w:space="0"/>
              <w:right w:val="nil"/>
            </w:tcBorders>
            <w:tcMar>
              <w:top w:w="60" w:type="dxa"/>
              <w:left w:w="100" w:type="dxa"/>
              <w:bottom w:w="60" w:type="dxa"/>
              <w:right w:w="100" w:type="dxa"/>
            </w:tcMar>
            <w:vAlign w:val="top"/>
          </w:tcPr>
          <w:p w14:paraId="00000566">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567">
            <w:pPr>
              <w:spacing w:after="0" w:line="276" w:lineRule="auto"/>
              <w:rPr>
                <w:rFonts w:ascii="Arial" w:hAnsi="Arial" w:eastAsia="Arial" w:cs="Arial"/>
              </w:rPr>
            </w:pPr>
            <w:r>
              <w:rPr>
                <w:rFonts w:ascii="Arial" w:hAnsi="Arial" w:eastAsia="Arial" w:cs="Arial"/>
                <w:rtl w:val="0"/>
              </w:rPr>
              <w:t>—</w:t>
            </w:r>
          </w:p>
        </w:tc>
      </w:tr>
      <w:tr w14:paraId="213BEF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nil"/>
              <w:bottom w:val="single" w:color="FFFFFF" w:sz="8" w:space="0"/>
              <w:right w:val="nil"/>
            </w:tcBorders>
            <w:tcMar>
              <w:top w:w="60" w:type="dxa"/>
              <w:left w:w="100" w:type="dxa"/>
              <w:bottom w:w="60" w:type="dxa"/>
              <w:right w:w="100" w:type="dxa"/>
            </w:tcMar>
            <w:vAlign w:val="top"/>
          </w:tcPr>
          <w:p w14:paraId="00000568">
            <w:pPr>
              <w:spacing w:after="0" w:line="276" w:lineRule="auto"/>
              <w:rPr>
                <w:rFonts w:ascii="Arial" w:hAnsi="Arial" w:eastAsia="Arial" w:cs="Arial"/>
              </w:rPr>
            </w:pPr>
            <w:r>
              <w:rPr>
                <w:rFonts w:ascii="Arial" w:hAnsi="Arial" w:eastAsia="Arial" w:cs="Arial"/>
                <w:rtl w:val="0"/>
              </w:rPr>
              <w:t>read_at</w:t>
            </w:r>
          </w:p>
        </w:tc>
        <w:tc>
          <w:tcPr>
            <w:tcBorders>
              <w:top w:val="nil"/>
              <w:left w:val="nil"/>
              <w:bottom w:val="single" w:color="FFFFFF" w:sz="8" w:space="0"/>
              <w:right w:val="nil"/>
            </w:tcBorders>
            <w:tcMar>
              <w:top w:w="60" w:type="dxa"/>
              <w:left w:w="100" w:type="dxa"/>
              <w:bottom w:w="60" w:type="dxa"/>
              <w:right w:w="100" w:type="dxa"/>
            </w:tcMar>
            <w:vAlign w:val="top"/>
          </w:tcPr>
          <w:p w14:paraId="00000569">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FFFFFF" w:sz="8" w:space="0"/>
              <w:right w:val="nil"/>
            </w:tcBorders>
            <w:tcMar>
              <w:top w:w="60" w:type="dxa"/>
              <w:left w:w="100" w:type="dxa"/>
              <w:bottom w:w="60" w:type="dxa"/>
              <w:right w:w="100" w:type="dxa"/>
            </w:tcMar>
            <w:vAlign w:val="top"/>
          </w:tcPr>
          <w:p w14:paraId="0000056A">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56B">
            <w:pPr>
              <w:spacing w:after="0" w:line="276" w:lineRule="auto"/>
              <w:rPr>
                <w:rFonts w:ascii="Arial" w:hAnsi="Arial" w:eastAsia="Arial" w:cs="Arial"/>
              </w:rPr>
            </w:pPr>
            <w:r>
              <w:rPr>
                <w:rFonts w:ascii="Arial" w:hAnsi="Arial" w:eastAsia="Arial" w:cs="Arial"/>
                <w:rtl w:val="0"/>
              </w:rPr>
              <w:t>Date and time the notification was opened.</w:t>
            </w:r>
          </w:p>
        </w:tc>
        <w:tc>
          <w:tcPr>
            <w:tcBorders>
              <w:top w:val="nil"/>
              <w:left w:val="nil"/>
              <w:bottom w:val="single" w:color="FFFFFF" w:sz="8" w:space="0"/>
              <w:right w:val="nil"/>
            </w:tcBorders>
            <w:tcMar>
              <w:top w:w="60" w:type="dxa"/>
              <w:left w:w="100" w:type="dxa"/>
              <w:bottom w:w="60" w:type="dxa"/>
              <w:right w:w="100" w:type="dxa"/>
            </w:tcMar>
            <w:vAlign w:val="top"/>
          </w:tcPr>
          <w:p w14:paraId="0000056C">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56D">
            <w:pPr>
              <w:spacing w:after="0" w:line="276" w:lineRule="auto"/>
              <w:rPr>
                <w:rFonts w:ascii="Arial" w:hAnsi="Arial" w:eastAsia="Arial" w:cs="Arial"/>
              </w:rPr>
            </w:pPr>
            <w:r>
              <w:rPr>
                <w:rFonts w:ascii="Arial" w:hAnsi="Arial" w:eastAsia="Arial" w:cs="Arial"/>
                <w:rtl w:val="0"/>
              </w:rPr>
              <w:t>—</w:t>
            </w:r>
          </w:p>
        </w:tc>
      </w:tr>
      <w:tr w14:paraId="1F1B71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nil"/>
              <w:left w:val="nil"/>
              <w:bottom w:val="single" w:color="FFFFFF" w:sz="8" w:space="0"/>
              <w:right w:val="nil"/>
            </w:tcBorders>
            <w:tcMar>
              <w:top w:w="60" w:type="dxa"/>
              <w:left w:w="100" w:type="dxa"/>
              <w:bottom w:w="60" w:type="dxa"/>
              <w:right w:w="100" w:type="dxa"/>
            </w:tcMar>
            <w:vAlign w:val="top"/>
          </w:tcPr>
          <w:p w14:paraId="0000056E">
            <w:pPr>
              <w:spacing w:after="0" w:line="276" w:lineRule="auto"/>
              <w:rPr>
                <w:rFonts w:ascii="Arial" w:hAnsi="Arial" w:eastAsia="Arial" w:cs="Arial"/>
              </w:rPr>
            </w:pPr>
            <w:r>
              <w:rPr>
                <w:rFonts w:ascii="Arial" w:hAnsi="Arial" w:eastAsia="Arial" w:cs="Arial"/>
                <w:rtl w:val="0"/>
              </w:rPr>
              <w:t>created_at</w:t>
            </w:r>
          </w:p>
        </w:tc>
        <w:tc>
          <w:tcPr>
            <w:tcBorders>
              <w:top w:val="nil"/>
              <w:left w:val="nil"/>
              <w:bottom w:val="single" w:color="FFFFFF" w:sz="8" w:space="0"/>
              <w:right w:val="nil"/>
            </w:tcBorders>
            <w:tcMar>
              <w:top w:w="60" w:type="dxa"/>
              <w:left w:w="100" w:type="dxa"/>
              <w:bottom w:w="60" w:type="dxa"/>
              <w:right w:w="100" w:type="dxa"/>
            </w:tcMar>
            <w:vAlign w:val="top"/>
          </w:tcPr>
          <w:p w14:paraId="0000056F">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FFFFFF" w:sz="8" w:space="0"/>
              <w:right w:val="nil"/>
            </w:tcBorders>
            <w:tcMar>
              <w:top w:w="60" w:type="dxa"/>
              <w:left w:w="100" w:type="dxa"/>
              <w:bottom w:w="60" w:type="dxa"/>
              <w:right w:w="100" w:type="dxa"/>
            </w:tcMar>
            <w:vAlign w:val="top"/>
          </w:tcPr>
          <w:p w14:paraId="00000570">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FFFFFF" w:sz="8" w:space="0"/>
              <w:right w:val="nil"/>
            </w:tcBorders>
            <w:tcMar>
              <w:top w:w="60" w:type="dxa"/>
              <w:left w:w="100" w:type="dxa"/>
              <w:bottom w:w="60" w:type="dxa"/>
              <w:right w:w="100" w:type="dxa"/>
            </w:tcMar>
            <w:vAlign w:val="top"/>
          </w:tcPr>
          <w:p w14:paraId="00000571">
            <w:pPr>
              <w:spacing w:after="0" w:line="276" w:lineRule="auto"/>
              <w:rPr>
                <w:rFonts w:ascii="Arial" w:hAnsi="Arial" w:eastAsia="Arial" w:cs="Arial"/>
              </w:rPr>
            </w:pPr>
            <w:r>
              <w:rPr>
                <w:rFonts w:ascii="Arial" w:hAnsi="Arial" w:eastAsia="Arial" w:cs="Arial"/>
                <w:rtl w:val="0"/>
              </w:rPr>
              <w:t>Date and time the record was created.</w:t>
            </w:r>
          </w:p>
        </w:tc>
        <w:tc>
          <w:tcPr>
            <w:tcBorders>
              <w:top w:val="nil"/>
              <w:left w:val="nil"/>
              <w:bottom w:val="single" w:color="FFFFFF" w:sz="8" w:space="0"/>
              <w:right w:val="nil"/>
            </w:tcBorders>
            <w:tcMar>
              <w:top w:w="60" w:type="dxa"/>
              <w:left w:w="100" w:type="dxa"/>
              <w:bottom w:w="60" w:type="dxa"/>
              <w:right w:w="100" w:type="dxa"/>
            </w:tcMar>
            <w:vAlign w:val="top"/>
          </w:tcPr>
          <w:p w14:paraId="00000572">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FFFFFF" w:sz="8" w:space="0"/>
              <w:right w:val="nil"/>
            </w:tcBorders>
            <w:tcMar>
              <w:top w:w="60" w:type="dxa"/>
              <w:left w:w="100" w:type="dxa"/>
              <w:bottom w:w="60" w:type="dxa"/>
              <w:right w:w="100" w:type="dxa"/>
            </w:tcMar>
            <w:vAlign w:val="top"/>
          </w:tcPr>
          <w:p w14:paraId="00000573">
            <w:pPr>
              <w:spacing w:after="0" w:line="276" w:lineRule="auto"/>
              <w:rPr>
                <w:rFonts w:ascii="Arial" w:hAnsi="Arial" w:eastAsia="Arial" w:cs="Arial"/>
              </w:rPr>
            </w:pPr>
            <w:r>
              <w:rPr>
                <w:rFonts w:ascii="Arial" w:hAnsi="Arial" w:eastAsia="Arial" w:cs="Arial"/>
                <w:rtl w:val="0"/>
              </w:rPr>
              <w:t>—</w:t>
            </w:r>
          </w:p>
        </w:tc>
      </w:tr>
      <w:tr w14:paraId="3FE6D3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35" w:hRule="atLeast"/>
        </w:trPr>
        <w:tc>
          <w:tcPr>
            <w:tcBorders>
              <w:top w:val="nil"/>
              <w:left w:val="nil"/>
              <w:bottom w:val="single" w:color="000000" w:sz="16" w:space="0"/>
              <w:right w:val="nil"/>
            </w:tcBorders>
            <w:tcMar>
              <w:top w:w="60" w:type="dxa"/>
              <w:left w:w="100" w:type="dxa"/>
              <w:bottom w:w="60" w:type="dxa"/>
              <w:right w:w="100" w:type="dxa"/>
            </w:tcMar>
            <w:vAlign w:val="top"/>
          </w:tcPr>
          <w:p w14:paraId="00000574">
            <w:pPr>
              <w:spacing w:after="0" w:line="276" w:lineRule="auto"/>
              <w:rPr>
                <w:rFonts w:ascii="Arial" w:hAnsi="Arial" w:eastAsia="Arial" w:cs="Arial"/>
              </w:rPr>
            </w:pPr>
            <w:r>
              <w:rPr>
                <w:rFonts w:ascii="Arial" w:hAnsi="Arial" w:eastAsia="Arial" w:cs="Arial"/>
                <w:rtl w:val="0"/>
              </w:rPr>
              <w:t>updated_at</w:t>
            </w:r>
          </w:p>
        </w:tc>
        <w:tc>
          <w:tcPr>
            <w:tcBorders>
              <w:top w:val="nil"/>
              <w:left w:val="nil"/>
              <w:bottom w:val="single" w:color="000000" w:sz="16" w:space="0"/>
              <w:right w:val="nil"/>
            </w:tcBorders>
            <w:tcMar>
              <w:top w:w="60" w:type="dxa"/>
              <w:left w:w="100" w:type="dxa"/>
              <w:bottom w:w="60" w:type="dxa"/>
              <w:right w:w="100" w:type="dxa"/>
            </w:tcMar>
            <w:vAlign w:val="top"/>
          </w:tcPr>
          <w:p w14:paraId="00000575">
            <w:pPr>
              <w:spacing w:after="0" w:line="276" w:lineRule="auto"/>
              <w:rPr>
                <w:rFonts w:ascii="Arial" w:hAnsi="Arial" w:eastAsia="Arial" w:cs="Arial"/>
              </w:rPr>
            </w:pPr>
            <w:r>
              <w:rPr>
                <w:rFonts w:ascii="Arial" w:hAnsi="Arial" w:eastAsia="Arial" w:cs="Arial"/>
                <w:rtl w:val="0"/>
              </w:rPr>
              <w:t>Datetime</w:t>
            </w:r>
          </w:p>
        </w:tc>
        <w:tc>
          <w:tcPr>
            <w:tcBorders>
              <w:top w:val="nil"/>
              <w:left w:val="nil"/>
              <w:bottom w:val="single" w:color="000000" w:sz="16" w:space="0"/>
              <w:right w:val="nil"/>
            </w:tcBorders>
            <w:tcMar>
              <w:top w:w="60" w:type="dxa"/>
              <w:left w:w="100" w:type="dxa"/>
              <w:bottom w:w="60" w:type="dxa"/>
              <w:right w:w="100" w:type="dxa"/>
            </w:tcMar>
            <w:vAlign w:val="top"/>
          </w:tcPr>
          <w:p w14:paraId="00000576">
            <w:pPr>
              <w:spacing w:after="0" w:line="276" w:lineRule="auto"/>
              <w:rPr>
                <w:rFonts w:ascii="Arial" w:hAnsi="Arial" w:eastAsia="Arial" w:cs="Arial"/>
              </w:rPr>
            </w:pPr>
            <w:r>
              <w:rPr>
                <w:rFonts w:ascii="Arial" w:hAnsi="Arial" w:eastAsia="Arial" w:cs="Arial"/>
                <w:rtl w:val="0"/>
              </w:rPr>
              <w:t>Yes</w:t>
            </w:r>
          </w:p>
        </w:tc>
        <w:tc>
          <w:tcPr>
            <w:tcBorders>
              <w:top w:val="nil"/>
              <w:left w:val="nil"/>
              <w:bottom w:val="single" w:color="000000" w:sz="16" w:space="0"/>
              <w:right w:val="nil"/>
            </w:tcBorders>
            <w:tcMar>
              <w:top w:w="60" w:type="dxa"/>
              <w:left w:w="100" w:type="dxa"/>
              <w:bottom w:w="60" w:type="dxa"/>
              <w:right w:w="100" w:type="dxa"/>
            </w:tcMar>
            <w:vAlign w:val="top"/>
          </w:tcPr>
          <w:p w14:paraId="00000577">
            <w:pPr>
              <w:spacing w:after="0" w:line="276" w:lineRule="auto"/>
              <w:rPr>
                <w:rFonts w:ascii="Arial" w:hAnsi="Arial" w:eastAsia="Arial" w:cs="Arial"/>
              </w:rPr>
            </w:pPr>
            <w:r>
              <w:rPr>
                <w:rFonts w:ascii="Arial" w:hAnsi="Arial" w:eastAsia="Arial" w:cs="Arial"/>
                <w:rtl w:val="0"/>
              </w:rPr>
              <w:t>Date and time the record was last updated.</w:t>
            </w:r>
          </w:p>
        </w:tc>
        <w:tc>
          <w:tcPr>
            <w:tcBorders>
              <w:top w:val="nil"/>
              <w:left w:val="nil"/>
              <w:bottom w:val="single" w:color="000000" w:sz="16" w:space="0"/>
              <w:right w:val="nil"/>
            </w:tcBorders>
            <w:tcMar>
              <w:top w:w="60" w:type="dxa"/>
              <w:left w:w="100" w:type="dxa"/>
              <w:bottom w:w="60" w:type="dxa"/>
              <w:right w:w="100" w:type="dxa"/>
            </w:tcMar>
            <w:vAlign w:val="top"/>
          </w:tcPr>
          <w:p w14:paraId="00000578">
            <w:pPr>
              <w:spacing w:after="0" w:line="276" w:lineRule="auto"/>
              <w:rPr>
                <w:rFonts w:ascii="Arial" w:hAnsi="Arial" w:eastAsia="Arial" w:cs="Arial"/>
              </w:rPr>
            </w:pPr>
            <w:r>
              <w:rPr>
                <w:rFonts w:ascii="Arial" w:hAnsi="Arial" w:eastAsia="Arial" w:cs="Arial"/>
                <w:rtl w:val="0"/>
              </w:rPr>
              <w:t>—</w:t>
            </w:r>
          </w:p>
        </w:tc>
        <w:tc>
          <w:tcPr>
            <w:tcBorders>
              <w:top w:val="nil"/>
              <w:left w:val="nil"/>
              <w:bottom w:val="single" w:color="000000" w:sz="16" w:space="0"/>
              <w:right w:val="nil"/>
            </w:tcBorders>
            <w:tcMar>
              <w:top w:w="60" w:type="dxa"/>
              <w:left w:w="100" w:type="dxa"/>
              <w:bottom w:w="60" w:type="dxa"/>
              <w:right w:w="100" w:type="dxa"/>
            </w:tcMar>
            <w:vAlign w:val="top"/>
          </w:tcPr>
          <w:p w14:paraId="00000579">
            <w:pPr>
              <w:spacing w:after="0" w:line="276" w:lineRule="auto"/>
              <w:rPr>
                <w:rFonts w:ascii="Arial" w:hAnsi="Arial" w:eastAsia="Arial" w:cs="Arial"/>
              </w:rPr>
            </w:pPr>
            <w:r>
              <w:rPr>
                <w:rFonts w:ascii="Arial" w:hAnsi="Arial" w:eastAsia="Arial" w:cs="Arial"/>
                <w:rtl w:val="0"/>
              </w:rPr>
              <w:t>—</w:t>
            </w:r>
          </w:p>
        </w:tc>
      </w:tr>
    </w:tbl>
    <w:p w14:paraId="0000057A">
      <w:pPr>
        <w:spacing w:line="480" w:lineRule="auto"/>
        <w:jc w:val="both"/>
        <w:rPr>
          <w:rFonts w:ascii="Arial" w:hAnsi="Arial" w:eastAsia="Arial" w:cs="Arial"/>
          <w:sz w:val="24"/>
          <w:szCs w:val="24"/>
        </w:rPr>
      </w:pPr>
      <w:r>
        <w:rPr>
          <w:rFonts w:ascii="Arial" w:hAnsi="Arial" w:eastAsia="Arial" w:cs="Arial"/>
          <w:sz w:val="24"/>
          <w:szCs w:val="24"/>
          <w:rtl w:val="0"/>
        </w:rPr>
        <w:t xml:space="preserve"> </w:t>
      </w:r>
    </w:p>
    <w:p w14:paraId="0000057B">
      <w:pPr>
        <w:spacing w:line="480" w:lineRule="auto"/>
        <w:ind w:firstLine="720"/>
        <w:jc w:val="both"/>
        <w:rPr>
          <w:rFonts w:ascii="Arial" w:hAnsi="Arial" w:eastAsia="Arial" w:cs="Arial"/>
          <w:sz w:val="24"/>
          <w:szCs w:val="24"/>
        </w:rPr>
      </w:pPr>
      <w:r>
        <w:rPr>
          <w:rFonts w:ascii="Arial" w:hAnsi="Arial" w:eastAsia="Arial" w:cs="Arial"/>
          <w:sz w:val="24"/>
          <w:szCs w:val="24"/>
          <w:rtl w:val="0"/>
        </w:rPr>
        <w:t>Table 15 –</w:t>
      </w:r>
      <w:r>
        <w:rPr>
          <w:rFonts w:ascii="Arial" w:hAnsi="Arial" w:eastAsia="Arial" w:cs="Arial"/>
          <w:b/>
          <w:bCs/>
          <w:sz w:val="24"/>
          <w:szCs w:val="24"/>
          <w:rtl w:val="0"/>
        </w:rPr>
        <w:t xml:space="preserve"> </w:t>
      </w:r>
      <w:r>
        <w:rPr>
          <w:rFonts w:ascii="Arial" w:hAnsi="Arial" w:eastAsia="Arial" w:cs="Arial"/>
          <w:sz w:val="24"/>
          <w:szCs w:val="24"/>
          <w:rtl w:val="0"/>
        </w:rPr>
        <w:t xml:space="preserve">The notifications table stores the alerts raised by the system for both Authorized Drivers and Agency Administrators. It records the recipient, the category of the alert, the headline and body text, and a reference payload identifying the record the alert concerns. The read flag and the date and time read allow an Agency Administrator to keep their own notification list manageable as alerts accumulate. Each record represents one alert addressed to one user. </w:t>
      </w:r>
    </w:p>
    <w:p w14:paraId="0000057C">
      <w:pPr>
        <w:spacing w:line="480" w:lineRule="auto"/>
        <w:ind w:left="0" w:firstLine="0"/>
        <w:jc w:val="both"/>
        <w:rPr>
          <w:rFonts w:ascii="Arial" w:hAnsi="Arial" w:eastAsia="Arial" w:cs="Arial"/>
          <w:sz w:val="24"/>
          <w:szCs w:val="24"/>
        </w:rPr>
      </w:pPr>
    </w:p>
    <w:p w14:paraId="0000057D">
      <w:pPr>
        <w:spacing w:line="480" w:lineRule="auto"/>
        <w:ind w:left="0" w:firstLine="0"/>
        <w:jc w:val="both"/>
        <w:rPr>
          <w:rFonts w:ascii="Arial" w:hAnsi="Arial" w:eastAsia="Arial" w:cs="Arial"/>
          <w:sz w:val="24"/>
          <w:szCs w:val="24"/>
        </w:rPr>
      </w:pPr>
    </w:p>
    <w:p w14:paraId="0000057E">
      <w:pPr>
        <w:spacing w:line="480" w:lineRule="auto"/>
        <w:ind w:left="0" w:firstLine="0"/>
        <w:jc w:val="both"/>
        <w:rPr>
          <w:rFonts w:ascii="Arial" w:hAnsi="Arial" w:eastAsia="Arial" w:cs="Arial"/>
          <w:b/>
          <w:bCs/>
          <w:sz w:val="24"/>
          <w:szCs w:val="24"/>
        </w:rPr>
      </w:pPr>
      <w:r>
        <w:rPr>
          <w:rFonts w:ascii="Arial" w:hAnsi="Arial" w:eastAsia="Arial" w:cs="Arial"/>
          <w:b/>
          <w:bCs/>
          <w:sz w:val="24"/>
          <w:szCs w:val="24"/>
          <w:rtl w:val="0"/>
        </w:rPr>
        <w:t>Implementation Results</w:t>
      </w:r>
    </w:p>
    <w:p w14:paraId="0000057F">
      <w:pPr>
        <w:spacing w:line="480" w:lineRule="auto"/>
        <w:ind w:left="0" w:firstLine="0"/>
        <w:jc w:val="both"/>
        <w:rPr>
          <w:rFonts w:ascii="Arial" w:hAnsi="Arial" w:eastAsia="Arial" w:cs="Arial"/>
          <w:sz w:val="24"/>
          <w:szCs w:val="24"/>
        </w:rPr>
      </w:pPr>
      <w:r>
        <w:rPr>
          <w:rFonts w:ascii="Arial" w:hAnsi="Arial" w:eastAsia="Arial" w:cs="Arial"/>
          <w:sz w:val="24"/>
          <w:szCs w:val="24"/>
          <w:rtl w:val="0"/>
        </w:rPr>
        <w:tab/>
      </w:r>
      <w:r>
        <w:rPr>
          <w:rFonts w:ascii="Arial" w:hAnsi="Arial" w:eastAsia="Arial" w:cs="Arial"/>
          <w:sz w:val="24"/>
          <w:szCs w:val="24"/>
          <w:rtl w:val="0"/>
        </w:rPr>
        <w:t>This phase evaluated whether the operational outputs and interfaces of the developed Rescue Vehicle Management System (RVMS) successfully aligned with the specific objectives established in Chapter 1. The primary objective of the study was to input vehicle and driver information. The second objective focused on tracking vehicle maintenance. The third objective aimed to provide an administrative module for dispatch, and the fourth objective was to generate relevant reports. The functional results demonstrating how each of the four objectives was met through the web dashboard and mobile application are presented in the following subsections.</w:t>
      </w:r>
    </w:p>
    <w:p w14:paraId="00000580">
      <w:pPr>
        <w:numPr>
          <w:ilvl w:val="0"/>
          <w:numId w:val="2"/>
        </w:numPr>
        <w:spacing w:line="480" w:lineRule="auto"/>
        <w:ind w:left="720" w:hanging="360"/>
        <w:jc w:val="both"/>
        <w:rPr>
          <w:rFonts w:ascii="Arial" w:hAnsi="Arial" w:eastAsia="Arial" w:cs="Arial"/>
          <w:sz w:val="24"/>
          <w:szCs w:val="24"/>
          <w:u w:val="none"/>
        </w:rPr>
      </w:pPr>
      <w:r>
        <w:rPr>
          <w:rFonts w:ascii="Arial" w:hAnsi="Arial" w:eastAsia="Arial" w:cs="Arial"/>
          <w:sz w:val="24"/>
          <w:szCs w:val="24"/>
          <w:rtl w:val="0"/>
        </w:rPr>
        <w:t>To input driver and vehicle information.</w:t>
      </w:r>
    </w:p>
    <w:p w14:paraId="00000581">
      <w:pPr>
        <w:spacing w:line="480" w:lineRule="auto"/>
        <w:ind w:left="0" w:firstLine="720"/>
        <w:jc w:val="both"/>
        <w:rPr>
          <w:rFonts w:ascii="Arial" w:hAnsi="Arial" w:eastAsia="Arial" w:cs="Arial"/>
          <w:sz w:val="24"/>
          <w:szCs w:val="24"/>
        </w:rPr>
      </w:pPr>
      <w:r>
        <w:rPr>
          <w:rFonts w:ascii="Arial" w:hAnsi="Arial" w:eastAsia="Arial" w:cs="Arial"/>
          <w:sz w:val="24"/>
          <w:szCs w:val="24"/>
          <w:rtl w:val="0"/>
        </w:rPr>
        <w:t>The first objective focused on replacing informal, paper-based records with standardized digital input mechanisms for capturing emergency vehicle specifications and driver credentials into an agency-isolated database. To achieve this, the system provides dedicated administrative input forms on the web dashboard for encoding vehicle and driver profiles, alongside a mobile registration interface that allows emergency drivers to input their personal and licensing credentials.</w:t>
      </w:r>
    </w:p>
    <w:p w14:paraId="00000582">
      <w:pPr>
        <w:spacing w:line="480" w:lineRule="auto"/>
        <w:ind w:left="0" w:firstLine="0"/>
        <w:jc w:val="both"/>
        <w:rPr>
          <w:rFonts w:ascii="Arial" w:hAnsi="Arial" w:eastAsia="Arial" w:cs="Arial"/>
          <w:sz w:val="24"/>
          <w:szCs w:val="24"/>
        </w:rPr>
      </w:pPr>
      <w:r>
        <w:rPr>
          <w:rFonts w:ascii="Arial" w:hAnsi="Arial" w:eastAsia="Arial" w:cs="Arial"/>
          <w:sz w:val="24"/>
          <w:szCs w:val="24"/>
        </w:rPr>
        <w:drawing>
          <wp:inline distT="114300" distB="114300" distL="114300" distR="114300">
            <wp:extent cx="5486400" cy="25527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21" name="image17.png"/>
                    <pic:cNvPicPr preferRelativeResize="0"/>
                  </pic:nvPicPr>
                  <pic:blipFill>
                    <a:blip r:embed="rId14"/>
                    <a:srcRect/>
                    <a:stretch>
                      <a:fillRect/>
                    </a:stretch>
                  </pic:blipFill>
                  <pic:spPr>
                    <a:xfrm>
                      <a:off x="0" y="0"/>
                      <a:ext cx="5486400" cy="2552700"/>
                    </a:xfrm>
                    <a:prstGeom prst="rect">
                      <a:avLst/>
                    </a:prstGeom>
                  </pic:spPr>
                </pic:pic>
              </a:graphicData>
            </a:graphic>
          </wp:inline>
        </w:drawing>
      </w:r>
    </w:p>
    <w:p w14:paraId="00000583">
      <w:pPr>
        <w:spacing w:line="480" w:lineRule="auto"/>
        <w:ind w:left="0" w:firstLine="0"/>
        <w:jc w:val="center"/>
        <w:rPr>
          <w:rFonts w:ascii="Arial" w:hAnsi="Arial" w:eastAsia="Arial" w:cs="Arial"/>
          <w:b/>
          <w:bCs/>
          <w:sz w:val="24"/>
          <w:szCs w:val="24"/>
        </w:rPr>
      </w:pPr>
      <w:r>
        <w:rPr>
          <w:rFonts w:ascii="Arial" w:hAnsi="Arial" w:eastAsia="Arial" w:cs="Arial"/>
          <w:b/>
          <w:bCs/>
          <w:sz w:val="24"/>
          <w:szCs w:val="24"/>
          <w:rtl w:val="0"/>
        </w:rPr>
        <w:t xml:space="preserve">Figure 7.1. Add Driver Input Form (Web Dashboard) </w:t>
      </w:r>
    </w:p>
    <w:p w14:paraId="00000584">
      <w:pPr>
        <w:spacing w:line="480" w:lineRule="auto"/>
        <w:ind w:left="0" w:firstLine="720"/>
        <w:jc w:val="both"/>
        <w:rPr>
          <w:rFonts w:ascii="Arial" w:hAnsi="Arial" w:eastAsia="Arial" w:cs="Arial"/>
          <w:sz w:val="24"/>
          <w:szCs w:val="24"/>
        </w:rPr>
      </w:pPr>
      <w:r>
        <w:rPr>
          <w:rFonts w:ascii="Arial" w:hAnsi="Arial" w:eastAsia="Arial" w:cs="Arial"/>
          <w:sz w:val="24"/>
          <w:szCs w:val="24"/>
          <w:rtl w:val="0"/>
        </w:rPr>
        <w:t>Figure 7.1 displays the modal input form utilized by Agency Administrators to encode new driver profiles into the system. The interface provides structured data fields for capturing the driver's full name, official government email address, mobile contact number, driver’s license number, and license expiration date via an interactive date picker. In addition, the form accommodates professional qualification tracking by providing optional input fields for the driver's Technical Education and Skills Development Authority (TESDA) National Certificate II (NC II, Driving) certification number and its corresponding expiration date. When submitted, the system validates the uniqueness of the license number and stores the expiry dates in the database, enabling the automated notification engine to trigger timely renewal alerts before credentials lapse.</w:t>
      </w:r>
    </w:p>
    <w:p w14:paraId="00000585">
      <w:pPr>
        <w:spacing w:line="480" w:lineRule="auto"/>
        <w:ind w:left="0" w:firstLine="0"/>
        <w:jc w:val="both"/>
        <w:rPr>
          <w:rFonts w:ascii="Arial" w:hAnsi="Arial" w:eastAsia="Arial" w:cs="Arial"/>
          <w:sz w:val="24"/>
          <w:szCs w:val="24"/>
        </w:rPr>
      </w:pPr>
      <w:r>
        <w:rPr>
          <w:rFonts w:ascii="Arial" w:hAnsi="Arial" w:eastAsia="Arial" w:cs="Arial"/>
          <w:sz w:val="24"/>
          <w:szCs w:val="24"/>
        </w:rPr>
        <w:drawing>
          <wp:inline distT="114300" distB="114300" distL="114300" distR="114300">
            <wp:extent cx="5486400" cy="25654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18" name="image3.png"/>
                    <pic:cNvPicPr preferRelativeResize="0"/>
                  </pic:nvPicPr>
                  <pic:blipFill>
                    <a:blip r:embed="rId15"/>
                    <a:srcRect/>
                    <a:stretch>
                      <a:fillRect/>
                    </a:stretch>
                  </pic:blipFill>
                  <pic:spPr>
                    <a:xfrm>
                      <a:off x="0" y="0"/>
                      <a:ext cx="5486400" cy="2565400"/>
                    </a:xfrm>
                    <a:prstGeom prst="rect">
                      <a:avLst/>
                    </a:prstGeom>
                  </pic:spPr>
                </pic:pic>
              </a:graphicData>
            </a:graphic>
          </wp:inline>
        </w:drawing>
      </w:r>
    </w:p>
    <w:p w14:paraId="00000586">
      <w:pPr>
        <w:spacing w:line="480" w:lineRule="auto"/>
        <w:ind w:left="0" w:firstLine="0"/>
        <w:jc w:val="center"/>
        <w:rPr>
          <w:rFonts w:ascii="Arial" w:hAnsi="Arial" w:eastAsia="Arial" w:cs="Arial"/>
          <w:sz w:val="24"/>
          <w:szCs w:val="24"/>
        </w:rPr>
      </w:pPr>
      <w:r>
        <w:rPr>
          <w:rFonts w:ascii="Arial" w:hAnsi="Arial" w:eastAsia="Arial" w:cs="Arial"/>
          <w:b/>
          <w:bCs/>
          <w:sz w:val="24"/>
          <w:szCs w:val="24"/>
          <w:rtl w:val="0"/>
        </w:rPr>
        <w:t>Figure 7.2. Add Vehicle Input Form (Web Dashboard)</w:t>
      </w:r>
      <w:r>
        <w:rPr>
          <w:rFonts w:ascii="Arial" w:hAnsi="Arial" w:eastAsia="Arial" w:cs="Arial"/>
          <w:sz w:val="24"/>
          <w:szCs w:val="24"/>
          <w:rtl w:val="0"/>
        </w:rPr>
        <w:t xml:space="preserve"> </w:t>
      </w:r>
    </w:p>
    <w:p w14:paraId="00000587">
      <w:pPr>
        <w:spacing w:line="480" w:lineRule="auto"/>
        <w:ind w:left="0" w:firstLine="720"/>
        <w:jc w:val="both"/>
        <w:rPr>
          <w:rFonts w:ascii="Arial" w:hAnsi="Arial" w:eastAsia="Arial" w:cs="Arial"/>
          <w:sz w:val="24"/>
          <w:szCs w:val="24"/>
        </w:rPr>
      </w:pPr>
      <w:r>
        <w:rPr>
          <w:rFonts w:ascii="Arial" w:hAnsi="Arial" w:eastAsia="Arial" w:cs="Arial"/>
          <w:sz w:val="24"/>
          <w:szCs w:val="24"/>
          <w:rtl w:val="0"/>
        </w:rPr>
        <w:t>Figure 7.2 illustrates the vehicle registration modal used by administrators to input rescue vehicle specifications. The form features a vehicle type selector offering standard emergency presets—Ambulance, Fire Truck, Rescue Vehicle, and Patrol Car—as well as an "Other" classification that dynamically reveals an open text input to accommodate specialized disaster equipment. Additional fields capture the unit's official plate number, make and model, engine number, chassis number, and initial odometer mileage reading. Furthermore, the modal incorporates driver assignment selectors that allow the administrator to designate an authorized primary driver and an optional secondary driver for dual-crewed operational units. These selectors dynamically populate only with approved, active drivers registered under the administrator's agency, preventing cross-agency vehicle assignment errors.</w:t>
      </w:r>
    </w:p>
    <w:p w14:paraId="00000588">
      <w:pPr>
        <w:spacing w:line="480" w:lineRule="auto"/>
        <w:ind w:left="0" w:firstLine="0"/>
        <w:jc w:val="center"/>
        <w:rPr>
          <w:rFonts w:ascii="Arial" w:hAnsi="Arial" w:eastAsia="Arial" w:cs="Arial"/>
          <w:sz w:val="24"/>
          <w:szCs w:val="24"/>
        </w:rPr>
      </w:pPr>
      <w:r>
        <w:rPr>
          <w:rFonts w:ascii="Arial" w:hAnsi="Arial" w:eastAsia="Arial" w:cs="Arial"/>
          <w:sz w:val="24"/>
          <w:szCs w:val="24"/>
        </w:rPr>
        <w:drawing>
          <wp:inline distT="114300" distB="114300" distL="114300" distR="114300">
            <wp:extent cx="1647825" cy="3351530"/>
            <wp:effectExtent l="12700" t="12700" r="12700" b="12700"/>
            <wp:docPr id="20" name="image19.jpg"/>
            <wp:cNvGraphicFramePr/>
            <a:graphic xmlns:a="http://schemas.openxmlformats.org/drawingml/2006/main">
              <a:graphicData uri="http://schemas.openxmlformats.org/drawingml/2006/picture">
                <pic:pic xmlns:pic="http://schemas.openxmlformats.org/drawingml/2006/picture">
                  <pic:nvPicPr>
                    <pic:cNvPr id="20" name="image19.jpg"/>
                    <pic:cNvPicPr preferRelativeResize="0"/>
                  </pic:nvPicPr>
                  <pic:blipFill>
                    <a:blip r:embed="rId16"/>
                    <a:srcRect t="4531" b="4180"/>
                    <a:stretch>
                      <a:fillRect/>
                    </a:stretch>
                  </pic:blipFill>
                  <pic:spPr>
                    <a:xfrm>
                      <a:off x="0" y="0"/>
                      <a:ext cx="1647825" cy="3351742"/>
                    </a:xfrm>
                    <a:prstGeom prst="rect">
                      <a:avLst/>
                    </a:prstGeom>
                    <a:ln w="12700">
                      <a:solidFill>
                        <a:srgbClr val="000000"/>
                      </a:solidFill>
                      <a:prstDash val="solid"/>
                    </a:ln>
                  </pic:spPr>
                </pic:pic>
              </a:graphicData>
            </a:graphic>
          </wp:inline>
        </w:drawing>
      </w:r>
    </w:p>
    <w:p w14:paraId="00000589">
      <w:pPr>
        <w:spacing w:line="480" w:lineRule="auto"/>
        <w:ind w:left="0" w:firstLine="0"/>
        <w:jc w:val="center"/>
        <w:rPr>
          <w:rFonts w:ascii="Arial" w:hAnsi="Arial" w:eastAsia="Arial" w:cs="Arial"/>
          <w:b/>
          <w:bCs/>
          <w:sz w:val="24"/>
          <w:szCs w:val="24"/>
        </w:rPr>
      </w:pPr>
      <w:r>
        <w:rPr>
          <w:rFonts w:ascii="Arial" w:hAnsi="Arial" w:eastAsia="Arial" w:cs="Arial"/>
          <w:b/>
          <w:bCs/>
          <w:sz w:val="24"/>
          <w:szCs w:val="24"/>
          <w:rtl w:val="0"/>
        </w:rPr>
        <w:t xml:space="preserve">Figure 7.3. Driver Sign In and Registration Screen (Mobile Application) </w:t>
      </w:r>
    </w:p>
    <w:p w14:paraId="0000058A">
      <w:pPr>
        <w:spacing w:line="480" w:lineRule="auto"/>
        <w:ind w:left="0" w:firstLine="720"/>
        <w:jc w:val="both"/>
        <w:rPr>
          <w:rFonts w:ascii="Arial" w:hAnsi="Arial" w:eastAsia="Arial" w:cs="Arial"/>
          <w:sz w:val="24"/>
          <w:szCs w:val="24"/>
        </w:rPr>
      </w:pPr>
      <w:r>
        <w:rPr>
          <w:rFonts w:ascii="Arial" w:hAnsi="Arial" w:eastAsia="Arial" w:cs="Arial"/>
          <w:sz w:val="24"/>
          <w:szCs w:val="24"/>
          <w:rtl w:val="0"/>
        </w:rPr>
        <w:t>Figure 7.3 shows the driver registration and authentication interface on the Android mobile application. Unregistered drivers can self-register into the system by inputting their full name, mobile contact number, designated emergency agency (selected from CDRRMO, BFP, CHO, or PNP), government driver’s license number, license expiration date, and account password. Once submitted, the account credentials are stored in the database with a "Pending" approval status, temporarily restricting access to vehicle data. This input workflow guarantees that only legitimately verified personnel are granted mobile access to daily vehicle inspections and assigned rescue units once vetted by their respective Agency Administrator.</w:t>
      </w:r>
    </w:p>
    <w:p w14:paraId="0000058B">
      <w:pPr>
        <w:spacing w:line="480" w:lineRule="auto"/>
        <w:ind w:left="0" w:firstLine="720"/>
        <w:jc w:val="both"/>
        <w:rPr>
          <w:rFonts w:ascii="Arial" w:hAnsi="Arial" w:eastAsia="Arial" w:cs="Arial"/>
          <w:sz w:val="24"/>
          <w:szCs w:val="24"/>
        </w:rPr>
      </w:pPr>
    </w:p>
    <w:p w14:paraId="0000058C">
      <w:pPr>
        <w:numPr>
          <w:ilvl w:val="0"/>
          <w:numId w:val="2"/>
        </w:numPr>
        <w:spacing w:line="480" w:lineRule="auto"/>
        <w:ind w:left="720" w:hanging="360"/>
        <w:jc w:val="both"/>
        <w:rPr>
          <w:rFonts w:ascii="Arial" w:hAnsi="Arial" w:eastAsia="Arial" w:cs="Arial"/>
          <w:sz w:val="24"/>
          <w:szCs w:val="24"/>
          <w:u w:val="none"/>
        </w:rPr>
      </w:pPr>
      <w:r>
        <w:rPr>
          <w:rFonts w:ascii="Arial" w:hAnsi="Arial" w:eastAsia="Arial" w:cs="Arial"/>
          <w:sz w:val="24"/>
          <w:szCs w:val="24"/>
          <w:rtl w:val="0"/>
        </w:rPr>
        <w:t>To track vehicle maintenance</w:t>
      </w:r>
    </w:p>
    <w:p w14:paraId="0000058D">
      <w:pPr>
        <w:spacing w:line="480" w:lineRule="auto"/>
        <w:ind w:left="0" w:firstLine="720"/>
        <w:jc w:val="both"/>
        <w:rPr>
          <w:rFonts w:ascii="Arial" w:hAnsi="Arial" w:eastAsia="Arial" w:cs="Arial"/>
          <w:sz w:val="24"/>
          <w:szCs w:val="24"/>
        </w:rPr>
      </w:pPr>
      <w:r>
        <w:rPr>
          <w:rFonts w:ascii="Arial" w:hAnsi="Arial" w:eastAsia="Arial" w:cs="Arial"/>
          <w:sz w:val="24"/>
          <w:szCs w:val="24"/>
          <w:rtl w:val="0"/>
        </w:rPr>
        <w:t>The second objective addressed the lack of standardized pre-trip safety checks, verbal defect reporting, and the absence of consolidated maintenance records across the participating rescue agencies. To resolve these challenges, the system provides a multi-tiered tracking mechanism spanning both mobile and web platforms. Authorized drivers utilize the mobile application to review past submitted daily inspections and file detailed damage reports for unexpected vehicular issues. On the web dashboard, Agency Administrators oversee submitted inspections and damage reports through a unified triage module, monitor active preventive maintenance (PMS) schedules to prevent component failures, and maintain a comprehensive historical ledger of corrective repairs with financial cost tracking.</w:t>
      </w:r>
    </w:p>
    <w:p w14:paraId="0000058E">
      <w:pPr>
        <w:spacing w:line="480" w:lineRule="auto"/>
        <w:ind w:left="0" w:firstLine="0"/>
        <w:jc w:val="center"/>
        <w:rPr>
          <w:rFonts w:ascii="Arial" w:hAnsi="Arial" w:eastAsia="Arial" w:cs="Arial"/>
          <w:sz w:val="24"/>
          <w:szCs w:val="24"/>
        </w:rPr>
      </w:pPr>
      <w:r>
        <w:rPr>
          <w:rFonts w:ascii="Arial" w:hAnsi="Arial" w:eastAsia="Arial" w:cs="Arial"/>
          <w:sz w:val="24"/>
          <w:szCs w:val="24"/>
        </w:rPr>
        <w:drawing>
          <wp:inline distT="114300" distB="114300" distL="114300" distR="114300">
            <wp:extent cx="1563370" cy="3482975"/>
            <wp:effectExtent l="12700" t="12700" r="12700" b="12700"/>
            <wp:docPr id="14" name="image20.jpg"/>
            <wp:cNvGraphicFramePr/>
            <a:graphic xmlns:a="http://schemas.openxmlformats.org/drawingml/2006/main">
              <a:graphicData uri="http://schemas.openxmlformats.org/drawingml/2006/picture">
                <pic:pic xmlns:pic="http://schemas.openxmlformats.org/drawingml/2006/picture">
                  <pic:nvPicPr>
                    <pic:cNvPr id="14" name="image20.jpg"/>
                    <pic:cNvPicPr preferRelativeResize="0"/>
                  </pic:nvPicPr>
                  <pic:blipFill>
                    <a:blip r:embed="rId17"/>
                    <a:srcRect t="3190"/>
                    <a:stretch>
                      <a:fillRect/>
                    </a:stretch>
                  </pic:blipFill>
                  <pic:spPr>
                    <a:xfrm>
                      <a:off x="0" y="0"/>
                      <a:ext cx="1563624" cy="3483407"/>
                    </a:xfrm>
                    <a:prstGeom prst="rect">
                      <a:avLst/>
                    </a:prstGeom>
                    <a:ln w="12700">
                      <a:solidFill>
                        <a:srgbClr val="000000"/>
                      </a:solidFill>
                      <a:prstDash val="solid"/>
                    </a:ln>
                  </pic:spPr>
                </pic:pic>
              </a:graphicData>
            </a:graphic>
          </wp:inline>
        </w:drawing>
      </w:r>
    </w:p>
    <w:p w14:paraId="0000058F">
      <w:pPr>
        <w:spacing w:line="480" w:lineRule="auto"/>
        <w:ind w:left="0" w:firstLine="0"/>
        <w:jc w:val="center"/>
        <w:rPr>
          <w:rFonts w:ascii="Arial" w:hAnsi="Arial" w:eastAsia="Arial" w:cs="Arial"/>
          <w:sz w:val="24"/>
          <w:szCs w:val="24"/>
        </w:rPr>
      </w:pPr>
      <w:r>
        <w:rPr>
          <w:rFonts w:ascii="Arial" w:hAnsi="Arial" w:eastAsia="Arial" w:cs="Arial"/>
          <w:b/>
          <w:bCs/>
          <w:sz w:val="24"/>
          <w:szCs w:val="24"/>
          <w:rtl w:val="0"/>
        </w:rPr>
        <w:t>Figure 8.1. Submitted Daily Inspection Details with Flagged Item (Mobile Application)</w:t>
      </w:r>
      <w:r>
        <w:rPr>
          <w:rFonts w:ascii="Arial" w:hAnsi="Arial" w:eastAsia="Arial" w:cs="Arial"/>
          <w:sz w:val="24"/>
          <w:szCs w:val="24"/>
          <w:rtl w:val="0"/>
        </w:rPr>
        <w:t xml:space="preserve"> </w:t>
      </w:r>
    </w:p>
    <w:p w14:paraId="00000590">
      <w:pPr>
        <w:spacing w:line="480" w:lineRule="auto"/>
        <w:ind w:left="0" w:firstLine="720"/>
        <w:jc w:val="both"/>
        <w:rPr>
          <w:rFonts w:ascii="Arial" w:hAnsi="Arial" w:eastAsia="Arial" w:cs="Arial"/>
          <w:sz w:val="24"/>
          <w:szCs w:val="24"/>
        </w:rPr>
      </w:pPr>
      <w:r>
        <w:rPr>
          <w:rFonts w:ascii="Arial" w:hAnsi="Arial" w:eastAsia="Arial" w:cs="Arial"/>
          <w:sz w:val="24"/>
          <w:szCs w:val="24"/>
          <w:rtl w:val="0"/>
        </w:rPr>
        <w:t>Figure 8.1 illustrates the inspection review screen on the Android mobile application, displaying a previously submitted digital BLOWBAGETS inspection containing a flagged mechanical concern. The interface presents the unit's plate number, the date and time of inspection, and the driver's name, followed by the itemized checklist covering standard vehicle components. Items in satisfactory condition display a green "OK" status badge, whereas the identified defect—such as an engine, brake, or steering component—is prominently marked with an amber or red "Has Issue" indicator. Directly beneath the flagged item, the screen displays the driver's mandatory explanatory remarks detailing the observed mechanical symptom. This historical view allows drivers to track the operational condition of their assigned rescue vehicle over time and verify that previously documented issues have been officially logged into the system.</w:t>
      </w:r>
    </w:p>
    <w:p w14:paraId="00000591">
      <w:pPr>
        <w:spacing w:line="480" w:lineRule="auto"/>
        <w:ind w:left="0" w:firstLine="0"/>
        <w:jc w:val="center"/>
        <w:rPr>
          <w:rFonts w:ascii="Arial" w:hAnsi="Arial" w:eastAsia="Arial" w:cs="Arial"/>
          <w:sz w:val="24"/>
          <w:szCs w:val="24"/>
        </w:rPr>
      </w:pPr>
      <w:r>
        <w:rPr>
          <w:rFonts w:ascii="Arial" w:hAnsi="Arial" w:eastAsia="Arial" w:cs="Arial"/>
          <w:sz w:val="24"/>
          <w:szCs w:val="24"/>
        </w:rPr>
        <w:drawing>
          <wp:inline distT="114300" distB="114300" distL="114300" distR="114300">
            <wp:extent cx="1647825" cy="3630930"/>
            <wp:effectExtent l="12700" t="12700" r="12700" b="12700"/>
            <wp:docPr id="9" name="image21.jpg"/>
            <wp:cNvGraphicFramePr/>
            <a:graphic xmlns:a="http://schemas.openxmlformats.org/drawingml/2006/main">
              <a:graphicData uri="http://schemas.openxmlformats.org/drawingml/2006/picture">
                <pic:pic xmlns:pic="http://schemas.openxmlformats.org/drawingml/2006/picture">
                  <pic:nvPicPr>
                    <pic:cNvPr id="9" name="image21.jpg"/>
                    <pic:cNvPicPr preferRelativeResize="0"/>
                  </pic:nvPicPr>
                  <pic:blipFill>
                    <a:blip r:embed="rId18"/>
                    <a:srcRect t="3722"/>
                    <a:stretch>
                      <a:fillRect/>
                    </a:stretch>
                  </pic:blipFill>
                  <pic:spPr>
                    <a:xfrm>
                      <a:off x="0" y="0"/>
                      <a:ext cx="1647825" cy="3631505"/>
                    </a:xfrm>
                    <a:prstGeom prst="rect">
                      <a:avLst/>
                    </a:prstGeom>
                    <a:ln w="12700">
                      <a:solidFill>
                        <a:srgbClr val="000000"/>
                      </a:solidFill>
                      <a:prstDash val="solid"/>
                    </a:ln>
                  </pic:spPr>
                </pic:pic>
              </a:graphicData>
            </a:graphic>
          </wp:inline>
        </w:drawing>
      </w:r>
    </w:p>
    <w:p w14:paraId="00000592">
      <w:pPr>
        <w:spacing w:line="480" w:lineRule="auto"/>
        <w:ind w:left="0" w:firstLine="720"/>
        <w:jc w:val="center"/>
        <w:rPr>
          <w:rFonts w:ascii="Arial" w:hAnsi="Arial" w:eastAsia="Arial" w:cs="Arial"/>
          <w:b/>
          <w:bCs/>
          <w:sz w:val="24"/>
          <w:szCs w:val="24"/>
        </w:rPr>
      </w:pPr>
      <w:r>
        <w:rPr>
          <w:rFonts w:ascii="Arial" w:hAnsi="Arial" w:eastAsia="Arial" w:cs="Arial"/>
          <w:b/>
          <w:bCs/>
          <w:sz w:val="24"/>
          <w:szCs w:val="24"/>
          <w:rtl w:val="0"/>
        </w:rPr>
        <w:t xml:space="preserve">Figure 8.2. Filled Damage and Defect Report Form (Mobile Application) </w:t>
      </w:r>
    </w:p>
    <w:p w14:paraId="00000593">
      <w:pPr>
        <w:spacing w:line="480" w:lineRule="auto"/>
        <w:ind w:left="0" w:firstLine="720"/>
        <w:jc w:val="both"/>
        <w:rPr>
          <w:rFonts w:ascii="Arial" w:hAnsi="Arial" w:eastAsia="Arial" w:cs="Arial"/>
          <w:sz w:val="24"/>
          <w:szCs w:val="24"/>
        </w:rPr>
      </w:pPr>
      <w:r>
        <w:rPr>
          <w:rFonts w:ascii="Arial" w:hAnsi="Arial" w:eastAsia="Arial" w:cs="Arial"/>
          <w:sz w:val="24"/>
          <w:szCs w:val="24"/>
          <w:rtl w:val="0"/>
        </w:rPr>
        <w:t>Figure 8.2 shows the incident reporting interface on the mobile application, depicting a newly authored damage report in a completed state ready for submission. When sudden breakdowns, collisions, or structural defects occur outside routine morning inspections, drivers use this screen to document the incident. The form displays the pre-selected assigned rescue unit, the nature and severity of the defect, and selectable categories identifying suspected defective components. In addition, the driver provides a narrative description of the operational breakdown and attaches photographic evidence captured via the mobile device’s camera or uploaded from local storage. By requiring descriptive details and physical photographic proof before submission, the interface ensures that the administrative office receives comprehensive, actionable defect data directly from the file.</w:t>
      </w:r>
    </w:p>
    <w:p w14:paraId="00000594">
      <w:pPr>
        <w:spacing w:line="480" w:lineRule="auto"/>
        <w:ind w:left="0" w:firstLine="0"/>
        <w:jc w:val="both"/>
        <w:rPr>
          <w:rFonts w:ascii="Arial" w:hAnsi="Arial" w:eastAsia="Arial" w:cs="Arial"/>
          <w:sz w:val="24"/>
          <w:szCs w:val="24"/>
        </w:rPr>
      </w:pPr>
      <w:r>
        <w:rPr>
          <w:rFonts w:ascii="Arial" w:hAnsi="Arial" w:eastAsia="Arial" w:cs="Arial"/>
          <w:sz w:val="24"/>
          <w:szCs w:val="24"/>
        </w:rPr>
        <w:drawing>
          <wp:inline distT="114300" distB="114300" distL="114300" distR="114300">
            <wp:extent cx="5486400" cy="25527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19"/>
                    <a:srcRect/>
                    <a:stretch>
                      <a:fillRect/>
                    </a:stretch>
                  </pic:blipFill>
                  <pic:spPr>
                    <a:xfrm>
                      <a:off x="0" y="0"/>
                      <a:ext cx="5486400" cy="2552700"/>
                    </a:xfrm>
                    <a:prstGeom prst="rect">
                      <a:avLst/>
                    </a:prstGeom>
                  </pic:spPr>
                </pic:pic>
              </a:graphicData>
            </a:graphic>
          </wp:inline>
        </w:drawing>
      </w:r>
    </w:p>
    <w:p w14:paraId="00000595">
      <w:pPr>
        <w:spacing w:line="480" w:lineRule="auto"/>
        <w:ind w:left="0" w:firstLine="0"/>
        <w:jc w:val="center"/>
        <w:rPr>
          <w:rFonts w:ascii="Arial" w:hAnsi="Arial" w:eastAsia="Arial" w:cs="Arial"/>
          <w:sz w:val="24"/>
          <w:szCs w:val="24"/>
        </w:rPr>
      </w:pPr>
      <w:r>
        <w:rPr>
          <w:rFonts w:ascii="Arial" w:hAnsi="Arial" w:eastAsia="Arial" w:cs="Arial"/>
          <w:b/>
          <w:bCs/>
          <w:sz w:val="24"/>
          <w:szCs w:val="24"/>
          <w:rtl w:val="0"/>
        </w:rPr>
        <w:t>Figure 8.3. Inspections and Damage Reports Management Interface (Web Dashboard)</w:t>
      </w:r>
      <w:r>
        <w:rPr>
          <w:rFonts w:ascii="Arial" w:hAnsi="Arial" w:eastAsia="Arial" w:cs="Arial"/>
          <w:sz w:val="24"/>
          <w:szCs w:val="24"/>
          <w:rtl w:val="0"/>
        </w:rPr>
        <w:t xml:space="preserve"> </w:t>
      </w:r>
    </w:p>
    <w:p w14:paraId="00000596">
      <w:pPr>
        <w:spacing w:line="480" w:lineRule="auto"/>
        <w:ind w:left="0" w:firstLine="720"/>
        <w:jc w:val="both"/>
        <w:rPr>
          <w:rFonts w:ascii="Arial" w:hAnsi="Arial" w:eastAsia="Arial" w:cs="Arial"/>
          <w:sz w:val="24"/>
          <w:szCs w:val="24"/>
        </w:rPr>
      </w:pPr>
      <w:r>
        <w:rPr>
          <w:rFonts w:ascii="Arial" w:hAnsi="Arial" w:eastAsia="Arial" w:cs="Arial"/>
          <w:sz w:val="24"/>
          <w:szCs w:val="24"/>
          <w:rtl w:val="0"/>
        </w:rPr>
        <w:t>Figure 8.3 displays the primary landing screen accessed when an administrator navigates to the "Inspections &amp; Damage" module on the web dashboard. This central triage screen consolidates all daily inspection submissions and incident damage reports filed by agency drivers. The interactive table presents the submission date and time, reporting driver, vehicle plate number, report type, summary of flagged checklist items or damages, and current review status (Pending or Reviewed). Flagged inspections with reported defects are visually accentuated with warning indicators to immediately capture administrative attention. From this interface, administrators can filter records by date range, vehicle, or driver, inspect detailed submissions, and initiate administrative reviews to assess mechanical severity and update vehicle availability.</w:t>
      </w:r>
    </w:p>
    <w:p w14:paraId="00000597">
      <w:pPr>
        <w:spacing w:line="480" w:lineRule="auto"/>
        <w:ind w:left="0" w:firstLine="0"/>
        <w:jc w:val="both"/>
        <w:rPr>
          <w:rFonts w:ascii="Arial" w:hAnsi="Arial" w:eastAsia="Arial" w:cs="Arial"/>
          <w:sz w:val="24"/>
          <w:szCs w:val="24"/>
        </w:rPr>
      </w:pPr>
      <w:r>
        <w:rPr>
          <w:rFonts w:ascii="Arial" w:hAnsi="Arial" w:eastAsia="Arial" w:cs="Arial"/>
          <w:sz w:val="24"/>
          <w:szCs w:val="24"/>
        </w:rPr>
        <w:drawing>
          <wp:inline distT="114300" distB="114300" distL="114300" distR="114300">
            <wp:extent cx="5486400" cy="25654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16" name="image6.png"/>
                    <pic:cNvPicPr preferRelativeResize="0"/>
                  </pic:nvPicPr>
                  <pic:blipFill>
                    <a:blip r:embed="rId20"/>
                    <a:srcRect/>
                    <a:stretch>
                      <a:fillRect/>
                    </a:stretch>
                  </pic:blipFill>
                  <pic:spPr>
                    <a:xfrm>
                      <a:off x="0" y="0"/>
                      <a:ext cx="5486400" cy="2565400"/>
                    </a:xfrm>
                    <a:prstGeom prst="rect">
                      <a:avLst/>
                    </a:prstGeom>
                  </pic:spPr>
                </pic:pic>
              </a:graphicData>
            </a:graphic>
          </wp:inline>
        </w:drawing>
      </w:r>
    </w:p>
    <w:p w14:paraId="00000598">
      <w:pPr>
        <w:spacing w:line="480" w:lineRule="auto"/>
        <w:ind w:left="0" w:firstLine="0"/>
        <w:jc w:val="center"/>
        <w:rPr>
          <w:rFonts w:ascii="Arial" w:hAnsi="Arial" w:eastAsia="Arial" w:cs="Arial"/>
          <w:sz w:val="24"/>
          <w:szCs w:val="24"/>
        </w:rPr>
      </w:pPr>
      <w:r>
        <w:rPr>
          <w:rFonts w:ascii="Arial" w:hAnsi="Arial" w:eastAsia="Arial" w:cs="Arial"/>
          <w:b/>
          <w:bCs/>
          <w:sz w:val="24"/>
          <w:szCs w:val="24"/>
          <w:rtl w:val="0"/>
        </w:rPr>
        <w:t>Figure 8.4. Preventive Maintenance Schedule Management Interface (Web Dashboard)</w:t>
      </w:r>
      <w:r>
        <w:rPr>
          <w:rFonts w:ascii="Arial" w:hAnsi="Arial" w:eastAsia="Arial" w:cs="Arial"/>
          <w:sz w:val="24"/>
          <w:szCs w:val="24"/>
          <w:rtl w:val="0"/>
        </w:rPr>
        <w:t xml:space="preserve"> </w:t>
      </w:r>
    </w:p>
    <w:p w14:paraId="00000599">
      <w:pPr>
        <w:spacing w:line="480" w:lineRule="auto"/>
        <w:ind w:left="0" w:firstLine="720"/>
        <w:jc w:val="both"/>
        <w:rPr>
          <w:rFonts w:ascii="Arial" w:hAnsi="Arial" w:eastAsia="Arial" w:cs="Arial"/>
          <w:sz w:val="24"/>
          <w:szCs w:val="24"/>
        </w:rPr>
      </w:pPr>
      <w:r>
        <w:rPr>
          <w:rFonts w:ascii="Arial" w:hAnsi="Arial" w:eastAsia="Arial" w:cs="Arial"/>
          <w:sz w:val="24"/>
          <w:szCs w:val="24"/>
          <w:rtl w:val="0"/>
        </w:rPr>
        <w:t>Figure 8.4 illustrates the preventive maintenance (PMS) tracking module on the web dashboard. The interface is organized into distinct lifecycle status tabs—Upcoming, Due Soon, Due, and Completed—allowing administrators to monitor upcoming service milestones across the entire fleet. The active schedule table details each vehicle's plate number, make and model, service target description (such as a 10,000 km periodic maintenance service or bi-annual brake system overhaul), tracking interval type (mileage-based or time-based), target threshold, current vehicle mileage, and automated status indicator. By continuously comparing live vehicle odometer readings and calendar dates against target service thresholds, the system flags vehicles entering the "Due Soon" warning threshold, enabling administrators to schedule routine servicing proactively before severe mechanical failure occurs.</w:t>
      </w:r>
    </w:p>
    <w:p w14:paraId="0000059A">
      <w:pPr>
        <w:spacing w:line="480" w:lineRule="auto"/>
        <w:ind w:left="0" w:firstLine="0"/>
        <w:jc w:val="both"/>
        <w:rPr>
          <w:rFonts w:ascii="Arial" w:hAnsi="Arial" w:eastAsia="Arial" w:cs="Arial"/>
          <w:sz w:val="24"/>
          <w:szCs w:val="24"/>
        </w:rPr>
      </w:pPr>
      <w:r>
        <w:rPr>
          <w:rFonts w:ascii="Arial" w:hAnsi="Arial" w:eastAsia="Arial" w:cs="Arial"/>
          <w:sz w:val="24"/>
          <w:szCs w:val="24"/>
        </w:rPr>
        <w:drawing>
          <wp:inline distT="114300" distB="114300" distL="114300" distR="114300">
            <wp:extent cx="5486400" cy="25781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4" name="image11.png"/>
                    <pic:cNvPicPr preferRelativeResize="0"/>
                  </pic:nvPicPr>
                  <pic:blipFill>
                    <a:blip r:embed="rId21"/>
                    <a:srcRect/>
                    <a:stretch>
                      <a:fillRect/>
                    </a:stretch>
                  </pic:blipFill>
                  <pic:spPr>
                    <a:xfrm>
                      <a:off x="0" y="0"/>
                      <a:ext cx="5486400" cy="2578100"/>
                    </a:xfrm>
                    <a:prstGeom prst="rect">
                      <a:avLst/>
                    </a:prstGeom>
                  </pic:spPr>
                </pic:pic>
              </a:graphicData>
            </a:graphic>
          </wp:inline>
        </w:drawing>
      </w:r>
    </w:p>
    <w:p w14:paraId="0000059B">
      <w:pPr>
        <w:spacing w:line="480" w:lineRule="auto"/>
        <w:ind w:left="0" w:firstLine="0"/>
        <w:jc w:val="center"/>
        <w:rPr>
          <w:rFonts w:ascii="Arial" w:hAnsi="Arial" w:eastAsia="Arial" w:cs="Arial"/>
          <w:b/>
          <w:bCs/>
          <w:sz w:val="24"/>
          <w:szCs w:val="24"/>
        </w:rPr>
      </w:pPr>
      <w:r>
        <w:rPr>
          <w:rFonts w:ascii="Arial" w:hAnsi="Arial" w:eastAsia="Arial" w:cs="Arial"/>
          <w:b/>
          <w:bCs/>
          <w:sz w:val="24"/>
          <w:szCs w:val="24"/>
          <w:rtl w:val="0"/>
        </w:rPr>
        <w:t xml:space="preserve">Figure 8.5. Repair Logs Management Interface (Web Dashboard) </w:t>
      </w:r>
    </w:p>
    <w:p w14:paraId="0000059C">
      <w:pPr>
        <w:spacing w:line="480" w:lineRule="auto"/>
        <w:ind w:left="0" w:firstLine="720"/>
        <w:jc w:val="both"/>
        <w:rPr>
          <w:rFonts w:ascii="Arial" w:hAnsi="Arial" w:eastAsia="Arial" w:cs="Arial"/>
          <w:sz w:val="24"/>
          <w:szCs w:val="24"/>
        </w:rPr>
      </w:pPr>
      <w:r>
        <w:rPr>
          <w:rFonts w:ascii="Arial" w:hAnsi="Arial" w:eastAsia="Arial" w:cs="Arial"/>
          <w:sz w:val="24"/>
          <w:szCs w:val="24"/>
          <w:rtl w:val="0"/>
        </w:rPr>
        <w:t>Figure 8.5 shows the comprehensive Repair Logs on the web dashboard, presenting all historical corrective repairs recorded for the agency's rescue fleet. Unlike preventive maintenance milestones, this table maintains a permanent chronological record of ad-hoc and corrective repairs resulting from mechanical breakdowns, wear, or damage. The data table displays the repair date, vehicle plate number, scope of work conducted, itemized list of replacement spare parts, total financial expenditure in Philippine Pesos (₱), repair facility source (Internal Office, City GSO Motorpool, or External Repair Shop), and the assigned driver. By aggregating maintenance expenditures and documenting the exact components replaced across all agency units, this interface provides complete operational transparency, establishes an audit-ready maintenance history, and supports informed fleet budgeting.</w:t>
      </w:r>
    </w:p>
    <w:p w14:paraId="0000059D">
      <w:pPr>
        <w:numPr>
          <w:ilvl w:val="0"/>
          <w:numId w:val="2"/>
        </w:numPr>
        <w:spacing w:line="480" w:lineRule="auto"/>
        <w:ind w:left="720" w:hanging="360"/>
        <w:jc w:val="both"/>
        <w:rPr>
          <w:rFonts w:ascii="Arial" w:hAnsi="Arial" w:eastAsia="Arial" w:cs="Arial"/>
          <w:sz w:val="24"/>
          <w:szCs w:val="24"/>
          <w:u w:val="none"/>
        </w:rPr>
      </w:pPr>
      <w:r>
        <w:rPr>
          <w:rFonts w:ascii="Arial" w:hAnsi="Arial" w:eastAsia="Arial" w:cs="Arial"/>
          <w:sz w:val="24"/>
          <w:szCs w:val="24"/>
          <w:rtl w:val="0"/>
        </w:rPr>
        <w:t>To provide an admin module for dispatch and vehicle management</w:t>
      </w:r>
    </w:p>
    <w:p w14:paraId="0000059E">
      <w:pPr>
        <w:spacing w:line="480" w:lineRule="auto"/>
        <w:ind w:left="0" w:firstLine="720"/>
        <w:jc w:val="both"/>
        <w:rPr>
          <w:rFonts w:ascii="Arial" w:hAnsi="Arial" w:eastAsia="Arial" w:cs="Arial"/>
          <w:sz w:val="24"/>
          <w:szCs w:val="24"/>
        </w:rPr>
      </w:pPr>
      <w:r>
        <w:rPr>
          <w:rFonts w:ascii="Arial" w:hAnsi="Arial" w:eastAsia="Arial" w:cs="Arial"/>
          <w:sz w:val="24"/>
          <w:szCs w:val="24"/>
          <w:rtl w:val="0"/>
        </w:rPr>
        <w:t>The third objective focused on providing Agency Administrators with a centralized administrative module for overseeing fleet vehicle availability and coordinating emergency dispatches. Prior to the implementation of the system, participating agencies relied on disconnected whiteboards, manual logbooks, and informal messaging group chats to confirm vehicle availability and document deployments. To resolve these operational vulnerabilities, the administrative web platform integrates two core management interfaces: a centralized Vehicle Management module that maintains an active inventory of rescue units, tracks cumulative mileage, and enforces operational status controls; and a comprehensive Dispatch Logs ledger that documents emergency deployments, crew assignments, mission types, and travel distances from initial departure to mission return.</w:t>
      </w:r>
    </w:p>
    <w:p w14:paraId="0000059F">
      <w:pPr>
        <w:spacing w:line="480" w:lineRule="auto"/>
        <w:ind w:left="0" w:firstLine="0"/>
        <w:jc w:val="both"/>
        <w:rPr>
          <w:rFonts w:ascii="Arial" w:hAnsi="Arial" w:eastAsia="Arial" w:cs="Arial"/>
          <w:sz w:val="24"/>
          <w:szCs w:val="24"/>
        </w:rPr>
      </w:pPr>
      <w:r>
        <w:rPr>
          <w:rFonts w:ascii="Arial" w:hAnsi="Arial" w:eastAsia="Arial" w:cs="Arial"/>
          <w:sz w:val="24"/>
          <w:szCs w:val="24"/>
        </w:rPr>
        <w:drawing>
          <wp:inline distT="114300" distB="114300" distL="114300" distR="114300">
            <wp:extent cx="5486400" cy="22606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6" name="image13.png"/>
                    <pic:cNvPicPr preferRelativeResize="0"/>
                  </pic:nvPicPr>
                  <pic:blipFill>
                    <a:blip r:embed="rId22"/>
                    <a:srcRect/>
                    <a:stretch>
                      <a:fillRect/>
                    </a:stretch>
                  </pic:blipFill>
                  <pic:spPr>
                    <a:xfrm>
                      <a:off x="0" y="0"/>
                      <a:ext cx="5486400" cy="2260600"/>
                    </a:xfrm>
                    <a:prstGeom prst="rect">
                      <a:avLst/>
                    </a:prstGeom>
                  </pic:spPr>
                </pic:pic>
              </a:graphicData>
            </a:graphic>
          </wp:inline>
        </w:drawing>
      </w:r>
    </w:p>
    <w:p w14:paraId="000005A0">
      <w:pPr>
        <w:spacing w:line="480" w:lineRule="auto"/>
        <w:ind w:left="0" w:firstLine="0"/>
        <w:jc w:val="center"/>
        <w:rPr>
          <w:rFonts w:ascii="Arial" w:hAnsi="Arial" w:eastAsia="Arial" w:cs="Arial"/>
          <w:b/>
          <w:bCs/>
          <w:sz w:val="24"/>
          <w:szCs w:val="24"/>
        </w:rPr>
      </w:pPr>
      <w:r>
        <w:rPr>
          <w:rFonts w:ascii="Arial" w:hAnsi="Arial" w:eastAsia="Arial" w:cs="Arial"/>
          <w:b/>
          <w:bCs/>
          <w:sz w:val="24"/>
          <w:szCs w:val="24"/>
          <w:rtl w:val="0"/>
        </w:rPr>
        <w:t>Figure 9.1. Vehicle Management Interface (Web Dashboard)</w:t>
      </w:r>
    </w:p>
    <w:p w14:paraId="000005A1">
      <w:pPr>
        <w:spacing w:line="480" w:lineRule="auto"/>
        <w:ind w:left="0" w:firstLine="720"/>
        <w:jc w:val="both"/>
        <w:rPr>
          <w:rFonts w:ascii="Arial" w:hAnsi="Arial" w:eastAsia="Arial" w:cs="Arial"/>
          <w:sz w:val="24"/>
          <w:szCs w:val="24"/>
        </w:rPr>
      </w:pPr>
      <w:r>
        <w:rPr>
          <w:rFonts w:ascii="Arial" w:hAnsi="Arial" w:eastAsia="Arial" w:cs="Arial"/>
          <w:sz w:val="24"/>
          <w:szCs w:val="24"/>
          <w:rtl w:val="0"/>
        </w:rPr>
        <w:t>Figure 9.1 illustrates the Vehicle Management interface on the web dashboard, providing Agency Administrators with an active, centralized registry of all emergency vehicles assigned to their agency. The data table itemizes each unit’s essential operational details, including vehicle classification (e.g., Ambulance, Fire Truck, Rescue Vehicle, Patrol Car), official plate number, make and model, engine number, chassis number, and cumulative odometer mileage. The interface also displays the designated primary driver and optional secondary driver assigned to each unit, establishing clear personnel accountability for vehicle handling. Most crucially, the table prominently displays each vehicle's real-time operational status using standardized badges: Operational (available for active deployment), Dispatched (currently out on an emergency run), Not Operational (grounded due to safety defects or mechanical failure), and Under Preventive Maintenance (undergoing scheduled servicing). This inventory view enables administrators to edit vehicle specifications, reassign drivers, monitor odometer progression, and enforce operational lockout rules that prevent unserviceable or grounded vehicles from being deployed.</w:t>
      </w:r>
    </w:p>
    <w:p w14:paraId="000005A2">
      <w:pPr>
        <w:spacing w:line="480" w:lineRule="auto"/>
        <w:ind w:left="0" w:firstLine="0"/>
        <w:jc w:val="both"/>
        <w:rPr>
          <w:rFonts w:ascii="Arial" w:hAnsi="Arial" w:eastAsia="Arial" w:cs="Arial"/>
          <w:sz w:val="24"/>
          <w:szCs w:val="24"/>
        </w:rPr>
      </w:pPr>
      <w:r>
        <w:rPr>
          <w:rFonts w:ascii="Arial" w:hAnsi="Arial" w:eastAsia="Arial" w:cs="Arial"/>
          <w:sz w:val="24"/>
          <w:szCs w:val="24"/>
        </w:rPr>
        <w:drawing>
          <wp:inline distT="114300" distB="114300" distL="114300" distR="114300">
            <wp:extent cx="5486400" cy="25654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23"/>
                    <a:srcRect/>
                    <a:stretch>
                      <a:fillRect/>
                    </a:stretch>
                  </pic:blipFill>
                  <pic:spPr>
                    <a:xfrm>
                      <a:off x="0" y="0"/>
                      <a:ext cx="5486400" cy="2565400"/>
                    </a:xfrm>
                    <a:prstGeom prst="rect">
                      <a:avLst/>
                    </a:prstGeom>
                  </pic:spPr>
                </pic:pic>
              </a:graphicData>
            </a:graphic>
          </wp:inline>
        </w:drawing>
      </w:r>
    </w:p>
    <w:p w14:paraId="000005A3">
      <w:pPr>
        <w:spacing w:line="480" w:lineRule="auto"/>
        <w:ind w:left="0" w:firstLine="0"/>
        <w:jc w:val="center"/>
        <w:rPr>
          <w:rFonts w:ascii="Arial" w:hAnsi="Arial" w:eastAsia="Arial" w:cs="Arial"/>
          <w:b/>
          <w:bCs/>
          <w:sz w:val="24"/>
          <w:szCs w:val="24"/>
        </w:rPr>
      </w:pPr>
      <w:r>
        <w:rPr>
          <w:rFonts w:ascii="Arial" w:hAnsi="Arial" w:eastAsia="Arial" w:cs="Arial"/>
          <w:b/>
          <w:bCs/>
          <w:sz w:val="24"/>
          <w:szCs w:val="24"/>
          <w:rtl w:val="0"/>
        </w:rPr>
        <w:t xml:space="preserve">Figure 9.2. Dispatch Logs Interface (Web Dashboard) </w:t>
      </w:r>
    </w:p>
    <w:p w14:paraId="000005A4">
      <w:pPr>
        <w:spacing w:line="480" w:lineRule="auto"/>
        <w:ind w:left="0" w:firstLine="720"/>
        <w:jc w:val="both"/>
        <w:rPr>
          <w:rFonts w:ascii="Arial" w:hAnsi="Arial" w:eastAsia="Arial" w:cs="Arial"/>
          <w:sz w:val="24"/>
          <w:szCs w:val="24"/>
        </w:rPr>
      </w:pPr>
      <w:r>
        <w:rPr>
          <w:rFonts w:ascii="Arial" w:hAnsi="Arial" w:eastAsia="Arial" w:cs="Arial"/>
          <w:sz w:val="24"/>
          <w:szCs w:val="24"/>
          <w:rtl w:val="0"/>
        </w:rPr>
        <w:t>Figure 9.2 shows the Dispatch Logs management interface on the web dashboard, presenting the complete operational ledger of all emergency and administrative vehicle dispatches conducted by the agency. The interface records every deployment parameter: the dispatched vehicle plate number, the primary driver, an optional secondary driver for dual-crewed responses, the emergency mission category (Fire Response, Medical Response, Rescue Operation, Patrol, Administrative Travel, or Others), and the target destination barangay or facility. For active deployments, the table records the departure timestamp (Time Out) and departure odometer reading, marking the vehicle status as Dispatched across the entire system. Once the vehicle returns from its mission, the administrator records the arrival timestamp (Time In), the final odometer reading, post-trip administrative remarks, and the designated return status (Operational, Not Operational, or Under Preventive Maintenance). If the entered arrival odometer exceeds the stored mileage, the system automatically updates the vehicle's cumulative odometer reading in the central database, seamlessly advancing mileage-based preventive maintenance tracking without manual re-entry.</w:t>
      </w:r>
    </w:p>
    <w:p w14:paraId="000005A5">
      <w:pPr>
        <w:numPr>
          <w:ilvl w:val="0"/>
          <w:numId w:val="2"/>
        </w:numPr>
        <w:spacing w:line="480" w:lineRule="auto"/>
        <w:ind w:left="720" w:hanging="360"/>
        <w:jc w:val="both"/>
        <w:rPr>
          <w:rFonts w:ascii="Arial" w:hAnsi="Arial" w:eastAsia="Arial" w:cs="Arial"/>
          <w:sz w:val="24"/>
          <w:szCs w:val="24"/>
          <w:u w:val="none"/>
        </w:rPr>
      </w:pPr>
      <w:r>
        <w:rPr>
          <w:rFonts w:ascii="Arial" w:hAnsi="Arial" w:eastAsia="Arial" w:cs="Arial"/>
          <w:sz w:val="24"/>
          <w:szCs w:val="24"/>
          <w:rtl w:val="0"/>
        </w:rPr>
        <w:t>To generate relevant reports</w:t>
      </w:r>
    </w:p>
    <w:p w14:paraId="000005A6">
      <w:pPr>
        <w:spacing w:line="480" w:lineRule="auto"/>
        <w:ind w:left="0" w:firstLine="720"/>
        <w:jc w:val="both"/>
        <w:rPr>
          <w:rFonts w:ascii="Arial" w:hAnsi="Arial" w:eastAsia="Arial" w:cs="Arial"/>
          <w:sz w:val="24"/>
          <w:szCs w:val="24"/>
        </w:rPr>
      </w:pPr>
      <w:r>
        <w:rPr>
          <w:rFonts w:ascii="Arial" w:hAnsi="Arial" w:eastAsia="Arial" w:cs="Arial"/>
          <w:sz w:val="24"/>
          <w:szCs w:val="24"/>
          <w:rtl w:val="0"/>
        </w:rPr>
        <w:t>The fourth objective aimed to eliminate manual, paper-based reporting and the time-consuming administrative burden of consolidating physical logbooks and ledger cards across rescue agencies. Administrators can configure tailored queries across six operational categories using flexible date, vehicle, and driver filters, and immediately generate formatted, audit-ready operational reports complete with analytical summary metrics and official sign-off lines.</w:t>
      </w:r>
    </w:p>
    <w:p w14:paraId="000005A7">
      <w:pPr>
        <w:spacing w:line="480" w:lineRule="auto"/>
        <w:ind w:left="0" w:firstLine="0"/>
        <w:jc w:val="both"/>
        <w:rPr>
          <w:rFonts w:ascii="Arial" w:hAnsi="Arial" w:eastAsia="Arial" w:cs="Arial"/>
          <w:sz w:val="24"/>
          <w:szCs w:val="24"/>
        </w:rPr>
      </w:pPr>
      <w:r>
        <w:rPr>
          <w:rFonts w:ascii="Arial" w:hAnsi="Arial" w:eastAsia="Arial" w:cs="Arial"/>
          <w:sz w:val="24"/>
          <w:szCs w:val="24"/>
        </w:rPr>
        <w:drawing>
          <wp:inline distT="114300" distB="114300" distL="114300" distR="114300">
            <wp:extent cx="5486400" cy="25654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11" name="image5.png"/>
                    <pic:cNvPicPr preferRelativeResize="0"/>
                  </pic:nvPicPr>
                  <pic:blipFill>
                    <a:blip r:embed="rId24"/>
                    <a:srcRect/>
                    <a:stretch>
                      <a:fillRect/>
                    </a:stretch>
                  </pic:blipFill>
                  <pic:spPr>
                    <a:xfrm>
                      <a:off x="0" y="0"/>
                      <a:ext cx="5486400" cy="2565400"/>
                    </a:xfrm>
                    <a:prstGeom prst="rect">
                      <a:avLst/>
                    </a:prstGeom>
                  </pic:spPr>
                </pic:pic>
              </a:graphicData>
            </a:graphic>
          </wp:inline>
        </w:drawing>
      </w:r>
    </w:p>
    <w:p w14:paraId="000005A8">
      <w:pPr>
        <w:spacing w:line="480" w:lineRule="auto"/>
        <w:ind w:left="0" w:firstLine="0"/>
        <w:jc w:val="center"/>
        <w:rPr>
          <w:rFonts w:ascii="Arial" w:hAnsi="Arial" w:eastAsia="Arial" w:cs="Arial"/>
          <w:sz w:val="24"/>
          <w:szCs w:val="24"/>
        </w:rPr>
      </w:pPr>
      <w:r>
        <w:rPr>
          <w:rFonts w:ascii="Arial" w:hAnsi="Arial" w:eastAsia="Arial" w:cs="Arial"/>
          <w:b/>
          <w:bCs/>
          <w:sz w:val="24"/>
          <w:szCs w:val="24"/>
          <w:rtl w:val="0"/>
        </w:rPr>
        <w:t>Figure 10.1. Report Generation Interface (Web Dashboard)</w:t>
      </w:r>
      <w:r>
        <w:rPr>
          <w:rFonts w:ascii="Arial" w:hAnsi="Arial" w:eastAsia="Arial" w:cs="Arial"/>
          <w:sz w:val="24"/>
          <w:szCs w:val="24"/>
          <w:rtl w:val="0"/>
        </w:rPr>
        <w:t xml:space="preserve"> </w:t>
      </w:r>
    </w:p>
    <w:p w14:paraId="000005A9">
      <w:pPr>
        <w:spacing w:line="480" w:lineRule="auto"/>
        <w:ind w:left="0" w:firstLine="720"/>
        <w:jc w:val="both"/>
        <w:rPr>
          <w:rFonts w:ascii="Arial" w:hAnsi="Arial" w:eastAsia="Arial" w:cs="Arial"/>
          <w:sz w:val="24"/>
          <w:szCs w:val="24"/>
        </w:rPr>
      </w:pPr>
      <w:r>
        <w:rPr>
          <w:rFonts w:ascii="Arial" w:hAnsi="Arial" w:eastAsia="Arial" w:cs="Arial"/>
          <w:sz w:val="24"/>
          <w:szCs w:val="24"/>
          <w:rtl w:val="0"/>
        </w:rPr>
        <w:t>Figure 10.1 displays the centralized Report Generation interface on the web dashboard, providing Agency Administrators with a single, unified workspace to produce operational documentation. The interface organizes agency reporting into six dedicated category tabs: Inspection Records, Damage and Defect Reports, Repair and Maintenance History, Preventive Maintenance Schedules, Dispatch Logs, and Vehicle Status Summaries. Within each tab, administrators can customize their data query using intuitive filter parameters, including preset or custom date range selectors (daily, weekly, monthly, or custom quarterly periods), vehicle plate number dropdowns, and individual driver selectors. This structured configuration screen allows administrators to isolate specific operational subsets—such as reviewing all incidents associated with a particular ambulance or auditing dispatches across a holiday weekend—before generating the final consolidated output.</w:t>
      </w:r>
    </w:p>
    <w:p w14:paraId="000005AA">
      <w:pPr>
        <w:spacing w:line="480" w:lineRule="auto"/>
        <w:ind w:left="0" w:firstLine="0"/>
        <w:jc w:val="both"/>
        <w:rPr>
          <w:rFonts w:ascii="Arial" w:hAnsi="Arial" w:eastAsia="Arial" w:cs="Arial"/>
          <w:sz w:val="24"/>
          <w:szCs w:val="24"/>
        </w:rPr>
      </w:pPr>
      <w:r>
        <w:rPr>
          <w:rFonts w:ascii="Arial" w:hAnsi="Arial" w:eastAsia="Arial" w:cs="Arial"/>
          <w:sz w:val="24"/>
          <w:szCs w:val="24"/>
        </w:rPr>
        <w:drawing>
          <wp:inline distT="114300" distB="114300" distL="114300" distR="114300">
            <wp:extent cx="5486400" cy="25781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10" name="image12.png"/>
                    <pic:cNvPicPr preferRelativeResize="0"/>
                  </pic:nvPicPr>
                  <pic:blipFill>
                    <a:blip r:embed="rId25"/>
                    <a:srcRect/>
                    <a:stretch>
                      <a:fillRect/>
                    </a:stretch>
                  </pic:blipFill>
                  <pic:spPr>
                    <a:xfrm>
                      <a:off x="0" y="0"/>
                      <a:ext cx="5486400" cy="2578100"/>
                    </a:xfrm>
                    <a:prstGeom prst="rect">
                      <a:avLst/>
                    </a:prstGeom>
                  </pic:spPr>
                </pic:pic>
              </a:graphicData>
            </a:graphic>
          </wp:inline>
        </w:drawing>
      </w:r>
    </w:p>
    <w:p w14:paraId="000005AB">
      <w:pPr>
        <w:spacing w:line="480" w:lineRule="auto"/>
        <w:ind w:left="0" w:firstLine="0"/>
        <w:jc w:val="center"/>
        <w:rPr>
          <w:rFonts w:ascii="Arial" w:hAnsi="Arial" w:eastAsia="Arial" w:cs="Arial"/>
          <w:b/>
          <w:bCs/>
          <w:sz w:val="24"/>
          <w:szCs w:val="24"/>
        </w:rPr>
      </w:pPr>
      <w:r>
        <w:rPr>
          <w:rFonts w:ascii="Arial" w:hAnsi="Arial" w:eastAsia="Arial" w:cs="Arial"/>
          <w:b/>
          <w:bCs/>
          <w:sz w:val="24"/>
          <w:szCs w:val="24"/>
          <w:rtl w:val="0"/>
        </w:rPr>
        <w:t>Figure 10.2. Generated Inspection Records Report Output (Web Dashboard)</w:t>
      </w:r>
    </w:p>
    <w:p w14:paraId="000005AC">
      <w:pPr>
        <w:spacing w:line="480" w:lineRule="auto"/>
        <w:ind w:left="0" w:firstLine="720"/>
        <w:jc w:val="both"/>
        <w:rPr>
          <w:rFonts w:ascii="Arial" w:hAnsi="Arial" w:eastAsia="Arial" w:cs="Arial"/>
          <w:sz w:val="24"/>
          <w:szCs w:val="24"/>
        </w:rPr>
      </w:pPr>
      <w:r>
        <w:rPr>
          <w:rFonts w:ascii="Arial" w:hAnsi="Arial" w:eastAsia="Arial" w:cs="Arial"/>
          <w:sz w:val="24"/>
          <w:szCs w:val="24"/>
          <w:rtl w:val="0"/>
        </w:rPr>
        <w:t>Figure 10.2 illustrates the generated Inspection Records Report produced by the system's reporting engine. Designed for both on-screen review and official printing, the generated output incorporates formal institutional formatting starting with an official agency header and a clear statement of applied filter criteria. At the top of the report, high-level summary cards provide immediate analytical insights, presenting key performance indicators such as the total volume of daily inspections completed within the specified period, the number of inspections containing flagged safety defects, and the overall fleet pre-trip compliance rate. Below the summary statistics, an itemized tabular ledger chronologically details each inspection event, citing the inspection timestamp, vehicle plate number, inspecting driver, evaluated BLOWBAGETS components, specific flagged defects, and recorded driver remarks. The document concludes with standard administrative signature lines (Prepared By, Verified By, and Approved By), providing formal accountability and making the generated report immediately suitable for administrative audits, fleet performance evaluations, and government oversight compliance.</w:t>
      </w:r>
    </w:p>
    <w:p w14:paraId="000005AD">
      <w:pPr>
        <w:spacing w:line="480" w:lineRule="auto"/>
        <w:ind w:left="0" w:firstLine="0"/>
        <w:jc w:val="both"/>
        <w:rPr>
          <w:rFonts w:ascii="Arial" w:hAnsi="Arial" w:eastAsia="Arial" w:cs="Arial"/>
          <w:b/>
          <w:bCs/>
          <w:sz w:val="24"/>
          <w:szCs w:val="24"/>
        </w:rPr>
      </w:pPr>
      <w:r>
        <w:rPr>
          <w:rFonts w:ascii="Arial" w:hAnsi="Arial" w:eastAsia="Arial" w:cs="Arial"/>
          <w:b/>
          <w:bCs/>
          <w:sz w:val="24"/>
          <w:szCs w:val="24"/>
          <w:rtl w:val="0"/>
        </w:rPr>
        <w:t>System Evaluation and Discussion</w:t>
      </w:r>
    </w:p>
    <w:p w14:paraId="000005AE">
      <w:pPr>
        <w:spacing w:line="480" w:lineRule="auto"/>
        <w:ind w:left="0" w:firstLine="720"/>
        <w:jc w:val="both"/>
        <w:rPr>
          <w:rFonts w:ascii="Arial" w:hAnsi="Arial" w:eastAsia="Arial" w:cs="Arial"/>
          <w:sz w:val="24"/>
          <w:szCs w:val="24"/>
        </w:rPr>
      </w:pPr>
      <w:r>
        <w:rPr>
          <w:rFonts w:ascii="Arial" w:hAnsi="Arial" w:eastAsia="Arial" w:cs="Arial"/>
          <w:sz w:val="24"/>
          <w:szCs w:val="24"/>
          <w:rtl w:val="0"/>
        </w:rPr>
        <w:t>To evaluate the operational acceptability, technical soundness, and quality of the developed Rescue Vehicle Management System (RVMS), a formal system evaluation was conducted across the four participating municipal emergency response agencies: the City Health Office (CHO), the City Disaster Risk Reduction and Management Office (CDRRMO), the Bureau of Fire Protection (BFP), and the Philippine National Police (PNP).</w:t>
      </w:r>
    </w:p>
    <w:p w14:paraId="000005AF">
      <w:pPr>
        <w:spacing w:line="480" w:lineRule="auto"/>
        <w:ind w:left="0" w:firstLine="720"/>
        <w:jc w:val="both"/>
        <w:rPr>
          <w:rFonts w:ascii="Arial" w:hAnsi="Arial" w:eastAsia="Arial" w:cs="Arial"/>
          <w:sz w:val="24"/>
          <w:szCs w:val="24"/>
        </w:rPr>
      </w:pPr>
      <w:r>
        <w:rPr>
          <w:rFonts w:ascii="Arial" w:hAnsi="Arial" w:eastAsia="Arial" w:cs="Arial"/>
          <w:sz w:val="24"/>
          <w:szCs w:val="24"/>
          <w:rtl w:val="0"/>
        </w:rPr>
        <w:t>The evaluation was structured around the ISO/IEC 25010 Software Quality Model, directly aligning with the non-functional requirements (NFRs) and operational criteria established during the initial requirements analysis. A total of eight (8) evaluators participated in the evaluation, representing key operational and administrative roles: Operations and Warning Section Head, Chief of Logistics Unit, Assistant Supply PNCO, Medical Officer III, Dispatcher, Administrative Staff, Emergency Vehicle Drivers.</w:t>
      </w:r>
    </w:p>
    <w:p w14:paraId="000005B0">
      <w:pPr>
        <w:spacing w:line="480" w:lineRule="auto"/>
        <w:ind w:left="0" w:firstLine="720"/>
        <w:jc w:val="both"/>
        <w:rPr>
          <w:rFonts w:ascii="Arial" w:hAnsi="Arial" w:eastAsia="Arial" w:cs="Arial"/>
          <w:sz w:val="24"/>
          <w:szCs w:val="24"/>
        </w:rPr>
      </w:pPr>
      <w:r>
        <w:rPr>
          <w:rFonts w:ascii="Arial" w:hAnsi="Arial" w:eastAsia="Arial" w:cs="Arial"/>
          <w:sz w:val="24"/>
          <w:szCs w:val="24"/>
          <w:rtl w:val="0"/>
        </w:rPr>
        <w:t>The evaluation instrument utilized a 5-point Likert scale comprising twelve (12) criteria distributed across six (6) ISO/IEC 25010 quality characteristics: Functional Suitability, Performance Efficiency, Security, Usability, Reliability, and Compatibility &amp; Portability. Table 16 defines the statistical scale and verbal interpretations applied to the evaluation data.</w:t>
      </w:r>
    </w:p>
    <w:p w14:paraId="000005B1">
      <w:pPr>
        <w:spacing w:line="480" w:lineRule="auto"/>
        <w:ind w:left="0" w:firstLine="0"/>
        <w:jc w:val="center"/>
        <w:rPr>
          <w:rFonts w:ascii="Arial" w:hAnsi="Arial" w:eastAsia="Arial" w:cs="Arial"/>
          <w:sz w:val="24"/>
          <w:szCs w:val="24"/>
        </w:rPr>
      </w:pPr>
      <w:r>
        <w:rPr>
          <w:rFonts w:ascii="Arial" w:hAnsi="Arial" w:eastAsia="Arial" w:cs="Arial"/>
          <w:b/>
          <w:bCs/>
          <w:sz w:val="24"/>
          <w:szCs w:val="24"/>
          <w:rtl w:val="0"/>
        </w:rPr>
        <w:t>Table 16. Scale and Interpretation for System Evaluation</w:t>
      </w:r>
    </w:p>
    <w:sdt>
      <w:sdtPr>
        <w:tag w:val="goog_rdk_3"/>
        <w:id w:val="864951017"/>
        <w:lock w:val="contentLocked"/>
      </w:sdtPr>
      <w:sdtContent>
        <w:tbl>
          <w:tblPr>
            <w:tblStyle w:val="30"/>
            <w:tblW w:w="86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75"/>
            <w:gridCol w:w="2145"/>
            <w:gridCol w:w="2160"/>
            <w:gridCol w:w="2160"/>
          </w:tblGrid>
          <w:tr w14:paraId="4AF3DD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18" w:space="0"/>
                  <w:left w:val="nil"/>
                  <w:right w:val="nil"/>
                </w:tcBorders>
                <w:shd w:val="clear" w:color="auto" w:fill="auto"/>
                <w:tcMar>
                  <w:top w:w="100" w:type="dxa"/>
                  <w:left w:w="100" w:type="dxa"/>
                  <w:bottom w:w="100" w:type="dxa"/>
                  <w:right w:w="100" w:type="dxa"/>
                </w:tcMar>
                <w:vAlign w:val="top"/>
              </w:tcPr>
              <w:p w14:paraId="000005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sz w:val="24"/>
                    <w:szCs w:val="24"/>
                  </w:rPr>
                </w:pPr>
                <w:r>
                  <w:rPr>
                    <w:rFonts w:ascii="Arial" w:hAnsi="Arial" w:eastAsia="Arial" w:cs="Arial"/>
                    <w:b/>
                    <w:bCs/>
                    <w:sz w:val="24"/>
                    <w:szCs w:val="24"/>
                    <w:rtl w:val="0"/>
                  </w:rPr>
                  <w:t>Rating Scale</w:t>
                </w:r>
              </w:p>
            </w:tc>
            <w:tc>
              <w:tcPr>
                <w:tcBorders>
                  <w:top w:val="single" w:color="000000" w:sz="18" w:space="0"/>
                  <w:left w:val="nil"/>
                  <w:right w:val="nil"/>
                </w:tcBorders>
                <w:shd w:val="clear" w:color="auto" w:fill="auto"/>
                <w:tcMar>
                  <w:top w:w="100" w:type="dxa"/>
                  <w:left w:w="100" w:type="dxa"/>
                  <w:bottom w:w="100" w:type="dxa"/>
                  <w:right w:w="100" w:type="dxa"/>
                </w:tcMar>
                <w:vAlign w:val="top"/>
              </w:tcPr>
              <w:p w14:paraId="000005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sz w:val="24"/>
                    <w:szCs w:val="24"/>
                  </w:rPr>
                </w:pPr>
                <w:r>
                  <w:rPr>
                    <w:rFonts w:ascii="Arial" w:hAnsi="Arial" w:eastAsia="Arial" w:cs="Arial"/>
                    <w:b/>
                    <w:bCs/>
                    <w:sz w:val="24"/>
                    <w:szCs w:val="24"/>
                    <w:rtl w:val="0"/>
                  </w:rPr>
                  <w:t>Range of Mean</w:t>
                </w:r>
              </w:p>
            </w:tc>
            <w:tc>
              <w:tcPr>
                <w:tcBorders>
                  <w:top w:val="single" w:color="000000" w:sz="18" w:space="0"/>
                  <w:left w:val="nil"/>
                  <w:right w:val="nil"/>
                </w:tcBorders>
                <w:shd w:val="clear" w:color="auto" w:fill="auto"/>
                <w:tcMar>
                  <w:top w:w="100" w:type="dxa"/>
                  <w:left w:w="100" w:type="dxa"/>
                  <w:bottom w:w="100" w:type="dxa"/>
                  <w:right w:w="100" w:type="dxa"/>
                </w:tcMar>
                <w:vAlign w:val="top"/>
              </w:tcPr>
              <w:p w14:paraId="000005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sz w:val="24"/>
                    <w:szCs w:val="24"/>
                  </w:rPr>
                </w:pPr>
                <w:r>
                  <w:rPr>
                    <w:rFonts w:ascii="Arial" w:hAnsi="Arial" w:eastAsia="Arial" w:cs="Arial"/>
                    <w:b/>
                    <w:bCs/>
                    <w:sz w:val="24"/>
                    <w:szCs w:val="24"/>
                    <w:rtl w:val="0"/>
                  </w:rPr>
                  <w:t>Verbal Interpretation</w:t>
                </w:r>
              </w:p>
            </w:tc>
            <w:tc>
              <w:tcPr>
                <w:tcBorders>
                  <w:top w:val="single" w:color="000000" w:sz="18" w:space="0"/>
                  <w:left w:val="nil"/>
                  <w:right w:val="nil"/>
                </w:tcBorders>
                <w:shd w:val="clear" w:color="auto" w:fill="auto"/>
                <w:tcMar>
                  <w:top w:w="100" w:type="dxa"/>
                  <w:left w:w="100" w:type="dxa"/>
                  <w:bottom w:w="100" w:type="dxa"/>
                  <w:right w:w="100" w:type="dxa"/>
                </w:tcMar>
                <w:vAlign w:val="top"/>
              </w:tcPr>
              <w:p w14:paraId="000005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sz w:val="24"/>
                    <w:szCs w:val="24"/>
                  </w:rPr>
                </w:pPr>
                <w:r>
                  <w:rPr>
                    <w:rFonts w:ascii="Arial" w:hAnsi="Arial" w:eastAsia="Arial" w:cs="Arial"/>
                    <w:b/>
                    <w:bCs/>
                    <w:sz w:val="24"/>
                    <w:szCs w:val="24"/>
                    <w:rtl w:val="0"/>
                  </w:rPr>
                  <w:t>Description</w:t>
                </w:r>
              </w:p>
            </w:tc>
          </w:tr>
          <w:tr w14:paraId="01737E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left w:val="nil"/>
                  <w:bottom w:val="nil"/>
                  <w:right w:val="nil"/>
                </w:tcBorders>
                <w:shd w:val="clear" w:color="auto" w:fill="auto"/>
                <w:tcMar>
                  <w:top w:w="100" w:type="dxa"/>
                  <w:left w:w="100" w:type="dxa"/>
                  <w:bottom w:w="100" w:type="dxa"/>
                  <w:right w:w="100" w:type="dxa"/>
                </w:tcMar>
                <w:vAlign w:val="top"/>
              </w:tcPr>
              <w:p w14:paraId="000005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rPr>
                </w:pPr>
                <w:r>
                  <w:rPr>
                    <w:rFonts w:ascii="Arial" w:hAnsi="Arial" w:eastAsia="Arial" w:cs="Arial"/>
                    <w:rtl w:val="0"/>
                  </w:rPr>
                  <w:t>5</w:t>
                </w:r>
              </w:p>
            </w:tc>
            <w:tc>
              <w:tcPr>
                <w:tcBorders>
                  <w:left w:val="nil"/>
                  <w:bottom w:val="nil"/>
                  <w:right w:val="nil"/>
                </w:tcBorders>
                <w:shd w:val="clear" w:color="auto" w:fill="auto"/>
                <w:tcMar>
                  <w:top w:w="100" w:type="dxa"/>
                  <w:left w:w="100" w:type="dxa"/>
                  <w:bottom w:w="100" w:type="dxa"/>
                  <w:right w:w="100" w:type="dxa"/>
                </w:tcMar>
                <w:vAlign w:val="top"/>
              </w:tcPr>
              <w:p w14:paraId="000005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rPr>
                </w:pPr>
                <w:r>
                  <w:rPr>
                    <w:rFonts w:ascii="Arial" w:hAnsi="Arial" w:eastAsia="Arial" w:cs="Arial"/>
                    <w:rtl w:val="0"/>
                  </w:rPr>
                  <w:t>4.21 - 5.00</w:t>
                </w:r>
              </w:p>
            </w:tc>
            <w:tc>
              <w:tcPr>
                <w:tcBorders>
                  <w:left w:val="nil"/>
                  <w:bottom w:val="nil"/>
                  <w:right w:val="nil"/>
                </w:tcBorders>
                <w:shd w:val="clear" w:color="auto" w:fill="auto"/>
                <w:tcMar>
                  <w:top w:w="100" w:type="dxa"/>
                  <w:left w:w="100" w:type="dxa"/>
                  <w:bottom w:w="100" w:type="dxa"/>
                  <w:right w:w="100" w:type="dxa"/>
                </w:tcMar>
                <w:vAlign w:val="top"/>
              </w:tcPr>
              <w:p w14:paraId="000005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Arial" w:hAnsi="Arial" w:eastAsia="Arial" w:cs="Arial"/>
                  </w:rPr>
                </w:pPr>
                <w:r>
                  <w:rPr>
                    <w:rFonts w:ascii="Arial" w:hAnsi="Arial" w:eastAsia="Arial" w:cs="Arial"/>
                    <w:rtl w:val="0"/>
                  </w:rPr>
                  <w:t>Strongly Agree (SA)</w:t>
                </w:r>
              </w:p>
            </w:tc>
            <w:tc>
              <w:tcPr>
                <w:tcBorders>
                  <w:left w:val="nil"/>
                  <w:bottom w:val="nil"/>
                  <w:right w:val="nil"/>
                </w:tcBorders>
                <w:shd w:val="clear" w:color="auto" w:fill="auto"/>
                <w:tcMar>
                  <w:top w:w="100" w:type="dxa"/>
                  <w:left w:w="100" w:type="dxa"/>
                  <w:bottom w:w="100" w:type="dxa"/>
                  <w:right w:w="100" w:type="dxa"/>
                </w:tcMar>
                <w:vAlign w:val="top"/>
              </w:tcPr>
              <w:p w14:paraId="000005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Arial" w:hAnsi="Arial" w:eastAsia="Arial" w:cs="Arial"/>
                  </w:rPr>
                </w:pPr>
                <w:r>
                  <w:rPr>
                    <w:rFonts w:ascii="Arial" w:hAnsi="Arial" w:eastAsia="Arial" w:cs="Arial"/>
                    <w:rtl w:val="0"/>
                  </w:rPr>
                  <w:t>Highly Acceptable / Excellent</w:t>
                </w:r>
              </w:p>
            </w:tc>
          </w:tr>
          <w:tr w14:paraId="77FC3F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100" w:type="dxa"/>
                  <w:left w:w="100" w:type="dxa"/>
                  <w:bottom w:w="100" w:type="dxa"/>
                  <w:right w:w="100" w:type="dxa"/>
                </w:tcMar>
                <w:vAlign w:val="top"/>
              </w:tcPr>
              <w:p w14:paraId="000005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rPr>
                </w:pPr>
                <w:r>
                  <w:rPr>
                    <w:rFonts w:ascii="Arial" w:hAnsi="Arial" w:eastAsia="Arial" w:cs="Arial"/>
                    <w:rtl w:val="0"/>
                  </w:rPr>
                  <w:t>4</w:t>
                </w:r>
              </w:p>
            </w:tc>
            <w:tc>
              <w:tcPr>
                <w:tcBorders>
                  <w:top w:val="nil"/>
                  <w:left w:val="nil"/>
                  <w:bottom w:val="nil"/>
                  <w:right w:val="nil"/>
                </w:tcBorders>
                <w:shd w:val="clear" w:color="auto" w:fill="auto"/>
                <w:tcMar>
                  <w:top w:w="100" w:type="dxa"/>
                  <w:left w:w="100" w:type="dxa"/>
                  <w:bottom w:w="100" w:type="dxa"/>
                  <w:right w:w="100" w:type="dxa"/>
                </w:tcMar>
                <w:vAlign w:val="top"/>
              </w:tcPr>
              <w:p w14:paraId="000005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rPr>
                </w:pPr>
                <w:r>
                  <w:rPr>
                    <w:rFonts w:ascii="Arial" w:hAnsi="Arial" w:eastAsia="Arial" w:cs="Arial"/>
                    <w:rtl w:val="0"/>
                  </w:rPr>
                  <w:t>3.41 - 4.20</w:t>
                </w:r>
              </w:p>
            </w:tc>
            <w:tc>
              <w:tcPr>
                <w:tcBorders>
                  <w:top w:val="nil"/>
                  <w:left w:val="nil"/>
                  <w:bottom w:val="nil"/>
                  <w:right w:val="nil"/>
                </w:tcBorders>
                <w:shd w:val="clear" w:color="auto" w:fill="auto"/>
                <w:tcMar>
                  <w:top w:w="100" w:type="dxa"/>
                  <w:left w:w="100" w:type="dxa"/>
                  <w:bottom w:w="100" w:type="dxa"/>
                  <w:right w:w="100" w:type="dxa"/>
                </w:tcMar>
                <w:vAlign w:val="top"/>
              </w:tcPr>
              <w:p w14:paraId="000005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Arial" w:hAnsi="Arial" w:eastAsia="Arial" w:cs="Arial"/>
                  </w:rPr>
                </w:pPr>
                <w:r>
                  <w:rPr>
                    <w:rFonts w:ascii="Arial" w:hAnsi="Arial" w:eastAsia="Arial" w:cs="Arial"/>
                    <w:rtl w:val="0"/>
                  </w:rPr>
                  <w:t>Agree (A)</w:t>
                </w:r>
              </w:p>
            </w:tc>
            <w:tc>
              <w:tcPr>
                <w:tcBorders>
                  <w:top w:val="nil"/>
                  <w:left w:val="nil"/>
                  <w:bottom w:val="nil"/>
                  <w:right w:val="nil"/>
                </w:tcBorders>
                <w:shd w:val="clear" w:color="auto" w:fill="auto"/>
                <w:tcMar>
                  <w:top w:w="100" w:type="dxa"/>
                  <w:left w:w="100" w:type="dxa"/>
                  <w:bottom w:w="100" w:type="dxa"/>
                  <w:right w:w="100" w:type="dxa"/>
                </w:tcMar>
                <w:vAlign w:val="top"/>
              </w:tcPr>
              <w:p w14:paraId="000005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Arial" w:hAnsi="Arial" w:eastAsia="Arial" w:cs="Arial"/>
                  </w:rPr>
                </w:pPr>
                <w:r>
                  <w:rPr>
                    <w:rFonts w:ascii="Arial" w:hAnsi="Arial" w:eastAsia="Arial" w:cs="Arial"/>
                    <w:rtl w:val="0"/>
                  </w:rPr>
                  <w:t>Acceptable / Very Good</w:t>
                </w:r>
              </w:p>
            </w:tc>
          </w:tr>
          <w:tr w14:paraId="64DB50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00" w:hRule="atLeast"/>
            </w:trPr>
            <w:tc>
              <w:tcPr>
                <w:tcBorders>
                  <w:top w:val="nil"/>
                  <w:left w:val="nil"/>
                  <w:bottom w:val="nil"/>
                  <w:right w:val="nil"/>
                </w:tcBorders>
                <w:shd w:val="clear" w:color="auto" w:fill="auto"/>
                <w:tcMar>
                  <w:top w:w="100" w:type="dxa"/>
                  <w:left w:w="100" w:type="dxa"/>
                  <w:bottom w:w="100" w:type="dxa"/>
                  <w:right w:w="100" w:type="dxa"/>
                </w:tcMar>
                <w:vAlign w:val="top"/>
              </w:tcPr>
              <w:p w14:paraId="000005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rPr>
                </w:pPr>
                <w:r>
                  <w:rPr>
                    <w:rFonts w:ascii="Arial" w:hAnsi="Arial" w:eastAsia="Arial" w:cs="Arial"/>
                    <w:rtl w:val="0"/>
                  </w:rPr>
                  <w:t>3</w:t>
                </w:r>
              </w:p>
            </w:tc>
            <w:tc>
              <w:tcPr>
                <w:tcBorders>
                  <w:top w:val="nil"/>
                  <w:left w:val="nil"/>
                  <w:bottom w:val="nil"/>
                  <w:right w:val="nil"/>
                </w:tcBorders>
                <w:shd w:val="clear" w:color="auto" w:fill="auto"/>
                <w:tcMar>
                  <w:top w:w="100" w:type="dxa"/>
                  <w:left w:w="100" w:type="dxa"/>
                  <w:bottom w:w="100" w:type="dxa"/>
                  <w:right w:w="100" w:type="dxa"/>
                </w:tcMar>
                <w:vAlign w:val="top"/>
              </w:tcPr>
              <w:p w14:paraId="000005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rPr>
                </w:pPr>
                <w:r>
                  <w:rPr>
                    <w:rFonts w:ascii="Arial" w:hAnsi="Arial" w:eastAsia="Arial" w:cs="Arial"/>
                    <w:rtl w:val="0"/>
                  </w:rPr>
                  <w:t>2.61 - 3.40</w:t>
                </w:r>
              </w:p>
            </w:tc>
            <w:tc>
              <w:tcPr>
                <w:tcBorders>
                  <w:top w:val="nil"/>
                  <w:left w:val="nil"/>
                  <w:bottom w:val="nil"/>
                  <w:right w:val="nil"/>
                </w:tcBorders>
                <w:shd w:val="clear" w:color="auto" w:fill="auto"/>
                <w:tcMar>
                  <w:top w:w="100" w:type="dxa"/>
                  <w:left w:w="100" w:type="dxa"/>
                  <w:bottom w:w="100" w:type="dxa"/>
                  <w:right w:w="100" w:type="dxa"/>
                </w:tcMar>
                <w:vAlign w:val="top"/>
              </w:tcPr>
              <w:p w14:paraId="000005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Arial" w:hAnsi="Arial" w:eastAsia="Arial" w:cs="Arial"/>
                  </w:rPr>
                </w:pPr>
                <w:r>
                  <w:rPr>
                    <w:rFonts w:ascii="Arial" w:hAnsi="Arial" w:eastAsia="Arial" w:cs="Arial"/>
                    <w:rtl w:val="0"/>
                  </w:rPr>
                  <w:t>Neutral (N)</w:t>
                </w:r>
              </w:p>
            </w:tc>
            <w:tc>
              <w:tcPr>
                <w:tcBorders>
                  <w:top w:val="nil"/>
                  <w:left w:val="nil"/>
                  <w:bottom w:val="nil"/>
                  <w:right w:val="nil"/>
                </w:tcBorders>
                <w:shd w:val="clear" w:color="auto" w:fill="auto"/>
                <w:tcMar>
                  <w:top w:w="100" w:type="dxa"/>
                  <w:left w:w="100" w:type="dxa"/>
                  <w:bottom w:w="100" w:type="dxa"/>
                  <w:right w:w="100" w:type="dxa"/>
                </w:tcMar>
                <w:vAlign w:val="top"/>
              </w:tcPr>
              <w:p w14:paraId="000005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Arial" w:hAnsi="Arial" w:eastAsia="Arial" w:cs="Arial"/>
                  </w:rPr>
                </w:pPr>
                <w:r>
                  <w:rPr>
                    <w:rFonts w:ascii="Arial" w:hAnsi="Arial" w:eastAsia="Arial" w:cs="Arial"/>
                    <w:rtl w:val="0"/>
                  </w:rPr>
                  <w:t>Moderately Acceptable / Fair</w:t>
                </w:r>
              </w:p>
            </w:tc>
          </w:tr>
          <w:tr w14:paraId="15F91E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100" w:type="dxa"/>
                  <w:left w:w="100" w:type="dxa"/>
                  <w:bottom w:w="100" w:type="dxa"/>
                  <w:right w:w="100" w:type="dxa"/>
                </w:tcMar>
                <w:vAlign w:val="top"/>
              </w:tcPr>
              <w:p w14:paraId="000005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rPr>
                </w:pPr>
                <w:r>
                  <w:rPr>
                    <w:rFonts w:ascii="Arial" w:hAnsi="Arial" w:eastAsia="Arial" w:cs="Arial"/>
                    <w:rtl w:val="0"/>
                  </w:rPr>
                  <w:t>2</w:t>
                </w:r>
              </w:p>
            </w:tc>
            <w:tc>
              <w:tcPr>
                <w:tcBorders>
                  <w:top w:val="nil"/>
                  <w:left w:val="nil"/>
                  <w:bottom w:val="nil"/>
                  <w:right w:val="nil"/>
                </w:tcBorders>
                <w:shd w:val="clear" w:color="auto" w:fill="auto"/>
                <w:tcMar>
                  <w:top w:w="100" w:type="dxa"/>
                  <w:left w:w="100" w:type="dxa"/>
                  <w:bottom w:w="100" w:type="dxa"/>
                  <w:right w:w="100" w:type="dxa"/>
                </w:tcMar>
                <w:vAlign w:val="top"/>
              </w:tcPr>
              <w:p w14:paraId="000005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rPr>
                </w:pPr>
                <w:r>
                  <w:rPr>
                    <w:rFonts w:ascii="Arial" w:hAnsi="Arial" w:eastAsia="Arial" w:cs="Arial"/>
                    <w:rtl w:val="0"/>
                  </w:rPr>
                  <w:t>1.81 - 2.60</w:t>
                </w:r>
              </w:p>
            </w:tc>
            <w:tc>
              <w:tcPr>
                <w:tcBorders>
                  <w:top w:val="nil"/>
                  <w:left w:val="nil"/>
                  <w:bottom w:val="nil"/>
                  <w:right w:val="nil"/>
                </w:tcBorders>
                <w:shd w:val="clear" w:color="auto" w:fill="auto"/>
                <w:tcMar>
                  <w:top w:w="100" w:type="dxa"/>
                  <w:left w:w="100" w:type="dxa"/>
                  <w:bottom w:w="100" w:type="dxa"/>
                  <w:right w:w="100" w:type="dxa"/>
                </w:tcMar>
                <w:vAlign w:val="top"/>
              </w:tcPr>
              <w:p w14:paraId="000005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Arial" w:hAnsi="Arial" w:eastAsia="Arial" w:cs="Arial"/>
                  </w:rPr>
                </w:pPr>
                <w:r>
                  <w:rPr>
                    <w:rFonts w:ascii="Arial" w:hAnsi="Arial" w:eastAsia="Arial" w:cs="Arial"/>
                    <w:rtl w:val="0"/>
                  </w:rPr>
                  <w:t>Disagree (D)</w:t>
                </w:r>
              </w:p>
            </w:tc>
            <w:tc>
              <w:tcPr>
                <w:tcBorders>
                  <w:top w:val="nil"/>
                  <w:left w:val="nil"/>
                  <w:bottom w:val="nil"/>
                  <w:right w:val="nil"/>
                </w:tcBorders>
                <w:shd w:val="clear" w:color="auto" w:fill="auto"/>
                <w:tcMar>
                  <w:top w:w="100" w:type="dxa"/>
                  <w:left w:w="100" w:type="dxa"/>
                  <w:bottom w:w="100" w:type="dxa"/>
                  <w:right w:w="100" w:type="dxa"/>
                </w:tcMar>
                <w:vAlign w:val="top"/>
              </w:tcPr>
              <w:p w14:paraId="000005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Arial" w:hAnsi="Arial" w:eastAsia="Arial" w:cs="Arial"/>
                  </w:rPr>
                </w:pPr>
                <w:r>
                  <w:rPr>
                    <w:rFonts w:ascii="Arial" w:hAnsi="Arial" w:eastAsia="Arial" w:cs="Arial"/>
                    <w:rtl w:val="0"/>
                  </w:rPr>
                  <w:t>Slightly Acceptable / Poor</w:t>
                </w:r>
              </w:p>
            </w:tc>
          </w:tr>
          <w:tr w14:paraId="73D032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00" w:hRule="atLeast"/>
            </w:trPr>
            <w:tc>
              <w:tcPr>
                <w:tcBorders>
                  <w:top w:val="nil"/>
                  <w:left w:val="nil"/>
                  <w:bottom w:val="single" w:color="000000" w:sz="18" w:space="0"/>
                  <w:right w:val="nil"/>
                </w:tcBorders>
                <w:shd w:val="clear" w:color="auto" w:fill="auto"/>
                <w:tcMar>
                  <w:top w:w="100" w:type="dxa"/>
                  <w:left w:w="100" w:type="dxa"/>
                  <w:bottom w:w="100" w:type="dxa"/>
                  <w:right w:w="100" w:type="dxa"/>
                </w:tcMar>
                <w:vAlign w:val="top"/>
              </w:tcPr>
              <w:p w14:paraId="000005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rPr>
                </w:pPr>
                <w:r>
                  <w:rPr>
                    <w:rFonts w:ascii="Arial" w:hAnsi="Arial" w:eastAsia="Arial" w:cs="Arial"/>
                    <w:rtl w:val="0"/>
                  </w:rPr>
                  <w:t>1</w:t>
                </w:r>
              </w:p>
            </w:tc>
            <w:tc>
              <w:tcPr>
                <w:tcBorders>
                  <w:top w:val="nil"/>
                  <w:left w:val="nil"/>
                  <w:bottom w:val="single" w:color="000000" w:sz="18" w:space="0"/>
                  <w:right w:val="nil"/>
                </w:tcBorders>
                <w:shd w:val="clear" w:color="auto" w:fill="auto"/>
                <w:tcMar>
                  <w:top w:w="100" w:type="dxa"/>
                  <w:left w:w="100" w:type="dxa"/>
                  <w:bottom w:w="100" w:type="dxa"/>
                  <w:right w:w="100" w:type="dxa"/>
                </w:tcMar>
                <w:vAlign w:val="top"/>
              </w:tcPr>
              <w:p w14:paraId="000005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rPr>
                </w:pPr>
                <w:r>
                  <w:rPr>
                    <w:rFonts w:ascii="Arial" w:hAnsi="Arial" w:eastAsia="Arial" w:cs="Arial"/>
                    <w:rtl w:val="0"/>
                  </w:rPr>
                  <w:t>1.00 - 1.80</w:t>
                </w:r>
              </w:p>
            </w:tc>
            <w:tc>
              <w:tcPr>
                <w:tcBorders>
                  <w:top w:val="nil"/>
                  <w:left w:val="nil"/>
                  <w:bottom w:val="single" w:color="000000" w:sz="18" w:space="0"/>
                  <w:right w:val="nil"/>
                </w:tcBorders>
                <w:shd w:val="clear" w:color="auto" w:fill="auto"/>
                <w:tcMar>
                  <w:top w:w="100" w:type="dxa"/>
                  <w:left w:w="100" w:type="dxa"/>
                  <w:bottom w:w="100" w:type="dxa"/>
                  <w:right w:w="100" w:type="dxa"/>
                </w:tcMar>
                <w:vAlign w:val="top"/>
              </w:tcPr>
              <w:p w14:paraId="000005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Arial" w:hAnsi="Arial" w:eastAsia="Arial" w:cs="Arial"/>
                  </w:rPr>
                </w:pPr>
                <w:r>
                  <w:rPr>
                    <w:rFonts w:ascii="Arial" w:hAnsi="Arial" w:eastAsia="Arial" w:cs="Arial"/>
                    <w:rtl w:val="0"/>
                  </w:rPr>
                  <w:t>Strongly Disagree (SD)</w:t>
                </w:r>
              </w:p>
            </w:tc>
            <w:tc>
              <w:tcPr>
                <w:tcBorders>
                  <w:top w:val="nil"/>
                  <w:left w:val="nil"/>
                  <w:bottom w:val="single" w:color="000000" w:sz="18" w:space="0"/>
                  <w:right w:val="nil"/>
                </w:tcBorders>
                <w:shd w:val="clear" w:color="auto" w:fill="auto"/>
                <w:tcMar>
                  <w:top w:w="100" w:type="dxa"/>
                  <w:left w:w="100" w:type="dxa"/>
                  <w:bottom w:w="100" w:type="dxa"/>
                  <w:right w:w="100" w:type="dxa"/>
                </w:tcMar>
                <w:vAlign w:val="top"/>
              </w:tcPr>
              <w:p w14:paraId="000005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Arial" w:hAnsi="Arial" w:eastAsia="Arial" w:cs="Arial"/>
                  </w:rPr>
                </w:pPr>
                <w:r>
                  <w:rPr>
                    <w:rFonts w:ascii="Arial" w:hAnsi="Arial" w:eastAsia="Arial" w:cs="Arial"/>
                    <w:rtl w:val="0"/>
                  </w:rPr>
                  <w:t>Not Acceptable / Very Poor</w:t>
                </w:r>
              </w:p>
            </w:tc>
          </w:tr>
        </w:tbl>
      </w:sdtContent>
    </w:sdt>
    <w:p w14:paraId="000005CA">
      <w:pPr>
        <w:spacing w:line="480" w:lineRule="auto"/>
        <w:ind w:left="0" w:firstLine="0"/>
        <w:jc w:val="both"/>
        <w:rPr>
          <w:rFonts w:ascii="Arial" w:hAnsi="Arial" w:eastAsia="Arial" w:cs="Arial"/>
          <w:sz w:val="24"/>
          <w:szCs w:val="24"/>
        </w:rPr>
      </w:pPr>
    </w:p>
    <w:p w14:paraId="000005CB">
      <w:pPr>
        <w:spacing w:line="480" w:lineRule="auto"/>
        <w:ind w:left="0" w:firstLine="720"/>
        <w:jc w:val="both"/>
        <w:rPr>
          <w:rFonts w:ascii="Arial" w:hAnsi="Arial" w:eastAsia="Arial" w:cs="Arial"/>
          <w:sz w:val="24"/>
          <w:szCs w:val="24"/>
        </w:rPr>
      </w:pPr>
      <w:r>
        <w:rPr>
          <w:rFonts w:ascii="Arial" w:hAnsi="Arial" w:eastAsia="Arial" w:cs="Arial"/>
          <w:sz w:val="24"/>
          <w:szCs w:val="24"/>
          <w:rtl w:val="0"/>
        </w:rPr>
        <w:t>Table 17 summarizes the evaluation results across all criteria, including frequency distributions, weighted means per criterion, sub-category means, and the overall mean.</w:t>
      </w:r>
    </w:p>
    <w:p w14:paraId="000005CC">
      <w:pPr>
        <w:spacing w:line="480" w:lineRule="auto"/>
        <w:ind w:left="0" w:firstLine="720"/>
        <w:jc w:val="center"/>
        <w:rPr>
          <w:rFonts w:ascii="Arial" w:hAnsi="Arial" w:eastAsia="Arial" w:cs="Arial"/>
          <w:sz w:val="24"/>
          <w:szCs w:val="24"/>
        </w:rPr>
      </w:pPr>
      <w:r>
        <w:rPr>
          <w:rFonts w:ascii="Arial" w:hAnsi="Arial" w:eastAsia="Arial" w:cs="Arial"/>
          <w:b/>
          <w:bCs/>
          <w:sz w:val="24"/>
          <w:szCs w:val="24"/>
          <w:rtl w:val="0"/>
        </w:rPr>
        <w:t>Table 17. Summary of System Evaluation Results Based on ISO/IEC 25010 Quality Standards (N=8)</w:t>
      </w:r>
    </w:p>
    <w:tbl>
      <w:tblPr>
        <w:tblStyle w:val="31"/>
        <w:tblW w:w="86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70"/>
        <w:gridCol w:w="705"/>
        <w:gridCol w:w="570"/>
        <w:gridCol w:w="570"/>
        <w:gridCol w:w="585"/>
        <w:gridCol w:w="705"/>
        <w:gridCol w:w="1320"/>
        <w:gridCol w:w="1800"/>
      </w:tblGrid>
      <w:tr w14:paraId="2DB9C5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772" w:hRule="atLeast"/>
        </w:trPr>
        <w:tc>
          <w:tcPr>
            <w:tcBorders>
              <w:top w:val="single" w:color="000000" w:sz="18" w:space="0"/>
              <w:left w:val="nil"/>
              <w:bottom w:val="single" w:color="000000" w:sz="8" w:space="0"/>
              <w:right w:val="nil"/>
            </w:tcBorders>
            <w:tcMar>
              <w:top w:w="80" w:type="dxa"/>
              <w:left w:w="100" w:type="dxa"/>
              <w:bottom w:w="80" w:type="dxa"/>
              <w:right w:w="100" w:type="dxa"/>
            </w:tcMar>
            <w:vAlign w:val="top"/>
          </w:tcPr>
          <w:p w14:paraId="000005CD">
            <w:pPr>
              <w:spacing w:before="60" w:after="60" w:line="240" w:lineRule="auto"/>
              <w:jc w:val="center"/>
              <w:rPr>
                <w:rFonts w:ascii="Arial" w:hAnsi="Arial" w:eastAsia="Arial" w:cs="Arial"/>
                <w:b/>
                <w:bCs/>
                <w:sz w:val="24"/>
                <w:szCs w:val="24"/>
              </w:rPr>
            </w:pPr>
            <w:r>
              <w:rPr>
                <w:rFonts w:ascii="Arial" w:hAnsi="Arial" w:eastAsia="Arial" w:cs="Arial"/>
                <w:b/>
                <w:bCs/>
                <w:sz w:val="24"/>
                <w:szCs w:val="24"/>
                <w:rtl w:val="0"/>
              </w:rPr>
              <w:t>ISO/IEC 25010 Criteria &amp; Evaluation Statements</w:t>
            </w:r>
          </w:p>
        </w:tc>
        <w:tc>
          <w:tcPr>
            <w:tcBorders>
              <w:top w:val="single" w:color="000000" w:sz="18" w:space="0"/>
              <w:left w:val="nil"/>
              <w:bottom w:val="single" w:color="000000" w:sz="8" w:space="0"/>
              <w:right w:val="nil"/>
            </w:tcBorders>
            <w:tcMar>
              <w:top w:w="80" w:type="dxa"/>
              <w:left w:w="100" w:type="dxa"/>
              <w:bottom w:w="80" w:type="dxa"/>
              <w:right w:w="100" w:type="dxa"/>
            </w:tcMar>
            <w:vAlign w:val="top"/>
          </w:tcPr>
          <w:p w14:paraId="000005CE">
            <w:pPr>
              <w:spacing w:before="60" w:after="60" w:line="240" w:lineRule="auto"/>
              <w:jc w:val="center"/>
              <w:rPr>
                <w:rFonts w:ascii="Arial" w:hAnsi="Arial" w:eastAsia="Arial" w:cs="Arial"/>
                <w:b/>
                <w:bCs/>
                <w:sz w:val="24"/>
                <w:szCs w:val="24"/>
              </w:rPr>
            </w:pPr>
            <w:r>
              <w:rPr>
                <w:rFonts w:ascii="Arial" w:hAnsi="Arial" w:eastAsia="Arial" w:cs="Arial"/>
                <w:b/>
                <w:bCs/>
                <w:sz w:val="24"/>
                <w:szCs w:val="24"/>
                <w:rtl w:val="0"/>
              </w:rPr>
              <w:t>1</w:t>
            </w:r>
            <w:r>
              <w:rPr>
                <w:rFonts w:ascii="Arial" w:hAnsi="Arial" w:eastAsia="Arial" w:cs="Arial"/>
                <w:b/>
                <w:bCs/>
                <w:sz w:val="24"/>
                <w:szCs w:val="24"/>
                <w:rtl w:val="0"/>
              </w:rPr>
              <w:br w:type="textWrapping"/>
            </w:r>
            <w:r>
              <w:rPr>
                <w:rFonts w:ascii="Arial" w:hAnsi="Arial" w:eastAsia="Arial" w:cs="Arial"/>
                <w:b/>
                <w:bCs/>
                <w:sz w:val="24"/>
                <w:szCs w:val="24"/>
                <w:rtl w:val="0"/>
              </w:rPr>
              <w:t>(SD)</w:t>
            </w:r>
          </w:p>
        </w:tc>
        <w:tc>
          <w:tcPr>
            <w:tcBorders>
              <w:top w:val="single" w:color="000000" w:sz="18" w:space="0"/>
              <w:left w:val="nil"/>
              <w:bottom w:val="single" w:color="000000" w:sz="8" w:space="0"/>
              <w:right w:val="nil"/>
            </w:tcBorders>
            <w:tcMar>
              <w:top w:w="80" w:type="dxa"/>
              <w:left w:w="100" w:type="dxa"/>
              <w:bottom w:w="80" w:type="dxa"/>
              <w:right w:w="100" w:type="dxa"/>
            </w:tcMar>
            <w:vAlign w:val="top"/>
          </w:tcPr>
          <w:p w14:paraId="000005CF">
            <w:pPr>
              <w:spacing w:before="60" w:after="60" w:line="240" w:lineRule="auto"/>
              <w:jc w:val="center"/>
              <w:rPr>
                <w:rFonts w:ascii="Arial" w:hAnsi="Arial" w:eastAsia="Arial" w:cs="Arial"/>
                <w:b/>
                <w:bCs/>
                <w:sz w:val="24"/>
                <w:szCs w:val="24"/>
              </w:rPr>
            </w:pPr>
            <w:r>
              <w:rPr>
                <w:rFonts w:ascii="Arial" w:hAnsi="Arial" w:eastAsia="Arial" w:cs="Arial"/>
                <w:b/>
                <w:bCs/>
                <w:sz w:val="24"/>
                <w:szCs w:val="24"/>
                <w:rtl w:val="0"/>
              </w:rPr>
              <w:t>2</w:t>
            </w:r>
            <w:r>
              <w:rPr>
                <w:rFonts w:ascii="Arial" w:hAnsi="Arial" w:eastAsia="Arial" w:cs="Arial"/>
                <w:b/>
                <w:bCs/>
                <w:sz w:val="24"/>
                <w:szCs w:val="24"/>
                <w:rtl w:val="0"/>
              </w:rPr>
              <w:br w:type="textWrapping"/>
            </w:r>
            <w:r>
              <w:rPr>
                <w:rFonts w:ascii="Arial" w:hAnsi="Arial" w:eastAsia="Arial" w:cs="Arial"/>
                <w:b/>
                <w:bCs/>
                <w:sz w:val="24"/>
                <w:szCs w:val="24"/>
                <w:rtl w:val="0"/>
              </w:rPr>
              <w:t>(D)</w:t>
            </w:r>
          </w:p>
        </w:tc>
        <w:tc>
          <w:tcPr>
            <w:tcBorders>
              <w:top w:val="single" w:color="000000" w:sz="18" w:space="0"/>
              <w:left w:val="nil"/>
              <w:bottom w:val="single" w:color="000000" w:sz="8" w:space="0"/>
              <w:right w:val="nil"/>
            </w:tcBorders>
            <w:tcMar>
              <w:top w:w="80" w:type="dxa"/>
              <w:left w:w="100" w:type="dxa"/>
              <w:bottom w:w="80" w:type="dxa"/>
              <w:right w:w="100" w:type="dxa"/>
            </w:tcMar>
            <w:vAlign w:val="top"/>
          </w:tcPr>
          <w:p w14:paraId="000005D0">
            <w:pPr>
              <w:spacing w:before="60" w:after="60" w:line="240" w:lineRule="auto"/>
              <w:jc w:val="center"/>
              <w:rPr>
                <w:rFonts w:ascii="Arial" w:hAnsi="Arial" w:eastAsia="Arial" w:cs="Arial"/>
                <w:b/>
                <w:bCs/>
                <w:sz w:val="24"/>
                <w:szCs w:val="24"/>
              </w:rPr>
            </w:pPr>
            <w:r>
              <w:rPr>
                <w:rFonts w:ascii="Arial" w:hAnsi="Arial" w:eastAsia="Arial" w:cs="Arial"/>
                <w:b/>
                <w:bCs/>
                <w:sz w:val="24"/>
                <w:szCs w:val="24"/>
                <w:rtl w:val="0"/>
              </w:rPr>
              <w:t>3</w:t>
            </w:r>
            <w:r>
              <w:rPr>
                <w:rFonts w:ascii="Arial" w:hAnsi="Arial" w:eastAsia="Arial" w:cs="Arial"/>
                <w:b/>
                <w:bCs/>
                <w:sz w:val="24"/>
                <w:szCs w:val="24"/>
                <w:rtl w:val="0"/>
              </w:rPr>
              <w:br w:type="textWrapping"/>
            </w:r>
            <w:r>
              <w:rPr>
                <w:rFonts w:ascii="Arial" w:hAnsi="Arial" w:eastAsia="Arial" w:cs="Arial"/>
                <w:b/>
                <w:bCs/>
                <w:sz w:val="24"/>
                <w:szCs w:val="24"/>
                <w:rtl w:val="0"/>
              </w:rPr>
              <w:t>(N)</w:t>
            </w:r>
          </w:p>
        </w:tc>
        <w:tc>
          <w:tcPr>
            <w:tcBorders>
              <w:top w:val="single" w:color="000000" w:sz="18" w:space="0"/>
              <w:left w:val="nil"/>
              <w:bottom w:val="single" w:color="000000" w:sz="8" w:space="0"/>
              <w:right w:val="nil"/>
            </w:tcBorders>
            <w:tcMar>
              <w:top w:w="80" w:type="dxa"/>
              <w:left w:w="100" w:type="dxa"/>
              <w:bottom w:w="80" w:type="dxa"/>
              <w:right w:w="100" w:type="dxa"/>
            </w:tcMar>
            <w:vAlign w:val="top"/>
          </w:tcPr>
          <w:p w14:paraId="000005D1">
            <w:pPr>
              <w:spacing w:before="60" w:after="60" w:line="240" w:lineRule="auto"/>
              <w:jc w:val="center"/>
              <w:rPr>
                <w:rFonts w:ascii="Arial" w:hAnsi="Arial" w:eastAsia="Arial" w:cs="Arial"/>
                <w:b/>
                <w:bCs/>
                <w:sz w:val="24"/>
                <w:szCs w:val="24"/>
              </w:rPr>
            </w:pPr>
            <w:r>
              <w:rPr>
                <w:rFonts w:ascii="Arial" w:hAnsi="Arial" w:eastAsia="Arial" w:cs="Arial"/>
                <w:b/>
                <w:bCs/>
                <w:sz w:val="24"/>
                <w:szCs w:val="24"/>
                <w:rtl w:val="0"/>
              </w:rPr>
              <w:t>4</w:t>
            </w:r>
            <w:r>
              <w:rPr>
                <w:rFonts w:ascii="Arial" w:hAnsi="Arial" w:eastAsia="Arial" w:cs="Arial"/>
                <w:b/>
                <w:bCs/>
                <w:sz w:val="24"/>
                <w:szCs w:val="24"/>
                <w:rtl w:val="0"/>
              </w:rPr>
              <w:br w:type="textWrapping"/>
            </w:r>
            <w:r>
              <w:rPr>
                <w:rFonts w:ascii="Arial" w:hAnsi="Arial" w:eastAsia="Arial" w:cs="Arial"/>
                <w:b/>
                <w:bCs/>
                <w:sz w:val="24"/>
                <w:szCs w:val="24"/>
                <w:rtl w:val="0"/>
              </w:rPr>
              <w:t>(A)</w:t>
            </w:r>
          </w:p>
        </w:tc>
        <w:tc>
          <w:tcPr>
            <w:tcBorders>
              <w:top w:val="single" w:color="000000" w:sz="18" w:space="0"/>
              <w:left w:val="nil"/>
              <w:bottom w:val="single" w:color="000000" w:sz="8" w:space="0"/>
              <w:right w:val="nil"/>
            </w:tcBorders>
            <w:tcMar>
              <w:top w:w="80" w:type="dxa"/>
              <w:left w:w="100" w:type="dxa"/>
              <w:bottom w:w="80" w:type="dxa"/>
              <w:right w:w="100" w:type="dxa"/>
            </w:tcMar>
            <w:vAlign w:val="top"/>
          </w:tcPr>
          <w:p w14:paraId="000005D2">
            <w:pPr>
              <w:spacing w:before="60" w:after="60" w:line="240" w:lineRule="auto"/>
              <w:jc w:val="center"/>
              <w:rPr>
                <w:rFonts w:ascii="Arial" w:hAnsi="Arial" w:eastAsia="Arial" w:cs="Arial"/>
                <w:b/>
                <w:bCs/>
                <w:sz w:val="24"/>
                <w:szCs w:val="24"/>
              </w:rPr>
            </w:pPr>
            <w:r>
              <w:rPr>
                <w:rFonts w:ascii="Arial" w:hAnsi="Arial" w:eastAsia="Arial" w:cs="Arial"/>
                <w:b/>
                <w:bCs/>
                <w:sz w:val="24"/>
                <w:szCs w:val="24"/>
                <w:rtl w:val="0"/>
              </w:rPr>
              <w:t>5</w:t>
            </w:r>
            <w:r>
              <w:rPr>
                <w:rFonts w:ascii="Arial" w:hAnsi="Arial" w:eastAsia="Arial" w:cs="Arial"/>
                <w:b/>
                <w:bCs/>
                <w:sz w:val="24"/>
                <w:szCs w:val="24"/>
                <w:rtl w:val="0"/>
              </w:rPr>
              <w:br w:type="textWrapping"/>
            </w:r>
            <w:r>
              <w:rPr>
                <w:rFonts w:ascii="Arial" w:hAnsi="Arial" w:eastAsia="Arial" w:cs="Arial"/>
                <w:b/>
                <w:bCs/>
                <w:sz w:val="24"/>
                <w:szCs w:val="24"/>
                <w:rtl w:val="0"/>
              </w:rPr>
              <w:t>(SA)</w:t>
            </w:r>
          </w:p>
        </w:tc>
        <w:tc>
          <w:tcPr>
            <w:tcBorders>
              <w:top w:val="single" w:color="000000" w:sz="18" w:space="0"/>
              <w:left w:val="nil"/>
              <w:bottom w:val="single" w:color="000000" w:sz="8" w:space="0"/>
              <w:right w:val="nil"/>
            </w:tcBorders>
            <w:tcMar>
              <w:top w:w="80" w:type="dxa"/>
              <w:left w:w="100" w:type="dxa"/>
              <w:bottom w:w="80" w:type="dxa"/>
              <w:right w:w="100" w:type="dxa"/>
            </w:tcMar>
            <w:vAlign w:val="top"/>
          </w:tcPr>
          <w:p w14:paraId="000005D3">
            <w:pPr>
              <w:spacing w:before="60" w:after="60" w:line="240" w:lineRule="auto"/>
              <w:jc w:val="center"/>
              <w:rPr>
                <w:rFonts w:ascii="Arial" w:hAnsi="Arial" w:eastAsia="Arial" w:cs="Arial"/>
                <w:b/>
                <w:bCs/>
                <w:sz w:val="24"/>
                <w:szCs w:val="24"/>
              </w:rPr>
            </w:pPr>
            <w:r>
              <w:rPr>
                <w:rFonts w:ascii="Arial" w:hAnsi="Arial" w:eastAsia="Arial" w:cs="Arial"/>
                <w:b/>
                <w:bCs/>
                <w:sz w:val="24"/>
                <w:szCs w:val="24"/>
                <w:rtl w:val="0"/>
              </w:rPr>
              <w:t>Weighted Mean</w:t>
            </w:r>
          </w:p>
        </w:tc>
        <w:tc>
          <w:tcPr>
            <w:tcBorders>
              <w:top w:val="single" w:color="000000" w:sz="18" w:space="0"/>
              <w:left w:val="nil"/>
              <w:bottom w:val="single" w:color="000000" w:sz="8" w:space="0"/>
              <w:right w:val="nil"/>
            </w:tcBorders>
            <w:tcMar>
              <w:top w:w="80" w:type="dxa"/>
              <w:left w:w="100" w:type="dxa"/>
              <w:bottom w:w="80" w:type="dxa"/>
              <w:right w:w="100" w:type="dxa"/>
            </w:tcMar>
            <w:vAlign w:val="top"/>
          </w:tcPr>
          <w:p w14:paraId="000005D4">
            <w:pPr>
              <w:spacing w:before="60" w:after="60" w:line="240" w:lineRule="auto"/>
              <w:jc w:val="center"/>
              <w:rPr>
                <w:rFonts w:ascii="Arial" w:hAnsi="Arial" w:eastAsia="Arial" w:cs="Arial"/>
                <w:b/>
                <w:bCs/>
                <w:sz w:val="24"/>
                <w:szCs w:val="24"/>
              </w:rPr>
            </w:pPr>
            <w:r>
              <w:rPr>
                <w:rFonts w:ascii="Arial" w:hAnsi="Arial" w:eastAsia="Arial" w:cs="Arial"/>
                <w:b/>
                <w:bCs/>
                <w:sz w:val="24"/>
                <w:szCs w:val="24"/>
                <w:rtl w:val="0"/>
              </w:rPr>
              <w:t>Interpretation</w:t>
            </w:r>
          </w:p>
        </w:tc>
      </w:tr>
      <w:tr w14:paraId="3F106A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40" w:hRule="atLeast"/>
        </w:trPr>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D5">
            <w:pPr>
              <w:spacing w:before="40" w:after="40" w:line="240" w:lineRule="auto"/>
              <w:rPr>
                <w:rFonts w:ascii="Arial" w:hAnsi="Arial" w:eastAsia="Arial" w:cs="Arial"/>
                <w:i/>
                <w:iCs/>
                <w:sz w:val="24"/>
                <w:szCs w:val="24"/>
              </w:rPr>
            </w:pPr>
            <w:r>
              <w:rPr>
                <w:rFonts w:ascii="Arial" w:hAnsi="Arial" w:eastAsia="Arial" w:cs="Arial"/>
                <w:i/>
                <w:iCs/>
                <w:sz w:val="24"/>
                <w:szCs w:val="24"/>
                <w:rtl w:val="0"/>
              </w:rPr>
              <w:t>A. Functional Suitability</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D6">
            <w:pPr>
              <w:spacing w:before="40" w:after="40" w:line="48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D7">
            <w:pPr>
              <w:spacing w:before="40" w:after="40" w:line="48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D8">
            <w:pPr>
              <w:spacing w:before="40" w:after="40" w:line="48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D9">
            <w:pPr>
              <w:spacing w:before="40" w:after="40" w:line="48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DA">
            <w:pPr>
              <w:spacing w:before="40" w:after="40" w:line="48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DB">
            <w:pPr>
              <w:spacing w:before="40" w:after="40" w:line="48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DC">
            <w:pPr>
              <w:spacing w:before="40" w:after="40" w:line="480" w:lineRule="auto"/>
              <w:jc w:val="center"/>
              <w:rPr>
                <w:rFonts w:ascii="Arial" w:hAnsi="Arial" w:eastAsia="Arial" w:cs="Arial"/>
                <w:sz w:val="24"/>
                <w:szCs w:val="24"/>
              </w:rPr>
            </w:pPr>
            <w:r>
              <w:rPr>
                <w:rFonts w:ascii="Arial" w:hAnsi="Arial" w:eastAsia="Arial" w:cs="Arial"/>
                <w:sz w:val="24"/>
                <w:szCs w:val="24"/>
                <w:rtl w:val="0"/>
              </w:rPr>
              <w:t xml:space="preserve"> </w:t>
            </w:r>
          </w:p>
        </w:tc>
      </w:tr>
      <w:tr w14:paraId="39FA07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65" w:hRule="atLeast"/>
        </w:trPr>
        <w:tc>
          <w:tcPr>
            <w:tcBorders>
              <w:top w:val="single" w:color="000000" w:sz="8" w:space="0"/>
              <w:left w:val="nil"/>
              <w:right w:val="nil"/>
            </w:tcBorders>
            <w:tcMar>
              <w:top w:w="60" w:type="dxa"/>
              <w:left w:w="100" w:type="dxa"/>
              <w:bottom w:w="60" w:type="dxa"/>
              <w:right w:w="100" w:type="dxa"/>
            </w:tcMar>
            <w:vAlign w:val="top"/>
          </w:tcPr>
          <w:p w14:paraId="000005DD">
            <w:pPr>
              <w:spacing w:before="40" w:after="40" w:line="240" w:lineRule="auto"/>
              <w:rPr>
                <w:rFonts w:ascii="Arial" w:hAnsi="Arial" w:eastAsia="Arial" w:cs="Arial"/>
              </w:rPr>
            </w:pPr>
            <w:r>
              <w:rPr>
                <w:rFonts w:ascii="Arial" w:hAnsi="Arial" w:eastAsia="Arial" w:cs="Arial"/>
                <w:rtl w:val="0"/>
              </w:rPr>
              <w:t>1. The system covers all essential functions for municipal fleet operations (daily BLOWBAGETS checklists, emergency dispatches, damage tickets, and preventive maintenance tracking).</w:t>
            </w:r>
          </w:p>
        </w:tc>
        <w:tc>
          <w:tcPr>
            <w:tcBorders>
              <w:top w:val="single" w:color="000000" w:sz="8" w:space="0"/>
              <w:left w:val="nil"/>
              <w:right w:val="nil"/>
            </w:tcBorders>
            <w:tcMar>
              <w:top w:w="60" w:type="dxa"/>
              <w:left w:w="100" w:type="dxa"/>
              <w:bottom w:w="60" w:type="dxa"/>
              <w:right w:w="100" w:type="dxa"/>
            </w:tcMar>
            <w:vAlign w:val="top"/>
          </w:tcPr>
          <w:p w14:paraId="000005DE">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tcBorders>
            <w:tcMar>
              <w:top w:w="60" w:type="dxa"/>
              <w:left w:w="100" w:type="dxa"/>
              <w:bottom w:w="60" w:type="dxa"/>
              <w:right w:w="100" w:type="dxa"/>
            </w:tcMar>
            <w:vAlign w:val="top"/>
          </w:tcPr>
          <w:p w14:paraId="000005DF">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right w:val="nil"/>
            </w:tcBorders>
            <w:tcMar>
              <w:top w:w="60" w:type="dxa"/>
              <w:left w:w="100" w:type="dxa"/>
              <w:bottom w:w="60" w:type="dxa"/>
              <w:right w:w="100" w:type="dxa"/>
            </w:tcMar>
            <w:vAlign w:val="top"/>
          </w:tcPr>
          <w:p w14:paraId="000005E0">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right w:val="nil"/>
            </w:tcBorders>
            <w:tcMar>
              <w:top w:w="60" w:type="dxa"/>
              <w:left w:w="100" w:type="dxa"/>
              <w:bottom w:w="60" w:type="dxa"/>
              <w:right w:w="100" w:type="dxa"/>
            </w:tcMar>
            <w:vAlign w:val="top"/>
          </w:tcPr>
          <w:p w14:paraId="000005E1">
            <w:pPr>
              <w:spacing w:before="40" w:after="40" w:line="240" w:lineRule="auto"/>
              <w:jc w:val="center"/>
              <w:rPr>
                <w:rFonts w:ascii="Arial" w:hAnsi="Arial" w:eastAsia="Arial" w:cs="Arial"/>
              </w:rPr>
            </w:pPr>
            <w:r>
              <w:rPr>
                <w:rFonts w:ascii="Arial" w:hAnsi="Arial" w:eastAsia="Arial" w:cs="Arial"/>
                <w:rtl w:val="0"/>
              </w:rPr>
              <w:t>2</w:t>
            </w:r>
          </w:p>
        </w:tc>
        <w:tc>
          <w:tcPr>
            <w:tcBorders>
              <w:top w:val="single" w:color="000000" w:sz="8" w:space="0"/>
              <w:left w:val="nil"/>
              <w:right w:val="nil"/>
            </w:tcBorders>
            <w:tcMar>
              <w:top w:w="60" w:type="dxa"/>
              <w:left w:w="100" w:type="dxa"/>
              <w:bottom w:w="60" w:type="dxa"/>
              <w:right w:w="100" w:type="dxa"/>
            </w:tcMar>
            <w:vAlign w:val="top"/>
          </w:tcPr>
          <w:p w14:paraId="000005E2">
            <w:pPr>
              <w:spacing w:before="40" w:after="40" w:line="240" w:lineRule="auto"/>
              <w:jc w:val="center"/>
              <w:rPr>
                <w:rFonts w:ascii="Arial" w:hAnsi="Arial" w:eastAsia="Arial" w:cs="Arial"/>
              </w:rPr>
            </w:pPr>
            <w:r>
              <w:rPr>
                <w:rFonts w:ascii="Arial" w:hAnsi="Arial" w:eastAsia="Arial" w:cs="Arial"/>
                <w:rtl w:val="0"/>
              </w:rPr>
              <w:t>6</w:t>
            </w:r>
          </w:p>
        </w:tc>
        <w:tc>
          <w:tcPr>
            <w:tcBorders>
              <w:top w:val="single" w:color="000000" w:sz="8" w:space="0"/>
              <w:left w:val="nil"/>
              <w:right w:val="nil"/>
            </w:tcBorders>
            <w:tcMar>
              <w:top w:w="60" w:type="dxa"/>
              <w:left w:w="100" w:type="dxa"/>
              <w:bottom w:w="60" w:type="dxa"/>
              <w:right w:w="100" w:type="dxa"/>
            </w:tcMar>
            <w:vAlign w:val="top"/>
          </w:tcPr>
          <w:p w14:paraId="000005E3">
            <w:pPr>
              <w:spacing w:before="40" w:after="40" w:line="240" w:lineRule="auto"/>
              <w:jc w:val="center"/>
              <w:rPr>
                <w:rFonts w:ascii="Arial" w:hAnsi="Arial" w:eastAsia="Arial" w:cs="Arial"/>
              </w:rPr>
            </w:pPr>
            <w:r>
              <w:rPr>
                <w:rFonts w:ascii="Arial" w:hAnsi="Arial" w:eastAsia="Arial" w:cs="Arial"/>
                <w:rtl w:val="0"/>
              </w:rPr>
              <w:t>4.75</w:t>
            </w:r>
          </w:p>
        </w:tc>
        <w:tc>
          <w:tcPr>
            <w:tcBorders>
              <w:top w:val="single" w:color="000000" w:sz="8" w:space="0"/>
              <w:left w:val="nil"/>
              <w:right w:val="nil"/>
            </w:tcBorders>
            <w:tcMar>
              <w:top w:w="60" w:type="dxa"/>
              <w:left w:w="100" w:type="dxa"/>
              <w:bottom w:w="60" w:type="dxa"/>
              <w:right w:w="100" w:type="dxa"/>
            </w:tcMar>
            <w:vAlign w:val="top"/>
          </w:tcPr>
          <w:p w14:paraId="000005E4">
            <w:pPr>
              <w:spacing w:before="40" w:after="40" w:line="240" w:lineRule="auto"/>
              <w:jc w:val="center"/>
              <w:rPr>
                <w:rFonts w:ascii="Arial" w:hAnsi="Arial" w:eastAsia="Arial" w:cs="Arial"/>
              </w:rPr>
            </w:pPr>
            <w:r>
              <w:rPr>
                <w:rFonts w:ascii="Arial" w:hAnsi="Arial" w:eastAsia="Arial" w:cs="Arial"/>
                <w:rtl w:val="0"/>
              </w:rPr>
              <w:t>Strongly Agree</w:t>
            </w:r>
          </w:p>
        </w:tc>
      </w:tr>
      <w:tr w14:paraId="043B45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15" w:hRule="atLeast"/>
        </w:trPr>
        <w:tc>
          <w:tcPr>
            <w:tcBorders>
              <w:left w:val="nil"/>
              <w:bottom w:val="single" w:color="000000" w:sz="8" w:space="0"/>
              <w:right w:val="nil"/>
            </w:tcBorders>
            <w:tcMar>
              <w:top w:w="60" w:type="dxa"/>
              <w:left w:w="100" w:type="dxa"/>
              <w:bottom w:w="60" w:type="dxa"/>
              <w:right w:w="100" w:type="dxa"/>
            </w:tcMar>
            <w:vAlign w:val="top"/>
          </w:tcPr>
          <w:p w14:paraId="000005E5">
            <w:pPr>
              <w:spacing w:before="40" w:after="40" w:line="240" w:lineRule="auto"/>
              <w:rPr>
                <w:rFonts w:ascii="Arial" w:hAnsi="Arial" w:eastAsia="Arial" w:cs="Arial"/>
              </w:rPr>
            </w:pPr>
            <w:r>
              <w:rPr>
                <w:rFonts w:ascii="Arial" w:hAnsi="Arial" w:eastAsia="Arial" w:cs="Arial"/>
                <w:rtl w:val="0"/>
              </w:rPr>
              <w:t>2. The system workflows and tools directly address and support the day-to-day operational needs of our agency.</w:t>
            </w:r>
          </w:p>
        </w:tc>
        <w:tc>
          <w:tcPr>
            <w:tcBorders>
              <w:left w:val="nil"/>
              <w:bottom w:val="single" w:color="000000" w:sz="8" w:space="0"/>
              <w:right w:val="nil"/>
            </w:tcBorders>
            <w:tcMar>
              <w:top w:w="60" w:type="dxa"/>
              <w:left w:w="100" w:type="dxa"/>
              <w:bottom w:w="60" w:type="dxa"/>
              <w:right w:w="100" w:type="dxa"/>
            </w:tcMar>
            <w:vAlign w:val="top"/>
          </w:tcPr>
          <w:p w14:paraId="000005E6">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5E7">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5E8">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5E9">
            <w:pPr>
              <w:spacing w:before="40" w:after="40" w:line="240" w:lineRule="auto"/>
              <w:jc w:val="center"/>
              <w:rPr>
                <w:rFonts w:ascii="Arial" w:hAnsi="Arial" w:eastAsia="Arial" w:cs="Arial"/>
              </w:rPr>
            </w:pPr>
            <w:r>
              <w:rPr>
                <w:rFonts w:ascii="Arial" w:hAnsi="Arial" w:eastAsia="Arial" w:cs="Arial"/>
                <w:rtl w:val="0"/>
              </w:rPr>
              <w:t>2</w:t>
            </w:r>
          </w:p>
        </w:tc>
        <w:tc>
          <w:tcPr>
            <w:tcBorders>
              <w:left w:val="nil"/>
              <w:bottom w:val="single" w:color="000000" w:sz="8" w:space="0"/>
              <w:right w:val="nil"/>
            </w:tcBorders>
            <w:tcMar>
              <w:top w:w="60" w:type="dxa"/>
              <w:left w:w="100" w:type="dxa"/>
              <w:bottom w:w="60" w:type="dxa"/>
              <w:right w:w="100" w:type="dxa"/>
            </w:tcMar>
            <w:vAlign w:val="top"/>
          </w:tcPr>
          <w:p w14:paraId="000005EA">
            <w:pPr>
              <w:spacing w:before="40" w:after="40" w:line="240" w:lineRule="auto"/>
              <w:jc w:val="center"/>
              <w:rPr>
                <w:rFonts w:ascii="Arial" w:hAnsi="Arial" w:eastAsia="Arial" w:cs="Arial"/>
              </w:rPr>
            </w:pPr>
            <w:r>
              <w:rPr>
                <w:rFonts w:ascii="Arial" w:hAnsi="Arial" w:eastAsia="Arial" w:cs="Arial"/>
                <w:rtl w:val="0"/>
              </w:rPr>
              <w:t>6</w:t>
            </w:r>
          </w:p>
        </w:tc>
        <w:tc>
          <w:tcPr>
            <w:tcBorders>
              <w:left w:val="nil"/>
              <w:bottom w:val="single" w:color="000000" w:sz="8" w:space="0"/>
              <w:right w:val="nil"/>
            </w:tcBorders>
            <w:tcMar>
              <w:top w:w="60" w:type="dxa"/>
              <w:left w:w="100" w:type="dxa"/>
              <w:bottom w:w="60" w:type="dxa"/>
              <w:right w:w="100" w:type="dxa"/>
            </w:tcMar>
            <w:vAlign w:val="top"/>
          </w:tcPr>
          <w:p w14:paraId="000005EB">
            <w:pPr>
              <w:spacing w:before="40" w:after="40" w:line="240" w:lineRule="auto"/>
              <w:jc w:val="center"/>
              <w:rPr>
                <w:rFonts w:ascii="Arial" w:hAnsi="Arial" w:eastAsia="Arial" w:cs="Arial"/>
              </w:rPr>
            </w:pPr>
            <w:r>
              <w:rPr>
                <w:rFonts w:ascii="Arial" w:hAnsi="Arial" w:eastAsia="Arial" w:cs="Arial"/>
                <w:rtl w:val="0"/>
              </w:rPr>
              <w:t>4.75</w:t>
            </w:r>
          </w:p>
        </w:tc>
        <w:tc>
          <w:tcPr>
            <w:tcBorders>
              <w:left w:val="nil"/>
              <w:bottom w:val="single" w:color="000000" w:sz="8" w:space="0"/>
              <w:right w:val="nil"/>
            </w:tcBorders>
            <w:tcMar>
              <w:top w:w="60" w:type="dxa"/>
              <w:left w:w="100" w:type="dxa"/>
              <w:bottom w:w="60" w:type="dxa"/>
              <w:right w:w="100" w:type="dxa"/>
            </w:tcMar>
            <w:vAlign w:val="top"/>
          </w:tcPr>
          <w:p w14:paraId="000005EC">
            <w:pPr>
              <w:spacing w:before="40" w:after="40" w:line="240" w:lineRule="auto"/>
              <w:jc w:val="center"/>
              <w:rPr>
                <w:rFonts w:ascii="Arial" w:hAnsi="Arial" w:eastAsia="Arial" w:cs="Arial"/>
              </w:rPr>
            </w:pPr>
            <w:r>
              <w:rPr>
                <w:rFonts w:ascii="Arial" w:hAnsi="Arial" w:eastAsia="Arial" w:cs="Arial"/>
                <w:rtl w:val="0"/>
              </w:rPr>
              <w:t>Strongly Agree</w:t>
            </w:r>
          </w:p>
        </w:tc>
      </w:tr>
      <w:tr w14:paraId="517505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ED">
            <w:pPr>
              <w:spacing w:before="40" w:after="40" w:line="240" w:lineRule="auto"/>
              <w:rPr>
                <w:rFonts w:ascii="Arial" w:hAnsi="Arial" w:eastAsia="Arial" w:cs="Arial"/>
                <w:i/>
                <w:iCs/>
                <w:sz w:val="24"/>
                <w:szCs w:val="24"/>
              </w:rPr>
            </w:pPr>
            <w:r>
              <w:rPr>
                <w:rFonts w:ascii="Arial" w:hAnsi="Arial" w:eastAsia="Arial" w:cs="Arial"/>
                <w:i/>
                <w:iCs/>
                <w:sz w:val="24"/>
                <w:szCs w:val="24"/>
                <w:rtl w:val="0"/>
              </w:rPr>
              <w:t>Category Sub-Mean</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EE">
            <w:pPr>
              <w:spacing w:before="40" w:after="40" w:line="24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EF">
            <w:pPr>
              <w:spacing w:before="40" w:after="40" w:line="24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F0">
            <w:pPr>
              <w:spacing w:before="40" w:after="40" w:line="24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F1">
            <w:pPr>
              <w:spacing w:before="40" w:after="40" w:line="24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F2">
            <w:pPr>
              <w:spacing w:before="40" w:after="40" w:line="24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F3">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4.75</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F4">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Strongly Agree</w:t>
            </w:r>
          </w:p>
        </w:tc>
      </w:tr>
      <w:tr w14:paraId="091800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F5">
            <w:pPr>
              <w:spacing w:before="40" w:after="40" w:line="240" w:lineRule="auto"/>
              <w:rPr>
                <w:rFonts w:ascii="Arial" w:hAnsi="Arial" w:eastAsia="Arial" w:cs="Arial"/>
                <w:i/>
                <w:iCs/>
                <w:sz w:val="24"/>
                <w:szCs w:val="24"/>
              </w:rPr>
            </w:pPr>
            <w:r>
              <w:rPr>
                <w:rFonts w:ascii="Arial" w:hAnsi="Arial" w:eastAsia="Arial" w:cs="Arial"/>
                <w:i/>
                <w:iCs/>
                <w:sz w:val="24"/>
                <w:szCs w:val="24"/>
                <w:rtl w:val="0"/>
              </w:rPr>
              <w:t>B. Performance Efficiency</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F6">
            <w:pPr>
              <w:spacing w:before="40" w:after="40" w:line="48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F7">
            <w:pPr>
              <w:spacing w:before="40" w:after="40" w:line="48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F8">
            <w:pPr>
              <w:spacing w:before="40" w:after="40" w:line="48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F9">
            <w:pPr>
              <w:spacing w:before="40" w:after="40" w:line="48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FA">
            <w:pPr>
              <w:spacing w:before="40" w:after="40" w:line="48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FB">
            <w:pPr>
              <w:spacing w:before="40" w:after="40" w:line="480" w:lineRule="auto"/>
              <w:jc w:val="center"/>
              <w:rPr>
                <w:rFonts w:ascii="Arial" w:hAnsi="Arial" w:eastAsia="Arial" w:cs="Arial"/>
                <w:sz w:val="24"/>
                <w:szCs w:val="24"/>
              </w:rPr>
            </w:pPr>
            <w:r>
              <w:rPr>
                <w:rFonts w:ascii="Arial" w:hAnsi="Arial" w:eastAsia="Arial" w:cs="Arial"/>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5FC">
            <w:pPr>
              <w:spacing w:before="40" w:after="40" w:line="480" w:lineRule="auto"/>
              <w:jc w:val="center"/>
              <w:rPr>
                <w:rFonts w:ascii="Arial" w:hAnsi="Arial" w:eastAsia="Arial" w:cs="Arial"/>
                <w:sz w:val="24"/>
                <w:szCs w:val="24"/>
              </w:rPr>
            </w:pPr>
            <w:r>
              <w:rPr>
                <w:rFonts w:ascii="Arial" w:hAnsi="Arial" w:eastAsia="Arial" w:cs="Arial"/>
                <w:sz w:val="24"/>
                <w:szCs w:val="24"/>
                <w:rtl w:val="0"/>
              </w:rPr>
              <w:t xml:space="preserve"> </w:t>
            </w:r>
          </w:p>
        </w:tc>
      </w:tr>
      <w:tr w14:paraId="62D054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702" w:hRule="atLeast"/>
        </w:trPr>
        <w:tc>
          <w:tcPr>
            <w:tcBorders>
              <w:top w:val="single" w:color="000000" w:sz="8" w:space="0"/>
              <w:left w:val="nil"/>
              <w:right w:val="nil"/>
            </w:tcBorders>
            <w:tcMar>
              <w:top w:w="60" w:type="dxa"/>
              <w:left w:w="100" w:type="dxa"/>
              <w:bottom w:w="60" w:type="dxa"/>
              <w:right w:w="100" w:type="dxa"/>
            </w:tcMar>
            <w:vAlign w:val="top"/>
          </w:tcPr>
          <w:p w14:paraId="000005FD">
            <w:pPr>
              <w:spacing w:before="40" w:after="40" w:line="240" w:lineRule="auto"/>
              <w:rPr>
                <w:rFonts w:ascii="Arial" w:hAnsi="Arial" w:eastAsia="Arial" w:cs="Arial"/>
              </w:rPr>
            </w:pPr>
            <w:r>
              <w:rPr>
                <w:rFonts w:ascii="Arial" w:hAnsi="Arial" w:eastAsia="Arial" w:cs="Arial"/>
                <w:rtl w:val="0"/>
              </w:rPr>
              <w:t>3. The system responds quickly to user actions, loading dashboards, lists, and reports without noticeable delay.</w:t>
            </w:r>
          </w:p>
        </w:tc>
        <w:tc>
          <w:tcPr>
            <w:tcBorders>
              <w:top w:val="single" w:color="000000" w:sz="8" w:space="0"/>
              <w:left w:val="nil"/>
              <w:right w:val="nil"/>
            </w:tcBorders>
            <w:tcMar>
              <w:top w:w="60" w:type="dxa"/>
              <w:left w:w="100" w:type="dxa"/>
              <w:bottom w:w="60" w:type="dxa"/>
              <w:right w:w="100" w:type="dxa"/>
            </w:tcMar>
            <w:vAlign w:val="top"/>
          </w:tcPr>
          <w:p w14:paraId="000005FE">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right w:val="nil"/>
            </w:tcBorders>
            <w:tcMar>
              <w:top w:w="60" w:type="dxa"/>
              <w:left w:w="100" w:type="dxa"/>
              <w:bottom w:w="60" w:type="dxa"/>
              <w:right w:w="100" w:type="dxa"/>
            </w:tcMar>
            <w:vAlign w:val="top"/>
          </w:tcPr>
          <w:p w14:paraId="000005FF">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right w:val="nil"/>
            </w:tcBorders>
            <w:tcMar>
              <w:top w:w="60" w:type="dxa"/>
              <w:left w:w="100" w:type="dxa"/>
              <w:bottom w:w="60" w:type="dxa"/>
              <w:right w:w="100" w:type="dxa"/>
            </w:tcMar>
            <w:vAlign w:val="top"/>
          </w:tcPr>
          <w:p w14:paraId="00000600">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right w:val="nil"/>
            </w:tcBorders>
            <w:tcMar>
              <w:top w:w="60" w:type="dxa"/>
              <w:left w:w="100" w:type="dxa"/>
              <w:bottom w:w="60" w:type="dxa"/>
              <w:right w:w="100" w:type="dxa"/>
            </w:tcMar>
            <w:vAlign w:val="top"/>
          </w:tcPr>
          <w:p w14:paraId="00000601">
            <w:pPr>
              <w:spacing w:before="40" w:after="40" w:line="240" w:lineRule="auto"/>
              <w:jc w:val="center"/>
              <w:rPr>
                <w:rFonts w:ascii="Arial" w:hAnsi="Arial" w:eastAsia="Arial" w:cs="Arial"/>
              </w:rPr>
            </w:pPr>
            <w:r>
              <w:rPr>
                <w:rFonts w:ascii="Arial" w:hAnsi="Arial" w:eastAsia="Arial" w:cs="Arial"/>
                <w:rtl w:val="0"/>
              </w:rPr>
              <w:t>3</w:t>
            </w:r>
          </w:p>
        </w:tc>
        <w:tc>
          <w:tcPr>
            <w:tcBorders>
              <w:top w:val="single" w:color="000000" w:sz="8" w:space="0"/>
              <w:left w:val="nil"/>
              <w:right w:val="nil"/>
            </w:tcBorders>
            <w:tcMar>
              <w:top w:w="60" w:type="dxa"/>
              <w:left w:w="100" w:type="dxa"/>
              <w:bottom w:w="60" w:type="dxa"/>
              <w:right w:w="100" w:type="dxa"/>
            </w:tcMar>
            <w:vAlign w:val="top"/>
          </w:tcPr>
          <w:p w14:paraId="00000602">
            <w:pPr>
              <w:spacing w:before="40" w:after="40" w:line="240" w:lineRule="auto"/>
              <w:jc w:val="center"/>
              <w:rPr>
                <w:rFonts w:ascii="Arial" w:hAnsi="Arial" w:eastAsia="Arial" w:cs="Arial"/>
              </w:rPr>
            </w:pPr>
            <w:r>
              <w:rPr>
                <w:rFonts w:ascii="Arial" w:hAnsi="Arial" w:eastAsia="Arial" w:cs="Arial"/>
                <w:rtl w:val="0"/>
              </w:rPr>
              <w:t>5</w:t>
            </w:r>
          </w:p>
        </w:tc>
        <w:tc>
          <w:tcPr>
            <w:tcBorders>
              <w:top w:val="single" w:color="000000" w:sz="8" w:space="0"/>
              <w:left w:val="nil"/>
              <w:right w:val="nil"/>
            </w:tcBorders>
            <w:tcMar>
              <w:top w:w="60" w:type="dxa"/>
              <w:left w:w="100" w:type="dxa"/>
              <w:bottom w:w="60" w:type="dxa"/>
              <w:right w:w="100" w:type="dxa"/>
            </w:tcMar>
            <w:vAlign w:val="top"/>
          </w:tcPr>
          <w:p w14:paraId="00000603">
            <w:pPr>
              <w:spacing w:before="40" w:after="40" w:line="240" w:lineRule="auto"/>
              <w:jc w:val="center"/>
              <w:rPr>
                <w:rFonts w:ascii="Arial" w:hAnsi="Arial" w:eastAsia="Arial" w:cs="Arial"/>
              </w:rPr>
            </w:pPr>
            <w:r>
              <w:rPr>
                <w:rFonts w:ascii="Arial" w:hAnsi="Arial" w:eastAsia="Arial" w:cs="Arial"/>
                <w:rtl w:val="0"/>
              </w:rPr>
              <w:t>4.63</w:t>
            </w:r>
          </w:p>
        </w:tc>
        <w:tc>
          <w:tcPr>
            <w:tcBorders>
              <w:top w:val="single" w:color="000000" w:sz="8" w:space="0"/>
              <w:left w:val="nil"/>
              <w:right w:val="nil"/>
            </w:tcBorders>
            <w:tcMar>
              <w:top w:w="60" w:type="dxa"/>
              <w:left w:w="100" w:type="dxa"/>
              <w:bottom w:w="60" w:type="dxa"/>
              <w:right w:w="100" w:type="dxa"/>
            </w:tcMar>
            <w:vAlign w:val="top"/>
          </w:tcPr>
          <w:p w14:paraId="00000604">
            <w:pPr>
              <w:spacing w:before="40" w:after="40" w:line="240" w:lineRule="auto"/>
              <w:jc w:val="center"/>
              <w:rPr>
                <w:rFonts w:ascii="Arial" w:hAnsi="Arial" w:eastAsia="Arial" w:cs="Arial"/>
              </w:rPr>
            </w:pPr>
            <w:r>
              <w:rPr>
                <w:rFonts w:ascii="Arial" w:hAnsi="Arial" w:eastAsia="Arial" w:cs="Arial"/>
                <w:rtl w:val="0"/>
              </w:rPr>
              <w:t>Strongly Agree</w:t>
            </w:r>
          </w:p>
        </w:tc>
      </w:tr>
      <w:tr w14:paraId="3F254F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785" w:hRule="atLeast"/>
        </w:trPr>
        <w:tc>
          <w:tcPr>
            <w:tcBorders>
              <w:left w:val="nil"/>
              <w:bottom w:val="single" w:color="000000" w:sz="8" w:space="0"/>
              <w:right w:val="nil"/>
            </w:tcBorders>
            <w:tcMar>
              <w:top w:w="60" w:type="dxa"/>
              <w:left w:w="100" w:type="dxa"/>
              <w:bottom w:w="60" w:type="dxa"/>
              <w:right w:w="100" w:type="dxa"/>
            </w:tcMar>
            <w:vAlign w:val="top"/>
          </w:tcPr>
          <w:p w14:paraId="00000605">
            <w:pPr>
              <w:spacing w:before="40" w:after="40" w:line="240" w:lineRule="auto"/>
              <w:rPr>
                <w:rFonts w:ascii="Arial" w:hAnsi="Arial" w:eastAsia="Arial" w:cs="Arial"/>
              </w:rPr>
            </w:pPr>
            <w:r>
              <w:rPr>
                <w:rFonts w:ascii="Arial" w:hAnsi="Arial" w:eastAsia="Arial" w:cs="Arial"/>
                <w:rtl w:val="0"/>
              </w:rPr>
              <w:t>4. The system maintains fast, responsive performance even when several agency users are working at the same time.</w:t>
            </w:r>
          </w:p>
        </w:tc>
        <w:tc>
          <w:tcPr>
            <w:tcBorders>
              <w:left w:val="nil"/>
              <w:bottom w:val="single" w:color="000000" w:sz="8" w:space="0"/>
              <w:right w:val="nil"/>
            </w:tcBorders>
            <w:tcMar>
              <w:top w:w="60" w:type="dxa"/>
              <w:left w:w="100" w:type="dxa"/>
              <w:bottom w:w="60" w:type="dxa"/>
              <w:right w:w="100" w:type="dxa"/>
            </w:tcMar>
            <w:vAlign w:val="top"/>
          </w:tcPr>
          <w:p w14:paraId="00000606">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607">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608">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609">
            <w:pPr>
              <w:spacing w:before="40" w:after="40" w:line="240" w:lineRule="auto"/>
              <w:jc w:val="center"/>
              <w:rPr>
                <w:rFonts w:ascii="Arial" w:hAnsi="Arial" w:eastAsia="Arial" w:cs="Arial"/>
              </w:rPr>
            </w:pPr>
            <w:r>
              <w:rPr>
                <w:rFonts w:ascii="Arial" w:hAnsi="Arial" w:eastAsia="Arial" w:cs="Arial"/>
                <w:rtl w:val="0"/>
              </w:rPr>
              <w:t>2</w:t>
            </w:r>
          </w:p>
        </w:tc>
        <w:tc>
          <w:tcPr>
            <w:tcBorders>
              <w:left w:val="nil"/>
              <w:bottom w:val="single" w:color="000000" w:sz="8" w:space="0"/>
              <w:right w:val="nil"/>
            </w:tcBorders>
            <w:tcMar>
              <w:top w:w="60" w:type="dxa"/>
              <w:left w:w="100" w:type="dxa"/>
              <w:bottom w:w="60" w:type="dxa"/>
              <w:right w:w="100" w:type="dxa"/>
            </w:tcMar>
            <w:vAlign w:val="top"/>
          </w:tcPr>
          <w:p w14:paraId="0000060A">
            <w:pPr>
              <w:spacing w:before="40" w:after="40" w:line="240" w:lineRule="auto"/>
              <w:jc w:val="center"/>
              <w:rPr>
                <w:rFonts w:ascii="Arial" w:hAnsi="Arial" w:eastAsia="Arial" w:cs="Arial"/>
              </w:rPr>
            </w:pPr>
            <w:r>
              <w:rPr>
                <w:rFonts w:ascii="Arial" w:hAnsi="Arial" w:eastAsia="Arial" w:cs="Arial"/>
                <w:rtl w:val="0"/>
              </w:rPr>
              <w:t>6</w:t>
            </w:r>
          </w:p>
        </w:tc>
        <w:tc>
          <w:tcPr>
            <w:tcBorders>
              <w:left w:val="nil"/>
              <w:bottom w:val="single" w:color="000000" w:sz="8" w:space="0"/>
              <w:right w:val="nil"/>
            </w:tcBorders>
            <w:tcMar>
              <w:top w:w="60" w:type="dxa"/>
              <w:left w:w="100" w:type="dxa"/>
              <w:bottom w:w="60" w:type="dxa"/>
              <w:right w:w="100" w:type="dxa"/>
            </w:tcMar>
            <w:vAlign w:val="top"/>
          </w:tcPr>
          <w:p w14:paraId="0000060B">
            <w:pPr>
              <w:spacing w:before="40" w:after="40" w:line="240" w:lineRule="auto"/>
              <w:jc w:val="center"/>
              <w:rPr>
                <w:rFonts w:ascii="Arial" w:hAnsi="Arial" w:eastAsia="Arial" w:cs="Arial"/>
              </w:rPr>
            </w:pPr>
            <w:r>
              <w:rPr>
                <w:rFonts w:ascii="Arial" w:hAnsi="Arial" w:eastAsia="Arial" w:cs="Arial"/>
                <w:rtl w:val="0"/>
              </w:rPr>
              <w:t>4.75</w:t>
            </w:r>
          </w:p>
        </w:tc>
        <w:tc>
          <w:tcPr>
            <w:tcBorders>
              <w:left w:val="nil"/>
              <w:bottom w:val="single" w:color="000000" w:sz="8" w:space="0"/>
              <w:right w:val="nil"/>
            </w:tcBorders>
            <w:tcMar>
              <w:top w:w="60" w:type="dxa"/>
              <w:left w:w="100" w:type="dxa"/>
              <w:bottom w:w="60" w:type="dxa"/>
              <w:right w:w="100" w:type="dxa"/>
            </w:tcMar>
            <w:vAlign w:val="top"/>
          </w:tcPr>
          <w:p w14:paraId="0000060C">
            <w:pPr>
              <w:spacing w:before="40" w:after="40" w:line="240" w:lineRule="auto"/>
              <w:jc w:val="center"/>
              <w:rPr>
                <w:rFonts w:ascii="Arial" w:hAnsi="Arial" w:eastAsia="Arial" w:cs="Arial"/>
              </w:rPr>
            </w:pPr>
            <w:r>
              <w:rPr>
                <w:rFonts w:ascii="Arial" w:hAnsi="Arial" w:eastAsia="Arial" w:cs="Arial"/>
                <w:rtl w:val="0"/>
              </w:rPr>
              <w:t>Strongly Agree</w:t>
            </w:r>
          </w:p>
        </w:tc>
      </w:tr>
      <w:tr w14:paraId="121DC0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0D">
            <w:pPr>
              <w:spacing w:before="40" w:after="40" w:line="240" w:lineRule="auto"/>
              <w:rPr>
                <w:rFonts w:ascii="Arial" w:hAnsi="Arial" w:eastAsia="Arial" w:cs="Arial"/>
                <w:i/>
                <w:iCs/>
                <w:sz w:val="24"/>
                <w:szCs w:val="24"/>
              </w:rPr>
            </w:pPr>
            <w:r>
              <w:rPr>
                <w:rFonts w:ascii="Arial" w:hAnsi="Arial" w:eastAsia="Arial" w:cs="Arial"/>
                <w:i/>
                <w:iCs/>
                <w:sz w:val="24"/>
                <w:szCs w:val="24"/>
                <w:rtl w:val="0"/>
              </w:rPr>
              <w:t>Category Sub-Mean</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0E">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0F">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10">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11">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12">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13">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4.69</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14">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Strongly Agree</w:t>
            </w:r>
          </w:p>
        </w:tc>
      </w:tr>
      <w:tr w14:paraId="3D1980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6" w:hRule="atLeast"/>
        </w:trPr>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15">
            <w:pPr>
              <w:spacing w:before="40" w:after="40" w:line="240" w:lineRule="auto"/>
              <w:rPr>
                <w:rFonts w:ascii="Arial" w:hAnsi="Arial" w:eastAsia="Arial" w:cs="Arial"/>
                <w:i/>
                <w:iCs/>
                <w:sz w:val="24"/>
                <w:szCs w:val="24"/>
              </w:rPr>
            </w:pPr>
            <w:r>
              <w:rPr>
                <w:rFonts w:ascii="Arial" w:hAnsi="Arial" w:eastAsia="Arial" w:cs="Arial"/>
                <w:i/>
                <w:iCs/>
                <w:sz w:val="24"/>
                <w:szCs w:val="24"/>
                <w:rtl w:val="0"/>
              </w:rPr>
              <w:t>C. Security</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16">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17">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18">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19">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1A">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1B">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1C">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r>
      <w:tr w14:paraId="561ACC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95" w:hRule="atLeast"/>
        </w:trPr>
        <w:tc>
          <w:tcPr>
            <w:tcBorders>
              <w:top w:val="single" w:color="000000" w:sz="8" w:space="0"/>
              <w:left w:val="nil"/>
              <w:right w:val="nil"/>
            </w:tcBorders>
            <w:tcMar>
              <w:top w:w="60" w:type="dxa"/>
              <w:left w:w="100" w:type="dxa"/>
              <w:bottom w:w="60" w:type="dxa"/>
              <w:right w:w="100" w:type="dxa"/>
            </w:tcMar>
            <w:vAlign w:val="top"/>
          </w:tcPr>
          <w:p w14:paraId="0000061D">
            <w:pPr>
              <w:spacing w:before="40" w:after="40" w:line="240" w:lineRule="auto"/>
              <w:rPr>
                <w:rFonts w:ascii="Arial" w:hAnsi="Arial" w:eastAsia="Arial" w:cs="Arial"/>
              </w:rPr>
            </w:pPr>
            <w:r>
              <w:rPr>
                <w:rFonts w:ascii="Arial" w:hAnsi="Arial" w:eastAsia="Arial" w:cs="Arial"/>
                <w:rtl w:val="0"/>
              </w:rPr>
              <w:t>5. The system keeps data safe through secure logins, hashed passwords, and encrypted communication, ensuring each agency's records stay private.</w:t>
            </w:r>
          </w:p>
        </w:tc>
        <w:tc>
          <w:tcPr>
            <w:tcBorders>
              <w:top w:val="single" w:color="000000" w:sz="8" w:space="0"/>
              <w:left w:val="nil"/>
              <w:right w:val="nil"/>
            </w:tcBorders>
            <w:tcMar>
              <w:top w:w="60" w:type="dxa"/>
              <w:left w:w="100" w:type="dxa"/>
              <w:bottom w:w="60" w:type="dxa"/>
              <w:right w:w="100" w:type="dxa"/>
            </w:tcMar>
            <w:vAlign w:val="top"/>
          </w:tcPr>
          <w:p w14:paraId="0000061E">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right w:val="nil"/>
            </w:tcBorders>
            <w:tcMar>
              <w:top w:w="60" w:type="dxa"/>
              <w:left w:w="100" w:type="dxa"/>
              <w:bottom w:w="60" w:type="dxa"/>
              <w:right w:w="100" w:type="dxa"/>
            </w:tcMar>
            <w:vAlign w:val="top"/>
          </w:tcPr>
          <w:p w14:paraId="0000061F">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right w:val="nil"/>
            </w:tcBorders>
            <w:tcMar>
              <w:top w:w="60" w:type="dxa"/>
              <w:left w:w="100" w:type="dxa"/>
              <w:bottom w:w="60" w:type="dxa"/>
              <w:right w:w="100" w:type="dxa"/>
            </w:tcMar>
            <w:vAlign w:val="top"/>
          </w:tcPr>
          <w:p w14:paraId="00000620">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right w:val="nil"/>
            </w:tcBorders>
            <w:tcMar>
              <w:top w:w="60" w:type="dxa"/>
              <w:left w:w="100" w:type="dxa"/>
              <w:bottom w:w="60" w:type="dxa"/>
              <w:right w:w="100" w:type="dxa"/>
            </w:tcMar>
            <w:vAlign w:val="top"/>
          </w:tcPr>
          <w:p w14:paraId="00000621">
            <w:pPr>
              <w:spacing w:before="40" w:after="40" w:line="240" w:lineRule="auto"/>
              <w:jc w:val="center"/>
              <w:rPr>
                <w:rFonts w:ascii="Arial" w:hAnsi="Arial" w:eastAsia="Arial" w:cs="Arial"/>
              </w:rPr>
            </w:pPr>
            <w:r>
              <w:rPr>
                <w:rFonts w:ascii="Arial" w:hAnsi="Arial" w:eastAsia="Arial" w:cs="Arial"/>
                <w:rtl w:val="0"/>
              </w:rPr>
              <w:t>2</w:t>
            </w:r>
          </w:p>
        </w:tc>
        <w:tc>
          <w:tcPr>
            <w:tcBorders>
              <w:top w:val="single" w:color="000000" w:sz="8" w:space="0"/>
              <w:left w:val="nil"/>
              <w:right w:val="nil"/>
            </w:tcBorders>
            <w:tcMar>
              <w:top w:w="60" w:type="dxa"/>
              <w:left w:w="100" w:type="dxa"/>
              <w:bottom w:w="60" w:type="dxa"/>
              <w:right w:w="100" w:type="dxa"/>
            </w:tcMar>
            <w:vAlign w:val="top"/>
          </w:tcPr>
          <w:p w14:paraId="00000622">
            <w:pPr>
              <w:spacing w:before="40" w:after="40" w:line="240" w:lineRule="auto"/>
              <w:jc w:val="center"/>
              <w:rPr>
                <w:rFonts w:ascii="Arial" w:hAnsi="Arial" w:eastAsia="Arial" w:cs="Arial"/>
              </w:rPr>
            </w:pPr>
            <w:r>
              <w:rPr>
                <w:rFonts w:ascii="Arial" w:hAnsi="Arial" w:eastAsia="Arial" w:cs="Arial"/>
                <w:rtl w:val="0"/>
              </w:rPr>
              <w:t>6</w:t>
            </w:r>
          </w:p>
        </w:tc>
        <w:tc>
          <w:tcPr>
            <w:tcBorders>
              <w:top w:val="single" w:color="000000" w:sz="8" w:space="0"/>
              <w:left w:val="nil"/>
              <w:right w:val="nil"/>
            </w:tcBorders>
            <w:tcMar>
              <w:top w:w="60" w:type="dxa"/>
              <w:left w:w="100" w:type="dxa"/>
              <w:bottom w:w="60" w:type="dxa"/>
              <w:right w:w="100" w:type="dxa"/>
            </w:tcMar>
            <w:vAlign w:val="top"/>
          </w:tcPr>
          <w:p w14:paraId="00000623">
            <w:pPr>
              <w:spacing w:before="40" w:after="40" w:line="240" w:lineRule="auto"/>
              <w:jc w:val="center"/>
              <w:rPr>
                <w:rFonts w:ascii="Arial" w:hAnsi="Arial" w:eastAsia="Arial" w:cs="Arial"/>
              </w:rPr>
            </w:pPr>
            <w:r>
              <w:rPr>
                <w:rFonts w:ascii="Arial" w:hAnsi="Arial" w:eastAsia="Arial" w:cs="Arial"/>
                <w:rtl w:val="0"/>
              </w:rPr>
              <w:t>4.75</w:t>
            </w:r>
          </w:p>
        </w:tc>
        <w:tc>
          <w:tcPr>
            <w:tcBorders>
              <w:top w:val="single" w:color="000000" w:sz="8" w:space="0"/>
              <w:left w:val="nil"/>
              <w:right w:val="nil"/>
            </w:tcBorders>
            <w:tcMar>
              <w:top w:w="60" w:type="dxa"/>
              <w:left w:w="100" w:type="dxa"/>
              <w:bottom w:w="60" w:type="dxa"/>
              <w:right w:w="100" w:type="dxa"/>
            </w:tcMar>
            <w:vAlign w:val="top"/>
          </w:tcPr>
          <w:p w14:paraId="00000624">
            <w:pPr>
              <w:spacing w:before="40" w:after="40" w:line="240" w:lineRule="auto"/>
              <w:jc w:val="center"/>
              <w:rPr>
                <w:rFonts w:ascii="Arial" w:hAnsi="Arial" w:eastAsia="Arial" w:cs="Arial"/>
              </w:rPr>
            </w:pPr>
            <w:r>
              <w:rPr>
                <w:rFonts w:ascii="Arial" w:hAnsi="Arial" w:eastAsia="Arial" w:cs="Arial"/>
                <w:rtl w:val="0"/>
              </w:rPr>
              <w:t>Strongly Agree</w:t>
            </w:r>
          </w:p>
        </w:tc>
      </w:tr>
      <w:tr w14:paraId="0FE358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61" w:hRule="atLeast"/>
        </w:trPr>
        <w:tc>
          <w:tcPr>
            <w:tcBorders>
              <w:left w:val="nil"/>
              <w:bottom w:val="single" w:color="000000" w:sz="8" w:space="0"/>
              <w:right w:val="nil"/>
            </w:tcBorders>
            <w:tcMar>
              <w:top w:w="60" w:type="dxa"/>
              <w:left w:w="100" w:type="dxa"/>
              <w:bottom w:w="60" w:type="dxa"/>
              <w:right w:w="100" w:type="dxa"/>
            </w:tcMar>
            <w:vAlign w:val="top"/>
          </w:tcPr>
          <w:p w14:paraId="00000625">
            <w:pPr>
              <w:spacing w:before="40" w:after="40" w:line="240" w:lineRule="auto"/>
              <w:rPr>
                <w:rFonts w:ascii="Arial" w:hAnsi="Arial" w:eastAsia="Arial" w:cs="Arial"/>
              </w:rPr>
            </w:pPr>
            <w:r>
              <w:rPr>
                <w:rFonts w:ascii="Arial" w:hAnsi="Arial" w:eastAsia="Arial" w:cs="Arial"/>
                <w:rtl w:val="0"/>
              </w:rPr>
              <w:t>6. The system enforces role-based access control, ensuring authorized drivers and administrators access only the features and data appropriate to their role.</w:t>
            </w:r>
          </w:p>
        </w:tc>
        <w:tc>
          <w:tcPr>
            <w:tcBorders>
              <w:left w:val="nil"/>
              <w:bottom w:val="single" w:color="000000" w:sz="8" w:space="0"/>
              <w:right w:val="nil"/>
            </w:tcBorders>
            <w:tcMar>
              <w:top w:w="60" w:type="dxa"/>
              <w:left w:w="100" w:type="dxa"/>
              <w:bottom w:w="60" w:type="dxa"/>
              <w:right w:w="100" w:type="dxa"/>
            </w:tcMar>
            <w:vAlign w:val="top"/>
          </w:tcPr>
          <w:p w14:paraId="00000626">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627">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628">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629">
            <w:pPr>
              <w:spacing w:before="40" w:after="40" w:line="240" w:lineRule="auto"/>
              <w:jc w:val="center"/>
              <w:rPr>
                <w:rFonts w:ascii="Arial" w:hAnsi="Arial" w:eastAsia="Arial" w:cs="Arial"/>
              </w:rPr>
            </w:pPr>
            <w:r>
              <w:rPr>
                <w:rFonts w:ascii="Arial" w:hAnsi="Arial" w:eastAsia="Arial" w:cs="Arial"/>
                <w:rtl w:val="0"/>
              </w:rPr>
              <w:t>1</w:t>
            </w:r>
          </w:p>
        </w:tc>
        <w:tc>
          <w:tcPr>
            <w:tcBorders>
              <w:left w:val="nil"/>
              <w:bottom w:val="single" w:color="000000" w:sz="8" w:space="0"/>
              <w:right w:val="nil"/>
            </w:tcBorders>
            <w:tcMar>
              <w:top w:w="60" w:type="dxa"/>
              <w:left w:w="100" w:type="dxa"/>
              <w:bottom w:w="60" w:type="dxa"/>
              <w:right w:w="100" w:type="dxa"/>
            </w:tcMar>
            <w:vAlign w:val="top"/>
          </w:tcPr>
          <w:p w14:paraId="0000062A">
            <w:pPr>
              <w:spacing w:before="40" w:after="40" w:line="240" w:lineRule="auto"/>
              <w:jc w:val="center"/>
              <w:rPr>
                <w:rFonts w:ascii="Arial" w:hAnsi="Arial" w:eastAsia="Arial" w:cs="Arial"/>
              </w:rPr>
            </w:pPr>
            <w:r>
              <w:rPr>
                <w:rFonts w:ascii="Arial" w:hAnsi="Arial" w:eastAsia="Arial" w:cs="Arial"/>
                <w:rtl w:val="0"/>
              </w:rPr>
              <w:t>7</w:t>
            </w:r>
          </w:p>
        </w:tc>
        <w:tc>
          <w:tcPr>
            <w:tcBorders>
              <w:left w:val="nil"/>
              <w:bottom w:val="single" w:color="000000" w:sz="8" w:space="0"/>
              <w:right w:val="nil"/>
            </w:tcBorders>
            <w:tcMar>
              <w:top w:w="60" w:type="dxa"/>
              <w:left w:w="100" w:type="dxa"/>
              <w:bottom w:w="60" w:type="dxa"/>
              <w:right w:w="100" w:type="dxa"/>
            </w:tcMar>
            <w:vAlign w:val="top"/>
          </w:tcPr>
          <w:p w14:paraId="0000062B">
            <w:pPr>
              <w:spacing w:before="40" w:after="40" w:line="240" w:lineRule="auto"/>
              <w:jc w:val="center"/>
              <w:rPr>
                <w:rFonts w:ascii="Arial" w:hAnsi="Arial" w:eastAsia="Arial" w:cs="Arial"/>
              </w:rPr>
            </w:pPr>
            <w:r>
              <w:rPr>
                <w:rFonts w:ascii="Arial" w:hAnsi="Arial" w:eastAsia="Arial" w:cs="Arial"/>
                <w:rtl w:val="0"/>
              </w:rPr>
              <w:t>4.88</w:t>
            </w:r>
          </w:p>
        </w:tc>
        <w:tc>
          <w:tcPr>
            <w:tcBorders>
              <w:left w:val="nil"/>
              <w:bottom w:val="single" w:color="000000" w:sz="8" w:space="0"/>
              <w:right w:val="nil"/>
            </w:tcBorders>
            <w:tcMar>
              <w:top w:w="60" w:type="dxa"/>
              <w:left w:w="100" w:type="dxa"/>
              <w:bottom w:w="60" w:type="dxa"/>
              <w:right w:w="100" w:type="dxa"/>
            </w:tcMar>
            <w:vAlign w:val="top"/>
          </w:tcPr>
          <w:p w14:paraId="0000062C">
            <w:pPr>
              <w:spacing w:before="40" w:after="40" w:line="240" w:lineRule="auto"/>
              <w:jc w:val="center"/>
              <w:rPr>
                <w:rFonts w:ascii="Arial" w:hAnsi="Arial" w:eastAsia="Arial" w:cs="Arial"/>
              </w:rPr>
            </w:pPr>
            <w:r>
              <w:rPr>
                <w:rFonts w:ascii="Arial" w:hAnsi="Arial" w:eastAsia="Arial" w:cs="Arial"/>
                <w:rtl w:val="0"/>
              </w:rPr>
              <w:t>Strongly Agree</w:t>
            </w:r>
          </w:p>
        </w:tc>
      </w:tr>
      <w:tr w14:paraId="13B658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6" w:hRule="atLeast"/>
        </w:trPr>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2D">
            <w:pPr>
              <w:spacing w:before="40" w:after="40" w:line="240" w:lineRule="auto"/>
              <w:rPr>
                <w:rFonts w:ascii="Arial" w:hAnsi="Arial" w:eastAsia="Arial" w:cs="Arial"/>
                <w:i/>
                <w:iCs/>
                <w:sz w:val="24"/>
                <w:szCs w:val="24"/>
              </w:rPr>
            </w:pPr>
            <w:r>
              <w:rPr>
                <w:rFonts w:ascii="Arial" w:hAnsi="Arial" w:eastAsia="Arial" w:cs="Arial"/>
                <w:i/>
                <w:iCs/>
                <w:sz w:val="24"/>
                <w:szCs w:val="24"/>
                <w:rtl w:val="0"/>
              </w:rPr>
              <w:t>Category Sub-Mean</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2E">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2F">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30">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31">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32">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33">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4.81</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34">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Strongly Agree</w:t>
            </w:r>
          </w:p>
        </w:tc>
      </w:tr>
      <w:tr w14:paraId="15AFED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35">
            <w:pPr>
              <w:spacing w:before="40" w:after="40" w:line="240" w:lineRule="auto"/>
              <w:rPr>
                <w:rFonts w:ascii="Arial" w:hAnsi="Arial" w:eastAsia="Arial" w:cs="Arial"/>
                <w:i/>
                <w:iCs/>
                <w:sz w:val="24"/>
                <w:szCs w:val="24"/>
              </w:rPr>
            </w:pPr>
            <w:r>
              <w:rPr>
                <w:rFonts w:ascii="Arial" w:hAnsi="Arial" w:eastAsia="Arial" w:cs="Arial"/>
                <w:i/>
                <w:iCs/>
                <w:sz w:val="24"/>
                <w:szCs w:val="24"/>
                <w:rtl w:val="0"/>
              </w:rPr>
              <w:t>D. Usability</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36">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37">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38">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39">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3A">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3B">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3C">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r>
      <w:tr w14:paraId="0FA85E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370" w:hRule="atLeast"/>
        </w:trPr>
        <w:tc>
          <w:tcPr>
            <w:tcBorders>
              <w:top w:val="single" w:color="000000" w:sz="8" w:space="0"/>
              <w:left w:val="nil"/>
              <w:right w:val="nil"/>
            </w:tcBorders>
            <w:tcMar>
              <w:top w:w="60" w:type="dxa"/>
              <w:left w:w="100" w:type="dxa"/>
              <w:bottom w:w="60" w:type="dxa"/>
              <w:right w:w="100" w:type="dxa"/>
            </w:tcMar>
            <w:vAlign w:val="top"/>
          </w:tcPr>
          <w:p w14:paraId="0000063D">
            <w:pPr>
              <w:spacing w:before="40" w:after="40" w:line="240" w:lineRule="auto"/>
              <w:rPr>
                <w:rFonts w:ascii="Arial" w:hAnsi="Arial" w:eastAsia="Arial" w:cs="Arial"/>
              </w:rPr>
            </w:pPr>
            <w:r>
              <w:rPr>
                <w:rFonts w:ascii="Arial" w:hAnsi="Arial" w:eastAsia="Arial" w:cs="Arial"/>
                <w:rtl w:val="0"/>
              </w:rPr>
              <w:t>7. The system is simple and easy to use on both platforms, letting drivers and administrators finish common tasks in as few steps as possible.</w:t>
            </w:r>
          </w:p>
        </w:tc>
        <w:tc>
          <w:tcPr>
            <w:tcBorders>
              <w:top w:val="single" w:color="000000" w:sz="8" w:space="0"/>
              <w:left w:val="nil"/>
              <w:right w:val="nil"/>
            </w:tcBorders>
            <w:tcMar>
              <w:top w:w="60" w:type="dxa"/>
              <w:left w:w="100" w:type="dxa"/>
              <w:bottom w:w="60" w:type="dxa"/>
              <w:right w:w="100" w:type="dxa"/>
            </w:tcMar>
            <w:vAlign w:val="top"/>
          </w:tcPr>
          <w:p w14:paraId="0000063E">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right w:val="nil"/>
            </w:tcBorders>
            <w:tcMar>
              <w:top w:w="60" w:type="dxa"/>
              <w:left w:w="100" w:type="dxa"/>
              <w:bottom w:w="60" w:type="dxa"/>
              <w:right w:w="100" w:type="dxa"/>
            </w:tcMar>
            <w:vAlign w:val="top"/>
          </w:tcPr>
          <w:p w14:paraId="0000063F">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right w:val="nil"/>
            </w:tcBorders>
            <w:tcMar>
              <w:top w:w="60" w:type="dxa"/>
              <w:left w:w="100" w:type="dxa"/>
              <w:bottom w:w="60" w:type="dxa"/>
              <w:right w:w="100" w:type="dxa"/>
            </w:tcMar>
            <w:vAlign w:val="top"/>
          </w:tcPr>
          <w:p w14:paraId="00000640">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right w:val="nil"/>
            </w:tcBorders>
            <w:tcMar>
              <w:top w:w="60" w:type="dxa"/>
              <w:left w:w="100" w:type="dxa"/>
              <w:bottom w:w="60" w:type="dxa"/>
              <w:right w:w="100" w:type="dxa"/>
            </w:tcMar>
            <w:vAlign w:val="top"/>
          </w:tcPr>
          <w:p w14:paraId="00000641">
            <w:pPr>
              <w:spacing w:before="40" w:after="40" w:line="240" w:lineRule="auto"/>
              <w:jc w:val="center"/>
              <w:rPr>
                <w:rFonts w:ascii="Arial" w:hAnsi="Arial" w:eastAsia="Arial" w:cs="Arial"/>
              </w:rPr>
            </w:pPr>
            <w:r>
              <w:rPr>
                <w:rFonts w:ascii="Arial" w:hAnsi="Arial" w:eastAsia="Arial" w:cs="Arial"/>
                <w:rtl w:val="0"/>
              </w:rPr>
              <w:t>2</w:t>
            </w:r>
          </w:p>
        </w:tc>
        <w:tc>
          <w:tcPr>
            <w:tcBorders>
              <w:top w:val="single" w:color="000000" w:sz="8" w:space="0"/>
              <w:left w:val="nil"/>
              <w:right w:val="nil"/>
            </w:tcBorders>
            <w:tcMar>
              <w:top w:w="60" w:type="dxa"/>
              <w:left w:w="100" w:type="dxa"/>
              <w:bottom w:w="60" w:type="dxa"/>
              <w:right w:w="100" w:type="dxa"/>
            </w:tcMar>
            <w:vAlign w:val="top"/>
          </w:tcPr>
          <w:p w14:paraId="00000642">
            <w:pPr>
              <w:spacing w:before="40" w:after="40" w:line="240" w:lineRule="auto"/>
              <w:jc w:val="center"/>
              <w:rPr>
                <w:rFonts w:ascii="Arial" w:hAnsi="Arial" w:eastAsia="Arial" w:cs="Arial"/>
              </w:rPr>
            </w:pPr>
            <w:r>
              <w:rPr>
                <w:rFonts w:ascii="Arial" w:hAnsi="Arial" w:eastAsia="Arial" w:cs="Arial"/>
                <w:rtl w:val="0"/>
              </w:rPr>
              <w:t>6</w:t>
            </w:r>
          </w:p>
        </w:tc>
        <w:tc>
          <w:tcPr>
            <w:tcBorders>
              <w:top w:val="single" w:color="000000" w:sz="8" w:space="0"/>
              <w:left w:val="nil"/>
              <w:right w:val="nil"/>
            </w:tcBorders>
            <w:tcMar>
              <w:top w:w="60" w:type="dxa"/>
              <w:left w:w="100" w:type="dxa"/>
              <w:bottom w:w="60" w:type="dxa"/>
              <w:right w:w="100" w:type="dxa"/>
            </w:tcMar>
            <w:vAlign w:val="top"/>
          </w:tcPr>
          <w:p w14:paraId="00000643">
            <w:pPr>
              <w:spacing w:before="40" w:after="40" w:line="240" w:lineRule="auto"/>
              <w:jc w:val="center"/>
              <w:rPr>
                <w:rFonts w:ascii="Arial" w:hAnsi="Arial" w:eastAsia="Arial" w:cs="Arial"/>
              </w:rPr>
            </w:pPr>
            <w:r>
              <w:rPr>
                <w:rFonts w:ascii="Arial" w:hAnsi="Arial" w:eastAsia="Arial" w:cs="Arial"/>
                <w:rtl w:val="0"/>
              </w:rPr>
              <w:t>4.75</w:t>
            </w:r>
          </w:p>
        </w:tc>
        <w:tc>
          <w:tcPr>
            <w:tcBorders>
              <w:top w:val="single" w:color="000000" w:sz="8" w:space="0"/>
              <w:left w:val="nil"/>
              <w:right w:val="nil"/>
            </w:tcBorders>
            <w:tcMar>
              <w:top w:w="60" w:type="dxa"/>
              <w:left w:w="100" w:type="dxa"/>
              <w:bottom w:w="60" w:type="dxa"/>
              <w:right w:w="100" w:type="dxa"/>
            </w:tcMar>
            <w:vAlign w:val="top"/>
          </w:tcPr>
          <w:p w14:paraId="00000644">
            <w:pPr>
              <w:spacing w:before="40" w:after="40" w:line="240" w:lineRule="auto"/>
              <w:jc w:val="center"/>
              <w:rPr>
                <w:rFonts w:ascii="Arial" w:hAnsi="Arial" w:eastAsia="Arial" w:cs="Arial"/>
              </w:rPr>
            </w:pPr>
            <w:r>
              <w:rPr>
                <w:rFonts w:ascii="Arial" w:hAnsi="Arial" w:eastAsia="Arial" w:cs="Arial"/>
                <w:rtl w:val="0"/>
              </w:rPr>
              <w:t>Strongly Agree</w:t>
            </w:r>
          </w:p>
        </w:tc>
      </w:tr>
      <w:tr w14:paraId="6BBB0F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95" w:hRule="atLeast"/>
        </w:trPr>
        <w:tc>
          <w:tcPr>
            <w:tcBorders>
              <w:left w:val="nil"/>
              <w:bottom w:val="single" w:color="000000" w:sz="8" w:space="0"/>
              <w:right w:val="nil"/>
            </w:tcBorders>
            <w:tcMar>
              <w:top w:w="60" w:type="dxa"/>
              <w:left w:w="100" w:type="dxa"/>
              <w:bottom w:w="60" w:type="dxa"/>
              <w:right w:w="100" w:type="dxa"/>
            </w:tcMar>
            <w:vAlign w:val="top"/>
          </w:tcPr>
          <w:p w14:paraId="00000645">
            <w:pPr>
              <w:spacing w:before="40" w:after="40" w:line="240" w:lineRule="auto"/>
              <w:rPr>
                <w:rFonts w:ascii="Arial" w:hAnsi="Arial" w:eastAsia="Arial" w:cs="Arial"/>
              </w:rPr>
            </w:pPr>
            <w:r>
              <w:rPr>
                <w:rFonts w:ascii="Arial" w:hAnsi="Arial" w:eastAsia="Arial" w:cs="Arial"/>
                <w:rtl w:val="0"/>
              </w:rPr>
              <w:t>8. The mobile application features large, easy-to-tap buttons and clear layouts that make conducting pre-trip inspections straightforward for drivers.</w:t>
            </w:r>
          </w:p>
        </w:tc>
        <w:tc>
          <w:tcPr>
            <w:tcBorders>
              <w:left w:val="nil"/>
              <w:bottom w:val="single" w:color="000000" w:sz="8" w:space="0"/>
              <w:right w:val="nil"/>
            </w:tcBorders>
            <w:tcMar>
              <w:top w:w="60" w:type="dxa"/>
              <w:left w:w="100" w:type="dxa"/>
              <w:bottom w:w="60" w:type="dxa"/>
              <w:right w:w="100" w:type="dxa"/>
            </w:tcMar>
            <w:vAlign w:val="top"/>
          </w:tcPr>
          <w:p w14:paraId="00000646">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647">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648">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649">
            <w:pPr>
              <w:spacing w:before="40" w:after="40" w:line="240" w:lineRule="auto"/>
              <w:jc w:val="center"/>
              <w:rPr>
                <w:rFonts w:ascii="Arial" w:hAnsi="Arial" w:eastAsia="Arial" w:cs="Arial"/>
              </w:rPr>
            </w:pPr>
            <w:r>
              <w:rPr>
                <w:rFonts w:ascii="Arial" w:hAnsi="Arial" w:eastAsia="Arial" w:cs="Arial"/>
                <w:rtl w:val="0"/>
              </w:rPr>
              <w:t>3</w:t>
            </w:r>
          </w:p>
        </w:tc>
        <w:tc>
          <w:tcPr>
            <w:tcBorders>
              <w:left w:val="nil"/>
              <w:bottom w:val="single" w:color="000000" w:sz="8" w:space="0"/>
              <w:right w:val="nil"/>
            </w:tcBorders>
            <w:tcMar>
              <w:top w:w="60" w:type="dxa"/>
              <w:left w:w="100" w:type="dxa"/>
              <w:bottom w:w="60" w:type="dxa"/>
              <w:right w:w="100" w:type="dxa"/>
            </w:tcMar>
            <w:vAlign w:val="top"/>
          </w:tcPr>
          <w:p w14:paraId="0000064A">
            <w:pPr>
              <w:spacing w:before="40" w:after="40" w:line="240" w:lineRule="auto"/>
              <w:jc w:val="center"/>
              <w:rPr>
                <w:rFonts w:ascii="Arial" w:hAnsi="Arial" w:eastAsia="Arial" w:cs="Arial"/>
              </w:rPr>
            </w:pPr>
            <w:r>
              <w:rPr>
                <w:rFonts w:ascii="Arial" w:hAnsi="Arial" w:eastAsia="Arial" w:cs="Arial"/>
                <w:rtl w:val="0"/>
              </w:rPr>
              <w:t>5</w:t>
            </w:r>
          </w:p>
        </w:tc>
        <w:tc>
          <w:tcPr>
            <w:tcBorders>
              <w:left w:val="nil"/>
              <w:bottom w:val="single" w:color="000000" w:sz="8" w:space="0"/>
              <w:right w:val="nil"/>
            </w:tcBorders>
            <w:tcMar>
              <w:top w:w="60" w:type="dxa"/>
              <w:left w:w="100" w:type="dxa"/>
              <w:bottom w:w="60" w:type="dxa"/>
              <w:right w:w="100" w:type="dxa"/>
            </w:tcMar>
            <w:vAlign w:val="top"/>
          </w:tcPr>
          <w:p w14:paraId="0000064B">
            <w:pPr>
              <w:spacing w:before="40" w:after="40" w:line="240" w:lineRule="auto"/>
              <w:jc w:val="center"/>
              <w:rPr>
                <w:rFonts w:ascii="Arial" w:hAnsi="Arial" w:eastAsia="Arial" w:cs="Arial"/>
              </w:rPr>
            </w:pPr>
            <w:r>
              <w:rPr>
                <w:rFonts w:ascii="Arial" w:hAnsi="Arial" w:eastAsia="Arial" w:cs="Arial"/>
                <w:rtl w:val="0"/>
              </w:rPr>
              <w:t>4.63</w:t>
            </w:r>
          </w:p>
        </w:tc>
        <w:tc>
          <w:tcPr>
            <w:tcBorders>
              <w:left w:val="nil"/>
              <w:bottom w:val="single" w:color="000000" w:sz="8" w:space="0"/>
              <w:right w:val="nil"/>
            </w:tcBorders>
            <w:tcMar>
              <w:top w:w="60" w:type="dxa"/>
              <w:left w:w="100" w:type="dxa"/>
              <w:bottom w:w="60" w:type="dxa"/>
              <w:right w:w="100" w:type="dxa"/>
            </w:tcMar>
            <w:vAlign w:val="top"/>
          </w:tcPr>
          <w:p w14:paraId="0000064C">
            <w:pPr>
              <w:spacing w:before="40" w:after="40" w:line="240" w:lineRule="auto"/>
              <w:jc w:val="center"/>
              <w:rPr>
                <w:rFonts w:ascii="Arial" w:hAnsi="Arial" w:eastAsia="Arial" w:cs="Arial"/>
              </w:rPr>
            </w:pPr>
            <w:r>
              <w:rPr>
                <w:rFonts w:ascii="Arial" w:hAnsi="Arial" w:eastAsia="Arial" w:cs="Arial"/>
                <w:rtl w:val="0"/>
              </w:rPr>
              <w:t>Strongly Agree</w:t>
            </w:r>
          </w:p>
        </w:tc>
      </w:tr>
      <w:tr w14:paraId="565AA8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4D">
            <w:pPr>
              <w:spacing w:before="40" w:after="40" w:line="240" w:lineRule="auto"/>
              <w:rPr>
                <w:rFonts w:ascii="Arial" w:hAnsi="Arial" w:eastAsia="Arial" w:cs="Arial"/>
                <w:i/>
                <w:iCs/>
                <w:sz w:val="24"/>
                <w:szCs w:val="24"/>
              </w:rPr>
            </w:pPr>
            <w:r>
              <w:rPr>
                <w:rFonts w:ascii="Arial" w:hAnsi="Arial" w:eastAsia="Arial" w:cs="Arial"/>
                <w:i/>
                <w:iCs/>
                <w:sz w:val="24"/>
                <w:szCs w:val="24"/>
                <w:rtl w:val="0"/>
              </w:rPr>
              <w:t>Category Sub-Mean</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4E">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4F">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50">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51">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52">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53">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4.69</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54">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Strongly Agree</w:t>
            </w:r>
          </w:p>
        </w:tc>
      </w:tr>
      <w:tr w14:paraId="43EC75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55">
            <w:pPr>
              <w:spacing w:before="40" w:after="40" w:line="240" w:lineRule="auto"/>
              <w:rPr>
                <w:rFonts w:ascii="Arial" w:hAnsi="Arial" w:eastAsia="Arial" w:cs="Arial"/>
                <w:i/>
                <w:iCs/>
                <w:sz w:val="24"/>
                <w:szCs w:val="24"/>
              </w:rPr>
            </w:pPr>
            <w:r>
              <w:rPr>
                <w:rFonts w:ascii="Arial" w:hAnsi="Arial" w:eastAsia="Arial" w:cs="Arial"/>
                <w:i/>
                <w:iCs/>
                <w:sz w:val="24"/>
                <w:szCs w:val="24"/>
                <w:rtl w:val="0"/>
              </w:rPr>
              <w:t>E. Reliability</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56">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57">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58">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59">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5A">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5B">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5C">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r>
      <w:tr w14:paraId="1DDAEF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785" w:hRule="atLeast"/>
        </w:trPr>
        <w:tc>
          <w:tcPr>
            <w:tcBorders>
              <w:top w:val="single" w:color="000000" w:sz="8" w:space="0"/>
              <w:left w:val="nil"/>
              <w:right w:val="nil"/>
            </w:tcBorders>
            <w:tcMar>
              <w:top w:w="60" w:type="dxa"/>
              <w:left w:w="100" w:type="dxa"/>
              <w:bottom w:w="60" w:type="dxa"/>
              <w:right w:w="100" w:type="dxa"/>
            </w:tcMar>
            <w:vAlign w:val="top"/>
          </w:tcPr>
          <w:p w14:paraId="0000065D">
            <w:pPr>
              <w:spacing w:before="40" w:after="40" w:line="240" w:lineRule="auto"/>
              <w:rPr>
                <w:rFonts w:ascii="Arial" w:hAnsi="Arial" w:eastAsia="Arial" w:cs="Arial"/>
              </w:rPr>
            </w:pPr>
            <w:r>
              <w:rPr>
                <w:rFonts w:ascii="Arial" w:hAnsi="Arial" w:eastAsia="Arial" w:cs="Arial"/>
                <w:rtl w:val="0"/>
              </w:rPr>
              <w:t>9. The system records information accurately and consistently shows the exact same vehicle status on both the mobile app and web dashboard.</w:t>
            </w:r>
          </w:p>
        </w:tc>
        <w:tc>
          <w:tcPr>
            <w:tcBorders>
              <w:top w:val="single" w:color="000000" w:sz="8" w:space="0"/>
              <w:left w:val="nil"/>
              <w:right w:val="nil"/>
            </w:tcBorders>
            <w:tcMar>
              <w:top w:w="60" w:type="dxa"/>
              <w:left w:w="100" w:type="dxa"/>
              <w:bottom w:w="60" w:type="dxa"/>
              <w:right w:w="100" w:type="dxa"/>
            </w:tcMar>
            <w:vAlign w:val="top"/>
          </w:tcPr>
          <w:p w14:paraId="0000065E">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right w:val="nil"/>
            </w:tcBorders>
            <w:tcMar>
              <w:top w:w="60" w:type="dxa"/>
              <w:left w:w="100" w:type="dxa"/>
              <w:bottom w:w="60" w:type="dxa"/>
              <w:right w:w="100" w:type="dxa"/>
            </w:tcMar>
            <w:vAlign w:val="top"/>
          </w:tcPr>
          <w:p w14:paraId="0000065F">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right w:val="nil"/>
            </w:tcBorders>
            <w:tcMar>
              <w:top w:w="60" w:type="dxa"/>
              <w:left w:w="100" w:type="dxa"/>
              <w:bottom w:w="60" w:type="dxa"/>
              <w:right w:w="100" w:type="dxa"/>
            </w:tcMar>
            <w:vAlign w:val="top"/>
          </w:tcPr>
          <w:p w14:paraId="00000660">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right w:val="nil"/>
            </w:tcBorders>
            <w:tcMar>
              <w:top w:w="60" w:type="dxa"/>
              <w:left w:w="100" w:type="dxa"/>
              <w:bottom w:w="60" w:type="dxa"/>
              <w:right w:w="100" w:type="dxa"/>
            </w:tcMar>
            <w:vAlign w:val="top"/>
          </w:tcPr>
          <w:p w14:paraId="00000661">
            <w:pPr>
              <w:spacing w:before="40" w:after="40" w:line="240" w:lineRule="auto"/>
              <w:jc w:val="center"/>
              <w:rPr>
                <w:rFonts w:ascii="Arial" w:hAnsi="Arial" w:eastAsia="Arial" w:cs="Arial"/>
              </w:rPr>
            </w:pPr>
            <w:r>
              <w:rPr>
                <w:rFonts w:ascii="Arial" w:hAnsi="Arial" w:eastAsia="Arial" w:cs="Arial"/>
                <w:rtl w:val="0"/>
              </w:rPr>
              <w:t>2</w:t>
            </w:r>
          </w:p>
        </w:tc>
        <w:tc>
          <w:tcPr>
            <w:tcBorders>
              <w:top w:val="single" w:color="000000" w:sz="8" w:space="0"/>
              <w:left w:val="nil"/>
              <w:right w:val="nil"/>
            </w:tcBorders>
            <w:tcMar>
              <w:top w:w="60" w:type="dxa"/>
              <w:left w:w="100" w:type="dxa"/>
              <w:bottom w:w="60" w:type="dxa"/>
              <w:right w:w="100" w:type="dxa"/>
            </w:tcMar>
            <w:vAlign w:val="top"/>
          </w:tcPr>
          <w:p w14:paraId="00000662">
            <w:pPr>
              <w:spacing w:before="40" w:after="40" w:line="240" w:lineRule="auto"/>
              <w:jc w:val="center"/>
              <w:rPr>
                <w:rFonts w:ascii="Arial" w:hAnsi="Arial" w:eastAsia="Arial" w:cs="Arial"/>
              </w:rPr>
            </w:pPr>
            <w:r>
              <w:rPr>
                <w:rFonts w:ascii="Arial" w:hAnsi="Arial" w:eastAsia="Arial" w:cs="Arial"/>
                <w:rtl w:val="0"/>
              </w:rPr>
              <w:t>6</w:t>
            </w:r>
          </w:p>
        </w:tc>
        <w:tc>
          <w:tcPr>
            <w:tcBorders>
              <w:top w:val="single" w:color="000000" w:sz="8" w:space="0"/>
              <w:left w:val="nil"/>
              <w:right w:val="nil"/>
            </w:tcBorders>
            <w:tcMar>
              <w:top w:w="60" w:type="dxa"/>
              <w:left w:w="100" w:type="dxa"/>
              <w:bottom w:w="60" w:type="dxa"/>
              <w:right w:w="100" w:type="dxa"/>
            </w:tcMar>
            <w:vAlign w:val="top"/>
          </w:tcPr>
          <w:p w14:paraId="00000663">
            <w:pPr>
              <w:spacing w:before="40" w:after="40" w:line="240" w:lineRule="auto"/>
              <w:jc w:val="center"/>
              <w:rPr>
                <w:rFonts w:ascii="Arial" w:hAnsi="Arial" w:eastAsia="Arial" w:cs="Arial"/>
              </w:rPr>
            </w:pPr>
            <w:r>
              <w:rPr>
                <w:rFonts w:ascii="Arial" w:hAnsi="Arial" w:eastAsia="Arial" w:cs="Arial"/>
                <w:rtl w:val="0"/>
              </w:rPr>
              <w:t>4.75</w:t>
            </w:r>
          </w:p>
        </w:tc>
        <w:tc>
          <w:tcPr>
            <w:tcBorders>
              <w:top w:val="single" w:color="000000" w:sz="8" w:space="0"/>
              <w:left w:val="nil"/>
              <w:right w:val="nil"/>
            </w:tcBorders>
            <w:tcMar>
              <w:top w:w="60" w:type="dxa"/>
              <w:left w:w="100" w:type="dxa"/>
              <w:bottom w:w="60" w:type="dxa"/>
              <w:right w:w="100" w:type="dxa"/>
            </w:tcMar>
            <w:vAlign w:val="top"/>
          </w:tcPr>
          <w:p w14:paraId="00000664">
            <w:pPr>
              <w:spacing w:before="40" w:after="40" w:line="240" w:lineRule="auto"/>
              <w:jc w:val="center"/>
              <w:rPr>
                <w:rFonts w:ascii="Arial" w:hAnsi="Arial" w:eastAsia="Arial" w:cs="Arial"/>
              </w:rPr>
            </w:pPr>
            <w:r>
              <w:rPr>
                <w:rFonts w:ascii="Arial" w:hAnsi="Arial" w:eastAsia="Arial" w:cs="Arial"/>
                <w:rtl w:val="0"/>
              </w:rPr>
              <w:t>Strongly Agree</w:t>
            </w:r>
          </w:p>
        </w:tc>
      </w:tr>
      <w:tr w14:paraId="068540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95" w:hRule="atLeast"/>
        </w:trPr>
        <w:tc>
          <w:tcPr>
            <w:tcBorders>
              <w:left w:val="nil"/>
              <w:bottom w:val="single" w:color="000000" w:sz="8" w:space="0"/>
              <w:right w:val="nil"/>
            </w:tcBorders>
            <w:tcMar>
              <w:top w:w="60" w:type="dxa"/>
              <w:left w:w="100" w:type="dxa"/>
              <w:bottom w:w="60" w:type="dxa"/>
              <w:right w:w="100" w:type="dxa"/>
            </w:tcMar>
            <w:vAlign w:val="top"/>
          </w:tcPr>
          <w:p w14:paraId="00000665">
            <w:pPr>
              <w:spacing w:before="40" w:after="40" w:line="240" w:lineRule="auto"/>
              <w:rPr>
                <w:rFonts w:ascii="Arial" w:hAnsi="Arial" w:eastAsia="Arial" w:cs="Arial"/>
              </w:rPr>
            </w:pPr>
            <w:r>
              <w:rPr>
                <w:rFonts w:ascii="Arial" w:hAnsi="Arial" w:eastAsia="Arial" w:cs="Arial"/>
                <w:rtl w:val="0"/>
              </w:rPr>
              <w:t>10. The system provides dependable and timely delivery of notifications for time-sensitive events (such as dispatch updates, maintenance due dates, and damage reports).</w:t>
            </w:r>
          </w:p>
        </w:tc>
        <w:tc>
          <w:tcPr>
            <w:tcBorders>
              <w:left w:val="nil"/>
              <w:bottom w:val="single" w:color="000000" w:sz="8" w:space="0"/>
              <w:right w:val="nil"/>
            </w:tcBorders>
            <w:tcMar>
              <w:top w:w="60" w:type="dxa"/>
              <w:left w:w="100" w:type="dxa"/>
              <w:bottom w:w="60" w:type="dxa"/>
              <w:right w:w="100" w:type="dxa"/>
            </w:tcMar>
            <w:vAlign w:val="top"/>
          </w:tcPr>
          <w:p w14:paraId="00000666">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667">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668">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669">
            <w:pPr>
              <w:spacing w:before="40" w:after="40" w:line="240" w:lineRule="auto"/>
              <w:jc w:val="center"/>
              <w:rPr>
                <w:rFonts w:ascii="Arial" w:hAnsi="Arial" w:eastAsia="Arial" w:cs="Arial"/>
              </w:rPr>
            </w:pPr>
            <w:r>
              <w:rPr>
                <w:rFonts w:ascii="Arial" w:hAnsi="Arial" w:eastAsia="Arial" w:cs="Arial"/>
                <w:rtl w:val="0"/>
              </w:rPr>
              <w:t>2</w:t>
            </w:r>
          </w:p>
        </w:tc>
        <w:tc>
          <w:tcPr>
            <w:tcBorders>
              <w:left w:val="nil"/>
              <w:bottom w:val="single" w:color="000000" w:sz="8" w:space="0"/>
              <w:right w:val="nil"/>
            </w:tcBorders>
            <w:tcMar>
              <w:top w:w="60" w:type="dxa"/>
              <w:left w:w="100" w:type="dxa"/>
              <w:bottom w:w="60" w:type="dxa"/>
              <w:right w:w="100" w:type="dxa"/>
            </w:tcMar>
            <w:vAlign w:val="top"/>
          </w:tcPr>
          <w:p w14:paraId="0000066A">
            <w:pPr>
              <w:spacing w:before="40" w:after="40" w:line="240" w:lineRule="auto"/>
              <w:jc w:val="center"/>
              <w:rPr>
                <w:rFonts w:ascii="Arial" w:hAnsi="Arial" w:eastAsia="Arial" w:cs="Arial"/>
              </w:rPr>
            </w:pPr>
            <w:r>
              <w:rPr>
                <w:rFonts w:ascii="Arial" w:hAnsi="Arial" w:eastAsia="Arial" w:cs="Arial"/>
                <w:rtl w:val="0"/>
              </w:rPr>
              <w:t>6</w:t>
            </w:r>
          </w:p>
        </w:tc>
        <w:tc>
          <w:tcPr>
            <w:tcBorders>
              <w:left w:val="nil"/>
              <w:bottom w:val="single" w:color="000000" w:sz="8" w:space="0"/>
              <w:right w:val="nil"/>
            </w:tcBorders>
            <w:tcMar>
              <w:top w:w="60" w:type="dxa"/>
              <w:left w:w="100" w:type="dxa"/>
              <w:bottom w:w="60" w:type="dxa"/>
              <w:right w:w="100" w:type="dxa"/>
            </w:tcMar>
            <w:vAlign w:val="top"/>
          </w:tcPr>
          <w:p w14:paraId="0000066B">
            <w:pPr>
              <w:spacing w:before="40" w:after="40" w:line="240" w:lineRule="auto"/>
              <w:jc w:val="center"/>
              <w:rPr>
                <w:rFonts w:ascii="Arial" w:hAnsi="Arial" w:eastAsia="Arial" w:cs="Arial"/>
              </w:rPr>
            </w:pPr>
            <w:r>
              <w:rPr>
                <w:rFonts w:ascii="Arial" w:hAnsi="Arial" w:eastAsia="Arial" w:cs="Arial"/>
                <w:rtl w:val="0"/>
              </w:rPr>
              <w:t>4.75</w:t>
            </w:r>
          </w:p>
        </w:tc>
        <w:tc>
          <w:tcPr>
            <w:tcBorders>
              <w:left w:val="nil"/>
              <w:bottom w:val="single" w:color="000000" w:sz="8" w:space="0"/>
              <w:right w:val="nil"/>
            </w:tcBorders>
            <w:tcMar>
              <w:top w:w="60" w:type="dxa"/>
              <w:left w:w="100" w:type="dxa"/>
              <w:bottom w:w="60" w:type="dxa"/>
              <w:right w:w="100" w:type="dxa"/>
            </w:tcMar>
            <w:vAlign w:val="top"/>
          </w:tcPr>
          <w:p w14:paraId="0000066C">
            <w:pPr>
              <w:spacing w:before="40" w:after="40" w:line="240" w:lineRule="auto"/>
              <w:jc w:val="center"/>
              <w:rPr>
                <w:rFonts w:ascii="Arial" w:hAnsi="Arial" w:eastAsia="Arial" w:cs="Arial"/>
              </w:rPr>
            </w:pPr>
            <w:r>
              <w:rPr>
                <w:rFonts w:ascii="Arial" w:hAnsi="Arial" w:eastAsia="Arial" w:cs="Arial"/>
                <w:rtl w:val="0"/>
              </w:rPr>
              <w:t>Strongly Agree</w:t>
            </w:r>
          </w:p>
        </w:tc>
      </w:tr>
      <w:tr w14:paraId="47112D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6D">
            <w:pPr>
              <w:spacing w:before="40" w:after="40" w:line="240" w:lineRule="auto"/>
              <w:rPr>
                <w:rFonts w:ascii="Arial" w:hAnsi="Arial" w:eastAsia="Arial" w:cs="Arial"/>
                <w:i/>
                <w:iCs/>
                <w:sz w:val="24"/>
                <w:szCs w:val="24"/>
              </w:rPr>
            </w:pPr>
            <w:r>
              <w:rPr>
                <w:rFonts w:ascii="Arial" w:hAnsi="Arial" w:eastAsia="Arial" w:cs="Arial"/>
                <w:i/>
                <w:iCs/>
                <w:sz w:val="24"/>
                <w:szCs w:val="24"/>
                <w:rtl w:val="0"/>
              </w:rPr>
              <w:t>Category Sub-Mean</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6E">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6F">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70">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71">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72">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73">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4.75</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74">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Strongly Agree</w:t>
            </w:r>
          </w:p>
        </w:tc>
      </w:tr>
      <w:tr w14:paraId="0B2143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75">
            <w:pPr>
              <w:spacing w:before="40" w:after="40" w:line="240" w:lineRule="auto"/>
              <w:rPr>
                <w:rFonts w:ascii="Arial" w:hAnsi="Arial" w:eastAsia="Arial" w:cs="Arial"/>
                <w:i/>
                <w:iCs/>
                <w:sz w:val="24"/>
                <w:szCs w:val="24"/>
              </w:rPr>
            </w:pPr>
            <w:r>
              <w:rPr>
                <w:rFonts w:ascii="Arial" w:hAnsi="Arial" w:eastAsia="Arial" w:cs="Arial"/>
                <w:i/>
                <w:iCs/>
                <w:sz w:val="24"/>
                <w:szCs w:val="24"/>
                <w:rtl w:val="0"/>
              </w:rPr>
              <w:t>F. Compatibility &amp; Portability</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76">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77">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78">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79">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7A">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7B">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7C">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r>
      <w:tr w14:paraId="228600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785" w:hRule="atLeast"/>
        </w:trPr>
        <w:tc>
          <w:tcPr>
            <w:tcBorders>
              <w:top w:val="single" w:color="000000" w:sz="8" w:space="0"/>
              <w:left w:val="nil"/>
              <w:right w:val="nil"/>
            </w:tcBorders>
            <w:tcMar>
              <w:top w:w="60" w:type="dxa"/>
              <w:left w:w="100" w:type="dxa"/>
              <w:bottom w:w="60" w:type="dxa"/>
              <w:right w:w="100" w:type="dxa"/>
            </w:tcMar>
            <w:vAlign w:val="top"/>
          </w:tcPr>
          <w:p w14:paraId="0000067D">
            <w:pPr>
              <w:spacing w:before="40" w:after="40" w:line="240" w:lineRule="auto"/>
              <w:rPr>
                <w:rFonts w:ascii="Arial" w:hAnsi="Arial" w:eastAsia="Arial" w:cs="Arial"/>
              </w:rPr>
            </w:pPr>
            <w:r>
              <w:rPr>
                <w:rFonts w:ascii="Arial" w:hAnsi="Arial" w:eastAsia="Arial" w:cs="Arial"/>
                <w:rtl w:val="0"/>
              </w:rPr>
              <w:t>11. The mobile application installs and runs reliably on smartphones running Android 8.0 (Oreo) and later versions.</w:t>
            </w:r>
          </w:p>
        </w:tc>
        <w:tc>
          <w:tcPr>
            <w:tcBorders>
              <w:top w:val="single" w:color="000000" w:sz="8" w:space="0"/>
              <w:left w:val="nil"/>
              <w:right w:val="nil"/>
            </w:tcBorders>
            <w:tcMar>
              <w:top w:w="60" w:type="dxa"/>
              <w:left w:w="100" w:type="dxa"/>
              <w:bottom w:w="60" w:type="dxa"/>
              <w:right w:w="100" w:type="dxa"/>
            </w:tcMar>
            <w:vAlign w:val="top"/>
          </w:tcPr>
          <w:p w14:paraId="0000067E">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right w:val="nil"/>
            </w:tcBorders>
            <w:tcMar>
              <w:top w:w="60" w:type="dxa"/>
              <w:left w:w="100" w:type="dxa"/>
              <w:bottom w:w="60" w:type="dxa"/>
              <w:right w:w="100" w:type="dxa"/>
            </w:tcMar>
            <w:vAlign w:val="top"/>
          </w:tcPr>
          <w:p w14:paraId="0000067F">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right w:val="nil"/>
            </w:tcBorders>
            <w:tcMar>
              <w:top w:w="60" w:type="dxa"/>
              <w:left w:w="100" w:type="dxa"/>
              <w:bottom w:w="60" w:type="dxa"/>
              <w:right w:w="100" w:type="dxa"/>
            </w:tcMar>
            <w:vAlign w:val="top"/>
          </w:tcPr>
          <w:p w14:paraId="00000680">
            <w:pPr>
              <w:spacing w:before="40" w:after="40" w:line="240" w:lineRule="auto"/>
              <w:jc w:val="center"/>
              <w:rPr>
                <w:rFonts w:ascii="Arial" w:hAnsi="Arial" w:eastAsia="Arial" w:cs="Arial"/>
              </w:rPr>
            </w:pPr>
            <w:r>
              <w:rPr>
                <w:rFonts w:ascii="Arial" w:hAnsi="Arial" w:eastAsia="Arial" w:cs="Arial"/>
                <w:rtl w:val="0"/>
              </w:rPr>
              <w:t>0</w:t>
            </w:r>
          </w:p>
        </w:tc>
        <w:tc>
          <w:tcPr>
            <w:tcBorders>
              <w:top w:val="single" w:color="000000" w:sz="8" w:space="0"/>
              <w:left w:val="nil"/>
              <w:right w:val="nil"/>
            </w:tcBorders>
            <w:tcMar>
              <w:top w:w="60" w:type="dxa"/>
              <w:left w:w="100" w:type="dxa"/>
              <w:bottom w:w="60" w:type="dxa"/>
              <w:right w:w="100" w:type="dxa"/>
            </w:tcMar>
            <w:vAlign w:val="top"/>
          </w:tcPr>
          <w:p w14:paraId="00000681">
            <w:pPr>
              <w:spacing w:before="40" w:after="40" w:line="240" w:lineRule="auto"/>
              <w:jc w:val="center"/>
              <w:rPr>
                <w:rFonts w:ascii="Arial" w:hAnsi="Arial" w:eastAsia="Arial" w:cs="Arial"/>
              </w:rPr>
            </w:pPr>
            <w:r>
              <w:rPr>
                <w:rFonts w:ascii="Arial" w:hAnsi="Arial" w:eastAsia="Arial" w:cs="Arial"/>
                <w:rtl w:val="0"/>
              </w:rPr>
              <w:t>3</w:t>
            </w:r>
          </w:p>
        </w:tc>
        <w:tc>
          <w:tcPr>
            <w:tcBorders>
              <w:top w:val="single" w:color="000000" w:sz="8" w:space="0"/>
              <w:left w:val="nil"/>
              <w:right w:val="nil"/>
            </w:tcBorders>
            <w:tcMar>
              <w:top w:w="60" w:type="dxa"/>
              <w:left w:w="100" w:type="dxa"/>
              <w:bottom w:w="60" w:type="dxa"/>
              <w:right w:w="100" w:type="dxa"/>
            </w:tcMar>
            <w:vAlign w:val="top"/>
          </w:tcPr>
          <w:p w14:paraId="00000682">
            <w:pPr>
              <w:spacing w:before="40" w:after="40" w:line="240" w:lineRule="auto"/>
              <w:jc w:val="center"/>
              <w:rPr>
                <w:rFonts w:ascii="Arial" w:hAnsi="Arial" w:eastAsia="Arial" w:cs="Arial"/>
              </w:rPr>
            </w:pPr>
            <w:r>
              <w:rPr>
                <w:rFonts w:ascii="Arial" w:hAnsi="Arial" w:eastAsia="Arial" w:cs="Arial"/>
                <w:rtl w:val="0"/>
              </w:rPr>
              <w:t>5</w:t>
            </w:r>
          </w:p>
        </w:tc>
        <w:tc>
          <w:tcPr>
            <w:tcBorders>
              <w:top w:val="single" w:color="000000" w:sz="8" w:space="0"/>
              <w:left w:val="nil"/>
              <w:right w:val="nil"/>
            </w:tcBorders>
            <w:tcMar>
              <w:top w:w="60" w:type="dxa"/>
              <w:left w:w="100" w:type="dxa"/>
              <w:bottom w:w="60" w:type="dxa"/>
              <w:right w:w="100" w:type="dxa"/>
            </w:tcMar>
            <w:vAlign w:val="top"/>
          </w:tcPr>
          <w:p w14:paraId="00000683">
            <w:pPr>
              <w:spacing w:before="40" w:after="40" w:line="240" w:lineRule="auto"/>
              <w:jc w:val="center"/>
              <w:rPr>
                <w:rFonts w:ascii="Arial" w:hAnsi="Arial" w:eastAsia="Arial" w:cs="Arial"/>
              </w:rPr>
            </w:pPr>
            <w:r>
              <w:rPr>
                <w:rFonts w:ascii="Arial" w:hAnsi="Arial" w:eastAsia="Arial" w:cs="Arial"/>
                <w:rtl w:val="0"/>
              </w:rPr>
              <w:t>4.63</w:t>
            </w:r>
          </w:p>
        </w:tc>
        <w:tc>
          <w:tcPr>
            <w:tcBorders>
              <w:top w:val="single" w:color="000000" w:sz="8" w:space="0"/>
              <w:left w:val="nil"/>
              <w:right w:val="nil"/>
            </w:tcBorders>
            <w:tcMar>
              <w:top w:w="60" w:type="dxa"/>
              <w:left w:w="100" w:type="dxa"/>
              <w:bottom w:w="60" w:type="dxa"/>
              <w:right w:w="100" w:type="dxa"/>
            </w:tcMar>
            <w:vAlign w:val="top"/>
          </w:tcPr>
          <w:p w14:paraId="00000684">
            <w:pPr>
              <w:spacing w:before="40" w:after="40" w:line="240" w:lineRule="auto"/>
              <w:jc w:val="center"/>
              <w:rPr>
                <w:rFonts w:ascii="Arial" w:hAnsi="Arial" w:eastAsia="Arial" w:cs="Arial"/>
              </w:rPr>
            </w:pPr>
            <w:r>
              <w:rPr>
                <w:rFonts w:ascii="Arial" w:hAnsi="Arial" w:eastAsia="Arial" w:cs="Arial"/>
                <w:rtl w:val="0"/>
              </w:rPr>
              <w:t>Strongly Agree</w:t>
            </w:r>
          </w:p>
        </w:tc>
      </w:tr>
      <w:tr w14:paraId="236FC4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040" w:hRule="atLeast"/>
        </w:trPr>
        <w:tc>
          <w:tcPr>
            <w:tcBorders>
              <w:left w:val="nil"/>
              <w:bottom w:val="single" w:color="000000" w:sz="8" w:space="0"/>
              <w:right w:val="nil"/>
            </w:tcBorders>
            <w:tcMar>
              <w:top w:w="60" w:type="dxa"/>
              <w:left w:w="100" w:type="dxa"/>
              <w:bottom w:w="60" w:type="dxa"/>
              <w:right w:w="100" w:type="dxa"/>
            </w:tcMar>
            <w:vAlign w:val="top"/>
          </w:tcPr>
          <w:p w14:paraId="00000685">
            <w:pPr>
              <w:spacing w:before="40" w:after="40" w:line="240" w:lineRule="auto"/>
              <w:rPr>
                <w:rFonts w:ascii="Arial" w:hAnsi="Arial" w:eastAsia="Arial" w:cs="Arial"/>
              </w:rPr>
            </w:pPr>
            <w:r>
              <w:rPr>
                <w:rFonts w:ascii="Arial" w:hAnsi="Arial" w:eastAsia="Arial" w:cs="Arial"/>
                <w:rtl w:val="0"/>
              </w:rPr>
              <w:t>12. The web administrative dashboard works smoothly on common modern browsers like Google Chrome, Mozilla Firefox, and Microsoft Edge.</w:t>
            </w:r>
          </w:p>
        </w:tc>
        <w:tc>
          <w:tcPr>
            <w:tcBorders>
              <w:left w:val="nil"/>
              <w:bottom w:val="single" w:color="000000" w:sz="8" w:space="0"/>
              <w:right w:val="nil"/>
            </w:tcBorders>
            <w:tcMar>
              <w:top w:w="60" w:type="dxa"/>
              <w:left w:w="100" w:type="dxa"/>
              <w:bottom w:w="60" w:type="dxa"/>
              <w:right w:w="100" w:type="dxa"/>
            </w:tcMar>
            <w:vAlign w:val="top"/>
          </w:tcPr>
          <w:p w14:paraId="00000686">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687">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688">
            <w:pPr>
              <w:spacing w:before="40" w:after="40" w:line="240" w:lineRule="auto"/>
              <w:jc w:val="center"/>
              <w:rPr>
                <w:rFonts w:ascii="Arial" w:hAnsi="Arial" w:eastAsia="Arial" w:cs="Arial"/>
              </w:rPr>
            </w:pPr>
            <w:r>
              <w:rPr>
                <w:rFonts w:ascii="Arial" w:hAnsi="Arial" w:eastAsia="Arial" w:cs="Arial"/>
                <w:rtl w:val="0"/>
              </w:rPr>
              <w:t>0</w:t>
            </w:r>
          </w:p>
        </w:tc>
        <w:tc>
          <w:tcPr>
            <w:tcBorders>
              <w:left w:val="nil"/>
              <w:bottom w:val="single" w:color="000000" w:sz="8" w:space="0"/>
              <w:right w:val="nil"/>
            </w:tcBorders>
            <w:tcMar>
              <w:top w:w="60" w:type="dxa"/>
              <w:left w:w="100" w:type="dxa"/>
              <w:bottom w:w="60" w:type="dxa"/>
              <w:right w:w="100" w:type="dxa"/>
            </w:tcMar>
            <w:vAlign w:val="top"/>
          </w:tcPr>
          <w:p w14:paraId="00000689">
            <w:pPr>
              <w:spacing w:before="40" w:after="40" w:line="240" w:lineRule="auto"/>
              <w:jc w:val="center"/>
              <w:rPr>
                <w:rFonts w:ascii="Arial" w:hAnsi="Arial" w:eastAsia="Arial" w:cs="Arial"/>
              </w:rPr>
            </w:pPr>
            <w:r>
              <w:rPr>
                <w:rFonts w:ascii="Arial" w:hAnsi="Arial" w:eastAsia="Arial" w:cs="Arial"/>
                <w:rtl w:val="0"/>
              </w:rPr>
              <w:t>2</w:t>
            </w:r>
          </w:p>
        </w:tc>
        <w:tc>
          <w:tcPr>
            <w:tcBorders>
              <w:left w:val="nil"/>
              <w:bottom w:val="single" w:color="000000" w:sz="8" w:space="0"/>
              <w:right w:val="nil"/>
            </w:tcBorders>
            <w:tcMar>
              <w:top w:w="60" w:type="dxa"/>
              <w:left w:w="100" w:type="dxa"/>
              <w:bottom w:w="60" w:type="dxa"/>
              <w:right w:w="100" w:type="dxa"/>
            </w:tcMar>
            <w:vAlign w:val="top"/>
          </w:tcPr>
          <w:p w14:paraId="0000068A">
            <w:pPr>
              <w:spacing w:before="40" w:after="40" w:line="240" w:lineRule="auto"/>
              <w:jc w:val="center"/>
              <w:rPr>
                <w:rFonts w:ascii="Arial" w:hAnsi="Arial" w:eastAsia="Arial" w:cs="Arial"/>
              </w:rPr>
            </w:pPr>
            <w:r>
              <w:rPr>
                <w:rFonts w:ascii="Arial" w:hAnsi="Arial" w:eastAsia="Arial" w:cs="Arial"/>
                <w:rtl w:val="0"/>
              </w:rPr>
              <w:t>6</w:t>
            </w:r>
          </w:p>
        </w:tc>
        <w:tc>
          <w:tcPr>
            <w:tcBorders>
              <w:left w:val="nil"/>
              <w:bottom w:val="single" w:color="000000" w:sz="8" w:space="0"/>
              <w:right w:val="nil"/>
            </w:tcBorders>
            <w:tcMar>
              <w:top w:w="60" w:type="dxa"/>
              <w:left w:w="100" w:type="dxa"/>
              <w:bottom w:w="60" w:type="dxa"/>
              <w:right w:w="100" w:type="dxa"/>
            </w:tcMar>
            <w:vAlign w:val="top"/>
          </w:tcPr>
          <w:p w14:paraId="0000068B">
            <w:pPr>
              <w:spacing w:before="40" w:after="40" w:line="240" w:lineRule="auto"/>
              <w:jc w:val="center"/>
              <w:rPr>
                <w:rFonts w:ascii="Arial" w:hAnsi="Arial" w:eastAsia="Arial" w:cs="Arial"/>
              </w:rPr>
            </w:pPr>
            <w:r>
              <w:rPr>
                <w:rFonts w:ascii="Arial" w:hAnsi="Arial" w:eastAsia="Arial" w:cs="Arial"/>
                <w:rtl w:val="0"/>
              </w:rPr>
              <w:t>4.75</w:t>
            </w:r>
          </w:p>
        </w:tc>
        <w:tc>
          <w:tcPr>
            <w:tcBorders>
              <w:left w:val="nil"/>
              <w:bottom w:val="single" w:color="000000" w:sz="8" w:space="0"/>
              <w:right w:val="nil"/>
            </w:tcBorders>
            <w:tcMar>
              <w:top w:w="60" w:type="dxa"/>
              <w:left w:w="100" w:type="dxa"/>
              <w:bottom w:w="60" w:type="dxa"/>
              <w:right w:w="100" w:type="dxa"/>
            </w:tcMar>
            <w:vAlign w:val="top"/>
          </w:tcPr>
          <w:p w14:paraId="0000068C">
            <w:pPr>
              <w:spacing w:before="40" w:after="40" w:line="240" w:lineRule="auto"/>
              <w:jc w:val="center"/>
              <w:rPr>
                <w:rFonts w:ascii="Arial" w:hAnsi="Arial" w:eastAsia="Arial" w:cs="Arial"/>
              </w:rPr>
            </w:pPr>
            <w:r>
              <w:rPr>
                <w:rFonts w:ascii="Arial" w:hAnsi="Arial" w:eastAsia="Arial" w:cs="Arial"/>
                <w:rtl w:val="0"/>
              </w:rPr>
              <w:t>Strongly Agree</w:t>
            </w:r>
          </w:p>
        </w:tc>
      </w:tr>
      <w:tr w14:paraId="2BBEBF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8D">
            <w:pPr>
              <w:spacing w:before="40" w:after="40" w:line="240" w:lineRule="auto"/>
              <w:rPr>
                <w:rFonts w:ascii="Arial" w:hAnsi="Arial" w:eastAsia="Arial" w:cs="Arial"/>
                <w:i/>
                <w:iCs/>
                <w:sz w:val="24"/>
                <w:szCs w:val="24"/>
              </w:rPr>
            </w:pPr>
            <w:r>
              <w:rPr>
                <w:rFonts w:ascii="Arial" w:hAnsi="Arial" w:eastAsia="Arial" w:cs="Arial"/>
                <w:i/>
                <w:iCs/>
                <w:sz w:val="24"/>
                <w:szCs w:val="24"/>
                <w:rtl w:val="0"/>
              </w:rPr>
              <w:t>Category Sub-Mean</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8E">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8F">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90">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91">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92">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93">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4.69</w:t>
            </w:r>
          </w:p>
        </w:tc>
        <w:tc>
          <w:tcPr>
            <w:tcBorders>
              <w:top w:val="single" w:color="000000" w:sz="8" w:space="0"/>
              <w:left w:val="nil"/>
              <w:bottom w:val="single" w:color="000000" w:sz="8" w:space="0"/>
              <w:right w:val="nil"/>
            </w:tcBorders>
            <w:tcMar>
              <w:top w:w="60" w:type="dxa"/>
              <w:left w:w="100" w:type="dxa"/>
              <w:bottom w:w="60" w:type="dxa"/>
              <w:right w:w="100" w:type="dxa"/>
            </w:tcMar>
            <w:vAlign w:val="top"/>
          </w:tcPr>
          <w:p w14:paraId="00000694">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Strongly Agree</w:t>
            </w:r>
          </w:p>
        </w:tc>
      </w:tr>
      <w:tr w14:paraId="57CB2A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Borders>
              <w:top w:val="single" w:color="000000" w:sz="8" w:space="0"/>
              <w:left w:val="nil"/>
              <w:bottom w:val="single" w:color="000000" w:sz="18" w:space="0"/>
              <w:right w:val="nil"/>
            </w:tcBorders>
            <w:tcMar>
              <w:top w:w="60" w:type="dxa"/>
              <w:left w:w="100" w:type="dxa"/>
              <w:bottom w:w="60" w:type="dxa"/>
              <w:right w:w="100" w:type="dxa"/>
            </w:tcMar>
            <w:vAlign w:val="top"/>
          </w:tcPr>
          <w:p w14:paraId="00000695">
            <w:pPr>
              <w:spacing w:before="40" w:after="40" w:line="240" w:lineRule="auto"/>
              <w:rPr>
                <w:rFonts w:ascii="Arial" w:hAnsi="Arial" w:eastAsia="Arial" w:cs="Arial"/>
                <w:i/>
                <w:iCs/>
                <w:sz w:val="24"/>
                <w:szCs w:val="24"/>
              </w:rPr>
            </w:pPr>
            <w:r>
              <w:rPr>
                <w:rFonts w:ascii="Arial" w:hAnsi="Arial" w:eastAsia="Arial" w:cs="Arial"/>
                <w:i/>
                <w:iCs/>
                <w:sz w:val="24"/>
                <w:szCs w:val="24"/>
                <w:rtl w:val="0"/>
              </w:rPr>
              <w:t>OVERALL MEAN</w:t>
            </w:r>
          </w:p>
        </w:tc>
        <w:tc>
          <w:tcPr>
            <w:tcBorders>
              <w:top w:val="single" w:color="000000" w:sz="8" w:space="0"/>
              <w:left w:val="nil"/>
              <w:bottom w:val="single" w:color="000000" w:sz="18" w:space="0"/>
              <w:right w:val="nil"/>
            </w:tcBorders>
            <w:tcMar>
              <w:top w:w="60" w:type="dxa"/>
              <w:left w:w="100" w:type="dxa"/>
              <w:bottom w:w="60" w:type="dxa"/>
              <w:right w:w="100" w:type="dxa"/>
            </w:tcMar>
            <w:vAlign w:val="top"/>
          </w:tcPr>
          <w:p w14:paraId="00000696">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18" w:space="0"/>
              <w:right w:val="nil"/>
            </w:tcBorders>
            <w:tcMar>
              <w:top w:w="60" w:type="dxa"/>
              <w:left w:w="100" w:type="dxa"/>
              <w:bottom w:w="60" w:type="dxa"/>
              <w:right w:w="100" w:type="dxa"/>
            </w:tcMar>
            <w:vAlign w:val="top"/>
          </w:tcPr>
          <w:p w14:paraId="00000697">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18" w:space="0"/>
              <w:right w:val="nil"/>
            </w:tcBorders>
            <w:tcMar>
              <w:top w:w="60" w:type="dxa"/>
              <w:left w:w="100" w:type="dxa"/>
              <w:bottom w:w="60" w:type="dxa"/>
              <w:right w:w="100" w:type="dxa"/>
            </w:tcMar>
            <w:vAlign w:val="top"/>
          </w:tcPr>
          <w:p w14:paraId="00000698">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18" w:space="0"/>
              <w:right w:val="nil"/>
            </w:tcBorders>
            <w:tcMar>
              <w:top w:w="60" w:type="dxa"/>
              <w:left w:w="100" w:type="dxa"/>
              <w:bottom w:w="60" w:type="dxa"/>
              <w:right w:w="100" w:type="dxa"/>
            </w:tcMar>
            <w:vAlign w:val="top"/>
          </w:tcPr>
          <w:p w14:paraId="00000699">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18" w:space="0"/>
              <w:right w:val="nil"/>
            </w:tcBorders>
            <w:tcMar>
              <w:top w:w="60" w:type="dxa"/>
              <w:left w:w="100" w:type="dxa"/>
              <w:bottom w:w="60" w:type="dxa"/>
              <w:right w:w="100" w:type="dxa"/>
            </w:tcMar>
            <w:vAlign w:val="top"/>
          </w:tcPr>
          <w:p w14:paraId="0000069A">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 xml:space="preserve"> </w:t>
            </w:r>
          </w:p>
        </w:tc>
        <w:tc>
          <w:tcPr>
            <w:tcBorders>
              <w:top w:val="single" w:color="000000" w:sz="8" w:space="0"/>
              <w:left w:val="nil"/>
              <w:bottom w:val="single" w:color="000000" w:sz="18" w:space="0"/>
              <w:right w:val="nil"/>
            </w:tcBorders>
            <w:tcMar>
              <w:top w:w="60" w:type="dxa"/>
              <w:left w:w="100" w:type="dxa"/>
              <w:bottom w:w="60" w:type="dxa"/>
              <w:right w:w="100" w:type="dxa"/>
            </w:tcMar>
            <w:vAlign w:val="top"/>
          </w:tcPr>
          <w:p w14:paraId="0000069B">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4.73</w:t>
            </w:r>
          </w:p>
        </w:tc>
        <w:tc>
          <w:tcPr>
            <w:tcBorders>
              <w:top w:val="single" w:color="000000" w:sz="8" w:space="0"/>
              <w:left w:val="nil"/>
              <w:bottom w:val="single" w:color="000000" w:sz="18" w:space="0"/>
              <w:right w:val="nil"/>
            </w:tcBorders>
            <w:tcMar>
              <w:top w:w="60" w:type="dxa"/>
              <w:left w:w="100" w:type="dxa"/>
              <w:bottom w:w="60" w:type="dxa"/>
              <w:right w:w="100" w:type="dxa"/>
            </w:tcMar>
            <w:vAlign w:val="top"/>
          </w:tcPr>
          <w:p w14:paraId="0000069C">
            <w:pPr>
              <w:spacing w:before="40" w:after="40" w:line="240" w:lineRule="auto"/>
              <w:jc w:val="center"/>
              <w:rPr>
                <w:rFonts w:ascii="Arial" w:hAnsi="Arial" w:eastAsia="Arial" w:cs="Arial"/>
                <w:i/>
                <w:iCs/>
                <w:sz w:val="24"/>
                <w:szCs w:val="24"/>
              </w:rPr>
            </w:pPr>
            <w:r>
              <w:rPr>
                <w:rFonts w:ascii="Arial" w:hAnsi="Arial" w:eastAsia="Arial" w:cs="Arial"/>
                <w:i/>
                <w:iCs/>
                <w:sz w:val="24"/>
                <w:szCs w:val="24"/>
                <w:rtl w:val="0"/>
              </w:rPr>
              <w:t>Strongly Agree</w:t>
            </w:r>
          </w:p>
        </w:tc>
      </w:tr>
    </w:tbl>
    <w:p w14:paraId="0000069D">
      <w:pPr>
        <w:spacing w:line="480" w:lineRule="auto"/>
        <w:ind w:left="0" w:firstLine="0"/>
        <w:jc w:val="both"/>
        <w:rPr>
          <w:rFonts w:ascii="Arial" w:hAnsi="Arial" w:eastAsia="Arial" w:cs="Arial"/>
          <w:sz w:val="24"/>
          <w:szCs w:val="24"/>
        </w:rPr>
      </w:pPr>
    </w:p>
    <w:p w14:paraId="0000069E">
      <w:pPr>
        <w:spacing w:line="480" w:lineRule="auto"/>
        <w:ind w:left="0" w:firstLine="720"/>
        <w:jc w:val="both"/>
        <w:rPr>
          <w:rFonts w:ascii="Arial" w:hAnsi="Arial" w:eastAsia="Arial" w:cs="Arial"/>
          <w:sz w:val="24"/>
          <w:szCs w:val="24"/>
        </w:rPr>
      </w:pPr>
      <w:r>
        <w:rPr>
          <w:rFonts w:ascii="Arial" w:hAnsi="Arial" w:eastAsia="Arial" w:cs="Arial"/>
          <w:sz w:val="24"/>
          <w:szCs w:val="24"/>
          <w:rtl w:val="0"/>
        </w:rPr>
        <w:t>The evaluation findings presented in Table 17 demonstrate an exceptionally high level of user acceptance and technical compliance, achieving an overall grand mean of 4.73 with a verbal interpretation of Strongly Agree (Highly Acceptable). Notably, no statement received a rating of Disagree (2), Strongly Disagree (1), or Neutral (3), signifying unanimous approval across all surveyed emergency response units. Overall, the client evaluation results provide empirical evidence that the Rescue Vehicle Management System successfully fulfills its design requirements, satisfies its non-functional parameters under ISO/IEC 25010, and offers a robust, highly acceptable software solution for municipal rescue vehicle operations.</w:t>
      </w:r>
    </w:p>
    <w:p w14:paraId="0000069F">
      <w:pPr>
        <w:spacing w:line="480" w:lineRule="auto"/>
        <w:ind w:left="0" w:firstLine="720"/>
        <w:jc w:val="both"/>
        <w:rPr>
          <w:rFonts w:ascii="Arial" w:hAnsi="Arial" w:eastAsia="Arial" w:cs="Arial"/>
          <w:sz w:val="24"/>
          <w:szCs w:val="24"/>
        </w:rPr>
      </w:pPr>
    </w:p>
    <w:p w14:paraId="000006A0">
      <w:pPr>
        <w:spacing w:before="240" w:after="240" w:line="480" w:lineRule="auto"/>
        <w:ind w:firstLine="720"/>
        <w:jc w:val="center"/>
        <w:rPr>
          <w:rFonts w:ascii="Arial" w:hAnsi="Arial" w:eastAsia="Arial" w:cs="Arial"/>
          <w:b/>
          <w:bCs/>
          <w:sz w:val="24"/>
          <w:szCs w:val="24"/>
        </w:rPr>
      </w:pPr>
      <w:r>
        <w:rPr>
          <w:rFonts w:ascii="Arial" w:hAnsi="Arial" w:eastAsia="Arial" w:cs="Arial"/>
          <w:b/>
          <w:bCs/>
          <w:sz w:val="24"/>
          <w:szCs w:val="24"/>
          <w:rtl w:val="0"/>
        </w:rPr>
        <w:t>CHAPTER 5</w:t>
      </w:r>
    </w:p>
    <w:p w14:paraId="000006A1">
      <w:pPr>
        <w:spacing w:before="240" w:after="240" w:line="480" w:lineRule="auto"/>
        <w:ind w:firstLine="720"/>
        <w:jc w:val="center"/>
        <w:rPr>
          <w:rFonts w:ascii="Arial" w:hAnsi="Arial" w:eastAsia="Arial" w:cs="Arial"/>
          <w:b/>
          <w:bCs/>
          <w:sz w:val="24"/>
          <w:szCs w:val="24"/>
        </w:rPr>
      </w:pPr>
      <w:r>
        <w:rPr>
          <w:rFonts w:ascii="Arial" w:hAnsi="Arial" w:eastAsia="Arial" w:cs="Arial"/>
          <w:b/>
          <w:bCs/>
          <w:sz w:val="24"/>
          <w:szCs w:val="24"/>
          <w:rtl w:val="0"/>
        </w:rPr>
        <w:t>RECOMMENDATIONS</w:t>
      </w:r>
    </w:p>
    <w:p w14:paraId="000006A2">
      <w:pPr>
        <w:spacing w:before="240" w:after="240" w:line="480" w:lineRule="auto"/>
        <w:ind w:left="0" w:firstLine="720"/>
        <w:jc w:val="both"/>
        <w:rPr>
          <w:rFonts w:ascii="Arial" w:hAnsi="Arial" w:eastAsia="Arial" w:cs="Arial"/>
          <w:sz w:val="24"/>
          <w:szCs w:val="24"/>
        </w:rPr>
      </w:pPr>
      <w:r>
        <w:rPr>
          <w:rFonts w:ascii="Arial" w:hAnsi="Arial" w:eastAsia="Arial" w:cs="Arial"/>
          <w:sz w:val="24"/>
          <w:szCs w:val="24"/>
          <w:rtl w:val="0"/>
        </w:rPr>
        <w:t>Based on the practical feedback from the participating agencies, the researchers recommend several key enhancements for future development. First, the mobile application should be developed as a cross-platform solution to support iOS devices alongside Android, ensuring all drivers and personnel can access the system regardless of device type. Second, the system should incorporate a damage severity feature that evaluates inspection results and damage reports to provide clear insights into the level of damage, helping administrators prioritize critical mechanical repairs over minor issues. Third, the notification system should implement continuous, recurring alerts for overdue preventive maintenance to ensure that both drivers and administrators are persistently reminded until the vehicle is serviced. Fourth, an administrative confirmation feature should be added to allow administrators to send direct remarks and completion confirmations back to the driver once an assigned vehicle's preventive maintenance is completed. Finally, the mobile app should include a status messaging feature that allows drivers to send quick milestone updates to the dashboard, such as confirming their safe arrival at an emergency destination.</w:t>
      </w:r>
    </w:p>
    <w:p w14:paraId="000006A3">
      <w:pPr>
        <w:spacing w:before="240" w:after="240" w:line="480" w:lineRule="auto"/>
        <w:ind w:left="0" w:firstLine="0"/>
        <w:jc w:val="both"/>
        <w:rPr>
          <w:rFonts w:ascii="Arial" w:hAnsi="Arial" w:eastAsia="Arial" w:cs="Arial"/>
          <w:b/>
          <w:bCs/>
          <w:sz w:val="24"/>
          <w:szCs w:val="24"/>
        </w:rPr>
      </w:pPr>
    </w:p>
    <w:p w14:paraId="000006A4">
      <w:pPr>
        <w:spacing w:before="240" w:after="240" w:line="480" w:lineRule="auto"/>
        <w:ind w:left="0" w:firstLine="0"/>
        <w:jc w:val="both"/>
        <w:rPr>
          <w:rFonts w:ascii="Arial" w:hAnsi="Arial" w:eastAsia="Arial" w:cs="Arial"/>
          <w:b/>
          <w:bCs/>
          <w:sz w:val="24"/>
          <w:szCs w:val="24"/>
        </w:rPr>
      </w:pPr>
    </w:p>
    <w:p w14:paraId="000006A5">
      <w:pPr>
        <w:spacing w:before="360" w:after="240" w:line="240" w:lineRule="auto"/>
        <w:ind/>
        <w:jc w:val="center"/>
        <w:rPr>
          <w:rFonts w:ascii="Arial" w:hAnsi="Arial" w:eastAsia="Arial" w:cs="Arial"/>
          <w:b/>
          <w:bCs/>
          <w:sz w:val="24"/>
          <w:szCs w:val="24"/>
        </w:rPr>
      </w:pPr>
      <w:r>
        <w:rPr>
          <w:rFonts w:ascii="Arial" w:hAnsi="Arial" w:eastAsia="Arial" w:cs="Arial"/>
          <w:b/>
          <w:bCs/>
          <w:sz w:val="24"/>
          <w:szCs w:val="24"/>
          <w:rtl w:val="0"/>
        </w:rPr>
        <w:t>Relevant Source Code</w:t>
      </w:r>
    </w:p>
    <w:p w14:paraId="000006A6">
      <w:pPr>
        <w:numPr>
          <w:ilvl w:val="0"/>
          <w:numId w:val="3"/>
        </w:numPr>
        <w:spacing w:before="280" w:after="120" w:line="240" w:lineRule="auto"/>
        <w:ind/>
        <w:jc w:val="left"/>
        <w:rPr>
          <w:rFonts w:ascii="Arial" w:hAnsi="Arial" w:eastAsia="Arial" w:cs="Arial"/>
          <w:b/>
          <w:bCs/>
          <w:sz w:val="24"/>
          <w:szCs w:val="24"/>
        </w:rPr>
      </w:pPr>
      <w:r>
        <w:rPr>
          <w:rFonts w:ascii="Arial" w:hAnsi="Arial" w:eastAsia="Arial" w:cs="Arial"/>
          <w:b/>
          <w:bCs/>
          <w:sz w:val="24"/>
          <w:szCs w:val="24"/>
          <w:rtl w:val="0"/>
        </w:rPr>
        <w:t>Vehicle Registration</w:t>
      </w:r>
    </w:p>
    <w:p w14:paraId="000006A7">
      <w:pPr>
        <w:spacing w:before="0" w:after="0" w:line="240" w:lineRule="auto"/>
        <w:jc w:val="left"/>
        <w:rPr>
          <w:rFonts w:ascii="Arial" w:hAnsi="Arial" w:eastAsia="Arial" w:cs="Arial"/>
          <w:sz w:val="18"/>
          <w:szCs w:val="18"/>
        </w:rPr>
      </w:pPr>
      <w:r>
        <w:rPr>
          <w:rFonts w:ascii="Arial" w:hAnsi="Arial" w:eastAsia="Arial" w:cs="Arial"/>
          <w:sz w:val="18"/>
          <w:szCs w:val="18"/>
          <w:rtl w:val="0"/>
        </w:rPr>
        <w:t>&lt;?php</w:t>
      </w:r>
    </w:p>
    <w:p w14:paraId="000006A8">
      <w:pPr>
        <w:spacing w:before="0" w:after="0" w:line="240" w:lineRule="auto"/>
        <w:jc w:val="left"/>
        <w:rPr>
          <w:rFonts w:ascii="Arial" w:hAnsi="Arial" w:eastAsia="Arial" w:cs="Arial"/>
          <w:sz w:val="18"/>
          <w:szCs w:val="18"/>
        </w:rPr>
      </w:pPr>
      <w:r>
        <w:rPr>
          <w:rFonts w:ascii="Arial" w:hAnsi="Arial" w:eastAsia="Arial" w:cs="Arial"/>
          <w:sz w:val="18"/>
          <w:szCs w:val="18"/>
          <w:rtl w:val="0"/>
        </w:rPr>
        <w:t>namespace App\Http\Requests;</w:t>
      </w:r>
    </w:p>
    <w:p w14:paraId="000006A9">
      <w:pPr>
        <w:spacing w:before="0" w:after="0" w:line="240" w:lineRule="auto"/>
        <w:jc w:val="left"/>
        <w:rPr>
          <w:rFonts w:ascii="Arial" w:hAnsi="Arial" w:eastAsia="Arial" w:cs="Arial"/>
          <w:sz w:val="18"/>
          <w:szCs w:val="18"/>
        </w:rPr>
      </w:pPr>
      <w:r>
        <w:rPr>
          <w:rFonts w:ascii="Arial" w:hAnsi="Arial" w:eastAsia="Arial" w:cs="Arial"/>
          <w:sz w:val="18"/>
          <w:szCs w:val="18"/>
          <w:rtl w:val="0"/>
        </w:rPr>
        <w:t>use App\Models\User;</w:t>
      </w:r>
    </w:p>
    <w:p w14:paraId="000006AA">
      <w:pPr>
        <w:spacing w:before="0" w:after="0" w:line="240" w:lineRule="auto"/>
        <w:jc w:val="left"/>
        <w:rPr>
          <w:rFonts w:ascii="Arial" w:hAnsi="Arial" w:eastAsia="Arial" w:cs="Arial"/>
          <w:sz w:val="18"/>
          <w:szCs w:val="18"/>
        </w:rPr>
      </w:pPr>
      <w:r>
        <w:rPr>
          <w:rFonts w:ascii="Arial" w:hAnsi="Arial" w:eastAsia="Arial" w:cs="Arial"/>
          <w:sz w:val="18"/>
          <w:szCs w:val="18"/>
          <w:rtl w:val="0"/>
        </w:rPr>
        <w:t>use Illuminate\Foundation\Http\FormRequest;</w:t>
      </w:r>
    </w:p>
    <w:p w14:paraId="000006AB">
      <w:pPr>
        <w:spacing w:before="0" w:after="0" w:line="240" w:lineRule="auto"/>
        <w:jc w:val="left"/>
        <w:rPr>
          <w:rFonts w:ascii="Arial" w:hAnsi="Arial" w:eastAsia="Arial" w:cs="Arial"/>
          <w:sz w:val="18"/>
          <w:szCs w:val="18"/>
        </w:rPr>
      </w:pPr>
      <w:r>
        <w:rPr>
          <w:rFonts w:ascii="Arial" w:hAnsi="Arial" w:eastAsia="Arial" w:cs="Arial"/>
          <w:sz w:val="18"/>
          <w:szCs w:val="18"/>
          <w:rtl w:val="0"/>
        </w:rPr>
        <w:t>use Illuminate\Validation\Rule;</w:t>
      </w:r>
    </w:p>
    <w:p w14:paraId="000006AC">
      <w:pPr>
        <w:spacing w:before="0" w:after="0" w:line="240" w:lineRule="auto"/>
        <w:jc w:val="left"/>
        <w:rPr>
          <w:rFonts w:ascii="Arial" w:hAnsi="Arial" w:eastAsia="Arial" w:cs="Arial"/>
          <w:sz w:val="18"/>
          <w:szCs w:val="18"/>
        </w:rPr>
      </w:pPr>
      <w:r>
        <w:rPr>
          <w:rFonts w:ascii="Arial" w:hAnsi="Arial" w:eastAsia="Arial" w:cs="Arial"/>
          <w:sz w:val="18"/>
          <w:szCs w:val="18"/>
          <w:rtl w:val="0"/>
        </w:rPr>
        <w:t>class StoreVehicleRequest extends FormRequest</w:t>
      </w:r>
    </w:p>
    <w:p w14:paraId="000006AD">
      <w:pPr>
        <w:spacing w:before="0" w:after="0" w:line="240" w:lineRule="auto"/>
        <w:jc w:val="left"/>
        <w:rPr>
          <w:rFonts w:ascii="Arial" w:hAnsi="Arial" w:eastAsia="Arial" w:cs="Arial"/>
          <w:sz w:val="18"/>
          <w:szCs w:val="18"/>
        </w:rPr>
      </w:pPr>
      <w:r>
        <w:rPr>
          <w:rFonts w:ascii="Arial" w:hAnsi="Arial" w:eastAsia="Arial" w:cs="Arial"/>
          <w:sz w:val="18"/>
          <w:szCs w:val="18"/>
          <w:rtl w:val="0"/>
        </w:rPr>
        <w:t>{</w:t>
      </w:r>
    </w:p>
    <w:p w14:paraId="000006A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function authorize(): bool</w:t>
      </w:r>
    </w:p>
    <w:p w14:paraId="000006A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B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true; // role gating happens in the route middleware</w:t>
      </w:r>
    </w:p>
    <w:p w14:paraId="000006B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B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protected function prepareForValidation(): void</w:t>
      </w:r>
    </w:p>
    <w:p w14:paraId="000006B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B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($this-&gt;input('type') === 'Other') {</w:t>
      </w:r>
    </w:p>
    <w:p w14:paraId="000006B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$this-&gt;merge([</w:t>
      </w:r>
    </w:p>
    <w:p w14:paraId="000006B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'type' =&gt; $this-&gt;filled('custom_type') ? trim((string) $this-&gt;input('custom_type')) : null,</w:t>
      </w:r>
    </w:p>
    <w:p w14:paraId="000006B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B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B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B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function rules(): array</w:t>
      </w:r>
    </w:p>
    <w:p w14:paraId="000006B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B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$agencyId = $this-&gt;user()-&gt;agency_id;</w:t>
      </w:r>
    </w:p>
    <w:p w14:paraId="000006B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$vehicleId = $this-&gt;route('vehicle')?-&gt;id;</w:t>
      </w:r>
    </w:p>
    <w:p w14:paraId="000006BE">
      <w:pPr>
        <w:spacing w:before="0" w:after="0" w:line="240" w:lineRule="auto"/>
        <w:jc w:val="left"/>
        <w:rPr>
          <w:rFonts w:ascii="Arial" w:hAnsi="Arial" w:eastAsia="Arial" w:cs="Arial"/>
          <w:sz w:val="18"/>
          <w:szCs w:val="18"/>
        </w:rPr>
      </w:pPr>
    </w:p>
    <w:p w14:paraId="000006B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w:t>
      </w:r>
    </w:p>
    <w:p w14:paraId="000006C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'type' =&gt; ['required', 'string', 'max:100'],</w:t>
      </w:r>
    </w:p>
    <w:p w14:paraId="000006C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'plate_number' =&gt; [</w:t>
      </w:r>
    </w:p>
    <w:p w14:paraId="000006C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'required', 'string', 'max:20',</w:t>
      </w:r>
    </w:p>
    <w:p w14:paraId="000006C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Rule::unique('vehicles', 'plate_number')</w:t>
      </w:r>
    </w:p>
    <w:p w14:paraId="000006C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-&gt;where('agency_id', $agencyId)</w:t>
      </w:r>
    </w:p>
    <w:p w14:paraId="000006C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-&gt;ignore($vehicleId),</w:t>
      </w:r>
    </w:p>
    <w:p w14:paraId="000006C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C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'make' =&gt; ['required', 'string', 'max:100'],</w:t>
      </w:r>
    </w:p>
    <w:p w14:paraId="000006C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'model' =&gt; ['required', 'string', 'max:100'],</w:t>
      </w:r>
    </w:p>
    <w:p w14:paraId="000006C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'engine_number' =&gt; [</w:t>
      </w:r>
    </w:p>
    <w:p w14:paraId="000006C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'nullable', 'string', 'max:50',</w:t>
      </w:r>
    </w:p>
    <w:p w14:paraId="000006C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Rule::unique('vehicles', 'engine_number')</w:t>
      </w:r>
    </w:p>
    <w:p w14:paraId="000006C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-&gt;where('agency_id', $agencyId)</w:t>
      </w:r>
    </w:p>
    <w:p w14:paraId="000006C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-&gt;ignore($vehicleId),</w:t>
      </w:r>
    </w:p>
    <w:p w14:paraId="000006C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C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'chassis_number' =&gt; [</w:t>
      </w:r>
    </w:p>
    <w:p w14:paraId="000006D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'nullable', 'string', 'max:50',</w:t>
      </w:r>
    </w:p>
    <w:p w14:paraId="000006D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Rule::unique('vehicles', 'chassis_number')</w:t>
      </w:r>
    </w:p>
    <w:p w14:paraId="000006D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-&gt;where('agency_id', $agencyId)</w:t>
      </w:r>
    </w:p>
    <w:p w14:paraId="000006D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-&gt;ignore($vehicleId),</w:t>
      </w:r>
    </w:p>
    <w:p w14:paraId="000006D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D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'current_mileage' =&gt; ['required', 'integer', 'min:0'],</w:t>
      </w:r>
    </w:p>
    <w:p w14:paraId="000006D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'assigned_driver_id' =&gt; [</w:t>
      </w:r>
    </w:p>
    <w:p w14:paraId="000006D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'nullable',</w:t>
      </w:r>
    </w:p>
    <w:p w14:paraId="000006D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Rule::exists('users', 'id')</w:t>
      </w:r>
    </w:p>
    <w:p w14:paraId="000006D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-&gt;where('agency_id', $agencyId)</w:t>
      </w:r>
    </w:p>
    <w:p w14:paraId="000006D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-&gt;where('role', User::ROLE_DRIVER),</w:t>
      </w:r>
    </w:p>
    <w:p w14:paraId="000006D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D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'secondary_driver_id' =&gt; [</w:t>
      </w:r>
    </w:p>
    <w:p w14:paraId="000006D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'nullable',</w:t>
      </w:r>
    </w:p>
    <w:p w14:paraId="000006D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'different:assigned_driver_id',</w:t>
      </w:r>
    </w:p>
    <w:p w14:paraId="000006D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Rule::exists('users', 'id')</w:t>
      </w:r>
    </w:p>
    <w:p w14:paraId="000006E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-&gt;where('agency_id', $agencyId)</w:t>
      </w:r>
    </w:p>
    <w:p w14:paraId="000006E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-&gt;where('role', User::ROLE_DRIVER),</w:t>
      </w:r>
    </w:p>
    <w:p w14:paraId="000006E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E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E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E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function messages(): array</w:t>
      </w:r>
    </w:p>
    <w:p w14:paraId="000006E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E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w:t>
      </w:r>
    </w:p>
    <w:p w14:paraId="000006E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'type.required' =&gt; 'Please select or specify a vehicle type.',</w:t>
      </w:r>
    </w:p>
    <w:p w14:paraId="000006E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'plate_number.unique' =&gt; 'A vehicle with this plate number already exists in your agency.',</w:t>
      </w:r>
    </w:p>
    <w:p w14:paraId="000006E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'engine_number.unique' =&gt; 'A vehicle with this engine number already exists in your agency.',</w:t>
      </w:r>
    </w:p>
    <w:p w14:paraId="000006E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'chassis_number.unique' =&gt; 'A vehicle with this chassis number already exists in your agency.',</w:t>
      </w:r>
    </w:p>
    <w:p w14:paraId="000006E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'assigned_driver_id.exists' =&gt; 'The assigned driver must be an authorized driver of your agency.',</w:t>
      </w:r>
    </w:p>
    <w:p w14:paraId="000006E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'secondary_driver_id.exists' =&gt; 'The secondary driver must be an authorized driver of your agency.',</w:t>
      </w:r>
    </w:p>
    <w:p w14:paraId="000006E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'secondary_driver_id.different' =&gt; 'The secondary driver must be different from the primary driver.',</w:t>
      </w:r>
    </w:p>
    <w:p w14:paraId="000006E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F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6F1">
      <w:pPr>
        <w:spacing w:before="0" w:after="0" w:line="240" w:lineRule="auto"/>
        <w:jc w:val="left"/>
        <w:rPr>
          <w:rFonts w:ascii="Arial" w:hAnsi="Arial" w:eastAsia="Arial" w:cs="Arial"/>
          <w:sz w:val="18"/>
          <w:szCs w:val="18"/>
        </w:rPr>
      </w:pPr>
      <w:r>
        <w:rPr>
          <w:rFonts w:ascii="Arial" w:hAnsi="Arial" w:eastAsia="Arial" w:cs="Arial"/>
          <w:sz w:val="18"/>
          <w:szCs w:val="18"/>
          <w:rtl w:val="0"/>
        </w:rPr>
        <w:t>}</w:t>
      </w:r>
    </w:p>
    <w:p w14:paraId="000006F2">
      <w:pPr>
        <w:spacing w:before="0" w:after="0" w:line="240" w:lineRule="auto"/>
        <w:ind/>
        <w:jc w:val="left"/>
        <w:rPr>
          <w:rFonts w:ascii="Arial" w:hAnsi="Arial" w:eastAsia="Arial" w:cs="Arial"/>
          <w:sz w:val="20"/>
          <w:szCs w:val="20"/>
        </w:rPr>
      </w:pPr>
    </w:p>
    <w:p w14:paraId="000006F3">
      <w:pPr>
        <w:numPr>
          <w:ilvl w:val="0"/>
          <w:numId w:val="3"/>
        </w:numPr>
        <w:spacing w:before="280" w:after="120" w:line="240" w:lineRule="auto"/>
        <w:ind/>
        <w:jc w:val="left"/>
        <w:rPr>
          <w:rFonts w:ascii="Arial" w:hAnsi="Arial" w:eastAsia="Arial" w:cs="Arial"/>
          <w:b/>
          <w:bCs/>
          <w:sz w:val="24"/>
          <w:szCs w:val="24"/>
        </w:rPr>
      </w:pPr>
      <w:r>
        <w:rPr>
          <w:rFonts w:ascii="Arial" w:hAnsi="Arial" w:eastAsia="Arial" w:cs="Arial"/>
          <w:b/>
          <w:bCs/>
          <w:sz w:val="24"/>
          <w:szCs w:val="24"/>
          <w:rtl w:val="0"/>
        </w:rPr>
        <w:t>Daily Inspection Submission</w:t>
      </w:r>
    </w:p>
    <w:p w14:paraId="000006F4">
      <w:pPr>
        <w:spacing w:before="0" w:after="0" w:line="240" w:lineRule="auto"/>
        <w:jc w:val="left"/>
        <w:rPr>
          <w:rFonts w:ascii="Arial" w:hAnsi="Arial" w:eastAsia="Arial" w:cs="Arial"/>
          <w:sz w:val="18"/>
          <w:szCs w:val="18"/>
        </w:rPr>
      </w:pPr>
      <w:r>
        <w:rPr>
          <w:rFonts w:ascii="Arial" w:hAnsi="Arial" w:eastAsia="Arial" w:cs="Arial"/>
          <w:sz w:val="18"/>
          <w:szCs w:val="18"/>
          <w:rtl w:val="0"/>
        </w:rPr>
        <w:t>&lt;?php</w:t>
      </w:r>
    </w:p>
    <w:p w14:paraId="000006F5">
      <w:pPr>
        <w:spacing w:before="0" w:after="0" w:line="240" w:lineRule="auto"/>
        <w:jc w:val="left"/>
        <w:rPr>
          <w:rFonts w:ascii="Arial" w:hAnsi="Arial" w:eastAsia="Arial" w:cs="Arial"/>
          <w:sz w:val="18"/>
          <w:szCs w:val="18"/>
        </w:rPr>
      </w:pPr>
      <w:r>
        <w:rPr>
          <w:rFonts w:ascii="Arial" w:hAnsi="Arial" w:eastAsia="Arial" w:cs="Arial"/>
          <w:sz w:val="18"/>
          <w:szCs w:val="18"/>
          <w:rtl w:val="0"/>
        </w:rPr>
        <w:t>namespace App\Http\Controllers\Api\V1;</w:t>
      </w:r>
    </w:p>
    <w:p w14:paraId="000006F6">
      <w:pPr>
        <w:spacing w:before="0" w:after="0" w:line="240" w:lineRule="auto"/>
        <w:jc w:val="left"/>
        <w:rPr>
          <w:rFonts w:ascii="Arial" w:hAnsi="Arial" w:eastAsia="Arial" w:cs="Arial"/>
          <w:sz w:val="18"/>
          <w:szCs w:val="18"/>
        </w:rPr>
      </w:pPr>
      <w:r>
        <w:rPr>
          <w:rFonts w:ascii="Arial" w:hAnsi="Arial" w:eastAsia="Arial" w:cs="Arial"/>
          <w:sz w:val="18"/>
          <w:szCs w:val="18"/>
          <w:rtl w:val="0"/>
        </w:rPr>
        <w:t>use App\Http\Controllers\Controller;</w:t>
      </w:r>
    </w:p>
    <w:p w14:paraId="000006F7">
      <w:pPr>
        <w:spacing w:before="0" w:after="0" w:line="240" w:lineRule="auto"/>
        <w:jc w:val="left"/>
        <w:rPr>
          <w:rFonts w:ascii="Arial" w:hAnsi="Arial" w:eastAsia="Arial" w:cs="Arial"/>
          <w:sz w:val="18"/>
          <w:szCs w:val="18"/>
        </w:rPr>
      </w:pPr>
      <w:r>
        <w:rPr>
          <w:rFonts w:ascii="Arial" w:hAnsi="Arial" w:eastAsia="Arial" w:cs="Arial"/>
          <w:sz w:val="18"/>
          <w:szCs w:val="18"/>
          <w:rtl w:val="0"/>
        </w:rPr>
        <w:t>use App\Http\Requests\ReviewInspectionRequest;</w:t>
      </w:r>
    </w:p>
    <w:p w14:paraId="000006F8">
      <w:pPr>
        <w:spacing w:before="0" w:after="0" w:line="240" w:lineRule="auto"/>
        <w:jc w:val="left"/>
        <w:rPr>
          <w:rFonts w:ascii="Arial" w:hAnsi="Arial" w:eastAsia="Arial" w:cs="Arial"/>
          <w:sz w:val="18"/>
          <w:szCs w:val="18"/>
        </w:rPr>
      </w:pPr>
      <w:r>
        <w:rPr>
          <w:rFonts w:ascii="Arial" w:hAnsi="Arial" w:eastAsia="Arial" w:cs="Arial"/>
          <w:sz w:val="18"/>
          <w:szCs w:val="18"/>
          <w:rtl w:val="0"/>
        </w:rPr>
        <w:t>use App\Http\Requests\StoreInspectionRequest;</w:t>
      </w:r>
    </w:p>
    <w:p w14:paraId="000006F9">
      <w:pPr>
        <w:spacing w:before="0" w:after="0" w:line="240" w:lineRule="auto"/>
        <w:jc w:val="left"/>
        <w:rPr>
          <w:rFonts w:ascii="Arial" w:hAnsi="Arial" w:eastAsia="Arial" w:cs="Arial"/>
          <w:sz w:val="18"/>
          <w:szCs w:val="18"/>
        </w:rPr>
      </w:pPr>
      <w:r>
        <w:rPr>
          <w:rFonts w:ascii="Arial" w:hAnsi="Arial" w:eastAsia="Arial" w:cs="Arial"/>
          <w:sz w:val="18"/>
          <w:szCs w:val="18"/>
          <w:rtl w:val="0"/>
        </w:rPr>
        <w:t>use App\Http\Resources\InspectionResource;</w:t>
      </w:r>
    </w:p>
    <w:p w14:paraId="000006FA">
      <w:pPr>
        <w:spacing w:before="0" w:after="0" w:line="240" w:lineRule="auto"/>
        <w:jc w:val="left"/>
        <w:rPr>
          <w:rFonts w:ascii="Arial" w:hAnsi="Arial" w:eastAsia="Arial" w:cs="Arial"/>
          <w:sz w:val="18"/>
          <w:szCs w:val="18"/>
        </w:rPr>
      </w:pPr>
      <w:r>
        <w:rPr>
          <w:rFonts w:ascii="Arial" w:hAnsi="Arial" w:eastAsia="Arial" w:cs="Arial"/>
          <w:sz w:val="18"/>
          <w:szCs w:val="18"/>
          <w:rtl w:val="0"/>
        </w:rPr>
        <w:t>use App\Models\Inspection;</w:t>
      </w:r>
    </w:p>
    <w:p w14:paraId="000006FB">
      <w:pPr>
        <w:spacing w:before="0" w:after="0" w:line="240" w:lineRule="auto"/>
        <w:jc w:val="left"/>
        <w:rPr>
          <w:rFonts w:ascii="Arial" w:hAnsi="Arial" w:eastAsia="Arial" w:cs="Arial"/>
          <w:sz w:val="18"/>
          <w:szCs w:val="18"/>
        </w:rPr>
      </w:pPr>
      <w:r>
        <w:rPr>
          <w:rFonts w:ascii="Arial" w:hAnsi="Arial" w:eastAsia="Arial" w:cs="Arial"/>
          <w:sz w:val="18"/>
          <w:szCs w:val="18"/>
          <w:rtl w:val="0"/>
        </w:rPr>
        <w:t>use App\Models\InspectionItem;</w:t>
      </w:r>
    </w:p>
    <w:p w14:paraId="000006FC">
      <w:pPr>
        <w:spacing w:before="0" w:after="0" w:line="240" w:lineRule="auto"/>
        <w:jc w:val="left"/>
        <w:rPr>
          <w:rFonts w:ascii="Arial" w:hAnsi="Arial" w:eastAsia="Arial" w:cs="Arial"/>
          <w:sz w:val="18"/>
          <w:szCs w:val="18"/>
        </w:rPr>
      </w:pPr>
      <w:r>
        <w:rPr>
          <w:rFonts w:ascii="Arial" w:hAnsi="Arial" w:eastAsia="Arial" w:cs="Arial"/>
          <w:sz w:val="18"/>
          <w:szCs w:val="18"/>
          <w:rtl w:val="0"/>
        </w:rPr>
        <w:t>use App\Models\Notification;</w:t>
      </w:r>
    </w:p>
    <w:p w14:paraId="000006FD">
      <w:pPr>
        <w:spacing w:before="0" w:after="0" w:line="240" w:lineRule="auto"/>
        <w:jc w:val="left"/>
        <w:rPr>
          <w:rFonts w:ascii="Arial" w:hAnsi="Arial" w:eastAsia="Arial" w:cs="Arial"/>
          <w:sz w:val="18"/>
          <w:szCs w:val="18"/>
        </w:rPr>
      </w:pPr>
      <w:r>
        <w:rPr>
          <w:rFonts w:ascii="Arial" w:hAnsi="Arial" w:eastAsia="Arial" w:cs="Arial"/>
          <w:sz w:val="18"/>
          <w:szCs w:val="18"/>
          <w:rtl w:val="0"/>
        </w:rPr>
        <w:t>use App\Models\User;</w:t>
      </w:r>
    </w:p>
    <w:p w14:paraId="000006FE">
      <w:pPr>
        <w:spacing w:before="0" w:after="0" w:line="240" w:lineRule="auto"/>
        <w:jc w:val="left"/>
        <w:rPr>
          <w:rFonts w:ascii="Arial" w:hAnsi="Arial" w:eastAsia="Arial" w:cs="Arial"/>
          <w:sz w:val="18"/>
          <w:szCs w:val="18"/>
        </w:rPr>
      </w:pPr>
      <w:r>
        <w:rPr>
          <w:rFonts w:ascii="Arial" w:hAnsi="Arial" w:eastAsia="Arial" w:cs="Arial"/>
          <w:sz w:val="18"/>
          <w:szCs w:val="18"/>
          <w:rtl w:val="0"/>
        </w:rPr>
        <w:t>use App\Services\VehicleStatusWriter;</w:t>
      </w:r>
    </w:p>
    <w:p w14:paraId="000006FF">
      <w:pPr>
        <w:spacing w:before="0" w:after="0" w:line="240" w:lineRule="auto"/>
        <w:jc w:val="left"/>
        <w:rPr>
          <w:rFonts w:ascii="Arial" w:hAnsi="Arial" w:eastAsia="Arial" w:cs="Arial"/>
          <w:sz w:val="18"/>
          <w:szCs w:val="18"/>
        </w:rPr>
      </w:pPr>
      <w:r>
        <w:rPr>
          <w:rFonts w:ascii="Arial" w:hAnsi="Arial" w:eastAsia="Arial" w:cs="Arial"/>
          <w:sz w:val="18"/>
          <w:szCs w:val="18"/>
          <w:rtl w:val="0"/>
        </w:rPr>
        <w:t>use App\Services\NotificationDispatcher;</w:t>
      </w:r>
    </w:p>
    <w:p w14:paraId="00000700">
      <w:pPr>
        <w:spacing w:before="0" w:after="0" w:line="240" w:lineRule="auto"/>
        <w:jc w:val="left"/>
        <w:rPr>
          <w:rFonts w:ascii="Arial" w:hAnsi="Arial" w:eastAsia="Arial" w:cs="Arial"/>
          <w:sz w:val="18"/>
          <w:szCs w:val="18"/>
        </w:rPr>
      </w:pPr>
      <w:r>
        <w:rPr>
          <w:rFonts w:ascii="Arial" w:hAnsi="Arial" w:eastAsia="Arial" w:cs="Arial"/>
          <w:sz w:val="18"/>
          <w:szCs w:val="18"/>
          <w:rtl w:val="0"/>
        </w:rPr>
        <w:t>use Illuminate\Http\Request;</w:t>
      </w:r>
    </w:p>
    <w:p w14:paraId="00000701">
      <w:pPr>
        <w:spacing w:before="0" w:after="0" w:line="240" w:lineRule="auto"/>
        <w:jc w:val="left"/>
        <w:rPr>
          <w:rFonts w:ascii="Arial" w:hAnsi="Arial" w:eastAsia="Arial" w:cs="Arial"/>
          <w:sz w:val="18"/>
          <w:szCs w:val="18"/>
        </w:rPr>
      </w:pPr>
      <w:r>
        <w:rPr>
          <w:rFonts w:ascii="Arial" w:hAnsi="Arial" w:eastAsia="Arial" w:cs="Arial"/>
          <w:sz w:val="18"/>
          <w:szCs w:val="18"/>
          <w:rtl w:val="0"/>
        </w:rPr>
        <w:t>use Illuminate\Support\Carbon;</w:t>
      </w:r>
    </w:p>
    <w:p w14:paraId="00000702">
      <w:pPr>
        <w:spacing w:before="0" w:after="0" w:line="240" w:lineRule="auto"/>
        <w:jc w:val="left"/>
        <w:rPr>
          <w:rFonts w:ascii="Arial" w:hAnsi="Arial" w:eastAsia="Arial" w:cs="Arial"/>
          <w:sz w:val="18"/>
          <w:szCs w:val="18"/>
        </w:rPr>
      </w:pPr>
      <w:r>
        <w:rPr>
          <w:rFonts w:ascii="Arial" w:hAnsi="Arial" w:eastAsia="Arial" w:cs="Arial"/>
          <w:sz w:val="18"/>
          <w:szCs w:val="18"/>
          <w:rtl w:val="0"/>
        </w:rPr>
        <w:t>use Illuminate\Support\Facades\DB;</w:t>
      </w:r>
    </w:p>
    <w:p w14:paraId="00000703">
      <w:pPr>
        <w:spacing w:before="0" w:after="0" w:line="240" w:lineRule="auto"/>
        <w:jc w:val="left"/>
        <w:rPr>
          <w:rFonts w:ascii="Arial" w:hAnsi="Arial" w:eastAsia="Arial" w:cs="Arial"/>
          <w:sz w:val="18"/>
          <w:szCs w:val="18"/>
        </w:rPr>
      </w:pPr>
      <w:r>
        <w:rPr>
          <w:rFonts w:ascii="Arial" w:hAnsi="Arial" w:eastAsia="Arial" w:cs="Arial"/>
          <w:sz w:val="18"/>
          <w:szCs w:val="18"/>
          <w:rtl w:val="0"/>
        </w:rPr>
        <w:t>use Symfony\Component\HttpKernel\Exception\NotFoundHttpException;</w:t>
      </w:r>
    </w:p>
    <w:p w14:paraId="00000704">
      <w:pPr>
        <w:spacing w:before="0" w:after="0" w:line="240" w:lineRule="auto"/>
        <w:jc w:val="left"/>
        <w:rPr>
          <w:rFonts w:ascii="Arial" w:hAnsi="Arial" w:eastAsia="Arial" w:cs="Arial"/>
          <w:sz w:val="18"/>
          <w:szCs w:val="18"/>
        </w:rPr>
      </w:pPr>
      <w:r>
        <w:rPr>
          <w:rFonts w:ascii="Arial" w:hAnsi="Arial" w:eastAsia="Arial" w:cs="Arial"/>
          <w:sz w:val="18"/>
          <w:szCs w:val="18"/>
          <w:rtl w:val="0"/>
        </w:rPr>
        <w:t>class InspectionController extends Controller</w:t>
      </w:r>
    </w:p>
    <w:p w14:paraId="00000705">
      <w:pPr>
        <w:spacing w:before="0" w:after="0" w:line="240" w:lineRule="auto"/>
        <w:jc w:val="left"/>
        <w:rPr>
          <w:rFonts w:ascii="Arial" w:hAnsi="Arial" w:eastAsia="Arial" w:cs="Arial"/>
          <w:sz w:val="18"/>
          <w:szCs w:val="18"/>
        </w:rPr>
      </w:pPr>
      <w:r>
        <w:rPr>
          <w:rFonts w:ascii="Arial" w:hAnsi="Arial" w:eastAsia="Arial" w:cs="Arial"/>
          <w:sz w:val="18"/>
          <w:szCs w:val="18"/>
          <w:rtl w:val="0"/>
        </w:rPr>
        <w:t>{</w:t>
      </w:r>
    </w:p>
    <w:p w14:paraId="0000070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function store(StoreInspectionRequest $request)</w:t>
      </w:r>
    </w:p>
    <w:p w14:paraId="0000070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0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inspection=DB::transaction(function()use(</m:t>
        </m:r>
      </m:oMath>
      <w:r>
        <w:rPr>
          <w:rFonts w:ascii="Arial" w:hAnsi="Arial" w:eastAsia="Arial" w:cs="Arial"/>
          <w:sz w:val="18"/>
          <w:szCs w:val="18"/>
          <w:rtl w:val="0"/>
        </w:rPr>
        <w:t>request) {</w:t>
      </w:r>
    </w:p>
    <w:p w14:paraId="0000070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 agency_id is auto-stamped from the authenticated driver (BelongsToAgency).</w:t>
      </w:r>
    </w:p>
    <w:p w14:paraId="0000070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$inspection = Inspection::create([</w:t>
      </w:r>
    </w:p>
    <w:p w14:paraId="0000070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'vehicle_id' =&gt; $request-&gt;validated('vehicle_id'),</w:t>
      </w:r>
    </w:p>
    <w:p w14:paraId="0000070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'driver_id' =&gt; $request-&gt;user()-&gt;id,</w:t>
      </w:r>
    </w:p>
    <w:p w14:paraId="0000070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'inspection_date' =&gt; $request-&gt;validated('inspection_date') ?? now()-&gt;toDateString(),</w:t>
      </w:r>
    </w:p>
    <w:p w14:paraId="0000070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'review_status' =&gt; Inspection::STATUS_PENDING,</w:t>
      </w:r>
    </w:p>
    <w:p w14:paraId="0000070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1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foreach ($request-&gt;validated('items') as $item) {</w:t>
      </w:r>
    </w:p>
    <w:p w14:paraId="0000071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$inspection-&gt;items()-&gt;create([</w:t>
      </w:r>
    </w:p>
    <w:p w14:paraId="0000071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'checklist_item_id' =&gt; $item['checklist_item_id'],</w:t>
      </w:r>
    </w:p>
    <w:p w14:paraId="0000071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'status' =&gt; $item['status'],</w:t>
      </w:r>
    </w:p>
    <w:p w14:paraId="0000071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'remarks' =&gt; $item['status'] === InspectionItem::STATUS_HAS_ISSUE ? $item['remarks'] : null,</w:t>
      </w:r>
    </w:p>
    <w:p w14:paraId="0000071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1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1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$inspection;</w:t>
      </w:r>
    </w:p>
    <w:p w14:paraId="0000071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1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this−&gt;notifyIfFlagged(</m:t>
        </m:r>
      </m:oMath>
      <w:r>
        <w:rPr>
          <w:rFonts w:ascii="Arial" w:hAnsi="Arial" w:eastAsia="Arial" w:cs="Arial"/>
          <w:sz w:val="18"/>
          <w:szCs w:val="18"/>
          <w:rtl w:val="0"/>
        </w:rPr>
        <w:t>inspection);</w:t>
      </w:r>
    </w:p>
    <w:p w14:paraId="0000071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InspectionResource::make($inspection-&gt;load(['items.checklistItem', 'vehicle', 'driver']))</w:t>
      </w:r>
    </w:p>
    <w:p w14:paraId="0000071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-&gt;response()</w:t>
      </w:r>
    </w:p>
    <w:p w14:paraId="0000071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-&gt;setStatusCode(201);</w:t>
      </w:r>
    </w:p>
    <w:p w14:paraId="0000071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1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private function notifyIfFlagged(Inspection $inspection): void</w:t>
      </w:r>
    </w:p>
    <w:p w14:paraId="0000071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2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$flagged = $inspection-&gt;items()</w:t>
      </w:r>
    </w:p>
    <w:p w14:paraId="0000072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-&gt;where('status', InspectionItem::STATUS_HAS_ISSUE)</w:t>
      </w:r>
    </w:p>
    <w:p w14:paraId="0000072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-&gt;with('checklistItem')</w:t>
      </w:r>
    </w:p>
    <w:p w14:paraId="0000072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-&gt;get();</w:t>
      </w:r>
    </w:p>
    <w:p w14:paraId="0000072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($flagged-&gt;isEmpty()) {</w:t>
      </w:r>
    </w:p>
    <w:p w14:paraId="0000072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w:t>
      </w:r>
    </w:p>
    <w:p w14:paraId="0000072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2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$names = </w:t>
      </w:r>
      <m:oMath>
        <m:r>
          <m:rPr/>
          <w:rPr>
            <w:rFonts w:ascii="Arial" w:hAnsi="Arial" w:eastAsia="Arial" w:cs="Arial"/>
            <w:sz w:val="18"/>
            <w:szCs w:val="18"/>
          </w:rPr>
          <m:t>flagged−&gt;map(fn(</m:t>
        </m:r>
      </m:oMath>
      <w:r>
        <w:rPr>
          <w:rFonts w:ascii="Arial" w:hAnsi="Arial" w:eastAsia="Arial" w:cs="Arial"/>
          <w:sz w:val="18"/>
          <w:szCs w:val="18"/>
          <w:rtl w:val="0"/>
        </w:rPr>
        <w:t>item) =&gt; $item-&gt;checklistItem?-&gt;name)-&gt;filter()-&gt;values();</w:t>
      </w:r>
    </w:p>
    <w:p w14:paraId="0000072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$dispatcher = app(NotificationDispatcher::class);</w:t>
      </w:r>
    </w:p>
    <w:p w14:paraId="0000072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$dispatcher-&gt;sendToMany(</w:t>
      </w:r>
    </w:p>
    <w:p w14:paraId="0000072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dispatcher−&gt;adminsOf(</m:t>
        </m:r>
      </m:oMath>
      <w:r>
        <w:rPr>
          <w:rFonts w:ascii="Arial" w:hAnsi="Arial" w:eastAsia="Arial" w:cs="Arial"/>
          <w:sz w:val="18"/>
          <w:szCs w:val="18"/>
          <w:rtl w:val="0"/>
        </w:rPr>
        <w:t>inspection-&gt;agency_id),</w:t>
      </w:r>
    </w:p>
    <w:p w14:paraId="0000072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Notification::TYPE_INSPECTION_FLAGGED,</w:t>
      </w:r>
    </w:p>
    <w:p w14:paraId="0000072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'Inspection Reported an Issue',</w:t>
      </w:r>
    </w:p>
    <w:p w14:paraId="0000072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sprintf(</w:t>
      </w:r>
    </w:p>
    <w:p w14:paraId="0000072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'%s — %d %s flagged: %s.',</w:t>
      </w:r>
    </w:p>
    <w:p w14:paraId="0000072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$inspection-&gt;vehicle?-&gt;plate_number ?? 'A vehicle',</w:t>
      </w:r>
    </w:p>
    <w:p w14:paraId="0000073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$names-&gt;count(),</w:t>
      </w:r>
    </w:p>
    <w:p w14:paraId="0000073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$names-&gt;count() === 1 ? 'item' : 'items',</w:t>
      </w:r>
    </w:p>
    <w:p w14:paraId="0000073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$names-&gt;implode(', '),</w:t>
      </w:r>
    </w:p>
    <w:p w14:paraId="0000073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3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3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'plate' =&gt; $inspection-&gt;vehicle?-&gt;plate_number,</w:t>
      </w:r>
    </w:p>
    <w:p w14:paraId="0000073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'inspection_id' =&gt; $inspection-&gt;id,</w:t>
      </w:r>
    </w:p>
    <w:p w14:paraId="0000073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'flagged_count' =&gt; $names-&gt;count(),</w:t>
      </w:r>
    </w:p>
    <w:p w14:paraId="0000073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'flagged_items' =&gt; $names-&gt;all(),</w:t>
      </w:r>
    </w:p>
    <w:p w14:paraId="0000073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3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3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3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function index(Request $request)</w:t>
      </w:r>
    </w:p>
    <w:p w14:paraId="0000073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3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$user = $request-&gt;user();</w:t>
      </w:r>
    </w:p>
    <w:p w14:paraId="0000073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$query = Inspection::query()</w:t>
      </w:r>
    </w:p>
    <w:p w14:paraId="0000074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-&gt;with(['vehicle', 'driver', 'items.checklistItem']);</w:t>
      </w:r>
    </w:p>
    <w:p w14:paraId="0000074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($user-&gt;role === User::ROLE_DRIVER) {</w:t>
      </w:r>
    </w:p>
    <w:p w14:paraId="0000074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$query-&gt;where('driver_id', $user-&gt;id);</w:t>
      </w:r>
    </w:p>
    <w:p w14:paraId="0000074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 else {</w:t>
      </w:r>
    </w:p>
    <w:p w14:paraId="0000074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$query</w:t>
      </w:r>
    </w:p>
    <w:p w14:paraId="0000074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-&gt;when(</w:t>
      </w:r>
      <m:oMath>
        <m:r>
          <m:rPr/>
          <w:rPr>
            <w:rFonts w:ascii="Arial" w:hAnsi="Arial" w:eastAsia="Arial" w:cs="Arial"/>
            <w:sz w:val="18"/>
            <w:szCs w:val="18"/>
          </w:rPr>
          <m:t>request−&gt;filled('vehicl</m:t>
        </m:r>
        <m:sSub>
          <m:sSubPr>
            <m:ctrlPr>
              <w:rPr>
                <w:rFonts w:ascii="Arial" w:hAnsi="Arial" w:eastAsia="Arial" w:cs="Arial"/>
                <w:sz w:val="18"/>
                <w:szCs w:val="18"/>
              </w:rPr>
            </m:ctrlPr>
          </m:sSubPr>
          <m:e>
            <m:r>
              <m:rPr/>
              <w:rPr>
                <w:rFonts w:ascii="Arial" w:hAnsi="Arial" w:eastAsia="Arial" w:cs="Arial"/>
                <w:sz w:val="18"/>
                <w:szCs w:val="18"/>
              </w:rPr>
              <m:t>e</m:t>
            </m:r>
            <m:ctrlPr>
              <w:rPr>
                <w:rFonts w:ascii="Arial" w:hAnsi="Arial" w:eastAsia="Arial" w:cs="Arial"/>
                <w:sz w:val="18"/>
                <w:szCs w:val="18"/>
              </w:rPr>
            </m:ctrlPr>
          </m:e>
          <m:sub>
            <m:r>
              <m:rPr/>
              <w:rPr>
                <w:rFonts w:ascii="Arial" w:hAnsi="Arial" w:eastAsia="Arial" w:cs="Arial"/>
                <w:sz w:val="18"/>
                <w:szCs w:val="18"/>
              </w:rPr>
              <m:t>i</m:t>
            </m:r>
            <m:ctrlPr>
              <w:rPr>
                <w:rFonts w:ascii="Arial" w:hAnsi="Arial" w:eastAsia="Arial" w:cs="Arial"/>
                <w:sz w:val="18"/>
                <w:szCs w:val="18"/>
              </w:rPr>
            </m:ctrlPr>
          </m:sub>
        </m:sSub>
        <m:r>
          <m:rPr/>
          <w:rPr>
            <w:rFonts w:ascii="Arial" w:hAnsi="Arial" w:eastAsia="Arial" w:cs="Arial"/>
            <w:sz w:val="18"/>
            <w:szCs w:val="18"/>
          </w:rPr>
          <m:t>d'),fn(</m:t>
        </m:r>
      </m:oMath>
      <w:r>
        <w:rPr>
          <w:rFonts w:ascii="Arial" w:hAnsi="Arial" w:eastAsia="Arial" w:cs="Arial"/>
          <w:sz w:val="18"/>
          <w:szCs w:val="18"/>
          <w:rtl w:val="0"/>
        </w:rPr>
        <w:t>q) =&gt; $q-&gt;where('vehicle_id', $request-&gt;integer('vehicle_id')))</w:t>
      </w:r>
    </w:p>
    <w:p w14:paraId="0000074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-&gt;when(</w:t>
      </w:r>
      <m:oMath>
        <m:r>
          <m:rPr/>
          <w:rPr>
            <w:rFonts w:ascii="Arial" w:hAnsi="Arial" w:eastAsia="Arial" w:cs="Arial"/>
            <w:sz w:val="18"/>
            <w:szCs w:val="18"/>
          </w:rPr>
          <m:t>request−&gt;filled('drive</m:t>
        </m:r>
        <m:sSub>
          <m:sSubPr>
            <m:ctrlPr>
              <w:rPr>
                <w:rFonts w:ascii="Arial" w:hAnsi="Arial" w:eastAsia="Arial" w:cs="Arial"/>
                <w:sz w:val="18"/>
                <w:szCs w:val="18"/>
              </w:rPr>
            </m:ctrlPr>
          </m:sSubPr>
          <m:e>
            <m:r>
              <m:rPr/>
              <w:rPr>
                <w:rFonts w:ascii="Arial" w:hAnsi="Arial" w:eastAsia="Arial" w:cs="Arial"/>
                <w:sz w:val="18"/>
                <w:szCs w:val="18"/>
              </w:rPr>
              <m:t>r</m:t>
            </m:r>
            <m:ctrlPr>
              <w:rPr>
                <w:rFonts w:ascii="Arial" w:hAnsi="Arial" w:eastAsia="Arial" w:cs="Arial"/>
                <w:sz w:val="18"/>
                <w:szCs w:val="18"/>
              </w:rPr>
            </m:ctrlPr>
          </m:e>
          <m:sub>
            <m:r>
              <m:rPr/>
              <w:rPr>
                <w:rFonts w:ascii="Arial" w:hAnsi="Arial" w:eastAsia="Arial" w:cs="Arial"/>
                <w:sz w:val="18"/>
                <w:szCs w:val="18"/>
              </w:rPr>
              <m:t>i</m:t>
            </m:r>
            <m:ctrlPr>
              <w:rPr>
                <w:rFonts w:ascii="Arial" w:hAnsi="Arial" w:eastAsia="Arial" w:cs="Arial"/>
                <w:sz w:val="18"/>
                <w:szCs w:val="18"/>
              </w:rPr>
            </m:ctrlPr>
          </m:sub>
        </m:sSub>
        <m:r>
          <m:rPr/>
          <w:rPr>
            <w:rFonts w:ascii="Arial" w:hAnsi="Arial" w:eastAsia="Arial" w:cs="Arial"/>
            <w:sz w:val="18"/>
            <w:szCs w:val="18"/>
          </w:rPr>
          <m:t>d'),fn(</m:t>
        </m:r>
      </m:oMath>
      <w:r>
        <w:rPr>
          <w:rFonts w:ascii="Arial" w:hAnsi="Arial" w:eastAsia="Arial" w:cs="Arial"/>
          <w:sz w:val="18"/>
          <w:szCs w:val="18"/>
          <w:rtl w:val="0"/>
        </w:rPr>
        <w:t>q) =&gt; $q-&gt;where('driver_id', $request-&gt;integer('driver_id')))</w:t>
      </w:r>
    </w:p>
    <w:p w14:paraId="0000074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-&gt;when(</w:t>
      </w:r>
      <m:oMath>
        <m:r>
          <m:rPr/>
          <w:rPr>
            <w:rFonts w:ascii="Arial" w:hAnsi="Arial" w:eastAsia="Arial" w:cs="Arial"/>
            <w:sz w:val="18"/>
            <w:szCs w:val="18"/>
          </w:rPr>
          <m:t>request−&gt;filled('date'),fn(</m:t>
        </m:r>
      </m:oMath>
      <w:r>
        <w:rPr>
          <w:rFonts w:ascii="Arial" w:hAnsi="Arial" w:eastAsia="Arial" w:cs="Arial"/>
          <w:sz w:val="18"/>
          <w:szCs w:val="18"/>
          <w:rtl w:val="0"/>
        </w:rPr>
        <w:t>q) =&gt; $q-&gt;whereDate('inspection_date', $request-&gt;date('date')))</w:t>
      </w:r>
    </w:p>
    <w:p w14:paraId="0000074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-&gt;when(</w:t>
      </w:r>
      <m:oMath>
        <m:r>
          <m:rPr/>
          <w:rPr>
            <w:rFonts w:ascii="Arial" w:hAnsi="Arial" w:eastAsia="Arial" w:cs="Arial"/>
            <w:sz w:val="18"/>
            <w:szCs w:val="18"/>
          </w:rPr>
          <m:t>request−&gt;filled('revie</m:t>
        </m:r>
        <m:sSub>
          <m:sSubPr>
            <m:ctrlPr>
              <w:rPr>
                <w:rFonts w:ascii="Arial" w:hAnsi="Arial" w:eastAsia="Arial" w:cs="Arial"/>
                <w:sz w:val="18"/>
                <w:szCs w:val="18"/>
              </w:rPr>
            </m:ctrlPr>
          </m:sSubPr>
          <m:e>
            <m:r>
              <m:rPr/>
              <w:rPr>
                <w:rFonts w:ascii="Arial" w:hAnsi="Arial" w:eastAsia="Arial" w:cs="Arial"/>
                <w:sz w:val="18"/>
                <w:szCs w:val="18"/>
              </w:rPr>
              <m:t>w</m:t>
            </m:r>
            <m:ctrlPr>
              <w:rPr>
                <w:rFonts w:ascii="Arial" w:hAnsi="Arial" w:eastAsia="Arial" w:cs="Arial"/>
                <w:sz w:val="18"/>
                <w:szCs w:val="18"/>
              </w:rPr>
            </m:ctrlPr>
          </m:e>
          <m:sub>
            <m:r>
              <m:rPr/>
              <w:rPr>
                <w:rFonts w:ascii="Arial" w:hAnsi="Arial" w:eastAsia="Arial" w:cs="Arial"/>
                <w:sz w:val="18"/>
                <w:szCs w:val="18"/>
              </w:rPr>
              <m:t>s</m:t>
            </m:r>
            <m:ctrlPr>
              <w:rPr>
                <w:rFonts w:ascii="Arial" w:hAnsi="Arial" w:eastAsia="Arial" w:cs="Arial"/>
                <w:sz w:val="18"/>
                <w:szCs w:val="18"/>
              </w:rPr>
            </m:ctrlPr>
          </m:sub>
        </m:sSub>
        <m:r>
          <m:rPr/>
          <w:rPr>
            <w:rFonts w:ascii="Arial" w:hAnsi="Arial" w:eastAsia="Arial" w:cs="Arial"/>
            <w:sz w:val="18"/>
            <w:szCs w:val="18"/>
          </w:rPr>
          <m:t>tatus'),fn(</m:t>
        </m:r>
      </m:oMath>
      <w:r>
        <w:rPr>
          <w:rFonts w:ascii="Arial" w:hAnsi="Arial" w:eastAsia="Arial" w:cs="Arial"/>
          <w:sz w:val="18"/>
          <w:szCs w:val="18"/>
          <w:rtl w:val="0"/>
        </w:rPr>
        <w:t>q) =&gt; $q-&gt;where('review_status', $request-&gt;string('review_status')));</w:t>
      </w:r>
    </w:p>
    <w:p w14:paraId="0000074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4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$inspections = $query</w:t>
      </w:r>
    </w:p>
    <w:p w14:paraId="0000074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-&gt;latest('inspection_date')</w:t>
      </w:r>
    </w:p>
    <w:p w14:paraId="0000074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-&gt;latest('id')</w:t>
      </w:r>
    </w:p>
    <w:p w14:paraId="0000074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-&gt;paginate(10);</w:t>
      </w:r>
    </w:p>
    <w:p w14:paraId="0000074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InspectionResource::collection($inspections);</w:t>
      </w:r>
    </w:p>
    <w:p w14:paraId="0000074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5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function show(Request $request, Inspection $inspection)</w:t>
      </w:r>
    </w:p>
    <w:p w14:paraId="0000075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5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$user = $request-&gt;user();</w:t>
      </w:r>
    </w:p>
    <w:p w14:paraId="0000075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($user-&gt;role === User::ROLE_DRIVER &amp;&amp; $inspection-&gt;driver_id !== $user-&gt;id) {</w:t>
      </w:r>
    </w:p>
    <w:p w14:paraId="0000075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throw new NotFoundHttpException;</w:t>
      </w:r>
    </w:p>
    <w:p w14:paraId="0000075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5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InspectionResource::make(</w:t>
      </w:r>
    </w:p>
    <w:p w14:paraId="0000075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$inspection-&gt;load(['items.checklistItem', 'vehicle', 'driver', 'reviewer'])</w:t>
      </w:r>
    </w:p>
    <w:p w14:paraId="0000075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5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5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function frequentIssues(Request $request)</w:t>
      </w:r>
    </w:p>
    <w:p w14:paraId="0000075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5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$rows = InspectionItem::query()</w:t>
      </w:r>
    </w:p>
    <w:p w14:paraId="0000075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-&gt;join('inspections', 'inspections.id', '=', 'inspection_items.inspection_id')</w:t>
      </w:r>
    </w:p>
    <w:p w14:paraId="0000075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-&gt;join('inspection_checklist_items', 'inspection_checklist_items.id', '=', 'inspection_items.checklist_item_id')</w:t>
      </w:r>
    </w:p>
    <w:p w14:paraId="0000075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-&gt;where('inspections.agency_id', $request-&gt;user()-&gt;agency_id)</w:t>
      </w:r>
    </w:p>
    <w:p w14:paraId="0000076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-&gt;where('inspection_items.status', InspectionItem::STATUS_HAS_ISSUE)</w:t>
      </w:r>
    </w:p>
    <w:p w14:paraId="0000076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-&gt;groupBy('inspection_items.checklist_item_id', 'inspection_checklist_items.name')</w:t>
      </w:r>
    </w:p>
    <w:p w14:paraId="0000076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-&gt;select([</w:t>
      </w:r>
    </w:p>
    <w:p w14:paraId="0000076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'inspection_items.checklist_item_id',</w:t>
      </w:r>
    </w:p>
    <w:p w14:paraId="0000076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'inspection_checklist_items.name',</w:t>
      </w:r>
    </w:p>
    <w:p w14:paraId="0000076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DB::raw('COUNT(*) as count'),</w:t>
      </w:r>
    </w:p>
    <w:p w14:paraId="0000076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DB::raw('MAX(inspections.inspection_date) as last_reported'),</w:t>
      </w:r>
    </w:p>
    <w:p w14:paraId="0000076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6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-&gt;orderByDesc('count')</w:t>
      </w:r>
    </w:p>
    <w:p w14:paraId="0000076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-&gt;orderBy('inspection_checklist_items.name')</w:t>
      </w:r>
    </w:p>
    <w:p w14:paraId="0000076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-&gt;get()</w:t>
      </w:r>
    </w:p>
    <w:p w14:paraId="0000076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-&gt;map(fn ($row) =&gt; [</w:t>
      </w:r>
    </w:p>
    <w:p w14:paraId="0000076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'checklist_item_id' =&gt; (int) $row-&gt;checklist_item_id,</w:t>
      </w:r>
    </w:p>
    <w:p w14:paraId="0000076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'issue' =&gt; $row-&gt;name,</w:t>
      </w:r>
    </w:p>
    <w:p w14:paraId="0000076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'count' =&gt; (int) $row-&gt;count,</w:t>
      </w:r>
    </w:p>
    <w:p w14:paraId="0000076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'last_reported' =&gt; $row-&gt;last_reported</w:t>
      </w:r>
    </w:p>
    <w:p w14:paraId="0000077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 Carbon::parse($row-&gt;last_reported)-&gt;toDateString()</w:t>
      </w:r>
    </w:p>
    <w:p w14:paraId="0000077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 null,</w:t>
      </w:r>
    </w:p>
    <w:p w14:paraId="0000077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7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response()-&gt;json(['data' =&gt; $rows]);</w:t>
      </w:r>
    </w:p>
    <w:p w14:paraId="0000077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7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function review(ReviewInspectionRequest $request, Inspection $inspection)</w:t>
      </w:r>
    </w:p>
    <w:p w14:paraId="0000077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7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$inspection-&gt;update([</w:t>
      </w:r>
    </w:p>
    <w:p w14:paraId="0000077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'review_status' =&gt; Inspection::STATUS_REVIEWED,</w:t>
      </w:r>
    </w:p>
    <w:p w14:paraId="0000077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'reviewed_by' =&gt; $request-&gt;user()-&gt;id,</w:t>
      </w:r>
    </w:p>
    <w:p w14:paraId="0000077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'reviewed_at' =&gt; now(),</w:t>
      </w:r>
    </w:p>
    <w:p w14:paraId="0000077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7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($status = $request-&gt;validated('vehicle_status')) {</w:t>
      </w:r>
    </w:p>
    <w:p w14:paraId="0000077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app(VehicleStatusWriter::class)-&gt;write(</w:t>
      </w:r>
    </w:p>
    <w:p w14:paraId="0000077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$inspection-&gt;vehicle,</w:t>
      </w:r>
    </w:p>
    <w:p w14:paraId="0000077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$status,</w:t>
      </w:r>
    </w:p>
    <w:p w14:paraId="0000078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VehicleStatusWriter::SOURCE_INSPECTION,</w:t>
      </w:r>
    </w:p>
    <w:p w14:paraId="0000078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8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8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InspectionResource::make(</w:t>
      </w:r>
    </w:p>
    <w:p w14:paraId="0000078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$inspection-&gt;fresh()-&gt;load(['items.checklistItem', 'vehicle', 'driver', 'reviewer'])</w:t>
      </w:r>
    </w:p>
    <w:p w14:paraId="0000078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8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87">
      <w:pPr>
        <w:spacing w:before="0" w:after="0" w:line="240" w:lineRule="auto"/>
        <w:jc w:val="left"/>
        <w:rPr>
          <w:rFonts w:ascii="Arial" w:hAnsi="Arial" w:eastAsia="Arial" w:cs="Arial"/>
          <w:sz w:val="18"/>
          <w:szCs w:val="18"/>
        </w:rPr>
      </w:pPr>
      <w:r>
        <w:rPr>
          <w:rFonts w:ascii="Arial" w:hAnsi="Arial" w:eastAsia="Arial" w:cs="Arial"/>
          <w:sz w:val="18"/>
          <w:szCs w:val="18"/>
          <w:rtl w:val="0"/>
        </w:rPr>
        <w:t>}</w:t>
      </w:r>
    </w:p>
    <w:p w14:paraId="00000788">
      <w:pPr>
        <w:spacing w:before="0" w:after="0" w:line="240" w:lineRule="auto"/>
        <w:ind/>
        <w:jc w:val="left"/>
        <w:rPr>
          <w:rFonts w:ascii="Arial" w:hAnsi="Arial" w:eastAsia="Arial" w:cs="Arial"/>
          <w:sz w:val="18"/>
          <w:szCs w:val="18"/>
        </w:rPr>
      </w:pPr>
    </w:p>
    <w:p w14:paraId="00000789">
      <w:pPr>
        <w:numPr>
          <w:ilvl w:val="0"/>
          <w:numId w:val="3"/>
        </w:numPr>
        <w:spacing w:before="280" w:after="120" w:line="240" w:lineRule="auto"/>
        <w:ind/>
        <w:jc w:val="left"/>
        <w:rPr>
          <w:sz w:val="24"/>
          <w:szCs w:val="24"/>
        </w:rPr>
      </w:pPr>
      <w:r>
        <w:rPr>
          <w:rFonts w:ascii="Arial" w:hAnsi="Arial" w:eastAsia="Arial" w:cs="Arial"/>
          <w:b/>
          <w:bCs/>
          <w:sz w:val="24"/>
          <w:szCs w:val="24"/>
          <w:rtl w:val="0"/>
        </w:rPr>
        <w:t>Dispatch Management</w:t>
      </w:r>
    </w:p>
    <w:p w14:paraId="0000078A">
      <w:pPr>
        <w:spacing w:before="0" w:after="0" w:line="240" w:lineRule="auto"/>
        <w:jc w:val="left"/>
        <w:rPr>
          <w:rFonts w:ascii="Arial" w:hAnsi="Arial" w:eastAsia="Arial" w:cs="Arial"/>
          <w:sz w:val="18"/>
          <w:szCs w:val="18"/>
        </w:rPr>
      </w:pPr>
      <w:r>
        <w:rPr>
          <w:rFonts w:ascii="Arial" w:hAnsi="Arial" w:eastAsia="Arial" w:cs="Arial"/>
          <w:sz w:val="18"/>
          <w:szCs w:val="18"/>
          <w:rtl w:val="0"/>
        </w:rPr>
        <w:t>&lt;?php</w:t>
      </w:r>
    </w:p>
    <w:p w14:paraId="0000078B">
      <w:pPr>
        <w:spacing w:before="0" w:after="0" w:line="240" w:lineRule="auto"/>
        <w:jc w:val="left"/>
        <w:rPr>
          <w:rFonts w:ascii="Arial" w:hAnsi="Arial" w:eastAsia="Arial" w:cs="Arial"/>
          <w:sz w:val="18"/>
          <w:szCs w:val="18"/>
        </w:rPr>
      </w:pPr>
      <w:r>
        <w:rPr>
          <w:rFonts w:ascii="Arial" w:hAnsi="Arial" w:eastAsia="Arial" w:cs="Arial"/>
          <w:sz w:val="18"/>
          <w:szCs w:val="18"/>
          <w:rtl w:val="0"/>
        </w:rPr>
        <w:t>namespace App\Http\Controllers\Web;</w:t>
      </w:r>
    </w:p>
    <w:p w14:paraId="0000078C">
      <w:pPr>
        <w:spacing w:before="0" w:after="0" w:line="240" w:lineRule="auto"/>
        <w:jc w:val="left"/>
        <w:rPr>
          <w:rFonts w:ascii="Arial" w:hAnsi="Arial" w:eastAsia="Arial" w:cs="Arial"/>
          <w:sz w:val="18"/>
          <w:szCs w:val="18"/>
        </w:rPr>
      </w:pPr>
      <w:r>
        <w:rPr>
          <w:rFonts w:ascii="Arial" w:hAnsi="Arial" w:eastAsia="Arial" w:cs="Arial"/>
          <w:sz w:val="18"/>
          <w:szCs w:val="18"/>
          <w:rtl w:val="0"/>
        </w:rPr>
        <w:t>use App\Http\Controllers\Controller;</w:t>
      </w:r>
    </w:p>
    <w:p w14:paraId="0000078D">
      <w:pPr>
        <w:spacing w:before="0" w:after="0" w:line="240" w:lineRule="auto"/>
        <w:jc w:val="left"/>
        <w:rPr>
          <w:rFonts w:ascii="Arial" w:hAnsi="Arial" w:eastAsia="Arial" w:cs="Arial"/>
          <w:sz w:val="18"/>
          <w:szCs w:val="18"/>
        </w:rPr>
      </w:pPr>
      <w:r>
        <w:rPr>
          <w:rFonts w:ascii="Arial" w:hAnsi="Arial" w:eastAsia="Arial" w:cs="Arial"/>
          <w:sz w:val="18"/>
          <w:szCs w:val="18"/>
          <w:rtl w:val="0"/>
        </w:rPr>
        <w:t>use App\Http\Requests\CloseDispatchRequest;</w:t>
      </w:r>
    </w:p>
    <w:p w14:paraId="0000078E">
      <w:pPr>
        <w:spacing w:before="0" w:after="0" w:line="240" w:lineRule="auto"/>
        <w:jc w:val="left"/>
        <w:rPr>
          <w:rFonts w:ascii="Arial" w:hAnsi="Arial" w:eastAsia="Arial" w:cs="Arial"/>
          <w:sz w:val="18"/>
          <w:szCs w:val="18"/>
        </w:rPr>
      </w:pPr>
      <w:r>
        <w:rPr>
          <w:rFonts w:ascii="Arial" w:hAnsi="Arial" w:eastAsia="Arial" w:cs="Arial"/>
          <w:sz w:val="18"/>
          <w:szCs w:val="18"/>
          <w:rtl w:val="0"/>
        </w:rPr>
        <w:t>use App\Http\Requests\StoreDispatchRequest;</w:t>
      </w:r>
    </w:p>
    <w:p w14:paraId="0000078F">
      <w:pPr>
        <w:spacing w:before="0" w:after="0" w:line="240" w:lineRule="auto"/>
        <w:jc w:val="left"/>
        <w:rPr>
          <w:rFonts w:ascii="Arial" w:hAnsi="Arial" w:eastAsia="Arial" w:cs="Arial"/>
          <w:sz w:val="18"/>
          <w:szCs w:val="18"/>
        </w:rPr>
      </w:pPr>
      <w:r>
        <w:rPr>
          <w:rFonts w:ascii="Arial" w:hAnsi="Arial" w:eastAsia="Arial" w:cs="Arial"/>
          <w:sz w:val="18"/>
          <w:szCs w:val="18"/>
          <w:rtl w:val="0"/>
        </w:rPr>
        <w:t>use App\Models\Dispatch;</w:t>
      </w:r>
    </w:p>
    <w:p w14:paraId="00000790">
      <w:pPr>
        <w:spacing w:before="0" w:after="0" w:line="240" w:lineRule="auto"/>
        <w:jc w:val="left"/>
        <w:rPr>
          <w:rFonts w:ascii="Arial" w:hAnsi="Arial" w:eastAsia="Arial" w:cs="Arial"/>
          <w:sz w:val="18"/>
          <w:szCs w:val="18"/>
        </w:rPr>
      </w:pPr>
      <w:r>
        <w:rPr>
          <w:rFonts w:ascii="Arial" w:hAnsi="Arial" w:eastAsia="Arial" w:cs="Arial"/>
          <w:sz w:val="18"/>
          <w:szCs w:val="18"/>
          <w:rtl w:val="0"/>
        </w:rPr>
        <w:t>use App\Models\User;</w:t>
      </w:r>
    </w:p>
    <w:p w14:paraId="00000791">
      <w:pPr>
        <w:spacing w:before="0" w:after="0" w:line="240" w:lineRule="auto"/>
        <w:jc w:val="left"/>
        <w:rPr>
          <w:rFonts w:ascii="Arial" w:hAnsi="Arial" w:eastAsia="Arial" w:cs="Arial"/>
          <w:sz w:val="18"/>
          <w:szCs w:val="18"/>
        </w:rPr>
      </w:pPr>
      <w:r>
        <w:rPr>
          <w:rFonts w:ascii="Arial" w:hAnsi="Arial" w:eastAsia="Arial" w:cs="Arial"/>
          <w:sz w:val="18"/>
          <w:szCs w:val="18"/>
          <w:rtl w:val="0"/>
        </w:rPr>
        <w:t>use App\Models\Vehicle;</w:t>
      </w:r>
    </w:p>
    <w:p w14:paraId="00000792">
      <w:pPr>
        <w:spacing w:before="0" w:after="0" w:line="240" w:lineRule="auto"/>
        <w:jc w:val="left"/>
        <w:rPr>
          <w:rFonts w:ascii="Arial" w:hAnsi="Arial" w:eastAsia="Arial" w:cs="Arial"/>
          <w:sz w:val="18"/>
          <w:szCs w:val="18"/>
        </w:rPr>
      </w:pPr>
      <w:r>
        <w:rPr>
          <w:rFonts w:ascii="Arial" w:hAnsi="Arial" w:eastAsia="Arial" w:cs="Arial"/>
          <w:sz w:val="18"/>
          <w:szCs w:val="18"/>
          <w:rtl w:val="0"/>
        </w:rPr>
        <w:t>use App\Services\DispatchGuard;</w:t>
      </w:r>
    </w:p>
    <w:p w14:paraId="00000793">
      <w:pPr>
        <w:spacing w:before="0" w:after="0" w:line="240" w:lineRule="auto"/>
        <w:jc w:val="left"/>
        <w:rPr>
          <w:rFonts w:ascii="Arial" w:hAnsi="Arial" w:eastAsia="Arial" w:cs="Arial"/>
          <w:sz w:val="18"/>
          <w:szCs w:val="18"/>
        </w:rPr>
      </w:pPr>
      <w:r>
        <w:rPr>
          <w:rFonts w:ascii="Arial" w:hAnsi="Arial" w:eastAsia="Arial" w:cs="Arial"/>
          <w:sz w:val="18"/>
          <w:szCs w:val="18"/>
          <w:rtl w:val="0"/>
        </w:rPr>
        <w:t>use App\Services\DispatchReassignment;</w:t>
      </w:r>
    </w:p>
    <w:p w14:paraId="00000794">
      <w:pPr>
        <w:spacing w:before="0" w:after="0" w:line="240" w:lineRule="auto"/>
        <w:jc w:val="left"/>
        <w:rPr>
          <w:rFonts w:ascii="Arial" w:hAnsi="Arial" w:eastAsia="Arial" w:cs="Arial"/>
          <w:sz w:val="18"/>
          <w:szCs w:val="18"/>
        </w:rPr>
      </w:pPr>
      <w:r>
        <w:rPr>
          <w:rFonts w:ascii="Arial" w:hAnsi="Arial" w:eastAsia="Arial" w:cs="Arial"/>
          <w:sz w:val="18"/>
          <w:szCs w:val="18"/>
          <w:rtl w:val="0"/>
        </w:rPr>
        <w:t>use App\Services\VehicleStatusWriter;</w:t>
      </w:r>
    </w:p>
    <w:p w14:paraId="00000795">
      <w:pPr>
        <w:spacing w:before="0" w:after="0" w:line="240" w:lineRule="auto"/>
        <w:jc w:val="left"/>
        <w:rPr>
          <w:rFonts w:ascii="Arial" w:hAnsi="Arial" w:eastAsia="Arial" w:cs="Arial"/>
          <w:sz w:val="18"/>
          <w:szCs w:val="18"/>
        </w:rPr>
      </w:pPr>
      <w:r>
        <w:rPr>
          <w:rFonts w:ascii="Arial" w:hAnsi="Arial" w:eastAsia="Arial" w:cs="Arial"/>
          <w:sz w:val="18"/>
          <w:szCs w:val="18"/>
          <w:rtl w:val="0"/>
        </w:rPr>
        <w:t>use Illuminate\Http\RedirectResponse;</w:t>
      </w:r>
    </w:p>
    <w:p w14:paraId="00000796">
      <w:pPr>
        <w:spacing w:before="0" w:after="0" w:line="240" w:lineRule="auto"/>
        <w:jc w:val="left"/>
        <w:rPr>
          <w:rFonts w:ascii="Arial" w:hAnsi="Arial" w:eastAsia="Arial" w:cs="Arial"/>
          <w:sz w:val="18"/>
          <w:szCs w:val="18"/>
        </w:rPr>
      </w:pPr>
      <w:r>
        <w:rPr>
          <w:rFonts w:ascii="Arial" w:hAnsi="Arial" w:eastAsia="Arial" w:cs="Arial"/>
          <w:sz w:val="18"/>
          <w:szCs w:val="18"/>
          <w:rtl w:val="0"/>
        </w:rPr>
        <w:t>use Illuminate\Http\Request;</w:t>
      </w:r>
    </w:p>
    <w:p w14:paraId="00000797">
      <w:pPr>
        <w:spacing w:before="0" w:after="0" w:line="240" w:lineRule="auto"/>
        <w:jc w:val="left"/>
        <w:rPr>
          <w:rFonts w:ascii="Arial" w:hAnsi="Arial" w:eastAsia="Arial" w:cs="Arial"/>
          <w:sz w:val="18"/>
          <w:szCs w:val="18"/>
        </w:rPr>
      </w:pPr>
      <w:r>
        <w:rPr>
          <w:rFonts w:ascii="Arial" w:hAnsi="Arial" w:eastAsia="Arial" w:cs="Arial"/>
          <w:sz w:val="18"/>
          <w:szCs w:val="18"/>
          <w:rtl w:val="0"/>
        </w:rPr>
        <w:t>use Illuminate\Support\Facades\DB;</w:t>
      </w:r>
    </w:p>
    <w:p w14:paraId="00000798">
      <w:pPr>
        <w:spacing w:before="0" w:after="0" w:line="240" w:lineRule="auto"/>
        <w:jc w:val="left"/>
        <w:rPr>
          <w:rFonts w:ascii="Arial" w:hAnsi="Arial" w:eastAsia="Arial" w:cs="Arial"/>
          <w:sz w:val="18"/>
          <w:szCs w:val="18"/>
        </w:rPr>
      </w:pPr>
      <w:r>
        <w:rPr>
          <w:rFonts w:ascii="Arial" w:hAnsi="Arial" w:eastAsia="Arial" w:cs="Arial"/>
          <w:sz w:val="18"/>
          <w:szCs w:val="18"/>
          <w:rtl w:val="0"/>
        </w:rPr>
        <w:t>use Illuminate\View\View;</w:t>
      </w:r>
    </w:p>
    <w:p w14:paraId="00000799">
      <w:pPr>
        <w:spacing w:before="0" w:after="0" w:line="240" w:lineRule="auto"/>
        <w:jc w:val="left"/>
        <w:rPr>
          <w:rFonts w:ascii="Arial" w:hAnsi="Arial" w:eastAsia="Arial" w:cs="Arial"/>
          <w:sz w:val="18"/>
          <w:szCs w:val="18"/>
        </w:rPr>
      </w:pPr>
      <w:r>
        <w:rPr>
          <w:rFonts w:ascii="Arial" w:hAnsi="Arial" w:eastAsia="Arial" w:cs="Arial"/>
          <w:sz w:val="18"/>
          <w:szCs w:val="18"/>
          <w:rtl w:val="0"/>
        </w:rPr>
        <w:t>class DispatchController extends Controller</w:t>
      </w:r>
    </w:p>
    <w:p w14:paraId="0000079A">
      <w:pPr>
        <w:spacing w:before="0" w:after="0" w:line="240" w:lineRule="auto"/>
        <w:jc w:val="left"/>
        <w:rPr>
          <w:rFonts w:ascii="Arial" w:hAnsi="Arial" w:eastAsia="Arial" w:cs="Arial"/>
          <w:sz w:val="18"/>
          <w:szCs w:val="18"/>
        </w:rPr>
      </w:pPr>
      <w:r>
        <w:rPr>
          <w:rFonts w:ascii="Arial" w:hAnsi="Arial" w:eastAsia="Arial" w:cs="Arial"/>
          <w:sz w:val="18"/>
          <w:szCs w:val="18"/>
          <w:rtl w:val="0"/>
        </w:rPr>
        <w:t>{</w:t>
      </w:r>
    </w:p>
    <w:p w14:paraId="0000079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function index(Request $request): View</w:t>
      </w:r>
    </w:p>
    <w:p w14:paraId="0000079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9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$dispatches = Dispatch::query()</w:t>
      </w:r>
    </w:p>
    <w:p w14:paraId="0000079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-&gt;with(['vehicle', 'driver', 'secondDriver'])</w:t>
      </w:r>
    </w:p>
    <w:p w14:paraId="0000079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-&gt;latest('time_out')</w:t>
      </w:r>
    </w:p>
    <w:p w14:paraId="000007A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-&gt;latest('id')</w:t>
      </w:r>
    </w:p>
    <w:p w14:paraId="000007A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-&gt;paginate(10)</w:t>
      </w:r>
    </w:p>
    <w:p w14:paraId="000007A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-&gt;withQueryString();</w:t>
      </w:r>
    </w:p>
    <w:p w14:paraId="000007A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$activeCount = Dispatch::query()-&gt;whereNull('time_in')-&gt;count();</w:t>
      </w:r>
    </w:p>
    <w:p w14:paraId="000007A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$vehicles = Vehicle::query()</w:t>
      </w:r>
    </w:p>
    <w:p w14:paraId="000007A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-&gt;where('status', Vehicle::STATUS_OPERATIONAL)</w:t>
      </w:r>
    </w:p>
    <w:p w14:paraId="000007A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-&gt;orderBy('plate_number')</w:t>
      </w:r>
    </w:p>
    <w:p w14:paraId="000007A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-&gt;get(['id', 'plate_number', 'type', 'status', 'assigned_driver_id']);</w:t>
      </w:r>
    </w:p>
    <w:p w14:paraId="000007A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$drivers = User::query()</w:t>
      </w:r>
    </w:p>
    <w:p w14:paraId="000007A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-&gt;drivers()</w:t>
      </w:r>
    </w:p>
    <w:p w14:paraId="000007A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-&gt;where('agency_id', $request-&gt;user()-&gt;agency_id)</w:t>
      </w:r>
    </w:p>
    <w:p w14:paraId="000007A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-&gt;where('status', User::STATUS_ACTIVE)</w:t>
      </w:r>
    </w:p>
    <w:p w14:paraId="000007A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-&gt;with('agency')</w:t>
      </w:r>
    </w:p>
    <w:p w14:paraId="000007A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-&gt;orderBy('name')</w:t>
      </w:r>
    </w:p>
    <w:p w14:paraId="000007A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-&gt;get(['id', 'name', 'agency_id', 'license_number', 'license_expiry_date']);</w:t>
      </w:r>
    </w:p>
    <w:p w14:paraId="000007A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view('dispatch', compact('dispatches', 'activeCount', 'vehicles', 'drivers'));</w:t>
      </w:r>
    </w:p>
    <w:p w14:paraId="000007B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B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function store(StoreDispatchRequest $request): RedirectResponse</w:t>
      </w:r>
    </w:p>
    <w:p w14:paraId="000007B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B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DB::transaction(function () use ($request) {</w:t>
      </w:r>
    </w:p>
    <w:p w14:paraId="000007B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$data = $request-&gt;validated();</w:t>
      </w:r>
    </w:p>
    <w:p w14:paraId="000007B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($data['mission_type'] !== Dispatch::MISSION_OTHERS) {</w:t>
      </w:r>
    </w:p>
    <w:p w14:paraId="000007B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$data['mission_other'] = null;</w:t>
      </w:r>
    </w:p>
    <w:p w14:paraId="000007B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B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unset($data['travel_order']);</w:t>
      </w:r>
    </w:p>
    <w:p w14:paraId="000007B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($path = $request-&gt;storeSupportingDocument('travel_order', 'travel-orders')) {</w:t>
      </w:r>
    </w:p>
    <w:p w14:paraId="000007B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$data['travel_order_path'] = $path;</w:t>
      </w:r>
    </w:p>
    <w:p w14:paraId="000007B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B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app(DispatchGuard::class)-&gt;assertFree(</w:t>
      </w:r>
    </w:p>
    <w:p w14:paraId="000007B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(int) $data['vehicle_id'],</w:t>
      </w:r>
    </w:p>
    <w:p w14:paraId="000007B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(int) $data['driver_id'],</w:t>
      </w:r>
    </w:p>
    <w:p w14:paraId="000007B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 empty($data['second_driver_id']) ? (int) $data['second_driver_id'] : null,</w:t>
      </w:r>
    </w:p>
    <w:p w14:paraId="000007C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C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dispatch=Dispatch::create(</m:t>
        </m:r>
      </m:oMath>
      <w:r>
        <w:rPr>
          <w:rFonts w:ascii="Arial" w:hAnsi="Arial" w:eastAsia="Arial" w:cs="Arial"/>
          <w:sz w:val="18"/>
          <w:szCs w:val="18"/>
          <w:rtl w:val="0"/>
        </w:rPr>
        <w:t>data);</w:t>
      </w:r>
    </w:p>
    <w:p w14:paraId="000007C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app(VehicleStatusWriter::class)-&gt;writeFromDispatch(</w:t>
      </w:r>
    </w:p>
    <w:p w14:paraId="000007C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$dispatch-&gt;vehicle,</w:t>
      </w:r>
    </w:p>
    <w:p w14:paraId="000007C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Vehicle::STATUS_DISPATCHED,</w:t>
      </w:r>
    </w:p>
    <w:p w14:paraId="000007C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VehicleStatusWriter::SOURCE_DISPATCH_OPEN,</w:t>
      </w:r>
    </w:p>
    <w:p w14:paraId="000007C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C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C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redirect()-&gt;route('dispatch')-&gt;with('status', 'Vehicle dispatched.');</w:t>
      </w:r>
    </w:p>
    <w:p w14:paraId="000007C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C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function update(StoreDispatchRequest $request, Dispatch $dispatch): RedirectResponse</w:t>
      </w:r>
    </w:p>
    <w:p w14:paraId="000007C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C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DB::transaction(function () use ($request, $dispatch) {</w:t>
      </w:r>
    </w:p>
    <w:p w14:paraId="000007C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$data = $request-&gt;validated();</w:t>
      </w:r>
    </w:p>
    <w:p w14:paraId="000007C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($data['mission_type'] !== Dispatch::MISSION_OTHERS) {</w:t>
      </w:r>
    </w:p>
    <w:p w14:paraId="000007C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$data['mission_other'] = null;</w:t>
      </w:r>
    </w:p>
    <w:p w14:paraId="000007D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D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unset($data['travel_order']);</w:t>
      </w:r>
    </w:p>
    <w:p w14:paraId="000007D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($path = $request-&gt;storeSupportingDocument('travel_order', 'travel-orders')) {</w:t>
      </w:r>
    </w:p>
    <w:p w14:paraId="000007D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$data['travel_order_path'] = $path;</w:t>
      </w:r>
    </w:p>
    <w:p w14:paraId="000007D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D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$previousVehicleId = (int) $dispatch-&gt;vehicle_id;</w:t>
      </w:r>
    </w:p>
    <w:p w14:paraId="000007D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($dispatch-&gt;isActive()) {</w:t>
      </w:r>
    </w:p>
    <w:p w14:paraId="000007D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app(DispatchGuard::class)-&gt;assertFree(</w:t>
      </w:r>
    </w:p>
    <w:p w14:paraId="000007D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(int) $data['vehicle_id'],</w:t>
      </w:r>
    </w:p>
    <w:p w14:paraId="000007D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(int) $data['driver_id'],</w:t>
      </w:r>
    </w:p>
    <w:p w14:paraId="000007D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 empty($data['second_driver_id']) ? (int) $data['second_driver_id'] : null,</w:t>
      </w:r>
    </w:p>
    <w:p w14:paraId="000007D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$dispatch-&gt;id,</w:t>
      </w:r>
    </w:p>
    <w:p w14:paraId="000007D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D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D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dispatch−&gt;update(</m:t>
        </m:r>
      </m:oMath>
      <w:r>
        <w:rPr>
          <w:rFonts w:ascii="Arial" w:hAnsi="Arial" w:eastAsia="Arial" w:cs="Arial"/>
          <w:sz w:val="18"/>
          <w:szCs w:val="18"/>
          <w:rtl w:val="0"/>
        </w:rPr>
        <w:t>data);</w:t>
      </w:r>
    </w:p>
    <w:p w14:paraId="000007D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app(DispatchReassignment::class)-&gt;handOver($dispatch, $previousVehicleId);</w:t>
      </w:r>
    </w:p>
    <w:p w14:paraId="000007E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E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redirect()-&gt;route('dispatch')-&gt;with('status', 'Dispatch updated.');</w:t>
      </w:r>
    </w:p>
    <w:p w14:paraId="000007E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E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function close(CloseDispatchRequest $request, Dispatch $dispatch): RedirectResponse</w:t>
      </w:r>
    </w:p>
    <w:p w14:paraId="000007E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E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DB::transaction(function () use ($request, $dispatch) {</w:t>
      </w:r>
    </w:p>
    <w:p w14:paraId="000007E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$odometerIn = $request-&gt;validated('odometer_in');</w:t>
      </w:r>
    </w:p>
    <w:p w14:paraId="000007E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$dispatch-&gt;update([</w:t>
      </w:r>
    </w:p>
    <w:p w14:paraId="000007E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'time_in' =&gt; $request-&gt;validated('time_in'),</w:t>
      </w:r>
    </w:p>
    <w:p w14:paraId="000007E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'odometer_in' =&gt; $odometerIn,</w:t>
      </w:r>
    </w:p>
    <w:p w14:paraId="000007E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'return_status' =&gt; $request-&gt;validated('return_status'),</w:t>
      </w:r>
    </w:p>
    <w:p w14:paraId="000007E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'remarks' =&gt; $request-&gt;validated('remarks'),</w:t>
      </w:r>
    </w:p>
    <w:p w14:paraId="000007E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E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$vehicle = $dispatch-&gt;vehicle;</w:t>
      </w:r>
    </w:p>
    <w:p w14:paraId="000007E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$extra = [];</w:t>
      </w:r>
    </w:p>
    <w:p w14:paraId="000007E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($odometerIn !== null &amp;&amp; $odometerIn &gt; (int) $vehicle-&gt;current_mileage) {</w:t>
      </w:r>
    </w:p>
    <w:p w14:paraId="000007F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$extra['current_mileage'] = $odometerIn;</w:t>
      </w:r>
    </w:p>
    <w:p w14:paraId="000007F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F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app(VehicleStatusWriter::class)-&gt;writeFromDispatch(</w:t>
      </w:r>
    </w:p>
    <w:p w14:paraId="000007F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$vehicle,</w:t>
      </w:r>
    </w:p>
    <w:p w14:paraId="000007F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$request-&gt;validated('return_status'),</w:t>
      </w:r>
    </w:p>
    <w:p w14:paraId="000007F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VehicleStatusWriter::SOURCE_DISPATCH_CLOSE,</w:t>
      </w:r>
    </w:p>
    <w:p w14:paraId="000007F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$extra,</w:t>
      </w:r>
    </w:p>
    <w:p w14:paraId="000007F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F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F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redirect()-&gt;route('dispatch')-&gt;with('status', 'Dispatch closed.');</w:t>
      </w:r>
    </w:p>
    <w:p w14:paraId="000007F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7FB">
      <w:pPr>
        <w:spacing w:before="0" w:after="0" w:line="240" w:lineRule="auto"/>
        <w:jc w:val="left"/>
        <w:rPr>
          <w:rFonts w:ascii="Arial" w:hAnsi="Arial" w:eastAsia="Arial" w:cs="Arial"/>
          <w:sz w:val="18"/>
          <w:szCs w:val="18"/>
        </w:rPr>
      </w:pPr>
      <w:r>
        <w:rPr>
          <w:rFonts w:ascii="Arial" w:hAnsi="Arial" w:eastAsia="Arial" w:cs="Arial"/>
          <w:sz w:val="18"/>
          <w:szCs w:val="18"/>
          <w:rtl w:val="0"/>
        </w:rPr>
        <w:t>}</w:t>
      </w:r>
    </w:p>
    <w:p w14:paraId="000007FC">
      <w:pPr>
        <w:spacing w:before="0" w:after="0" w:line="240" w:lineRule="auto"/>
        <w:ind/>
        <w:jc w:val="left"/>
        <w:rPr>
          <w:rFonts w:ascii="Arial" w:hAnsi="Arial" w:eastAsia="Arial" w:cs="Arial"/>
          <w:sz w:val="18"/>
          <w:szCs w:val="18"/>
        </w:rPr>
      </w:pPr>
    </w:p>
    <w:p w14:paraId="000007FD">
      <w:pPr>
        <w:numPr>
          <w:ilvl w:val="0"/>
          <w:numId w:val="3"/>
        </w:numPr>
        <w:spacing w:before="280" w:after="120" w:line="240" w:lineRule="auto"/>
        <w:ind/>
        <w:jc w:val="left"/>
        <w:rPr>
          <w:sz w:val="24"/>
          <w:szCs w:val="24"/>
        </w:rPr>
      </w:pPr>
      <w:r>
        <w:rPr>
          <w:rFonts w:ascii="Arial" w:hAnsi="Arial" w:eastAsia="Arial" w:cs="Arial"/>
          <w:b/>
          <w:bCs/>
          <w:sz w:val="24"/>
          <w:szCs w:val="24"/>
          <w:rtl w:val="0"/>
        </w:rPr>
        <w:t>Report Generation</w:t>
      </w:r>
    </w:p>
    <w:p w14:paraId="000007FE">
      <w:pPr>
        <w:spacing w:before="0" w:after="0" w:line="240" w:lineRule="auto"/>
        <w:jc w:val="left"/>
        <w:rPr>
          <w:rFonts w:ascii="Arial" w:hAnsi="Arial" w:eastAsia="Arial" w:cs="Arial"/>
          <w:sz w:val="18"/>
          <w:szCs w:val="18"/>
        </w:rPr>
      </w:pPr>
      <w:r>
        <w:rPr>
          <w:rFonts w:ascii="Arial" w:hAnsi="Arial" w:eastAsia="Arial" w:cs="Arial"/>
          <w:sz w:val="18"/>
          <w:szCs w:val="18"/>
          <w:rtl w:val="0"/>
        </w:rPr>
        <w:t>&lt;?php</w:t>
      </w:r>
    </w:p>
    <w:p w14:paraId="000007FF">
      <w:pPr>
        <w:spacing w:before="0" w:after="0" w:line="240" w:lineRule="auto"/>
        <w:jc w:val="left"/>
        <w:rPr>
          <w:rFonts w:ascii="Arial" w:hAnsi="Arial" w:eastAsia="Arial" w:cs="Arial"/>
          <w:sz w:val="18"/>
          <w:szCs w:val="18"/>
        </w:rPr>
      </w:pPr>
      <w:r>
        <w:rPr>
          <w:rFonts w:ascii="Arial" w:hAnsi="Arial" w:eastAsia="Arial" w:cs="Arial"/>
          <w:sz w:val="18"/>
          <w:szCs w:val="18"/>
          <w:rtl w:val="0"/>
        </w:rPr>
        <w:t>namespace App\Services;</w:t>
      </w:r>
    </w:p>
    <w:p w14:paraId="00000800">
      <w:pPr>
        <w:spacing w:before="0" w:after="0" w:line="240" w:lineRule="auto"/>
        <w:jc w:val="left"/>
        <w:rPr>
          <w:rFonts w:ascii="Arial" w:hAnsi="Arial" w:eastAsia="Arial" w:cs="Arial"/>
          <w:sz w:val="18"/>
          <w:szCs w:val="18"/>
        </w:rPr>
      </w:pPr>
      <w:r>
        <w:rPr>
          <w:rFonts w:ascii="Arial" w:hAnsi="Arial" w:eastAsia="Arial" w:cs="Arial"/>
          <w:sz w:val="18"/>
          <w:szCs w:val="18"/>
          <w:rtl w:val="0"/>
        </w:rPr>
        <w:t>use App\Models\DamageReport;</w:t>
      </w:r>
    </w:p>
    <w:p w14:paraId="00000801">
      <w:pPr>
        <w:spacing w:before="0" w:after="0" w:line="240" w:lineRule="auto"/>
        <w:jc w:val="left"/>
        <w:rPr>
          <w:rFonts w:ascii="Arial" w:hAnsi="Arial" w:eastAsia="Arial" w:cs="Arial"/>
          <w:sz w:val="18"/>
          <w:szCs w:val="18"/>
        </w:rPr>
      </w:pPr>
      <w:r>
        <w:rPr>
          <w:rFonts w:ascii="Arial" w:hAnsi="Arial" w:eastAsia="Arial" w:cs="Arial"/>
          <w:sz w:val="18"/>
          <w:szCs w:val="18"/>
          <w:rtl w:val="0"/>
        </w:rPr>
        <w:t>use App\Models\Dispatch;</w:t>
      </w:r>
    </w:p>
    <w:p w14:paraId="00000802">
      <w:pPr>
        <w:spacing w:before="0" w:after="0" w:line="240" w:lineRule="auto"/>
        <w:jc w:val="left"/>
        <w:rPr>
          <w:rFonts w:ascii="Arial" w:hAnsi="Arial" w:eastAsia="Arial" w:cs="Arial"/>
          <w:sz w:val="18"/>
          <w:szCs w:val="18"/>
        </w:rPr>
      </w:pPr>
      <w:r>
        <w:rPr>
          <w:rFonts w:ascii="Arial" w:hAnsi="Arial" w:eastAsia="Arial" w:cs="Arial"/>
          <w:sz w:val="18"/>
          <w:szCs w:val="18"/>
          <w:rtl w:val="0"/>
        </w:rPr>
        <w:t>use App\Models\Inspection;</w:t>
      </w:r>
    </w:p>
    <w:p w14:paraId="00000803">
      <w:pPr>
        <w:spacing w:before="0" w:after="0" w:line="240" w:lineRule="auto"/>
        <w:jc w:val="left"/>
        <w:rPr>
          <w:rFonts w:ascii="Arial" w:hAnsi="Arial" w:eastAsia="Arial" w:cs="Arial"/>
          <w:sz w:val="18"/>
          <w:szCs w:val="18"/>
        </w:rPr>
      </w:pPr>
      <w:r>
        <w:rPr>
          <w:rFonts w:ascii="Arial" w:hAnsi="Arial" w:eastAsia="Arial" w:cs="Arial"/>
          <w:sz w:val="18"/>
          <w:szCs w:val="18"/>
          <w:rtl w:val="0"/>
        </w:rPr>
        <w:t>use App\Models\InspectionItem;</w:t>
      </w:r>
    </w:p>
    <w:p w14:paraId="00000804">
      <w:pPr>
        <w:spacing w:before="0" w:after="0" w:line="240" w:lineRule="auto"/>
        <w:jc w:val="left"/>
        <w:rPr>
          <w:rFonts w:ascii="Arial" w:hAnsi="Arial" w:eastAsia="Arial" w:cs="Arial"/>
          <w:sz w:val="18"/>
          <w:szCs w:val="18"/>
        </w:rPr>
      </w:pPr>
      <w:r>
        <w:rPr>
          <w:rFonts w:ascii="Arial" w:hAnsi="Arial" w:eastAsia="Arial" w:cs="Arial"/>
          <w:sz w:val="18"/>
          <w:szCs w:val="18"/>
          <w:rtl w:val="0"/>
        </w:rPr>
        <w:t>use App\Models\PmSchedule;</w:t>
      </w:r>
    </w:p>
    <w:p w14:paraId="00000805">
      <w:pPr>
        <w:spacing w:before="0" w:after="0" w:line="240" w:lineRule="auto"/>
        <w:jc w:val="left"/>
        <w:rPr>
          <w:rFonts w:ascii="Arial" w:hAnsi="Arial" w:eastAsia="Arial" w:cs="Arial"/>
          <w:sz w:val="18"/>
          <w:szCs w:val="18"/>
        </w:rPr>
      </w:pPr>
      <w:r>
        <w:rPr>
          <w:rFonts w:ascii="Arial" w:hAnsi="Arial" w:eastAsia="Arial" w:cs="Arial"/>
          <w:sz w:val="18"/>
          <w:szCs w:val="18"/>
          <w:rtl w:val="0"/>
        </w:rPr>
        <w:t>use App\Models\RepairLog;</w:t>
      </w:r>
    </w:p>
    <w:p w14:paraId="00000806">
      <w:pPr>
        <w:spacing w:before="0" w:after="0" w:line="240" w:lineRule="auto"/>
        <w:jc w:val="left"/>
        <w:rPr>
          <w:rFonts w:ascii="Arial" w:hAnsi="Arial" w:eastAsia="Arial" w:cs="Arial"/>
          <w:sz w:val="18"/>
          <w:szCs w:val="18"/>
        </w:rPr>
      </w:pPr>
      <w:r>
        <w:rPr>
          <w:rFonts w:ascii="Arial" w:hAnsi="Arial" w:eastAsia="Arial" w:cs="Arial"/>
          <w:sz w:val="18"/>
          <w:szCs w:val="18"/>
          <w:rtl w:val="0"/>
        </w:rPr>
        <w:t>use App\Models\Vehicle;</w:t>
      </w:r>
    </w:p>
    <w:p w14:paraId="00000807">
      <w:pPr>
        <w:spacing w:before="0" w:after="0" w:line="240" w:lineRule="auto"/>
        <w:jc w:val="left"/>
        <w:rPr>
          <w:rFonts w:ascii="Arial" w:hAnsi="Arial" w:eastAsia="Arial" w:cs="Arial"/>
          <w:sz w:val="18"/>
          <w:szCs w:val="18"/>
        </w:rPr>
      </w:pPr>
      <w:r>
        <w:rPr>
          <w:rFonts w:ascii="Arial" w:hAnsi="Arial" w:eastAsia="Arial" w:cs="Arial"/>
          <w:sz w:val="18"/>
          <w:szCs w:val="18"/>
          <w:rtl w:val="0"/>
        </w:rPr>
        <w:t>use Carbon\CarbonInterface;</w:t>
      </w:r>
    </w:p>
    <w:p w14:paraId="00000808">
      <w:pPr>
        <w:spacing w:before="0" w:after="0" w:line="240" w:lineRule="auto"/>
        <w:jc w:val="left"/>
        <w:rPr>
          <w:rFonts w:ascii="Arial" w:hAnsi="Arial" w:eastAsia="Arial" w:cs="Arial"/>
          <w:sz w:val="18"/>
          <w:szCs w:val="18"/>
        </w:rPr>
      </w:pPr>
      <w:r>
        <w:rPr>
          <w:rFonts w:ascii="Arial" w:hAnsi="Arial" w:eastAsia="Arial" w:cs="Arial"/>
          <w:sz w:val="18"/>
          <w:szCs w:val="18"/>
          <w:rtl w:val="0"/>
        </w:rPr>
        <w:t>use Illuminate\Database\Eloquent\Builder;</w:t>
      </w:r>
    </w:p>
    <w:p w14:paraId="00000809">
      <w:pPr>
        <w:spacing w:before="0" w:after="0" w:line="240" w:lineRule="auto"/>
        <w:jc w:val="left"/>
        <w:rPr>
          <w:rFonts w:ascii="Arial" w:hAnsi="Arial" w:eastAsia="Arial" w:cs="Arial"/>
          <w:sz w:val="18"/>
          <w:szCs w:val="18"/>
        </w:rPr>
      </w:pPr>
      <w:r>
        <w:rPr>
          <w:rFonts w:ascii="Arial" w:hAnsi="Arial" w:eastAsia="Arial" w:cs="Arial"/>
          <w:sz w:val="18"/>
          <w:szCs w:val="18"/>
          <w:rtl w:val="0"/>
        </w:rPr>
        <w:t>use Illuminate\Support\Collection;</w:t>
      </w:r>
    </w:p>
    <w:p w14:paraId="0000080A">
      <w:pPr>
        <w:spacing w:before="0" w:after="0" w:line="240" w:lineRule="auto"/>
        <w:jc w:val="left"/>
        <w:rPr>
          <w:rFonts w:ascii="Arial" w:hAnsi="Arial" w:eastAsia="Arial" w:cs="Arial"/>
          <w:sz w:val="18"/>
          <w:szCs w:val="18"/>
        </w:rPr>
      </w:pPr>
      <w:r>
        <w:rPr>
          <w:rFonts w:ascii="Arial" w:hAnsi="Arial" w:eastAsia="Arial" w:cs="Arial"/>
          <w:sz w:val="18"/>
          <w:szCs w:val="18"/>
          <w:rtl w:val="0"/>
        </w:rPr>
        <w:t>class ReportBuilder</w:t>
      </w:r>
    </w:p>
    <w:p w14:paraId="0000080B">
      <w:pPr>
        <w:spacing w:before="0" w:after="0" w:line="240" w:lineRule="auto"/>
        <w:jc w:val="left"/>
        <w:rPr>
          <w:rFonts w:ascii="Arial" w:hAnsi="Arial" w:eastAsia="Arial" w:cs="Arial"/>
          <w:sz w:val="18"/>
          <w:szCs w:val="18"/>
        </w:rPr>
      </w:pPr>
      <w:r>
        <w:rPr>
          <w:rFonts w:ascii="Arial" w:hAnsi="Arial" w:eastAsia="Arial" w:cs="Arial"/>
          <w:sz w:val="18"/>
          <w:szCs w:val="18"/>
          <w:rtl w:val="0"/>
        </w:rPr>
        <w:t>{</w:t>
      </w:r>
    </w:p>
    <w:p w14:paraId="0000080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const TYPES = [</w:t>
      </w:r>
    </w:p>
    <w:p w14:paraId="0000080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'inspections' =&gt; 'Inspection Records',</w:t>
      </w:r>
    </w:p>
    <w:p w14:paraId="0000080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'damage' =&gt; 'Damage &amp; Defects',</w:t>
      </w:r>
    </w:p>
    <w:p w14:paraId="0000080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'repairs-maintenance' =&gt; 'Repair &amp; Maintenance History',</w:t>
      </w:r>
    </w:p>
    <w:p w14:paraId="0000081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'pm' =&gt; 'Preventive Maintenance Records',</w:t>
      </w:r>
    </w:p>
    <w:p w14:paraId="0000081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'dispatch' =&gt; 'Dispatch Logs',</w:t>
      </w:r>
    </w:p>
    <w:p w14:paraId="0000081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'vehicle-status' =&gt; 'Vehicle Status Summary',</w:t>
      </w:r>
    </w:p>
    <w:p w14:paraId="0000081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1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const RANGES = [</w:t>
      </w:r>
    </w:p>
    <w:p w14:paraId="0000081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'all' =&gt; 'All Dates',</w:t>
      </w:r>
    </w:p>
    <w:p w14:paraId="0000081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'last-7-days' =&gt; 'Last 7 Days',</w:t>
      </w:r>
    </w:p>
    <w:p w14:paraId="0000081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'this-month' =&gt; 'This Month',</w:t>
      </w:r>
    </w:p>
    <w:p w14:paraId="0000081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1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const UNFILTERED_TYPES = ['vehicle-status'];</w:t>
      </w:r>
    </w:p>
    <w:p w14:paraId="0000081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const NO_DRIVER_FILTER_TYPES = ['pm', 'vehicle-status'];</w:t>
      </w:r>
    </w:p>
    <w:p w14:paraId="0000081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public function build(string $type, int $agencyId, array $filters = []): array</w:t>
      </w:r>
    </w:p>
    <w:p w14:paraId="0000081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1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spec=match(</m:t>
        </m:r>
      </m:oMath>
      <w:r>
        <w:rPr>
          <w:rFonts w:ascii="Arial" w:hAnsi="Arial" w:eastAsia="Arial" w:cs="Arial"/>
          <w:sz w:val="18"/>
          <w:szCs w:val="18"/>
          <w:rtl w:val="0"/>
        </w:rPr>
        <w:t>type) {</w:t>
      </w:r>
    </w:p>
    <w:p w14:paraId="0000081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'inspections' =&gt; </w:t>
      </w:r>
      <m:oMath>
        <m:r>
          <m:rPr/>
          <w:rPr>
            <w:rFonts w:ascii="Arial" w:hAnsi="Arial" w:eastAsia="Arial" w:cs="Arial"/>
            <w:sz w:val="18"/>
            <w:szCs w:val="18"/>
          </w:rPr>
          <m:t>this−&gt;inspections(</m:t>
        </m:r>
      </m:oMath>
      <w:r>
        <w:rPr>
          <w:rFonts w:ascii="Arial" w:hAnsi="Arial" w:eastAsia="Arial" w:cs="Arial"/>
          <w:sz w:val="18"/>
          <w:szCs w:val="18"/>
          <w:rtl w:val="0"/>
        </w:rPr>
        <w:t>agencyId, $filters),</w:t>
      </w:r>
    </w:p>
    <w:p w14:paraId="0000081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'damage' =&gt; </w:t>
      </w:r>
      <m:oMath>
        <m:r>
          <m:rPr/>
          <w:rPr>
            <w:rFonts w:ascii="Arial" w:hAnsi="Arial" w:eastAsia="Arial" w:cs="Arial"/>
            <w:sz w:val="18"/>
            <w:szCs w:val="18"/>
          </w:rPr>
          <m:t>this−&gt;damage(</m:t>
        </m:r>
      </m:oMath>
      <w:r>
        <w:rPr>
          <w:rFonts w:ascii="Arial" w:hAnsi="Arial" w:eastAsia="Arial" w:cs="Arial"/>
          <w:sz w:val="18"/>
          <w:szCs w:val="18"/>
          <w:rtl w:val="0"/>
        </w:rPr>
        <w:t>agencyId, $filters),</w:t>
      </w:r>
    </w:p>
    <w:p w14:paraId="0000082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'repairs-maintenance' =&gt; </w:t>
      </w:r>
      <m:oMath>
        <m:r>
          <m:rPr/>
          <w:rPr>
            <w:rFonts w:ascii="Arial" w:hAnsi="Arial" w:eastAsia="Arial" w:cs="Arial"/>
            <w:sz w:val="18"/>
            <w:szCs w:val="18"/>
          </w:rPr>
          <m:t>this−&gt;repairs(</m:t>
        </m:r>
      </m:oMath>
      <w:r>
        <w:rPr>
          <w:rFonts w:ascii="Arial" w:hAnsi="Arial" w:eastAsia="Arial" w:cs="Arial"/>
          <w:sz w:val="18"/>
          <w:szCs w:val="18"/>
          <w:rtl w:val="0"/>
        </w:rPr>
        <w:t>agencyId, $filters),</w:t>
      </w:r>
    </w:p>
    <w:p w14:paraId="0000082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'pm' =&gt; </w:t>
      </w:r>
      <m:oMath>
        <m:r>
          <m:rPr/>
          <w:rPr>
            <w:rFonts w:ascii="Arial" w:hAnsi="Arial" w:eastAsia="Arial" w:cs="Arial"/>
            <w:sz w:val="18"/>
            <w:szCs w:val="18"/>
          </w:rPr>
          <m:t>this−&gt;pm(</m:t>
        </m:r>
      </m:oMath>
      <w:r>
        <w:rPr>
          <w:rFonts w:ascii="Arial" w:hAnsi="Arial" w:eastAsia="Arial" w:cs="Arial"/>
          <w:sz w:val="18"/>
          <w:szCs w:val="18"/>
          <w:rtl w:val="0"/>
        </w:rPr>
        <w:t>agencyId, $filters),</w:t>
      </w:r>
    </w:p>
    <w:p w14:paraId="0000082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'dispatch' =&gt; </w:t>
      </w:r>
      <m:oMath>
        <m:r>
          <m:rPr/>
          <w:rPr>
            <w:rFonts w:ascii="Arial" w:hAnsi="Arial" w:eastAsia="Arial" w:cs="Arial"/>
            <w:sz w:val="18"/>
            <w:szCs w:val="18"/>
          </w:rPr>
          <m:t>this−&gt;dispatch(</m:t>
        </m:r>
      </m:oMath>
      <w:r>
        <w:rPr>
          <w:rFonts w:ascii="Arial" w:hAnsi="Arial" w:eastAsia="Arial" w:cs="Arial"/>
          <w:sz w:val="18"/>
          <w:szCs w:val="18"/>
          <w:rtl w:val="0"/>
        </w:rPr>
        <w:t>agencyId, $filters),</w:t>
      </w:r>
    </w:p>
    <w:p w14:paraId="0000082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'vehicle-status' =&gt; </w:t>
      </w:r>
      <m:oMath>
        <m:r>
          <m:rPr/>
          <w:rPr>
            <w:rFonts w:ascii="Arial" w:hAnsi="Arial" w:eastAsia="Arial" w:cs="Arial"/>
            <w:sz w:val="18"/>
            <w:szCs w:val="18"/>
          </w:rPr>
          <m:t>this−&gt;vehicleStatus(</m:t>
        </m:r>
      </m:oMath>
      <w:r>
        <w:rPr>
          <w:rFonts w:ascii="Arial" w:hAnsi="Arial" w:eastAsia="Arial" w:cs="Arial"/>
          <w:sz w:val="18"/>
          <w:szCs w:val="18"/>
          <w:rtl w:val="0"/>
        </w:rPr>
        <w:t>agencyId),</w:t>
      </w:r>
    </w:p>
    <w:p w14:paraId="0000082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2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w:t>
      </w:r>
    </w:p>
    <w:p w14:paraId="0000082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'title' =&gt; self::TYPES[$type],</w:t>
      </w:r>
    </w:p>
    <w:p w14:paraId="0000082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'columns' =&gt; $spec['columns'],</w:t>
      </w:r>
    </w:p>
    <w:p w14:paraId="0000082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'rows' =&gt; $spec['rows'],</w:t>
      </w:r>
    </w:p>
    <w:p w14:paraId="0000082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'filter_summary' =&gt; </w:t>
      </w:r>
      <m:oMath>
        <m:r>
          <m:rPr/>
          <w:rPr>
            <w:rFonts w:ascii="Arial" w:hAnsi="Arial" w:eastAsia="Arial" w:cs="Arial"/>
            <w:sz w:val="18"/>
            <w:szCs w:val="18"/>
          </w:rPr>
          <m:t>this−&gt;filterSummary(</m:t>
        </m:r>
      </m:oMath>
      <w:r>
        <w:rPr>
          <w:rFonts w:ascii="Arial" w:hAnsi="Arial" w:eastAsia="Arial" w:cs="Arial"/>
          <w:sz w:val="18"/>
          <w:szCs w:val="18"/>
          <w:rtl w:val="0"/>
        </w:rPr>
        <w:t>type, $filters),</w:t>
      </w:r>
    </w:p>
    <w:p w14:paraId="0000082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'summary' =&gt; [</w:t>
      </w:r>
    </w:p>
    <w:p w14:paraId="0000082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'stats' =&gt; $spec['stats'] ?? [],</w:t>
      </w:r>
    </w:p>
    <w:p w14:paraId="0000082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'composition' =&gt; $spec['composition'] ?? null,</w:t>
      </w:r>
    </w:p>
    <w:p w14:paraId="0000082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'breakdown' =&gt; $spec['breakdown'] ?? null,</w:t>
      </w:r>
    </w:p>
    <w:p w14:paraId="0000082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2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3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3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private function inspections(int $agencyId, array $filters): array</w:t>
      </w:r>
    </w:p>
    <w:p w14:paraId="0000083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3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$records = $this-&gt;scoped(Inspection::query(), $agencyId, $filters, 'inspection_date')</w:t>
      </w:r>
    </w:p>
    <w:p w14:paraId="0000083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-&gt;with(['vehicle', 'driver', 'reviewer', 'items.checklistItem'])</w:t>
      </w:r>
    </w:p>
    <w:p w14:paraId="0000083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-&gt;orderByDesc('inspection_date')</w:t>
      </w:r>
    </w:p>
    <w:p w14:paraId="0000083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-&gt;orderByDesc('id')</w:t>
      </w:r>
    </w:p>
    <w:p w14:paraId="0000083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-&gt;get();</w:t>
      </w:r>
    </w:p>
    <w:p w14:paraId="0000083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$rows = $records-&gt;map(fn (Inspection $i) =&gt; [</w:t>
      </w:r>
    </w:p>
    <w:p w14:paraId="0000083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this−&gt;dateTime(</m:t>
        </m:r>
      </m:oMath>
      <w:r>
        <w:rPr>
          <w:rFonts w:ascii="Arial" w:hAnsi="Arial" w:eastAsia="Arial" w:cs="Arial"/>
          <w:sz w:val="18"/>
          <w:szCs w:val="18"/>
          <w:rtl w:val="0"/>
        </w:rPr>
        <w:t>i-&gt;created_at),</w:t>
      </w:r>
    </w:p>
    <w:p w14:paraId="0000083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this−&gt;vehicleLabel(</m:t>
        </m:r>
      </m:oMath>
      <w:r>
        <w:rPr>
          <w:rFonts w:ascii="Arial" w:hAnsi="Arial" w:eastAsia="Arial" w:cs="Arial"/>
          <w:sz w:val="18"/>
          <w:szCs w:val="18"/>
          <w:rtl w:val="0"/>
        </w:rPr>
        <w:t>i-&gt;vehicle),</w:t>
      </w:r>
    </w:p>
    <w:p w14:paraId="0000083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$i-&gt;driver?-&gt;name ?? '—',</w:t>
      </w:r>
    </w:p>
    <w:p w14:paraId="0000083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$i-&gt;resultLabel(),</w:t>
      </w:r>
    </w:p>
    <w:p w14:paraId="0000083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$i-&gt;remarksSummary(),</w:t>
      </w:r>
    </w:p>
    <w:p w14:paraId="0000083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$i-&gt;review_status,</w:t>
      </w:r>
    </w:p>
    <w:p w14:paraId="0000083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$i-&gt;reviewer?-&gt;name ?? '—',</w:t>
      </w:r>
    </w:p>
    <w:p w14:paraId="0000084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4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$flagged = $records-&gt;filter(</w:t>
      </w:r>
    </w:p>
    <w:p w14:paraId="0000084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fn (Inspection $i) =&gt; </w:t>
      </w:r>
      <m:oMath>
        <m:r>
          <m:rPr/>
          <w:rPr>
            <w:rFonts w:ascii="Arial" w:hAnsi="Arial" w:eastAsia="Arial" w:cs="Arial"/>
            <w:sz w:val="18"/>
            <w:szCs w:val="18"/>
          </w:rPr>
          <m:t>i−&gt;items−&gt;contains(fn(</m:t>
        </m:r>
      </m:oMath>
      <w:r>
        <w:rPr>
          <w:rFonts w:ascii="Arial" w:hAnsi="Arial" w:eastAsia="Arial" w:cs="Arial"/>
          <w:sz w:val="18"/>
          <w:szCs w:val="18"/>
          <w:rtl w:val="0"/>
        </w:rPr>
        <w:t>item) =&gt; $item-&gt;status === InspectionItem::STATUS_HAS_ISSUE)</w:t>
      </w:r>
    </w:p>
    <w:p w14:paraId="0000084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4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$issueCounts = $records</w:t>
      </w:r>
    </w:p>
    <w:p w14:paraId="0000084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-&gt;flatMap(fn (Inspection $i) =&gt; </w:t>
      </w:r>
      <m:oMath>
        <m:r>
          <m:rPr/>
          <w:rPr>
            <w:rFonts w:ascii="Arial" w:hAnsi="Arial" w:eastAsia="Arial" w:cs="Arial"/>
            <w:sz w:val="18"/>
            <w:szCs w:val="18"/>
          </w:rPr>
          <m:t>i−&gt;items−&gt;filter(fn(</m:t>
        </m:r>
      </m:oMath>
      <w:r>
        <w:rPr>
          <w:rFonts w:ascii="Arial" w:hAnsi="Arial" w:eastAsia="Arial" w:cs="Arial"/>
          <w:sz w:val="18"/>
          <w:szCs w:val="18"/>
          <w:rtl w:val="0"/>
        </w:rPr>
        <w:t>item) =&gt; $item-&gt;status === InspectionItem::STATUS_HAS_ISSUE))</w:t>
      </w:r>
    </w:p>
    <w:p w14:paraId="0000084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-&gt;groupBy(fn ($item) =&gt; $item-&gt;checklistItem?-&gt;name ?? 'Unknown')</w:t>
      </w:r>
    </w:p>
    <w:p w14:paraId="0000084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-&gt;map-&gt;count()</w:t>
      </w:r>
    </w:p>
    <w:p w14:paraId="0000084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-&gt;sortDesc();</w:t>
      </w:r>
    </w:p>
    <w:p w14:paraId="0000084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w:t>
      </w:r>
    </w:p>
    <w:p w14:paraId="0000084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'columns' =&gt; ['Date &amp; Time', 'Vehicle', 'Driver', 'Result', 'Flagged Items / Remarks', 'Review Status', 'Reviewed By'],</w:t>
      </w:r>
    </w:p>
    <w:p w14:paraId="0000084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'rows' =&gt; $rows-&gt;all(),</w:t>
      </w:r>
    </w:p>
    <w:p w14:paraId="0000084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'stats' =&gt; [</w:t>
      </w:r>
    </w:p>
    <w:p w14:paraId="0000084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'Total Inspections', 'value' =&gt; (string) $records-&gt;count()],</w:t>
      </w:r>
    </w:p>
    <w:p w14:paraId="0000084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'Passed (All OK)', 'value' =&gt; (string) ($records-&gt;count() - $flagged-&gt;count())],</w:t>
      </w:r>
    </w:p>
    <w:p w14:paraId="0000084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'Flagged Defects', 'value' =&gt; (string) $flagged-&gt;count()],</w:t>
      </w:r>
    </w:p>
    <w:p w14:paraId="0000085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5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'breakdown' =&gt; [</w:t>
      </w:r>
    </w:p>
    <w:p w14:paraId="0000085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'title' =&gt; 'Top Flagged Inspection Issues',</w:t>
      </w:r>
    </w:p>
    <w:p w14:paraId="0000085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'items' =&gt; </w:t>
      </w:r>
      <m:oMath>
        <m:r>
          <m:rPr/>
          <w:rPr>
            <w:rFonts w:ascii="Arial" w:hAnsi="Arial" w:eastAsia="Arial" w:cs="Arial"/>
            <w:sz w:val="18"/>
            <w:szCs w:val="18"/>
          </w:rPr>
          <m:t>issueCounts−&gt;take(5)−&gt;map(fn(</m:t>
        </m:r>
      </m:oMath>
      <w:r>
        <w:rPr>
          <w:rFonts w:ascii="Arial" w:hAnsi="Arial" w:eastAsia="Arial" w:cs="Arial"/>
          <w:sz w:val="18"/>
          <w:szCs w:val="18"/>
          <w:rtl w:val="0"/>
        </w:rPr>
        <w:t>count, $name) =&gt; ['label' =&gt; $name, 'count' =&gt; $count])-&gt;values()-&gt;all(),</w:t>
      </w:r>
    </w:p>
    <w:p w14:paraId="0000085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5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5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5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private function damage(int $agencyId, array $filters): array</w:t>
      </w:r>
    </w:p>
    <w:p w14:paraId="0000085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5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$records = $this-&gt;scoped(DamageReport::query(), $agencyId, $filters, 'created_at')</w:t>
      </w:r>
    </w:p>
    <w:p w14:paraId="0000085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-&gt;with(['vehicle', 'driver', 'reviewer'])</w:t>
      </w:r>
    </w:p>
    <w:p w14:paraId="0000085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-&gt;orderByDesc('created_at')</w:t>
      </w:r>
    </w:p>
    <w:p w14:paraId="0000085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-&gt;get();</w:t>
      </w:r>
    </w:p>
    <w:p w14:paraId="0000085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$rows = $records-&gt;map(fn (DamageReport $d) =&gt; [</w:t>
      </w:r>
    </w:p>
    <w:p w14:paraId="0000085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this−&gt;dateTime(</m:t>
        </m:r>
      </m:oMath>
      <w:r>
        <w:rPr>
          <w:rFonts w:ascii="Arial" w:hAnsi="Arial" w:eastAsia="Arial" w:cs="Arial"/>
          <w:sz w:val="18"/>
          <w:szCs w:val="18"/>
          <w:rtl w:val="0"/>
        </w:rPr>
        <w:t>d-&gt;created_at),</w:t>
      </w:r>
    </w:p>
    <w:p w14:paraId="0000085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this−&gt;vehicleLabel(</m:t>
        </m:r>
      </m:oMath>
      <w:r>
        <w:rPr>
          <w:rFonts w:ascii="Arial" w:hAnsi="Arial" w:eastAsia="Arial" w:cs="Arial"/>
          <w:sz w:val="18"/>
          <w:szCs w:val="18"/>
          <w:rtl w:val="0"/>
        </w:rPr>
        <w:t>d-&gt;vehicle),</w:t>
      </w:r>
    </w:p>
    <w:p w14:paraId="0000086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$d-&gt;driver?-&gt;name ?? '—',</w:t>
      </w:r>
    </w:p>
    <w:p w14:paraId="0000086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$d-&gt;severity,</w:t>
      </w:r>
    </w:p>
    <w:p w14:paraId="0000086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$d-&gt;nature_of_damage,</w:t>
      </w:r>
    </w:p>
    <w:p w14:paraId="0000086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$d-&gt;suspected_parts,</w:t>
      </w:r>
    </w:p>
    <w:p w14:paraId="0000086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$d-&gt;review_status,</w:t>
      </w:r>
    </w:p>
    <w:p w14:paraId="0000086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$d-&gt;reviewer?-&gt;name ?? '—',</w:t>
      </w:r>
    </w:p>
    <w:p w14:paraId="0000086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6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w:t>
      </w:r>
    </w:p>
    <w:p w14:paraId="0000086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'columns' =&gt; ['Date &amp; Time', 'Vehicle', 'Driver', 'Severity', 'Nature of Damage', 'Suspected Defect Parts', 'Review Status', 'Assessed By'],</w:t>
      </w:r>
    </w:p>
    <w:p w14:paraId="0000086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'rows' =&gt; $rows-&gt;all(),</w:t>
      </w:r>
    </w:p>
    <w:p w14:paraId="0000086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'stats' =&gt; [</w:t>
      </w:r>
    </w:p>
    <w:p w14:paraId="0000086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'Total Damage Reports', 'value' =&gt; (string) $records-&gt;count()],</w:t>
      </w:r>
    </w:p>
    <w:p w14:paraId="0000086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'Pending Review', 'value' =&gt; (string) $records-&gt;where('review_status', 'Pending')-&gt;count()],</w:t>
      </w:r>
    </w:p>
    <w:p w14:paraId="0000086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'Reviewed', 'value' =&gt; (string) $records-&gt;where('review_status', 'Reviewed')-&gt;count()],</w:t>
      </w:r>
    </w:p>
    <w:p w14:paraId="0000086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6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7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7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private function repairs(int $agencyId, array $filters): array</w:t>
      </w:r>
    </w:p>
    <w:p w14:paraId="0000087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7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$records = $this-&gt;scoped(RepairLog::query(), $agencyId, $filters, 'repair_date')</w:t>
      </w:r>
    </w:p>
    <w:p w14:paraId="0000087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-&gt;with(['vehicle', 'driver'])</w:t>
      </w:r>
    </w:p>
    <w:p w14:paraId="0000087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-&gt;orderByDesc('repair_date')</w:t>
      </w:r>
    </w:p>
    <w:p w14:paraId="0000087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-&gt;get();</w:t>
      </w:r>
    </w:p>
    <w:p w14:paraId="0000087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$totalCost = (float) $records-&gt;sum('cost');</w:t>
      </w:r>
    </w:p>
    <w:p w14:paraId="0000087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$rows = $records-&gt;map(fn (RepairLog $r) =&gt; [</w:t>
      </w:r>
    </w:p>
    <w:p w14:paraId="0000087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this−&gt;date(</m:t>
        </m:r>
      </m:oMath>
      <w:r>
        <w:rPr>
          <w:rFonts w:ascii="Arial" w:hAnsi="Arial" w:eastAsia="Arial" w:cs="Arial"/>
          <w:sz w:val="18"/>
          <w:szCs w:val="18"/>
          <w:rtl w:val="0"/>
        </w:rPr>
        <w:t>r-&gt;repair_date),</w:t>
      </w:r>
    </w:p>
    <w:p w14:paraId="0000087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this−&gt;vehicleLabel(</m:t>
        </m:r>
      </m:oMath>
      <w:r>
        <w:rPr>
          <w:rFonts w:ascii="Arial" w:hAnsi="Arial" w:eastAsia="Arial" w:cs="Arial"/>
          <w:sz w:val="18"/>
          <w:szCs w:val="18"/>
          <w:rtl w:val="0"/>
        </w:rPr>
        <w:t>r-&gt;vehicle),</w:t>
      </w:r>
    </w:p>
    <w:p w14:paraId="0000087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$r-&gt;scope_of_work,</w:t>
      </w:r>
    </w:p>
    <w:p w14:paraId="0000087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$r-&gt;parts_replaced ?? '—',</w:t>
      </w:r>
    </w:p>
    <w:p w14:paraId="0000087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$r-&gt;cost !== null ? '₱'.number_format((float) $r-&gt;cost, 2) : '—',</w:t>
      </w:r>
    </w:p>
    <w:p w14:paraId="0000087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$r-&gt;source,</w:t>
      </w:r>
    </w:p>
    <w:p w14:paraId="0000087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$r-&gt;driver?-&gt;name ?? '—',</w:t>
      </w:r>
    </w:p>
    <w:p w14:paraId="0000088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8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w:t>
      </w:r>
    </w:p>
    <w:p w14:paraId="0000088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'columns' =&gt; ['Date Repaired', 'Vehicle', 'Scope of Work', 'Parts Replaced', 'Cost', 'Facility Source', 'Driver Assigned'],</w:t>
      </w:r>
    </w:p>
    <w:p w14:paraId="0000088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'rows' =&gt; $rows-&gt;all(),</w:t>
      </w:r>
    </w:p>
    <w:p w14:paraId="0000088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'stats' =&gt; [</w:t>
      </w:r>
    </w:p>
    <w:p w14:paraId="0000088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'Total Repairs', 'value' =&gt; (string) $records-&gt;count()],</w:t>
      </w:r>
    </w:p>
    <w:p w14:paraId="0000088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'Total Expenditure', 'value' =&gt; '₱'.number_format($totalCost, 2)],</w:t>
      </w:r>
    </w:p>
    <w:p w14:paraId="0000088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'Average Repair Cost', 'value' =&gt; </w:t>
      </w:r>
      <m:oMath>
        <m:r>
          <m:rPr/>
          <w:rPr>
            <w:rFonts w:ascii="Arial" w:hAnsi="Arial" w:eastAsia="Arial" w:cs="Arial"/>
            <w:sz w:val="18"/>
            <w:szCs w:val="18"/>
          </w:rPr>
          <m:t>records−&gt;count()&gt;0?'₱'.numbe</m:t>
        </m:r>
        <m:sSub>
          <m:sSubPr>
            <m:ctrlPr>
              <w:rPr>
                <w:rFonts w:ascii="Arial" w:hAnsi="Arial" w:eastAsia="Arial" w:cs="Arial"/>
                <w:sz w:val="18"/>
                <w:szCs w:val="18"/>
              </w:rPr>
            </m:ctrlPr>
          </m:sSubPr>
          <m:e>
            <m:r>
              <m:rPr/>
              <w:rPr>
                <w:rFonts w:ascii="Arial" w:hAnsi="Arial" w:eastAsia="Arial" w:cs="Arial"/>
                <w:sz w:val="18"/>
                <w:szCs w:val="18"/>
              </w:rPr>
              <m:t>r</m:t>
            </m:r>
            <m:ctrlPr>
              <w:rPr>
                <w:rFonts w:ascii="Arial" w:hAnsi="Arial" w:eastAsia="Arial" w:cs="Arial"/>
                <w:sz w:val="18"/>
                <w:szCs w:val="18"/>
              </w:rPr>
            </m:ctrlPr>
          </m:e>
          <m:sub>
            <m:r>
              <m:rPr/>
              <w:rPr>
                <w:rFonts w:ascii="Arial" w:hAnsi="Arial" w:eastAsia="Arial" w:cs="Arial"/>
                <w:sz w:val="18"/>
                <w:szCs w:val="18"/>
              </w:rPr>
              <m:t>f</m:t>
            </m:r>
            <m:ctrlPr>
              <w:rPr>
                <w:rFonts w:ascii="Arial" w:hAnsi="Arial" w:eastAsia="Arial" w:cs="Arial"/>
                <w:sz w:val="18"/>
                <w:szCs w:val="18"/>
              </w:rPr>
            </m:ctrlPr>
          </m:sub>
        </m:sSub>
        <m:r>
          <m:rPr/>
          <w:rPr>
            <w:rFonts w:ascii="Arial" w:hAnsi="Arial" w:eastAsia="Arial" w:cs="Arial"/>
            <w:sz w:val="18"/>
            <w:szCs w:val="18"/>
          </w:rPr>
          <m:t>ormat(</m:t>
        </m:r>
      </m:oMath>
      <w:r>
        <w:rPr>
          <w:rFonts w:ascii="Arial" w:hAnsi="Arial" w:eastAsia="Arial" w:cs="Arial"/>
          <w:sz w:val="18"/>
          <w:szCs w:val="18"/>
          <w:rtl w:val="0"/>
        </w:rPr>
        <w:t>totalCost / $records-&gt;count(), 2) : '₱0.00'],</w:t>
      </w:r>
    </w:p>
    <w:p w14:paraId="0000088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8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8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8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private function pm(int $agencyId, array $filters): array</w:t>
      </w:r>
    </w:p>
    <w:p w14:paraId="0000088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8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$records = $this-&gt;scoped(PmSchedule::query(), $agencyId, $filters, 'due_date')</w:t>
      </w:r>
    </w:p>
    <w:p w14:paraId="0000088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-&gt;with('vehicle')</w:t>
      </w:r>
    </w:p>
    <w:p w14:paraId="0000088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-&gt;orderBy('due_date')</w:t>
      </w:r>
    </w:p>
    <w:p w14:paraId="0000089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-&gt;get();</w:t>
      </w:r>
    </w:p>
    <w:p w14:paraId="0000089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$rows = $records-&gt;map(fn (PmSchedule $p) =&gt; [</w:t>
      </w:r>
    </w:p>
    <w:p w14:paraId="0000089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this−&gt;vehicleLabel(</m:t>
        </m:r>
      </m:oMath>
      <w:r>
        <w:rPr>
          <w:rFonts w:ascii="Arial" w:hAnsi="Arial" w:eastAsia="Arial" w:cs="Arial"/>
          <w:sz w:val="18"/>
          <w:szCs w:val="18"/>
          <w:rtl w:val="0"/>
        </w:rPr>
        <w:t>p-&gt;vehicle),</w:t>
      </w:r>
    </w:p>
    <w:p w14:paraId="0000089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$p-&gt;title,</w:t>
      </w:r>
    </w:p>
    <w:p w14:paraId="0000089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$p-&gt;pm_type,</w:t>
      </w:r>
    </w:p>
    <w:p w14:paraId="0000089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this−&gt;pmDueLabel(</m:t>
        </m:r>
      </m:oMath>
      <w:r>
        <w:rPr>
          <w:rFonts w:ascii="Arial" w:hAnsi="Arial" w:eastAsia="Arial" w:cs="Arial"/>
          <w:sz w:val="18"/>
          <w:szCs w:val="18"/>
          <w:rtl w:val="0"/>
        </w:rPr>
        <w:t>p),</w:t>
      </w:r>
    </w:p>
    <w:p w14:paraId="0000089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$p-&gt;status,</w:t>
      </w:r>
    </w:p>
    <w:p w14:paraId="0000089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$p-&gt;last_serviced_date ? </w:t>
      </w:r>
      <m:oMath>
        <m:r>
          <m:rPr/>
          <w:rPr>
            <w:rFonts w:ascii="Arial" w:hAnsi="Arial" w:eastAsia="Arial" w:cs="Arial"/>
            <w:sz w:val="18"/>
            <w:szCs w:val="18"/>
          </w:rPr>
          <m:t>this−&gt;date(</m:t>
        </m:r>
      </m:oMath>
      <w:r>
        <w:rPr>
          <w:rFonts w:ascii="Arial" w:hAnsi="Arial" w:eastAsia="Arial" w:cs="Arial"/>
          <w:sz w:val="18"/>
          <w:szCs w:val="18"/>
          <w:rtl w:val="0"/>
        </w:rPr>
        <w:t>p-&gt;last_serviced_date) : '—',</w:t>
      </w:r>
    </w:p>
    <w:p w14:paraId="0000089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$p-&gt;service_provider ?? '—',</w:t>
      </w:r>
    </w:p>
    <w:p w14:paraId="0000089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9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w:t>
      </w:r>
    </w:p>
    <w:p w14:paraId="0000089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'columns' =&gt; ['Vehicle', 'Maintenance Service Milestone', 'Interval Type', 'Target Threshold', 'Status', 'Date Serviced', 'Service Facility'],</w:t>
      </w:r>
    </w:p>
    <w:p w14:paraId="0000089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'rows' =&gt; $rows-&gt;all(),</w:t>
      </w:r>
    </w:p>
    <w:p w14:paraId="0000089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'stats' =&gt; [</w:t>
      </w:r>
    </w:p>
    <w:p w14:paraId="0000089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'Total Schedules', 'value' =&gt; (string) $records-&gt;count()],</w:t>
      </w:r>
    </w:p>
    <w:p w14:paraId="0000089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'Upcoming / Due Soon', 'value' =&gt; (string) $records-&gt;whereIn('status', ['Upcoming', 'Due Soon'])-&gt;count()],</w:t>
      </w:r>
    </w:p>
    <w:p w14:paraId="000008A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'Completed Cycles', 'value' =&gt; (string) $records-&gt;where('status', 'Completed')-&gt;count()],</w:t>
      </w:r>
    </w:p>
    <w:p w14:paraId="000008A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A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A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A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private function dispatch(int $agencyId, array $filters): array</w:t>
      </w:r>
    </w:p>
    <w:p w14:paraId="000008A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A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$records = $this-&gt;scoped(Dispatch::query(), $agencyId, $filters, 'time_out')</w:t>
      </w:r>
    </w:p>
    <w:p w14:paraId="000008A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-&gt;with(['vehicle', 'driver', 'secondDriver'])</w:t>
      </w:r>
    </w:p>
    <w:p w14:paraId="000008A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-&gt;orderByDesc('time_out')</w:t>
      </w:r>
    </w:p>
    <w:p w14:paraId="000008A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-&gt;get();</w:t>
      </w:r>
    </w:p>
    <w:p w14:paraId="000008A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$rows = $records-&gt;map(fn (Dispatch $d) =&gt; [</w:t>
      </w:r>
    </w:p>
    <w:p w14:paraId="000008A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this−&gt;vehicleLabel(</m:t>
        </m:r>
      </m:oMath>
      <w:r>
        <w:rPr>
          <w:rFonts w:ascii="Arial" w:hAnsi="Arial" w:eastAsia="Arial" w:cs="Arial"/>
          <w:sz w:val="18"/>
          <w:szCs w:val="18"/>
          <w:rtl w:val="0"/>
        </w:rPr>
        <w:t>d-&gt;vehicle),</w:t>
      </w:r>
    </w:p>
    <w:p w14:paraId="000008A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$d-&gt;driver?-&gt;name ?? '—',</w:t>
      </w:r>
    </w:p>
    <w:p w14:paraId="000008A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$d-&gt;secondDriver?-&gt;name ?? '—',</w:t>
      </w:r>
    </w:p>
    <w:p w14:paraId="000008A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d−&gt;missio</m:t>
        </m:r>
        <m:sSub>
          <m:sSubPr>
            <m:ctrlPr>
              <w:rPr>
                <w:rFonts w:ascii="Arial" w:hAnsi="Arial" w:eastAsia="Arial" w:cs="Arial"/>
                <w:sz w:val="18"/>
                <w:szCs w:val="18"/>
              </w:rPr>
            </m:ctrlPr>
          </m:sSubPr>
          <m:e>
            <m:r>
              <m:rPr/>
              <w:rPr>
                <w:rFonts w:ascii="Arial" w:hAnsi="Arial" w:eastAsia="Arial" w:cs="Arial"/>
                <w:sz w:val="18"/>
                <w:szCs w:val="18"/>
              </w:rPr>
              <m:t>n</m:t>
            </m:r>
            <m:ctrlPr>
              <w:rPr>
                <w:rFonts w:ascii="Arial" w:hAnsi="Arial" w:eastAsia="Arial" w:cs="Arial"/>
                <w:sz w:val="18"/>
                <w:szCs w:val="18"/>
              </w:rPr>
            </m:ctrlPr>
          </m:e>
          <m:sub>
            <m:r>
              <m:rPr/>
              <w:rPr>
                <w:rFonts w:ascii="Arial" w:hAnsi="Arial" w:eastAsia="Arial" w:cs="Arial"/>
                <w:sz w:val="18"/>
                <w:szCs w:val="18"/>
              </w:rPr>
              <m:t>t</m:t>
            </m:r>
            <m:ctrlPr>
              <w:rPr>
                <w:rFonts w:ascii="Arial" w:hAnsi="Arial" w:eastAsia="Arial" w:cs="Arial"/>
                <w:sz w:val="18"/>
                <w:szCs w:val="18"/>
              </w:rPr>
            </m:ctrlPr>
          </m:sub>
        </m:sSub>
        <m:r>
          <m:rPr/>
          <w:rPr>
            <w:rFonts w:ascii="Arial" w:hAnsi="Arial" w:eastAsia="Arial" w:cs="Arial"/>
            <w:sz w:val="18"/>
            <w:szCs w:val="18"/>
          </w:rPr>
          <m:t>ype===Dispatch::MISSIO</m:t>
        </m:r>
        <m:sSub>
          <m:sSubPr>
            <m:ctrlPr>
              <w:rPr>
                <w:rFonts w:ascii="Arial" w:hAnsi="Arial" w:eastAsia="Arial" w:cs="Arial"/>
                <w:sz w:val="18"/>
                <w:szCs w:val="18"/>
              </w:rPr>
            </m:ctrlPr>
          </m:sSubPr>
          <m:e>
            <m:r>
              <m:rPr/>
              <w:rPr>
                <w:rFonts w:ascii="Arial" w:hAnsi="Arial" w:eastAsia="Arial" w:cs="Arial"/>
                <w:sz w:val="18"/>
                <w:szCs w:val="18"/>
              </w:rPr>
              <m:t>N</m:t>
            </m:r>
            <m:ctrlPr>
              <w:rPr>
                <w:rFonts w:ascii="Arial" w:hAnsi="Arial" w:eastAsia="Arial" w:cs="Arial"/>
                <w:sz w:val="18"/>
                <w:szCs w:val="18"/>
              </w:rPr>
            </m:ctrlPr>
          </m:e>
          <m:sub>
            <m:r>
              <m:rPr/>
              <w:rPr>
                <w:rFonts w:ascii="Arial" w:hAnsi="Arial" w:eastAsia="Arial" w:cs="Arial"/>
                <w:sz w:val="18"/>
                <w:szCs w:val="18"/>
              </w:rPr>
              <m:t>O</m:t>
            </m:r>
            <m:ctrlPr>
              <w:rPr>
                <w:rFonts w:ascii="Arial" w:hAnsi="Arial" w:eastAsia="Arial" w:cs="Arial"/>
                <w:sz w:val="18"/>
                <w:szCs w:val="18"/>
              </w:rPr>
            </m:ctrlPr>
          </m:sub>
        </m:sSub>
        <m:r>
          <m:rPr/>
          <w:rPr>
            <w:rFonts w:ascii="Arial" w:hAnsi="Arial" w:eastAsia="Arial" w:cs="Arial"/>
            <w:sz w:val="18"/>
            <w:szCs w:val="18"/>
          </w:rPr>
          <m:t>THERS?(</m:t>
        </m:r>
      </m:oMath>
      <w:r>
        <w:rPr>
          <w:rFonts w:ascii="Arial" w:hAnsi="Arial" w:eastAsia="Arial" w:cs="Arial"/>
          <w:sz w:val="18"/>
          <w:szCs w:val="18"/>
          <w:rtl w:val="0"/>
        </w:rPr>
        <w:t>d-&gt;mission_other ?? 'Others') : $d-&gt;mission_type,</w:t>
      </w:r>
    </w:p>
    <w:p w14:paraId="000008A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$d-&gt;location,</w:t>
      </w:r>
    </w:p>
    <w:p w14:paraId="000008B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this−&gt;dateTime(</m:t>
        </m:r>
      </m:oMath>
      <w:r>
        <w:rPr>
          <w:rFonts w:ascii="Arial" w:hAnsi="Arial" w:eastAsia="Arial" w:cs="Arial"/>
          <w:sz w:val="18"/>
          <w:szCs w:val="18"/>
          <w:rtl w:val="0"/>
        </w:rPr>
        <w:t>d-&gt;time_out),</w:t>
      </w:r>
    </w:p>
    <w:p w14:paraId="000008B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$d-&gt;time_in ? </w:t>
      </w:r>
      <m:oMath>
        <m:r>
          <m:rPr/>
          <w:rPr>
            <w:rFonts w:ascii="Arial" w:hAnsi="Arial" w:eastAsia="Arial" w:cs="Arial"/>
            <w:sz w:val="18"/>
            <w:szCs w:val="18"/>
          </w:rPr>
          <m:t>this−&gt;dateTime(</m:t>
        </m:r>
      </m:oMath>
      <w:r>
        <w:rPr>
          <w:rFonts w:ascii="Arial" w:hAnsi="Arial" w:eastAsia="Arial" w:cs="Arial"/>
          <w:sz w:val="18"/>
          <w:szCs w:val="18"/>
          <w:rtl w:val="0"/>
        </w:rPr>
        <w:t>d-&gt;time_in) : 'Active Mission',</w:t>
      </w:r>
    </w:p>
    <w:p w14:paraId="000008B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d−&gt;distanceTraveled()!==null?numbe</m:t>
        </m:r>
        <m:sSub>
          <m:sSubPr>
            <m:ctrlPr>
              <w:rPr>
                <w:rFonts w:ascii="Arial" w:hAnsi="Arial" w:eastAsia="Arial" w:cs="Arial"/>
                <w:sz w:val="18"/>
                <w:szCs w:val="18"/>
              </w:rPr>
            </m:ctrlPr>
          </m:sSubPr>
          <m:e>
            <m:r>
              <m:rPr/>
              <w:rPr>
                <w:rFonts w:ascii="Arial" w:hAnsi="Arial" w:eastAsia="Arial" w:cs="Arial"/>
                <w:sz w:val="18"/>
                <w:szCs w:val="18"/>
              </w:rPr>
              <m:t>r</m:t>
            </m:r>
            <m:ctrlPr>
              <w:rPr>
                <w:rFonts w:ascii="Arial" w:hAnsi="Arial" w:eastAsia="Arial" w:cs="Arial"/>
                <w:sz w:val="18"/>
                <w:szCs w:val="18"/>
              </w:rPr>
            </m:ctrlPr>
          </m:e>
          <m:sub>
            <m:r>
              <m:rPr/>
              <w:rPr>
                <w:rFonts w:ascii="Arial" w:hAnsi="Arial" w:eastAsia="Arial" w:cs="Arial"/>
                <w:sz w:val="18"/>
                <w:szCs w:val="18"/>
              </w:rPr>
              <m:t>f</m:t>
            </m:r>
            <m:ctrlPr>
              <w:rPr>
                <w:rFonts w:ascii="Arial" w:hAnsi="Arial" w:eastAsia="Arial" w:cs="Arial"/>
                <w:sz w:val="18"/>
                <w:szCs w:val="18"/>
              </w:rPr>
            </m:ctrlPr>
          </m:sub>
        </m:sSub>
        <m:r>
          <m:rPr/>
          <w:rPr>
            <w:rFonts w:ascii="Arial" w:hAnsi="Arial" w:eastAsia="Arial" w:cs="Arial"/>
            <w:sz w:val="18"/>
            <w:szCs w:val="18"/>
          </w:rPr>
          <m:t>ormat(</m:t>
        </m:r>
      </m:oMath>
      <w:r>
        <w:rPr>
          <w:rFonts w:ascii="Arial" w:hAnsi="Arial" w:eastAsia="Arial" w:cs="Arial"/>
          <w:sz w:val="18"/>
          <w:szCs w:val="18"/>
          <w:rtl w:val="0"/>
        </w:rPr>
        <w:t>d-&gt;distanceTraveled()).' km' : '—',</w:t>
      </w:r>
    </w:p>
    <w:p w14:paraId="000008B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$d-&gt;return_status ?? 'Dispatched',</w:t>
      </w:r>
    </w:p>
    <w:p w14:paraId="000008B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B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w:t>
      </w:r>
    </w:p>
    <w:p w14:paraId="000008B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'columns' =&gt; ['Vehicle', 'Primary Driver', 'Secondary Driver', 'Mission Category', 'Destination', 'Time Out', 'Time In', 'Distance', 'Status'],</w:t>
      </w:r>
    </w:p>
    <w:p w14:paraId="000008B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'rows' =&gt; $rows-&gt;all(),</w:t>
      </w:r>
    </w:p>
    <w:p w14:paraId="000008B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'stats' =&gt; [</w:t>
      </w:r>
    </w:p>
    <w:p w14:paraId="000008B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'Total Deployments', 'value' =&gt; (string) $records-&gt;count()],</w:t>
      </w:r>
    </w:p>
    <w:p w14:paraId="000008B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'Completed Runs', 'value' =&gt; (string) $records-&gt;whereNotNull('time_in')-&gt;count()],</w:t>
      </w:r>
    </w:p>
    <w:p w14:paraId="000008B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'Active Missions', 'value' =&gt; (string) $records-&gt;whereNull('time_in')-&gt;count()],</w:t>
      </w:r>
    </w:p>
    <w:p w14:paraId="000008B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B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B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B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private function vehicleStatus(int $agencyId): array</w:t>
      </w:r>
    </w:p>
    <w:p w14:paraId="000008C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C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$vehicles = Vehicle::query()</w:t>
      </w:r>
    </w:p>
    <w:p w14:paraId="000008C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-&gt;where('agency_id', $agencyId)</w:t>
      </w:r>
    </w:p>
    <w:p w14:paraId="000008C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-&gt;with(['assignedDriver', 'secondaryDriver'])</w:t>
      </w:r>
    </w:p>
    <w:p w14:paraId="000008C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-&gt;orderBy('plate_number')</w:t>
      </w:r>
    </w:p>
    <w:p w14:paraId="000008C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-&gt;get();</w:t>
      </w:r>
    </w:p>
    <w:p w14:paraId="000008C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$rows = $vehicles-&gt;map(fn (Vehicle $v) =&gt; [</w:t>
      </w:r>
    </w:p>
    <w:p w14:paraId="000008C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$v-&gt;plate_number,</w:t>
      </w:r>
    </w:p>
    <w:p w14:paraId="000008C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$v-&gt;type,</w:t>
      </w:r>
    </w:p>
    <w:p w14:paraId="000008C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v−&gt;make.''.</m:t>
        </m:r>
      </m:oMath>
      <w:r>
        <w:rPr>
          <w:rFonts w:ascii="Arial" w:hAnsi="Arial" w:eastAsia="Arial" w:cs="Arial"/>
          <w:sz w:val="18"/>
          <w:szCs w:val="18"/>
          <w:rtl w:val="0"/>
        </w:rPr>
        <w:t>v-&gt;model,</w:t>
      </w:r>
    </w:p>
    <w:p w14:paraId="000008C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number_format($v-&gt;current_mileage).' km',</w:t>
      </w:r>
    </w:p>
    <w:p w14:paraId="000008C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$v-&gt;assignedDriver?-&gt;name ?? 'Unassigned',</w:t>
      </w:r>
    </w:p>
    <w:p w14:paraId="000008C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$v-&gt;secondaryDriver?-&gt;name ?? '—',</w:t>
      </w:r>
    </w:p>
    <w:p w14:paraId="000008C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$v-&gt;status,</w:t>
      </w:r>
    </w:p>
    <w:p w14:paraId="000008C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C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w:t>
      </w:r>
    </w:p>
    <w:p w14:paraId="000008D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'columns' =&gt; ['Plate Number', 'Vehicle Type', 'Make &amp; Model', 'Odometer Reading', 'Primary Driver', 'Secondary Driver', 'Operational Status'],</w:t>
      </w:r>
    </w:p>
    <w:p w14:paraId="000008D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'rows' =&gt; $rows-&gt;all(),</w:t>
      </w:r>
    </w:p>
    <w:p w14:paraId="000008D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'stats' =&gt; [</w:t>
      </w:r>
    </w:p>
    <w:p w14:paraId="000008D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'Total Fleet Units', 'value' =&gt; (string) $vehicles-&gt;count()],</w:t>
      </w:r>
    </w:p>
    <w:p w14:paraId="000008D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'Operational', 'value' =&gt; (string) $vehicles-&gt;where('status', Vehicle::STATUS_OPERATIONAL)-&gt;count()],</w:t>
      </w:r>
    </w:p>
    <w:p w14:paraId="000008D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'Dispatched', 'value' =&gt; (string) $vehicles-&gt;where('status', Vehicle::STATUS_DISPATCHED)-&gt;count()],</w:t>
      </w:r>
    </w:p>
    <w:p w14:paraId="000008D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['label' =&gt; 'Grounded / Maintenance', 'value' =&gt; (string) $vehicles-&gt;whereIn('status', [Vehicle::STATUS_NOT_OPERATIONAL, Vehicle::STATUS_UNDER_PM])-&gt;count()],</w:t>
      </w:r>
    </w:p>
    <w:p w14:paraId="000008D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D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D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D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private function scoped(Builder $query, int $agencyId, array $filters, string $dateColumn): Builder</w:t>
      </w:r>
    </w:p>
    <w:p w14:paraId="000008D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D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$query-&gt;where('agency_id', $agencyId);</w:t>
      </w:r>
    </w:p>
    <w:p w14:paraId="000008DD">
      <w:pPr>
        <w:spacing w:before="0" w:after="0" w:line="240" w:lineRule="auto"/>
        <w:jc w:val="left"/>
        <w:rPr>
          <w:rFonts w:ascii="Arial" w:hAnsi="Arial" w:eastAsia="Arial" w:cs="Arial"/>
          <w:sz w:val="18"/>
          <w:szCs w:val="18"/>
        </w:rPr>
      </w:pPr>
    </w:p>
    <w:p w14:paraId="000008D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 empty($filters['vehicle_id'])) {</w:t>
      </w:r>
    </w:p>
    <w:p w14:paraId="000008D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$query-&gt;where('vehicle_id', $filters['vehicle_id']);</w:t>
      </w:r>
    </w:p>
    <w:p w14:paraId="000008E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E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 empty($filters['driver_id'])) {</w:t>
      </w:r>
    </w:p>
    <w:p w14:paraId="000008E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$query-&gt;where('driver_id', $filters['driver_id']);</w:t>
      </w:r>
    </w:p>
    <w:p w14:paraId="000008E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E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($range = </w:t>
      </w:r>
      <m:oMath>
        <m:r>
          <m:rPr/>
          <w:rPr>
            <w:rFonts w:ascii="Arial" w:hAnsi="Arial" w:eastAsia="Arial" w:cs="Arial"/>
            <w:sz w:val="18"/>
            <w:szCs w:val="18"/>
          </w:rPr>
          <m:t>this−&gt;rangeBounds(</m:t>
        </m:r>
      </m:oMath>
      <w:r>
        <w:rPr>
          <w:rFonts w:ascii="Arial" w:hAnsi="Arial" w:eastAsia="Arial" w:cs="Arial"/>
          <w:sz w:val="18"/>
          <w:szCs w:val="18"/>
          <w:rtl w:val="0"/>
        </w:rPr>
        <w:t>filters['range'] ?? null)) {</w:t>
      </w:r>
    </w:p>
    <w:p w14:paraId="000008E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query−&gt;whereBetween(</m:t>
        </m:r>
      </m:oMath>
      <w:r>
        <w:rPr>
          <w:rFonts w:ascii="Arial" w:hAnsi="Arial" w:eastAsia="Arial" w:cs="Arial"/>
          <w:sz w:val="18"/>
          <w:szCs w:val="18"/>
          <w:rtl w:val="0"/>
        </w:rPr>
        <w:t>dateColumn, $range);</w:t>
      </w:r>
    </w:p>
    <w:p w14:paraId="000008E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E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$query;</w:t>
      </w:r>
    </w:p>
    <w:p w14:paraId="000008E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E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private function rangeBounds(?string $range): ?array</w:t>
      </w:r>
    </w:p>
    <w:p w14:paraId="000008E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E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match ($range) {</w:t>
      </w:r>
    </w:p>
    <w:p w14:paraId="000008E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'last-7-days' =&gt; [now()-&gt;subDays(6)-&gt;startOfDay(), now()-&gt;endOfDay()],</w:t>
      </w:r>
    </w:p>
    <w:p w14:paraId="000008E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'this-month' =&gt; [now()-&gt;startOfMonth(), now()-&gt;endOfMonth()],</w:t>
      </w:r>
    </w:p>
    <w:p w14:paraId="000008E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default =&gt; null,</w:t>
      </w:r>
    </w:p>
    <w:p w14:paraId="000008E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F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F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private function filterSummary(string $type, array $filters): array</w:t>
      </w:r>
    </w:p>
    <w:p w14:paraId="000008F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F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(in_array($type, self::UNFILTERED_TYPES, true)) {</w:t>
      </w:r>
    </w:p>
    <w:p w14:paraId="000008F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['Current snapshot of all vehicles'];</w:t>
      </w:r>
    </w:p>
    <w:p w14:paraId="000008F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F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bits=['Daterange:'.(self::RANGES[</m:t>
        </m:r>
      </m:oMath>
      <w:r>
        <w:rPr>
          <w:rFonts w:ascii="Arial" w:hAnsi="Arial" w:eastAsia="Arial" w:cs="Arial"/>
          <w:sz w:val="18"/>
          <w:szCs w:val="18"/>
          <w:rtl w:val="0"/>
        </w:rPr>
        <w:t>filters['range'] ?? 'all'] ?? 'All Dates')];</w:t>
      </w:r>
    </w:p>
    <w:p w14:paraId="000008F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bits[]='Vehicle:'.(</m:t>
        </m:r>
      </m:oMath>
      <w:r>
        <w:rPr>
          <w:rFonts w:ascii="Arial" w:hAnsi="Arial" w:eastAsia="Arial" w:cs="Arial"/>
          <w:sz w:val="18"/>
          <w:szCs w:val="18"/>
          <w:rtl w:val="0"/>
        </w:rPr>
        <w:t>filters['vehicle_label'] ?? 'All');</w:t>
      </w:r>
    </w:p>
    <w:p w14:paraId="000008F8">
      <w:pPr>
        <w:spacing w:before="0" w:after="0" w:line="240" w:lineRule="auto"/>
        <w:jc w:val="left"/>
        <w:rPr>
          <w:rFonts w:ascii="Arial" w:hAnsi="Arial" w:eastAsia="Arial" w:cs="Arial"/>
          <w:sz w:val="18"/>
          <w:szCs w:val="18"/>
        </w:rPr>
      </w:pPr>
    </w:p>
    <w:p w14:paraId="000008F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 in_array($type, self::NO_DRIVER_FILTER_TYPES, true)) {</w:t>
      </w:r>
    </w:p>
    <w:p w14:paraId="000008F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m:oMath>
        <m:r>
          <m:rPr/>
          <w:rPr>
            <w:rFonts w:ascii="Arial" w:hAnsi="Arial" w:eastAsia="Arial" w:cs="Arial"/>
            <w:sz w:val="18"/>
            <w:szCs w:val="18"/>
          </w:rPr>
          <m:t>bits[]='Driver:'.(</m:t>
        </m:r>
      </m:oMath>
      <w:r>
        <w:rPr>
          <w:rFonts w:ascii="Arial" w:hAnsi="Arial" w:eastAsia="Arial" w:cs="Arial"/>
          <w:sz w:val="18"/>
          <w:szCs w:val="18"/>
          <w:rtl w:val="0"/>
        </w:rPr>
        <w:t>filters['driver_label'] ?? 'All');</w:t>
      </w:r>
    </w:p>
    <w:p w14:paraId="000008F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F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$bits;</w:t>
      </w:r>
    </w:p>
    <w:p w14:paraId="000008F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8F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private function vehicleLabel(?Vehicle $vehicle): string</w:t>
      </w:r>
    </w:p>
    <w:p w14:paraId="000008F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90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$vehicle === null ? '—' : </w:t>
      </w:r>
      <m:oMath>
        <m:r>
          <m:rPr/>
          <w:rPr>
            <w:rFonts w:ascii="Arial" w:hAnsi="Arial" w:eastAsia="Arial" w:cs="Arial"/>
            <w:sz w:val="18"/>
            <w:szCs w:val="18"/>
          </w:rPr>
          <m:t>vehicle−&gt;plat</m:t>
        </m:r>
        <m:sSub>
          <m:sSubPr>
            <m:ctrlPr>
              <w:rPr>
                <w:rFonts w:ascii="Arial" w:hAnsi="Arial" w:eastAsia="Arial" w:cs="Arial"/>
                <w:sz w:val="18"/>
                <w:szCs w:val="18"/>
              </w:rPr>
            </m:ctrlPr>
          </m:sSubPr>
          <m:e>
            <m:r>
              <m:rPr/>
              <w:rPr>
                <w:rFonts w:ascii="Arial" w:hAnsi="Arial" w:eastAsia="Arial" w:cs="Arial"/>
                <w:sz w:val="18"/>
                <w:szCs w:val="18"/>
              </w:rPr>
              <m:t>e</m:t>
            </m:r>
            <m:ctrlPr>
              <w:rPr>
                <w:rFonts w:ascii="Arial" w:hAnsi="Arial" w:eastAsia="Arial" w:cs="Arial"/>
                <w:sz w:val="18"/>
                <w:szCs w:val="18"/>
              </w:rPr>
            </m:ctrlPr>
          </m:e>
          <m:sub>
            <m:r>
              <m:rPr/>
              <w:rPr>
                <w:rFonts w:ascii="Arial" w:hAnsi="Arial" w:eastAsia="Arial" w:cs="Arial"/>
                <w:sz w:val="18"/>
                <w:szCs w:val="18"/>
              </w:rPr>
              <m:t>n</m:t>
            </m:r>
            <m:ctrlPr>
              <w:rPr>
                <w:rFonts w:ascii="Arial" w:hAnsi="Arial" w:eastAsia="Arial" w:cs="Arial"/>
                <w:sz w:val="18"/>
                <w:szCs w:val="18"/>
              </w:rPr>
            </m:ctrlPr>
          </m:sub>
        </m:sSub>
        <m:r>
          <m:rPr/>
          <w:rPr>
            <w:rFonts w:ascii="Arial" w:hAnsi="Arial" w:eastAsia="Arial" w:cs="Arial"/>
            <w:sz w:val="18"/>
            <w:szCs w:val="18"/>
          </w:rPr>
          <m:t>umber.'('.</m:t>
        </m:r>
      </m:oMath>
      <w:r>
        <w:rPr>
          <w:rFonts w:ascii="Arial" w:hAnsi="Arial" w:eastAsia="Arial" w:cs="Arial"/>
          <w:sz w:val="18"/>
          <w:szCs w:val="18"/>
          <w:rtl w:val="0"/>
        </w:rPr>
        <w:t>vehicle-&gt;type.')';</w:t>
      </w:r>
    </w:p>
    <w:p w14:paraId="00000901">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902">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private function pmDueLabel(PmSchedule $schedule): string</w:t>
      </w:r>
    </w:p>
    <w:p w14:paraId="00000903">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904">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if ($schedule-&gt;pm_type === PmSchedule::TYPE_MILEAGE &amp;&amp; $schedule-&gt;due_mileage !== null) {</w:t>
      </w:r>
    </w:p>
    <w:p w14:paraId="00000905">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number_format($schedule-&gt;due_mileage).' km';</w:t>
      </w:r>
    </w:p>
    <w:p w14:paraId="00000906">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907">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w:t>
      </w:r>
      <m:oMath>
        <m:r>
          <m:rPr/>
          <w:rPr>
            <w:rFonts w:ascii="Arial" w:hAnsi="Arial" w:eastAsia="Arial" w:cs="Arial"/>
            <w:sz w:val="18"/>
            <w:szCs w:val="18"/>
          </w:rPr>
          <m:t>this−&gt;date(</m:t>
        </m:r>
      </m:oMath>
      <w:r>
        <w:rPr>
          <w:rFonts w:ascii="Arial" w:hAnsi="Arial" w:eastAsia="Arial" w:cs="Arial"/>
          <w:sz w:val="18"/>
          <w:szCs w:val="18"/>
          <w:rtl w:val="0"/>
        </w:rPr>
        <w:t>schedule-&gt;due_date);</w:t>
      </w:r>
    </w:p>
    <w:p w14:paraId="00000908">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909">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private function date(?CarbonInterface $value): string</w:t>
      </w:r>
    </w:p>
    <w:p w14:paraId="0000090A">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90B">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$value?-&gt;format('M j, Y') ?? '—';</w:t>
      </w:r>
    </w:p>
    <w:p w14:paraId="0000090C">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90D">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private function dateTime(?CarbonInterface $value): string</w:t>
      </w:r>
    </w:p>
    <w:p w14:paraId="0000090E">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90F">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return $value?-&gt;format('M j, Y g:i A') ?? '—';</w:t>
      </w:r>
    </w:p>
    <w:p w14:paraId="00000910">
      <w:pPr>
        <w:spacing w:before="0" w:after="0" w:line="240" w:lineRule="auto"/>
        <w:jc w:val="left"/>
        <w:rPr>
          <w:rFonts w:ascii="Arial" w:hAnsi="Arial" w:eastAsia="Arial" w:cs="Arial"/>
          <w:sz w:val="18"/>
          <w:szCs w:val="18"/>
        </w:rPr>
      </w:pPr>
      <w:r>
        <w:rPr>
          <w:rFonts w:ascii="Arial" w:hAnsi="Arial" w:eastAsia="Arial" w:cs="Arial"/>
          <w:sz w:val="18"/>
          <w:szCs w:val="18"/>
          <w:rtl w:val="0"/>
        </w:rPr>
        <w:t xml:space="preserve">    }</w:t>
      </w:r>
    </w:p>
    <w:p w14:paraId="00000911">
      <w:pPr>
        <w:spacing w:before="0" w:after="0" w:line="240" w:lineRule="auto"/>
        <w:jc w:val="left"/>
        <w:rPr>
          <w:rFonts w:ascii="Arial" w:hAnsi="Arial" w:eastAsia="Arial" w:cs="Arial"/>
          <w:sz w:val="18"/>
          <w:szCs w:val="18"/>
        </w:rPr>
      </w:pPr>
      <w:r>
        <w:rPr>
          <w:rFonts w:ascii="Arial" w:hAnsi="Arial" w:eastAsia="Arial" w:cs="Arial"/>
          <w:sz w:val="18"/>
          <w:szCs w:val="18"/>
          <w:rtl w:val="0"/>
        </w:rPr>
        <w:t>}</w:t>
      </w:r>
    </w:p>
    <w:p w14:paraId="00000912">
      <w:pPr>
        <w:spacing w:before="0" w:after="0" w:line="240" w:lineRule="auto"/>
        <w:ind/>
        <w:jc w:val="left"/>
        <w:rPr>
          <w:rFonts w:ascii="Arial" w:hAnsi="Arial" w:eastAsia="Arial" w:cs="Arial"/>
          <w:sz w:val="18"/>
          <w:szCs w:val="18"/>
        </w:rPr>
      </w:pPr>
    </w:p>
    <w:p w14:paraId="00000913">
      <w:pPr>
        <w:spacing w:before="0" w:after="0" w:line="240" w:lineRule="auto"/>
        <w:ind/>
        <w:jc w:val="left"/>
        <w:rPr>
          <w:rFonts w:ascii="Arial" w:hAnsi="Arial" w:eastAsia="Arial" w:cs="Arial"/>
          <w:b/>
          <w:bCs/>
          <w:sz w:val="24"/>
          <w:szCs w:val="24"/>
        </w:rPr>
      </w:pPr>
    </w:p>
    <w:p w14:paraId="00000914">
      <w:pPr>
        <w:spacing w:before="0" w:after="0" w:line="240" w:lineRule="auto"/>
        <w:ind/>
        <w:jc w:val="left"/>
        <w:rPr>
          <w:rFonts w:ascii="Arial" w:hAnsi="Arial" w:eastAsia="Arial" w:cs="Arial"/>
          <w:b/>
          <w:bCs/>
          <w:sz w:val="24"/>
          <w:szCs w:val="24"/>
        </w:rPr>
      </w:pPr>
    </w:p>
    <w:p w14:paraId="00000915">
      <w:pPr>
        <w:spacing w:before="0" w:after="0" w:line="240" w:lineRule="auto"/>
        <w:ind/>
        <w:jc w:val="left"/>
        <w:rPr>
          <w:rFonts w:ascii="Arial" w:hAnsi="Arial" w:eastAsia="Arial" w:cs="Arial"/>
          <w:b/>
          <w:bCs/>
          <w:sz w:val="24"/>
          <w:szCs w:val="24"/>
        </w:rPr>
      </w:pPr>
    </w:p>
    <w:p w14:paraId="00000916">
      <w:pPr>
        <w:spacing w:before="0" w:after="0" w:line="240" w:lineRule="auto"/>
        <w:ind/>
        <w:jc w:val="left"/>
        <w:rPr>
          <w:rFonts w:ascii="Arial" w:hAnsi="Arial" w:eastAsia="Arial" w:cs="Arial"/>
          <w:b/>
          <w:bCs/>
          <w:sz w:val="24"/>
          <w:szCs w:val="24"/>
        </w:rPr>
      </w:pPr>
    </w:p>
    <w:p w14:paraId="00000917">
      <w:pPr>
        <w:spacing w:before="0" w:after="0" w:line="240" w:lineRule="auto"/>
        <w:ind/>
        <w:jc w:val="left"/>
        <w:rPr>
          <w:rFonts w:ascii="Arial" w:hAnsi="Arial" w:eastAsia="Arial" w:cs="Arial"/>
          <w:b/>
          <w:bCs/>
          <w:sz w:val="24"/>
          <w:szCs w:val="24"/>
        </w:rPr>
      </w:pPr>
    </w:p>
    <w:p w14:paraId="00000918">
      <w:pPr>
        <w:spacing w:before="0" w:after="0" w:line="240" w:lineRule="auto"/>
        <w:ind/>
        <w:jc w:val="left"/>
        <w:rPr>
          <w:rFonts w:ascii="Arial" w:hAnsi="Arial" w:eastAsia="Arial" w:cs="Arial"/>
          <w:b/>
          <w:bCs/>
          <w:sz w:val="24"/>
          <w:szCs w:val="24"/>
        </w:rPr>
      </w:pPr>
    </w:p>
    <w:p w14:paraId="00000919">
      <w:pPr>
        <w:spacing w:before="0" w:after="0" w:line="240" w:lineRule="auto"/>
        <w:ind/>
        <w:jc w:val="left"/>
        <w:rPr>
          <w:rFonts w:ascii="Arial" w:hAnsi="Arial" w:eastAsia="Arial" w:cs="Arial"/>
          <w:b/>
          <w:bCs/>
          <w:sz w:val="24"/>
          <w:szCs w:val="24"/>
        </w:rPr>
      </w:pPr>
    </w:p>
    <w:p w14:paraId="0000091A">
      <w:pPr>
        <w:spacing w:before="0" w:after="0" w:line="240" w:lineRule="auto"/>
        <w:ind/>
        <w:jc w:val="left"/>
        <w:rPr>
          <w:rFonts w:ascii="Arial" w:hAnsi="Arial" w:eastAsia="Arial" w:cs="Arial"/>
          <w:b/>
          <w:bCs/>
          <w:sz w:val="24"/>
          <w:szCs w:val="24"/>
        </w:rPr>
      </w:pPr>
    </w:p>
    <w:p w14:paraId="0000091B">
      <w:pPr>
        <w:spacing w:before="0" w:after="0" w:line="240" w:lineRule="auto"/>
        <w:ind/>
        <w:jc w:val="left"/>
        <w:rPr>
          <w:rFonts w:ascii="Arial" w:hAnsi="Arial" w:eastAsia="Arial" w:cs="Arial"/>
          <w:b/>
          <w:bCs/>
          <w:sz w:val="24"/>
          <w:szCs w:val="24"/>
        </w:rPr>
      </w:pPr>
    </w:p>
    <w:p w14:paraId="0000091C">
      <w:pPr>
        <w:spacing w:before="0" w:after="0" w:line="240" w:lineRule="auto"/>
        <w:ind/>
        <w:jc w:val="left"/>
        <w:rPr>
          <w:rFonts w:ascii="Arial" w:hAnsi="Arial" w:eastAsia="Arial" w:cs="Arial"/>
          <w:b/>
          <w:bCs/>
          <w:sz w:val="24"/>
          <w:szCs w:val="24"/>
        </w:rPr>
      </w:pPr>
    </w:p>
    <w:p w14:paraId="0000091D">
      <w:pPr>
        <w:spacing w:before="0" w:after="0" w:line="240" w:lineRule="auto"/>
        <w:ind/>
        <w:jc w:val="left"/>
        <w:rPr>
          <w:rFonts w:ascii="Arial" w:hAnsi="Arial" w:eastAsia="Arial" w:cs="Arial"/>
          <w:b/>
          <w:bCs/>
          <w:sz w:val="24"/>
          <w:szCs w:val="24"/>
        </w:rPr>
      </w:pPr>
    </w:p>
    <w:p w14:paraId="0000091E">
      <w:pPr>
        <w:spacing w:before="0" w:after="0" w:line="240" w:lineRule="auto"/>
        <w:ind/>
        <w:jc w:val="left"/>
        <w:rPr>
          <w:rFonts w:ascii="Arial" w:hAnsi="Arial" w:eastAsia="Arial" w:cs="Arial"/>
          <w:b/>
          <w:bCs/>
          <w:sz w:val="24"/>
          <w:szCs w:val="24"/>
        </w:rPr>
      </w:pPr>
    </w:p>
    <w:p w14:paraId="0000091F">
      <w:pPr>
        <w:spacing w:before="0" w:after="0" w:line="240" w:lineRule="auto"/>
        <w:ind/>
        <w:jc w:val="left"/>
        <w:rPr>
          <w:rFonts w:ascii="Arial" w:hAnsi="Arial" w:eastAsia="Arial" w:cs="Arial"/>
          <w:b/>
          <w:bCs/>
          <w:sz w:val="24"/>
          <w:szCs w:val="24"/>
        </w:rPr>
      </w:pPr>
    </w:p>
    <w:p w14:paraId="00000920">
      <w:pPr>
        <w:spacing w:before="0" w:after="0" w:line="240" w:lineRule="auto"/>
        <w:ind/>
        <w:jc w:val="left"/>
        <w:rPr>
          <w:rFonts w:ascii="Arial" w:hAnsi="Arial" w:eastAsia="Arial" w:cs="Arial"/>
          <w:b/>
          <w:bCs/>
          <w:sz w:val="24"/>
          <w:szCs w:val="24"/>
        </w:rPr>
      </w:pPr>
    </w:p>
    <w:p w14:paraId="00000921">
      <w:pPr>
        <w:spacing w:before="0" w:after="0" w:line="240" w:lineRule="auto"/>
        <w:ind/>
        <w:jc w:val="left"/>
        <w:rPr>
          <w:rFonts w:ascii="Arial" w:hAnsi="Arial" w:eastAsia="Arial" w:cs="Arial"/>
          <w:b/>
          <w:bCs/>
          <w:sz w:val="24"/>
          <w:szCs w:val="24"/>
        </w:rPr>
      </w:pPr>
    </w:p>
    <w:p w14:paraId="00000922">
      <w:pPr>
        <w:spacing w:before="0" w:after="0" w:line="240" w:lineRule="auto"/>
        <w:ind/>
        <w:jc w:val="left"/>
        <w:rPr>
          <w:rFonts w:ascii="Arial" w:hAnsi="Arial" w:eastAsia="Arial" w:cs="Arial"/>
          <w:b/>
          <w:bCs/>
          <w:sz w:val="24"/>
          <w:szCs w:val="24"/>
        </w:rPr>
      </w:pPr>
    </w:p>
    <w:p w14:paraId="00000923">
      <w:pPr>
        <w:spacing w:before="0" w:after="0" w:line="240" w:lineRule="auto"/>
        <w:ind/>
        <w:jc w:val="left"/>
        <w:rPr>
          <w:rFonts w:ascii="Arial" w:hAnsi="Arial" w:eastAsia="Arial" w:cs="Arial"/>
          <w:b/>
          <w:bCs/>
          <w:sz w:val="24"/>
          <w:szCs w:val="24"/>
        </w:rPr>
      </w:pPr>
    </w:p>
    <w:p w14:paraId="00000924">
      <w:pPr>
        <w:spacing w:before="360" w:after="240" w:line="240" w:lineRule="auto"/>
        <w:ind/>
        <w:jc w:val="center"/>
        <w:rPr>
          <w:rFonts w:ascii="Arial" w:hAnsi="Arial" w:eastAsia="Arial" w:cs="Arial"/>
          <w:b/>
          <w:bCs/>
          <w:sz w:val="24"/>
          <w:szCs w:val="24"/>
        </w:rPr>
      </w:pPr>
      <w:r>
        <w:rPr>
          <w:rFonts w:ascii="Arial" w:hAnsi="Arial"/>
          <w:b/>
          <w:sz w:val="24"/>
        </w:rPr>
        <w:t>REFERENCES</w:t>
      </w:r>
    </w:p>
    <w:p w14:paraId="00000925">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Bolaños, C., Rojas, B., Salazar-Cabrera, R., Ramírez-González, G., Pachón de la Cruz, A., &amp; Madrid Molina, J. M. (2022). Fleet management and control system for developing countries implemented with Intelligent Transportation Systems (ITS) services. </w:t>
      </w:r>
      <w:r>
        <w:rPr>
          <w:rFonts w:ascii="Arial" w:hAnsi="Arial" w:eastAsia="Arial" w:cs="Arial"/>
          <w:i/>
          <w:iCs/>
          <w:sz w:val="24"/>
          <w:szCs w:val="24"/>
          <w:rtl w:val="0"/>
        </w:rPr>
        <w:t>Transportation Research Interdisciplinary Perspectives, 16</w:t>
      </w:r>
      <w:r>
        <w:rPr>
          <w:rFonts w:ascii="Arial" w:hAnsi="Arial" w:eastAsia="Arial" w:cs="Arial"/>
          <w:sz w:val="24"/>
          <w:szCs w:val="24"/>
          <w:rtl w:val="0"/>
        </w:rPr>
        <w:t>, 100694.</w:t>
      </w:r>
      <w:r>
        <w:rPr>
          <w:rFonts w:ascii="Arial" w:hAnsi="Arial"/>
          <w:sz w:val="24"/>
        </w:rPr>
        <w:fldChar w:fldCharType="begin"/>
      </w:r>
      <w:r>
        <w:rPr>
          <w:rFonts w:ascii="Arial" w:hAnsi="Arial"/>
          <w:sz w:val="24"/>
        </w:rPr>
        <w:instrText xml:space="preserve"> HYPERLINK "https://doi.org/10.1016/j.trip.2022.100694" \h </w:instrText>
      </w:r>
      <w:r>
        <w:rPr>
          <w:rFonts w:ascii="Arial" w:hAnsi="Arial"/>
          <w:sz w:val="24"/>
        </w:rPr>
        <w:fldChar w:fldCharType="separate"/>
      </w:r>
      <w:r>
        <w:rPr>
          <w:rFonts w:ascii="Arial" w:hAnsi="Arial" w:eastAsia="Arial" w:cs="Arial"/>
          <w:sz w:val="24"/>
          <w:szCs w:val="24"/>
          <w:rtl w:val="0"/>
        </w:rPr>
        <w:t xml:space="preserve"> https://doi.org/10.1016/j.trip.2022.100694</w:t>
      </w:r>
      <w:r>
        <w:rPr>
          <w:rFonts w:ascii="Arial" w:hAnsi="Arial" w:eastAsia="Arial" w:cs="Arial"/>
          <w:sz w:val="24"/>
          <w:szCs w:val="24"/>
          <w:rtl w:val="0"/>
        </w:rPr>
        <w:fldChar w:fldCharType="end"/>
      </w:r>
    </w:p>
    <w:p w14:paraId="00000926">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Crespo del Castillo, A., &amp; Parlikad, A. K. (2024). Dynamic fleet management: Integrating predictive and preventive maintenance with operation workload balance to minimise cost. </w:t>
      </w:r>
      <w:r>
        <w:rPr>
          <w:rFonts w:ascii="Arial" w:hAnsi="Arial" w:eastAsia="Arial" w:cs="Arial"/>
          <w:i/>
          <w:iCs/>
          <w:sz w:val="24"/>
          <w:szCs w:val="24"/>
          <w:rtl w:val="0"/>
        </w:rPr>
        <w:t>Reliability Engineering and System Safety, 249</w:t>
      </w:r>
      <w:r>
        <w:rPr>
          <w:rFonts w:ascii="Arial" w:hAnsi="Arial" w:eastAsia="Arial" w:cs="Arial"/>
          <w:sz w:val="24"/>
          <w:szCs w:val="24"/>
          <w:rtl w:val="0"/>
        </w:rPr>
        <w:t>, 110243.</w:t>
      </w:r>
      <w:r>
        <w:rPr>
          <w:rFonts w:ascii="Arial" w:hAnsi="Arial"/>
          <w:sz w:val="24"/>
        </w:rPr>
        <w:fldChar w:fldCharType="begin"/>
      </w:r>
      <w:r>
        <w:rPr>
          <w:rFonts w:ascii="Arial" w:hAnsi="Arial"/>
          <w:sz w:val="24"/>
        </w:rPr>
        <w:instrText xml:space="preserve"> HYPERLINK "https://doi.org/10.1016/j.ress.2024.110243" \h </w:instrText>
      </w:r>
      <w:r>
        <w:rPr>
          <w:rFonts w:ascii="Arial" w:hAnsi="Arial"/>
          <w:sz w:val="24"/>
        </w:rPr>
        <w:fldChar w:fldCharType="separate"/>
      </w:r>
      <w:r>
        <w:rPr>
          <w:rFonts w:ascii="Arial" w:hAnsi="Arial" w:eastAsia="Arial" w:cs="Arial"/>
          <w:sz w:val="24"/>
          <w:szCs w:val="24"/>
          <w:rtl w:val="0"/>
        </w:rPr>
        <w:t xml:space="preserve"> https://doi.org/10.1016/j.ress.2024.110243</w:t>
      </w:r>
      <w:r>
        <w:rPr>
          <w:rFonts w:ascii="Arial" w:hAnsi="Arial" w:eastAsia="Arial" w:cs="Arial"/>
          <w:sz w:val="24"/>
          <w:szCs w:val="24"/>
          <w:rtl w:val="0"/>
        </w:rPr>
        <w:fldChar w:fldCharType="end"/>
      </w:r>
    </w:p>
    <w:p w14:paraId="00000927">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Fleetio. (n.d.). </w:t>
      </w:r>
      <w:r>
        <w:rPr>
          <w:rFonts w:ascii="Arial" w:hAnsi="Arial" w:eastAsia="Arial" w:cs="Arial"/>
          <w:i/>
          <w:iCs/>
          <w:sz w:val="24"/>
          <w:szCs w:val="24"/>
          <w:rtl w:val="0"/>
        </w:rPr>
        <w:t>Fleet management software</w:t>
      </w:r>
      <w:r>
        <w:rPr>
          <w:rFonts w:ascii="Arial" w:hAnsi="Arial" w:eastAsia="Arial" w:cs="Arial"/>
          <w:sz w:val="24"/>
          <w:szCs w:val="24"/>
          <w:rtl w:val="0"/>
        </w:rPr>
        <w:t>.</w:t>
      </w:r>
      <w:r>
        <w:rPr>
          <w:rFonts w:ascii="Arial" w:hAnsi="Arial"/>
          <w:sz w:val="24"/>
        </w:rPr>
        <w:fldChar w:fldCharType="begin"/>
      </w:r>
      <w:r>
        <w:rPr>
          <w:rFonts w:ascii="Arial" w:hAnsi="Arial"/>
          <w:sz w:val="24"/>
        </w:rPr>
        <w:instrText xml:space="preserve"> HYPERLINK "https://www.fleetio.com" \h </w:instrText>
      </w:r>
      <w:r>
        <w:rPr>
          <w:rFonts w:ascii="Arial" w:hAnsi="Arial"/>
          <w:sz w:val="24"/>
        </w:rPr>
        <w:fldChar w:fldCharType="separate"/>
      </w:r>
      <w:r>
        <w:rPr>
          <w:rFonts w:ascii="Arial" w:hAnsi="Arial" w:eastAsia="Arial" w:cs="Arial"/>
          <w:sz w:val="24"/>
          <w:szCs w:val="24"/>
          <w:rtl w:val="0"/>
        </w:rPr>
        <w:t xml:space="preserve"> https://www.fleetio.com</w:t>
      </w:r>
      <w:r>
        <w:rPr>
          <w:rFonts w:ascii="Arial" w:hAnsi="Arial" w:eastAsia="Arial" w:cs="Arial"/>
          <w:sz w:val="24"/>
          <w:szCs w:val="24"/>
          <w:rtl w:val="0"/>
        </w:rPr>
        <w:fldChar w:fldCharType="end"/>
      </w:r>
    </w:p>
    <w:p w14:paraId="00000928">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Gallega, M. M. (2025). Vehicle maintenance management practices of the University of Eastern Philippines. </w:t>
      </w:r>
      <w:r>
        <w:rPr>
          <w:rFonts w:ascii="Arial" w:hAnsi="Arial" w:eastAsia="Arial" w:cs="Arial"/>
          <w:i/>
          <w:iCs/>
          <w:sz w:val="24"/>
          <w:szCs w:val="24"/>
          <w:rtl w:val="0"/>
        </w:rPr>
        <w:t>International Journal of Advanced Multidisciplinary Studies, 5</w:t>
      </w:r>
      <w:r>
        <w:rPr>
          <w:rFonts w:ascii="Arial" w:hAnsi="Arial" w:eastAsia="Arial" w:cs="Arial"/>
          <w:sz w:val="24"/>
          <w:szCs w:val="24"/>
          <w:rtl w:val="0"/>
        </w:rPr>
        <w:t>(6), 225–233.</w:t>
      </w:r>
    </w:p>
    <w:p w14:paraId="00000929">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Geotab. (2026). </w:t>
      </w:r>
      <w:r>
        <w:rPr>
          <w:rFonts w:ascii="Arial" w:hAnsi="Arial" w:eastAsia="Arial" w:cs="Arial"/>
          <w:i/>
          <w:iCs/>
          <w:sz w:val="24"/>
          <w:szCs w:val="24"/>
          <w:rtl w:val="0"/>
        </w:rPr>
        <w:t>Fleet management software solutions</w:t>
      </w:r>
      <w:r>
        <w:rPr>
          <w:rFonts w:ascii="Arial" w:hAnsi="Arial" w:eastAsia="Arial" w:cs="Arial"/>
          <w:sz w:val="24"/>
          <w:szCs w:val="24"/>
          <w:rtl w:val="0"/>
        </w:rPr>
        <w:t>.</w:t>
      </w:r>
      <w:r>
        <w:rPr>
          <w:rFonts w:ascii="Arial" w:hAnsi="Arial"/>
          <w:sz w:val="24"/>
        </w:rPr>
        <w:fldChar w:fldCharType="begin"/>
      </w:r>
      <w:r>
        <w:rPr>
          <w:rFonts w:ascii="Arial" w:hAnsi="Arial"/>
          <w:sz w:val="24"/>
        </w:rPr>
        <w:instrText xml:space="preserve"> HYPERLINK "https://www.geotab.com" \h </w:instrText>
      </w:r>
      <w:r>
        <w:rPr>
          <w:rFonts w:ascii="Arial" w:hAnsi="Arial"/>
          <w:sz w:val="24"/>
        </w:rPr>
        <w:fldChar w:fldCharType="separate"/>
      </w:r>
      <w:r>
        <w:rPr>
          <w:rFonts w:ascii="Arial" w:hAnsi="Arial" w:eastAsia="Arial" w:cs="Arial"/>
          <w:sz w:val="24"/>
          <w:szCs w:val="24"/>
          <w:rtl w:val="0"/>
        </w:rPr>
        <w:t xml:space="preserve"> https://www.geotab.com</w:t>
      </w:r>
      <w:r>
        <w:rPr>
          <w:rFonts w:ascii="Arial" w:hAnsi="Arial" w:eastAsia="Arial" w:cs="Arial"/>
          <w:sz w:val="24"/>
          <w:szCs w:val="24"/>
          <w:rtl w:val="0"/>
        </w:rPr>
        <w:fldChar w:fldCharType="end"/>
      </w:r>
    </w:p>
    <w:p w14:paraId="0000092A">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Gorham, R., Ponce de Leon Valdes, M., Small, M., &amp; Gaviria Fajardo, R. (2025). </w:t>
      </w:r>
      <w:r>
        <w:rPr>
          <w:rFonts w:ascii="Arial" w:hAnsi="Arial" w:eastAsia="Arial" w:cs="Arial"/>
          <w:i/>
          <w:iCs/>
          <w:sz w:val="24"/>
          <w:szCs w:val="24"/>
          <w:rtl w:val="0"/>
        </w:rPr>
        <w:t>Motor vehicle information management systems: A framework for improvement</w:t>
      </w:r>
      <w:r>
        <w:rPr>
          <w:rFonts w:ascii="Arial" w:hAnsi="Arial" w:eastAsia="Arial" w:cs="Arial"/>
          <w:sz w:val="24"/>
          <w:szCs w:val="24"/>
          <w:rtl w:val="0"/>
        </w:rPr>
        <w:t>. World Bank.</w:t>
      </w:r>
    </w:p>
    <w:p w14:paraId="0000092B">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Intal, G. L. D., Gomez, T. M. C., Cadorniga, A. V. T., &amp; Kang, J. (2019). Design and development of a decision support system with visual analytics to improve MRT maintenance operations. </w:t>
      </w:r>
      <w:r>
        <w:rPr>
          <w:rFonts w:ascii="Arial" w:hAnsi="Arial" w:eastAsia="Arial" w:cs="Arial"/>
          <w:i/>
          <w:iCs/>
          <w:sz w:val="24"/>
          <w:szCs w:val="24"/>
          <w:rtl w:val="0"/>
        </w:rPr>
        <w:t>Proceedings of the International Conference on Industrial Engineering and Operations Management</w:t>
      </w:r>
      <w:r>
        <w:rPr>
          <w:rFonts w:ascii="Arial" w:hAnsi="Arial" w:eastAsia="Arial" w:cs="Arial"/>
          <w:sz w:val="24"/>
          <w:szCs w:val="24"/>
          <w:rtl w:val="0"/>
        </w:rPr>
        <w:t>, 3341–3351.</w:t>
      </w:r>
    </w:p>
    <w:p w14:paraId="0000092C">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Jha, P. B., Mishra, A. K., &amp; Aithal, P. S. (2023). Operation of vehicle maintenance system in context of developing countries emphasizing Nepal. </w:t>
      </w:r>
      <w:r>
        <w:rPr>
          <w:rFonts w:ascii="Arial" w:hAnsi="Arial" w:eastAsia="Arial" w:cs="Arial"/>
          <w:i/>
          <w:iCs/>
          <w:sz w:val="24"/>
          <w:szCs w:val="24"/>
          <w:rtl w:val="0"/>
        </w:rPr>
        <w:t>International Journal of Case Studies in Business, IT, and Education, 7</w:t>
      </w:r>
      <w:r>
        <w:rPr>
          <w:rFonts w:ascii="Arial" w:hAnsi="Arial" w:eastAsia="Arial" w:cs="Arial"/>
          <w:sz w:val="24"/>
          <w:szCs w:val="24"/>
          <w:rtl w:val="0"/>
        </w:rPr>
        <w:t>(1), 267–279.</w:t>
      </w:r>
      <w:r>
        <w:rPr>
          <w:rFonts w:ascii="Arial" w:hAnsi="Arial"/>
          <w:sz w:val="24"/>
        </w:rPr>
        <w:fldChar w:fldCharType="begin"/>
      </w:r>
      <w:r>
        <w:rPr>
          <w:rFonts w:ascii="Arial" w:hAnsi="Arial"/>
          <w:sz w:val="24"/>
        </w:rPr>
        <w:instrText xml:space="preserve"> HYPERLINK "https://doi.org/10.5281/zenodo.7790868" \h </w:instrText>
      </w:r>
      <w:r>
        <w:rPr>
          <w:rFonts w:ascii="Arial" w:hAnsi="Arial"/>
          <w:sz w:val="24"/>
        </w:rPr>
        <w:fldChar w:fldCharType="separate"/>
      </w:r>
      <w:r>
        <w:rPr>
          <w:rFonts w:ascii="Arial" w:hAnsi="Arial" w:eastAsia="Arial" w:cs="Arial"/>
          <w:sz w:val="24"/>
          <w:szCs w:val="24"/>
          <w:rtl w:val="0"/>
        </w:rPr>
        <w:t xml:space="preserve"> https://doi.org/10.5281/zenodo.7790868</w:t>
      </w:r>
      <w:r>
        <w:rPr>
          <w:rFonts w:ascii="Arial" w:hAnsi="Arial" w:eastAsia="Arial" w:cs="Arial"/>
          <w:sz w:val="24"/>
          <w:szCs w:val="24"/>
          <w:rtl w:val="0"/>
        </w:rPr>
        <w:fldChar w:fldCharType="end"/>
      </w:r>
    </w:p>
    <w:p w14:paraId="0000092D">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Khaliq, A., Arista, R. D., &amp; Arpan. (2025). Analysis and design of web-based vehicle management information systems to support operational efficiency. </w:t>
      </w:r>
      <w:r>
        <w:rPr>
          <w:rFonts w:ascii="Arial" w:hAnsi="Arial" w:eastAsia="Arial" w:cs="Arial"/>
          <w:i/>
          <w:iCs/>
          <w:sz w:val="24"/>
          <w:szCs w:val="24"/>
          <w:rtl w:val="0"/>
        </w:rPr>
        <w:t>Journal of Information Technology, Computer Science and Electrical Engineering (JITCSE), 2</w:t>
      </w:r>
      <w:r>
        <w:rPr>
          <w:rFonts w:ascii="Arial" w:hAnsi="Arial" w:eastAsia="Arial" w:cs="Arial"/>
          <w:sz w:val="24"/>
          <w:szCs w:val="24"/>
          <w:rtl w:val="0"/>
        </w:rPr>
        <w:t>(2), 74–82.</w:t>
      </w:r>
      <w:r>
        <w:rPr>
          <w:rFonts w:ascii="Arial" w:hAnsi="Arial"/>
          <w:sz w:val="24"/>
        </w:rPr>
        <w:fldChar w:fldCharType="begin"/>
      </w:r>
      <w:r>
        <w:rPr>
          <w:rFonts w:ascii="Arial" w:hAnsi="Arial"/>
          <w:sz w:val="24"/>
        </w:rPr>
        <w:instrText xml:space="preserve"> HYPERLINK "https://doi.org/10.61306/jitcse" \h </w:instrText>
      </w:r>
      <w:r>
        <w:rPr>
          <w:rFonts w:ascii="Arial" w:hAnsi="Arial"/>
          <w:sz w:val="24"/>
        </w:rPr>
        <w:fldChar w:fldCharType="separate"/>
      </w:r>
      <w:r>
        <w:rPr>
          <w:rFonts w:ascii="Arial" w:hAnsi="Arial" w:eastAsia="Arial" w:cs="Arial"/>
          <w:sz w:val="24"/>
          <w:szCs w:val="24"/>
          <w:rtl w:val="0"/>
        </w:rPr>
        <w:t xml:space="preserve"> https://doi.org/10.61306/jitcse</w:t>
      </w:r>
      <w:r>
        <w:rPr>
          <w:rFonts w:ascii="Arial" w:hAnsi="Arial" w:eastAsia="Arial" w:cs="Arial"/>
          <w:sz w:val="24"/>
          <w:szCs w:val="24"/>
          <w:rtl w:val="0"/>
        </w:rPr>
        <w:fldChar w:fldCharType="end"/>
      </w:r>
    </w:p>
    <w:p w14:paraId="0000092E">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Lubis, B. R., &amp; Suendri. (2025). Fleet management information system design PT. Bagus Amelia Jaya uses the user method web-based centered design. </w:t>
      </w:r>
      <w:r>
        <w:rPr>
          <w:rFonts w:ascii="Arial" w:hAnsi="Arial" w:eastAsia="Arial" w:cs="Arial"/>
          <w:i/>
          <w:iCs/>
          <w:sz w:val="24"/>
          <w:szCs w:val="24"/>
          <w:rtl w:val="0"/>
        </w:rPr>
        <w:t>Journal of Electrical Engineering and Computer (JEECOM), 7</w:t>
      </w:r>
      <w:r>
        <w:rPr>
          <w:rFonts w:ascii="Arial" w:hAnsi="Arial" w:eastAsia="Arial" w:cs="Arial"/>
          <w:sz w:val="24"/>
          <w:szCs w:val="24"/>
          <w:rtl w:val="0"/>
        </w:rPr>
        <w:t>(2), 537–547.</w:t>
      </w:r>
      <w:r>
        <w:rPr>
          <w:rFonts w:ascii="Arial" w:hAnsi="Arial"/>
          <w:sz w:val="24"/>
        </w:rPr>
        <w:fldChar w:fldCharType="begin"/>
      </w:r>
      <w:r>
        <w:rPr>
          <w:rFonts w:ascii="Arial" w:hAnsi="Arial"/>
          <w:sz w:val="24"/>
        </w:rPr>
        <w:instrText xml:space="preserve"> HYPERLINK "https://doi.org/10.33650/jeecom.v4i2" \h </w:instrText>
      </w:r>
      <w:r>
        <w:rPr>
          <w:rFonts w:ascii="Arial" w:hAnsi="Arial"/>
          <w:sz w:val="24"/>
        </w:rPr>
        <w:fldChar w:fldCharType="separate"/>
      </w:r>
      <w:r>
        <w:rPr>
          <w:rFonts w:ascii="Arial" w:hAnsi="Arial" w:eastAsia="Arial" w:cs="Arial"/>
          <w:sz w:val="24"/>
          <w:szCs w:val="24"/>
          <w:rtl w:val="0"/>
        </w:rPr>
        <w:t xml:space="preserve"> https://doi.org/10.33650/jeecom.v4i2</w:t>
      </w:r>
      <w:r>
        <w:rPr>
          <w:rFonts w:ascii="Arial" w:hAnsi="Arial" w:eastAsia="Arial" w:cs="Arial"/>
          <w:sz w:val="24"/>
          <w:szCs w:val="24"/>
          <w:rtl w:val="0"/>
        </w:rPr>
        <w:fldChar w:fldCharType="end"/>
      </w:r>
    </w:p>
    <w:p w14:paraId="0000092F">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Manila Bulletin. (2022). </w:t>
      </w:r>
      <w:r>
        <w:rPr>
          <w:rFonts w:ascii="Arial" w:hAnsi="Arial" w:eastAsia="Arial" w:cs="Arial"/>
          <w:i/>
          <w:iCs/>
          <w:sz w:val="24"/>
          <w:szCs w:val="24"/>
          <w:rtl w:val="0"/>
        </w:rPr>
        <w:t>The re-invention of Jo Soliman</w:t>
      </w:r>
      <w:r>
        <w:rPr>
          <w:rFonts w:ascii="Arial" w:hAnsi="Arial" w:eastAsia="Arial" w:cs="Arial"/>
          <w:sz w:val="24"/>
          <w:szCs w:val="24"/>
          <w:rtl w:val="0"/>
        </w:rPr>
        <w:t>.</w:t>
      </w:r>
      <w:r>
        <w:rPr>
          <w:rFonts w:ascii="Arial" w:hAnsi="Arial"/>
          <w:sz w:val="24"/>
        </w:rPr>
        <w:fldChar w:fldCharType="begin"/>
      </w:r>
      <w:r>
        <w:rPr>
          <w:rFonts w:ascii="Arial" w:hAnsi="Arial"/>
          <w:sz w:val="24"/>
        </w:rPr>
        <w:instrText xml:space="preserve"> HYPERLINK "https://mb.com.ph" \h </w:instrText>
      </w:r>
      <w:r>
        <w:rPr>
          <w:rFonts w:ascii="Arial" w:hAnsi="Arial"/>
          <w:sz w:val="24"/>
        </w:rPr>
        <w:fldChar w:fldCharType="separate"/>
      </w:r>
      <w:r>
        <w:rPr>
          <w:rFonts w:ascii="Arial" w:hAnsi="Arial" w:eastAsia="Arial" w:cs="Arial"/>
          <w:sz w:val="24"/>
          <w:szCs w:val="24"/>
          <w:rtl w:val="0"/>
        </w:rPr>
        <w:t xml:space="preserve"> https://mb.com.ph</w:t>
      </w:r>
      <w:r>
        <w:rPr>
          <w:rFonts w:ascii="Arial" w:hAnsi="Arial" w:eastAsia="Arial" w:cs="Arial"/>
          <w:sz w:val="24"/>
          <w:szCs w:val="24"/>
          <w:rtl w:val="0"/>
        </w:rPr>
        <w:fldChar w:fldCharType="end"/>
      </w:r>
    </w:p>
    <w:p w14:paraId="00000930">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Mimbala, A. M., Macre, N. U., Maunga, N. C., &amp; Acala, A. C. (2024). Web-based vehicle monitoring system of Mindanao State University Lanao del Norte Agricultural College. </w:t>
      </w:r>
      <w:r>
        <w:rPr>
          <w:rFonts w:ascii="Arial" w:hAnsi="Arial" w:eastAsia="Arial" w:cs="Arial"/>
          <w:i/>
          <w:iCs/>
          <w:sz w:val="24"/>
          <w:szCs w:val="24"/>
          <w:rtl w:val="0"/>
        </w:rPr>
        <w:t>Psychology and Education: A Multidisciplinary Journal, 22</w:t>
      </w:r>
      <w:r>
        <w:rPr>
          <w:rFonts w:ascii="Arial" w:hAnsi="Arial" w:eastAsia="Arial" w:cs="Arial"/>
          <w:sz w:val="24"/>
          <w:szCs w:val="24"/>
          <w:rtl w:val="0"/>
        </w:rPr>
        <w:t>(7), 863–888.</w:t>
      </w:r>
      <w:r>
        <w:rPr>
          <w:rFonts w:ascii="Arial" w:hAnsi="Arial"/>
          <w:sz w:val="24"/>
        </w:rPr>
        <w:fldChar w:fldCharType="begin"/>
      </w:r>
      <w:r>
        <w:rPr>
          <w:rFonts w:ascii="Arial" w:hAnsi="Arial"/>
          <w:sz w:val="24"/>
        </w:rPr>
        <w:instrText xml:space="preserve"> HYPERLINK "https://doi.org/10.5281/zenodo.13118634" \h </w:instrText>
      </w:r>
      <w:r>
        <w:rPr>
          <w:rFonts w:ascii="Arial" w:hAnsi="Arial"/>
          <w:sz w:val="24"/>
        </w:rPr>
        <w:fldChar w:fldCharType="separate"/>
      </w:r>
      <w:r>
        <w:rPr>
          <w:rFonts w:ascii="Arial" w:hAnsi="Arial" w:eastAsia="Arial" w:cs="Arial"/>
          <w:sz w:val="24"/>
          <w:szCs w:val="24"/>
          <w:rtl w:val="0"/>
        </w:rPr>
        <w:t xml:space="preserve"> https://doi.org/10.5281/zenodo.13118634</w:t>
      </w:r>
      <w:r>
        <w:rPr>
          <w:rFonts w:ascii="Arial" w:hAnsi="Arial" w:eastAsia="Arial" w:cs="Arial"/>
          <w:sz w:val="24"/>
          <w:szCs w:val="24"/>
          <w:rtl w:val="0"/>
        </w:rPr>
        <w:fldChar w:fldCharType="end"/>
      </w:r>
    </w:p>
    <w:p w14:paraId="00000931">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Nerona, G. G., Ortiz, S. J. G., Quizon, L. K. A., Racuya, J. K. I., Abata, P. J. O., Corpuz, J. K. B., Flores, C. N. B., Luna, S. M., Matchoc, H. L. P., &amp; Modesto, N. D. (2025). Improving the data management system of a local government unit in Baguio City, Philippines through information systems solutions: Towards enhanced sustainable public service. </w:t>
      </w:r>
      <w:r>
        <w:rPr>
          <w:rFonts w:ascii="Arial" w:hAnsi="Arial" w:eastAsia="Arial" w:cs="Arial"/>
          <w:i/>
          <w:iCs/>
          <w:sz w:val="24"/>
          <w:szCs w:val="24"/>
          <w:rtl w:val="0"/>
        </w:rPr>
        <w:t>Journal of Intelligent Systems and Applied Data Science, 3</w:t>
      </w:r>
      <w:r>
        <w:rPr>
          <w:rFonts w:ascii="Arial" w:hAnsi="Arial" w:eastAsia="Arial" w:cs="Arial"/>
          <w:sz w:val="24"/>
          <w:szCs w:val="24"/>
          <w:rtl w:val="0"/>
        </w:rPr>
        <w:t>(2), 72–84.</w:t>
      </w:r>
      <w:r>
        <w:rPr>
          <w:rFonts w:ascii="Arial" w:hAnsi="Arial"/>
          <w:sz w:val="24"/>
        </w:rPr>
        <w:fldChar w:fldCharType="begin"/>
      </w:r>
      <w:r>
        <w:rPr>
          <w:rFonts w:ascii="Arial" w:hAnsi="Arial"/>
          <w:sz w:val="24"/>
        </w:rPr>
        <w:instrText xml:space="preserve"> HYPERLINK "https://doi.org/10.64680/jisads.v3i2.46" \h </w:instrText>
      </w:r>
      <w:r>
        <w:rPr>
          <w:rFonts w:ascii="Arial" w:hAnsi="Arial"/>
          <w:sz w:val="24"/>
        </w:rPr>
        <w:fldChar w:fldCharType="separate"/>
      </w:r>
      <w:r>
        <w:rPr>
          <w:rFonts w:ascii="Arial" w:hAnsi="Arial" w:eastAsia="Arial" w:cs="Arial"/>
          <w:sz w:val="24"/>
          <w:szCs w:val="24"/>
          <w:rtl w:val="0"/>
        </w:rPr>
        <w:t xml:space="preserve"> https://doi.org/10.64680/jisads.v3i2.46</w:t>
      </w:r>
      <w:r>
        <w:rPr>
          <w:rFonts w:ascii="Arial" w:hAnsi="Arial" w:eastAsia="Arial" w:cs="Arial"/>
          <w:sz w:val="24"/>
          <w:szCs w:val="24"/>
          <w:rtl w:val="0"/>
        </w:rPr>
        <w:fldChar w:fldCharType="end"/>
      </w:r>
    </w:p>
    <w:p w14:paraId="00000932">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PCMag. (2018). </w:t>
      </w:r>
      <w:r>
        <w:rPr>
          <w:rFonts w:ascii="Arial" w:hAnsi="Arial" w:eastAsia="Arial" w:cs="Arial"/>
          <w:i/>
          <w:iCs/>
          <w:sz w:val="24"/>
          <w:szCs w:val="24"/>
          <w:rtl w:val="0"/>
        </w:rPr>
        <w:t>Chevin FleetWave review</w:t>
      </w:r>
      <w:r>
        <w:rPr>
          <w:rFonts w:ascii="Arial" w:hAnsi="Arial" w:eastAsia="Arial" w:cs="Arial"/>
          <w:sz w:val="24"/>
          <w:szCs w:val="24"/>
          <w:rtl w:val="0"/>
        </w:rPr>
        <w:t>.</w:t>
      </w:r>
      <w:r>
        <w:rPr>
          <w:rFonts w:ascii="Arial" w:hAnsi="Arial"/>
          <w:sz w:val="24"/>
        </w:rPr>
        <w:fldChar w:fldCharType="begin"/>
      </w:r>
      <w:r>
        <w:rPr>
          <w:rFonts w:ascii="Arial" w:hAnsi="Arial"/>
          <w:sz w:val="24"/>
        </w:rPr>
        <w:instrText xml:space="preserve"> HYPERLINK "https://www.pcmag.com/reviews/chevin-fleetwave" \h </w:instrText>
      </w:r>
      <w:r>
        <w:rPr>
          <w:rFonts w:ascii="Arial" w:hAnsi="Arial"/>
          <w:sz w:val="24"/>
        </w:rPr>
        <w:fldChar w:fldCharType="separate"/>
      </w:r>
      <w:r>
        <w:rPr>
          <w:rFonts w:ascii="Arial" w:hAnsi="Arial" w:eastAsia="Arial" w:cs="Arial"/>
          <w:sz w:val="24"/>
          <w:szCs w:val="24"/>
          <w:rtl w:val="0"/>
        </w:rPr>
        <w:t xml:space="preserve"> https://www.pcmag.com/reviews/chevin-fleetwave</w:t>
      </w:r>
      <w:r>
        <w:rPr>
          <w:rFonts w:ascii="Arial" w:hAnsi="Arial" w:eastAsia="Arial" w:cs="Arial"/>
          <w:sz w:val="24"/>
          <w:szCs w:val="24"/>
          <w:rtl w:val="0"/>
        </w:rPr>
        <w:fldChar w:fldCharType="end"/>
      </w:r>
    </w:p>
    <w:p w14:paraId="00000933">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PhilTrack. (n.d.). </w:t>
      </w:r>
      <w:r>
        <w:rPr>
          <w:rFonts w:ascii="Arial" w:hAnsi="Arial" w:eastAsia="Arial" w:cs="Arial"/>
          <w:i/>
          <w:iCs/>
          <w:sz w:val="24"/>
          <w:szCs w:val="24"/>
          <w:rtl w:val="0"/>
        </w:rPr>
        <w:t>Asset tracking &amp; vehicle fleet management</w:t>
      </w:r>
      <w:r>
        <w:rPr>
          <w:rFonts w:ascii="Arial" w:hAnsi="Arial" w:eastAsia="Arial" w:cs="Arial"/>
          <w:sz w:val="24"/>
          <w:szCs w:val="24"/>
          <w:rtl w:val="0"/>
        </w:rPr>
        <w:t>.</w:t>
      </w:r>
      <w:r>
        <w:rPr>
          <w:rFonts w:ascii="Arial" w:hAnsi="Arial"/>
          <w:sz w:val="24"/>
        </w:rPr>
        <w:fldChar w:fldCharType="begin"/>
      </w:r>
      <w:r>
        <w:rPr>
          <w:rFonts w:ascii="Arial" w:hAnsi="Arial"/>
          <w:sz w:val="24"/>
        </w:rPr>
        <w:instrText xml:space="preserve"> HYPERLINK "http://philtrack.com" \h </w:instrText>
      </w:r>
      <w:r>
        <w:rPr>
          <w:rFonts w:ascii="Arial" w:hAnsi="Arial"/>
          <w:sz w:val="24"/>
        </w:rPr>
        <w:fldChar w:fldCharType="separate"/>
      </w:r>
      <w:r>
        <w:rPr>
          <w:rFonts w:ascii="Arial" w:hAnsi="Arial" w:eastAsia="Arial" w:cs="Arial"/>
          <w:sz w:val="24"/>
          <w:szCs w:val="24"/>
          <w:rtl w:val="0"/>
        </w:rPr>
        <w:t xml:space="preserve"> http://philtrack.com</w:t>
      </w:r>
      <w:r>
        <w:rPr>
          <w:rFonts w:ascii="Arial" w:hAnsi="Arial" w:eastAsia="Arial" w:cs="Arial"/>
          <w:sz w:val="24"/>
          <w:szCs w:val="24"/>
          <w:rtl w:val="0"/>
        </w:rPr>
        <w:fldChar w:fldCharType="end"/>
      </w:r>
    </w:p>
    <w:p w14:paraId="00000934">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Piña Silva, G. A., Giovanni, S. M., &amp; Flores De La Mota, I. (2025). Simulation of maintenance process improvements. </w:t>
      </w:r>
      <w:r>
        <w:rPr>
          <w:rFonts w:ascii="Arial" w:hAnsi="Arial" w:eastAsia="Arial" w:cs="Arial"/>
          <w:i/>
          <w:iCs/>
          <w:sz w:val="24"/>
          <w:szCs w:val="24"/>
          <w:rtl w:val="0"/>
        </w:rPr>
        <w:t>Procedia Computer Science, 277</w:t>
      </w:r>
      <w:r>
        <w:rPr>
          <w:rFonts w:ascii="Arial" w:hAnsi="Arial" w:eastAsia="Arial" w:cs="Arial"/>
          <w:sz w:val="24"/>
          <w:szCs w:val="24"/>
          <w:rtl w:val="0"/>
        </w:rPr>
        <w:t>, 2993–3001.</w:t>
      </w:r>
    </w:p>
    <w:p w14:paraId="00000935">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Samsara. (2025). </w:t>
      </w:r>
      <w:r>
        <w:rPr>
          <w:rFonts w:ascii="Arial" w:hAnsi="Arial" w:eastAsia="Arial" w:cs="Arial"/>
          <w:i/>
          <w:iCs/>
          <w:sz w:val="24"/>
          <w:szCs w:val="24"/>
          <w:rtl w:val="0"/>
        </w:rPr>
        <w:t>Connected operations cloud</w:t>
      </w:r>
      <w:r>
        <w:rPr>
          <w:rFonts w:ascii="Arial" w:hAnsi="Arial" w:eastAsia="Arial" w:cs="Arial"/>
          <w:sz w:val="24"/>
          <w:szCs w:val="24"/>
          <w:rtl w:val="0"/>
        </w:rPr>
        <w:t>.</w:t>
      </w:r>
      <w:r>
        <w:rPr>
          <w:rFonts w:ascii="Arial" w:hAnsi="Arial"/>
          <w:sz w:val="24"/>
        </w:rPr>
        <w:fldChar w:fldCharType="begin"/>
      </w:r>
      <w:r>
        <w:rPr>
          <w:rFonts w:ascii="Arial" w:hAnsi="Arial"/>
          <w:sz w:val="24"/>
        </w:rPr>
        <w:instrText xml:space="preserve"> HYPERLINK "https://www.samsara.com" \h </w:instrText>
      </w:r>
      <w:r>
        <w:rPr>
          <w:rFonts w:ascii="Arial" w:hAnsi="Arial"/>
          <w:sz w:val="24"/>
        </w:rPr>
        <w:fldChar w:fldCharType="separate"/>
      </w:r>
      <w:r>
        <w:rPr>
          <w:rFonts w:ascii="Arial" w:hAnsi="Arial" w:eastAsia="Arial" w:cs="Arial"/>
          <w:sz w:val="24"/>
          <w:szCs w:val="24"/>
          <w:rtl w:val="0"/>
        </w:rPr>
        <w:t xml:space="preserve"> https://www.samsara.com</w:t>
      </w:r>
      <w:r>
        <w:rPr>
          <w:rFonts w:ascii="Arial" w:hAnsi="Arial" w:eastAsia="Arial" w:cs="Arial"/>
          <w:sz w:val="24"/>
          <w:szCs w:val="24"/>
          <w:rtl w:val="0"/>
        </w:rPr>
        <w:fldChar w:fldCharType="end"/>
      </w:r>
    </w:p>
    <w:p w14:paraId="00000936">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Verizon Connect. (2026). </w:t>
      </w:r>
      <w:r>
        <w:rPr>
          <w:rFonts w:ascii="Arial" w:hAnsi="Arial" w:eastAsia="Arial" w:cs="Arial"/>
          <w:i/>
          <w:iCs/>
          <w:sz w:val="24"/>
          <w:szCs w:val="24"/>
          <w:rtl w:val="0"/>
        </w:rPr>
        <w:t>Fleet management software</w:t>
      </w:r>
      <w:r>
        <w:rPr>
          <w:rFonts w:ascii="Arial" w:hAnsi="Arial" w:eastAsia="Arial" w:cs="Arial"/>
          <w:sz w:val="24"/>
          <w:szCs w:val="24"/>
          <w:rtl w:val="0"/>
        </w:rPr>
        <w:t>.</w:t>
      </w:r>
      <w:r>
        <w:rPr>
          <w:rFonts w:ascii="Arial" w:hAnsi="Arial"/>
          <w:sz w:val="24"/>
        </w:rPr>
        <w:fldChar w:fldCharType="begin"/>
      </w:r>
      <w:r>
        <w:rPr>
          <w:rFonts w:ascii="Arial" w:hAnsi="Arial"/>
          <w:sz w:val="24"/>
        </w:rPr>
        <w:instrText xml:space="preserve"> HYPERLINK "https://www.verizonconnect.com" \h </w:instrText>
      </w:r>
      <w:r>
        <w:rPr>
          <w:rFonts w:ascii="Arial" w:hAnsi="Arial"/>
          <w:sz w:val="24"/>
        </w:rPr>
        <w:fldChar w:fldCharType="separate"/>
      </w:r>
      <w:r>
        <w:rPr>
          <w:rFonts w:ascii="Arial" w:hAnsi="Arial" w:eastAsia="Arial" w:cs="Arial"/>
          <w:sz w:val="24"/>
          <w:szCs w:val="24"/>
          <w:rtl w:val="0"/>
        </w:rPr>
        <w:t xml:space="preserve"> https://www.verizonconnect.com</w:t>
      </w:r>
      <w:r>
        <w:rPr>
          <w:rFonts w:ascii="Arial" w:hAnsi="Arial" w:eastAsia="Arial" w:cs="Arial"/>
          <w:sz w:val="24"/>
          <w:szCs w:val="24"/>
          <w:rtl w:val="0"/>
        </w:rPr>
        <w:fldChar w:fldCharType="end"/>
      </w:r>
    </w:p>
    <w:p w14:paraId="00000937">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Vinay, M. G., Mandara, C. J., Nagarathana, B. S., Pavan, H. N., &amp; Pavana Kumara, C. (2025). OneStop vehicle information system. </w:t>
      </w:r>
      <w:r>
        <w:rPr>
          <w:rFonts w:ascii="Arial" w:hAnsi="Arial" w:eastAsia="Arial" w:cs="Arial"/>
          <w:i/>
          <w:iCs/>
          <w:sz w:val="24"/>
          <w:szCs w:val="24"/>
          <w:rtl w:val="0"/>
        </w:rPr>
        <w:t>International Journal of Research Publication and Reviews, 6</w:t>
      </w:r>
      <w:r>
        <w:rPr>
          <w:rFonts w:ascii="Arial" w:hAnsi="Arial" w:eastAsia="Arial" w:cs="Arial"/>
          <w:sz w:val="24"/>
          <w:szCs w:val="24"/>
          <w:rtl w:val="0"/>
        </w:rPr>
        <w:t>(12), 7943–7948.</w:t>
      </w:r>
    </w:p>
    <w:p w14:paraId="00000938">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Wahyu, A. P., Heryono, H., &amp; Hamdani, D. (2024). Web-based design for vehicle management information system of Widyatama University. </w:t>
      </w:r>
      <w:r>
        <w:rPr>
          <w:rFonts w:ascii="Arial" w:hAnsi="Arial" w:eastAsia="Arial" w:cs="Arial"/>
          <w:i/>
          <w:iCs/>
          <w:sz w:val="24"/>
          <w:szCs w:val="24"/>
          <w:rtl w:val="0"/>
        </w:rPr>
        <w:t>Brilliance: Research of Artificial Intelligence, 4</w:t>
      </w:r>
      <w:r>
        <w:rPr>
          <w:rFonts w:ascii="Arial" w:hAnsi="Arial" w:eastAsia="Arial" w:cs="Arial"/>
          <w:sz w:val="24"/>
          <w:szCs w:val="24"/>
          <w:rtl w:val="0"/>
        </w:rPr>
        <w:t>(1), 13–18.</w:t>
      </w:r>
      <w:r>
        <w:rPr>
          <w:rFonts w:ascii="Arial" w:hAnsi="Arial"/>
          <w:sz w:val="24"/>
        </w:rPr>
        <w:fldChar w:fldCharType="begin"/>
      </w:r>
      <w:r>
        <w:rPr>
          <w:rFonts w:ascii="Arial" w:hAnsi="Arial"/>
          <w:sz w:val="24"/>
        </w:rPr>
        <w:instrText xml:space="preserve"> HYPERLINK "https://doi.org/10.47709/brilliance.v4i1.3641" \h </w:instrText>
      </w:r>
      <w:r>
        <w:rPr>
          <w:rFonts w:ascii="Arial" w:hAnsi="Arial"/>
          <w:sz w:val="24"/>
        </w:rPr>
        <w:fldChar w:fldCharType="separate"/>
      </w:r>
      <w:r>
        <w:rPr>
          <w:rFonts w:ascii="Arial" w:hAnsi="Arial" w:eastAsia="Arial" w:cs="Arial"/>
          <w:sz w:val="24"/>
          <w:szCs w:val="24"/>
          <w:rtl w:val="0"/>
        </w:rPr>
        <w:t xml:space="preserve"> https://doi.org/10.47709/brilliance.v4i1.3641</w:t>
      </w:r>
      <w:r>
        <w:rPr>
          <w:rFonts w:ascii="Arial" w:hAnsi="Arial" w:eastAsia="Arial" w:cs="Arial"/>
          <w:sz w:val="24"/>
          <w:szCs w:val="24"/>
          <w:rtl w:val="0"/>
        </w:rPr>
        <w:fldChar w:fldCharType="end"/>
      </w:r>
    </w:p>
    <w:p w14:paraId="00000939">
      <w:pPr>
        <w:spacing w:before="0" w:after="240" w:line="240" w:lineRule="auto"/>
        <w:ind w:left="720" w:hanging="720"/>
        <w:jc w:val="left"/>
        <w:rPr>
          <w:rFonts w:ascii="Arial" w:hAnsi="Arial" w:eastAsia="Arial" w:cs="Arial"/>
          <w:sz w:val="24"/>
          <w:szCs w:val="24"/>
        </w:rPr>
      </w:pPr>
      <w:r>
        <w:rPr>
          <w:rFonts w:ascii="Arial" w:hAnsi="Arial" w:eastAsia="Arial" w:cs="Arial"/>
          <w:sz w:val="24"/>
          <w:szCs w:val="24"/>
          <w:rtl w:val="0"/>
        </w:rPr>
        <w:t xml:space="preserve">Webcast Technologies Inc. (2026). </w:t>
      </w:r>
      <w:r>
        <w:rPr>
          <w:rFonts w:ascii="Arial" w:hAnsi="Arial" w:eastAsia="Arial" w:cs="Arial"/>
          <w:i/>
          <w:iCs/>
          <w:sz w:val="24"/>
          <w:szCs w:val="24"/>
          <w:rtl w:val="0"/>
        </w:rPr>
        <w:t>TrackMe Suite</w:t>
      </w:r>
      <w:r>
        <w:rPr>
          <w:rFonts w:ascii="Arial" w:hAnsi="Arial" w:eastAsia="Arial" w:cs="Arial"/>
          <w:sz w:val="24"/>
          <w:szCs w:val="24"/>
          <w:rtl w:val="0"/>
        </w:rPr>
        <w:t>.</w:t>
      </w:r>
      <w:r>
        <w:rPr>
          <w:rFonts w:ascii="Arial" w:hAnsi="Arial"/>
          <w:sz w:val="24"/>
        </w:rPr>
        <w:fldChar w:fldCharType="begin"/>
      </w:r>
      <w:r>
        <w:rPr>
          <w:rFonts w:ascii="Arial" w:hAnsi="Arial"/>
          <w:sz w:val="24"/>
        </w:rPr>
        <w:instrText xml:space="preserve"> HYPERLINK "https://webcast-inc.com.ph" \h </w:instrText>
      </w:r>
      <w:r>
        <w:rPr>
          <w:rFonts w:ascii="Arial" w:hAnsi="Arial"/>
          <w:sz w:val="24"/>
        </w:rPr>
        <w:fldChar w:fldCharType="separate"/>
      </w:r>
      <w:r>
        <w:rPr>
          <w:rFonts w:ascii="Arial" w:hAnsi="Arial" w:eastAsia="Arial" w:cs="Arial"/>
          <w:sz w:val="24"/>
          <w:szCs w:val="24"/>
          <w:rtl w:val="0"/>
        </w:rPr>
        <w:t xml:space="preserve"> https://webcast-inc.com.ph</w:t>
      </w:r>
      <w:r>
        <w:rPr>
          <w:rFonts w:ascii="Arial" w:hAnsi="Arial" w:eastAsia="Arial" w:cs="Arial"/>
          <w:sz w:val="24"/>
          <w:szCs w:val="24"/>
          <w:rtl w:val="0"/>
        </w:rPr>
        <w:fldChar w:fldCharType="end"/>
      </w:r>
    </w:p>
    <w:sectPr>
      <w:pgSz w:w="12240" w:h="18720"/>
      <w:pgMar w:top="1440" w:right="1440" w:bottom="1440" w:left="21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05261E08-5F8B-43D6-B008-B122744A077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FD1A587-952C-4550-A779-A8829CA89A19}"/>
  </w:font>
  <w:font w:name="Wingdings">
    <w:panose1 w:val="05000000000000000000"/>
    <w:charset w:val="02"/>
    <w:family w:val="auto"/>
    <w:pitch w:val="default"/>
    <w:sig w:usb0="00000000" w:usb1="00000000" w:usb2="00000000" w:usb3="00000000" w:csb0="80000000" w:csb1="00000000"/>
    <w:embedRegular r:id="rId3" w:fontKey="{A2BC3CF0-D0D5-479C-95F2-85401C397E21}"/>
  </w:font>
  <w:font w:name="Calibri">
    <w:panose1 w:val="020F0502020204030204"/>
    <w:charset w:val="86"/>
    <w:family w:val="swiss"/>
    <w:pitch w:val="default"/>
    <w:sig w:usb0="E4002EFF" w:usb1="C200247B" w:usb2="00000009" w:usb3="00000000" w:csb0="200001FF" w:csb1="00000000"/>
    <w:embedRegular r:id="rId4" w:fontKey="{84AD59E1-7CCE-4DF1-8DB0-E111007465F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E0252D67-AC79-49E7-94FE-14EEABB6190B}"/>
  </w:font>
  <w:font w:name="Cambria Math">
    <w:panose1 w:val="02040503050406030204"/>
    <w:charset w:val="00"/>
    <w:family w:val="auto"/>
    <w:pitch w:val="default"/>
    <w:sig w:usb0="E00006FF" w:usb1="420024FF" w:usb2="02000000" w:usb3="00000000" w:csb0="2000019F" w:csb1="00000000"/>
    <w:embedRegular r:id="rId6" w:fontKey="{A084BC3A-1360-4E92-84F1-A1FA38ECC0E2}"/>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93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drawing>
        <wp:anchor distT="0" distB="0" distL="0" distR="0" simplePos="0" relativeHeight="251659264" behindDoc="1" locked="0" layoutInCell="1" allowOverlap="1">
          <wp:simplePos x="0" y="0"/>
          <wp:positionH relativeFrom="margin">
            <wp:posOffset>-1058545</wp:posOffset>
          </wp:positionH>
          <wp:positionV relativeFrom="page">
            <wp:posOffset>152400</wp:posOffset>
          </wp:positionV>
          <wp:extent cx="3749040" cy="70929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
                  <a:srcRect/>
                  <a:stretch>
                    <a:fillRect/>
                  </a:stretch>
                </pic:blipFill>
                <pic:spPr>
                  <a:xfrm>
                    <a:off x="0" y="0"/>
                    <a:ext cx="3749341" cy="709253"/>
                  </a:xfrm>
                  <a:prstGeom prst="rect">
                    <a:avLst/>
                  </a:prstGeom>
                </pic:spPr>
              </pic:pic>
            </a:graphicData>
          </a:graphic>
        </wp:anchor>
      </w:drawing>
    </w:r>
  </w:p>
  <w:p w14:paraId="0000093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64D36A"/>
    <w:multiLevelType w:val="multilevel"/>
    <w:tmpl w:val="C864D36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504D71B7"/>
    <w:multiLevelType w:val="multilevel"/>
    <w:tmpl w:val="504D71B7"/>
    <w:lvl w:ilvl="0" w:tentative="0">
      <w:start w:val="1"/>
      <w:numFmt w:val="upperLetter"/>
      <w:lvlText w:val="%1."/>
      <w:lvlJc w:val="left"/>
      <w:pPr>
        <w:ind w:left="720" w:hanging="360"/>
      </w:pPr>
      <w:rPr>
        <w:rFonts w:ascii="Arial" w:hAnsi="Arial" w:eastAsia="Arial" w:cs="Arial"/>
        <w:b/>
        <w:bCs/>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D3B7470"/>
    <w:rsid w:val="74B22F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spacing w:before="40" w:after="0"/>
    </w:pPr>
    <w:rPr>
      <w:rFonts w:ascii="Calibri" w:hAnsi="Calibri" w:eastAsia="Calibri" w:cs="Calibri"/>
      <w:color w:val="2E75B5"/>
      <w:sz w:val="26"/>
      <w:szCs w:val="26"/>
    </w:rPr>
  </w:style>
  <w:style w:type="paragraph" w:styleId="4">
    <w:name w:val="heading 3"/>
    <w:basedOn w:val="1"/>
    <w:next w:val="1"/>
    <w:qFormat/>
    <w:uiPriority w:val="0"/>
    <w:pPr>
      <w:keepNext/>
      <w:keepLines/>
      <w:spacing w:before="160" w:after="80" w:line="259" w:lineRule="auto"/>
    </w:pPr>
    <w:rPr>
      <w:rFonts w:ascii="Calibri" w:hAnsi="Calibri" w:eastAsia="Calibri" w:cs="Calibri"/>
      <w:color w:val="2E75B5"/>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style>
  <w:style w:type="table" w:customStyle="1" w:styleId="14">
    <w:name w:val="_Style 11"/>
    <w:basedOn w:val="12"/>
    <w:qFormat/>
    <w:uiPriority w:val="0"/>
    <w:tblPr/>
  </w:style>
  <w:style w:type="table" w:customStyle="1" w:styleId="15">
    <w:name w:val="_Style 12"/>
    <w:basedOn w:val="12"/>
    <w:qFormat/>
    <w:uiPriority w:val="0"/>
    <w:tblPr/>
  </w:style>
  <w:style w:type="table" w:customStyle="1" w:styleId="16">
    <w:name w:val="_Style 13"/>
    <w:basedOn w:val="12"/>
    <w:qFormat/>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7">
    <w:name w:val="_Style 14"/>
    <w:basedOn w:val="12"/>
    <w:qFormat/>
    <w:uiPriority w:val="0"/>
    <w:tblPr/>
  </w:style>
  <w:style w:type="table" w:customStyle="1" w:styleId="18">
    <w:name w:val="_Style 15"/>
    <w:basedOn w:val="12"/>
    <w:qFormat/>
    <w:uiPriority w:val="0"/>
    <w:tblPr/>
  </w:style>
  <w:style w:type="table" w:customStyle="1" w:styleId="19">
    <w:name w:val="_Style 16"/>
    <w:basedOn w:val="12"/>
    <w:qFormat/>
    <w:uiPriority w:val="0"/>
    <w:tblPr/>
  </w:style>
  <w:style w:type="table" w:customStyle="1" w:styleId="20">
    <w:name w:val="_Style 17"/>
    <w:basedOn w:val="12"/>
    <w:qFormat/>
    <w:uiPriority w:val="0"/>
    <w:tblPr/>
  </w:style>
  <w:style w:type="table" w:customStyle="1" w:styleId="21">
    <w:name w:val="_Style 18"/>
    <w:basedOn w:val="12"/>
    <w:qFormat/>
    <w:uiPriority w:val="0"/>
    <w:tblPr/>
  </w:style>
  <w:style w:type="table" w:customStyle="1" w:styleId="22">
    <w:name w:val="_Style 19"/>
    <w:basedOn w:val="12"/>
    <w:qFormat/>
    <w:uiPriority w:val="0"/>
    <w:tblPr/>
  </w:style>
  <w:style w:type="table" w:customStyle="1" w:styleId="23">
    <w:name w:val="_Style 20"/>
    <w:basedOn w:val="12"/>
    <w:uiPriority w:val="0"/>
    <w:tblPr/>
  </w:style>
  <w:style w:type="table" w:customStyle="1" w:styleId="24">
    <w:name w:val="_Style 21"/>
    <w:basedOn w:val="12"/>
    <w:qFormat/>
    <w:uiPriority w:val="0"/>
    <w:tblPr/>
  </w:style>
  <w:style w:type="table" w:customStyle="1" w:styleId="25">
    <w:name w:val="_Style 22"/>
    <w:basedOn w:val="12"/>
    <w:qFormat/>
    <w:uiPriority w:val="0"/>
    <w:tblPr/>
  </w:style>
  <w:style w:type="table" w:customStyle="1" w:styleId="26">
    <w:name w:val="_Style 23"/>
    <w:basedOn w:val="12"/>
    <w:qFormat/>
    <w:uiPriority w:val="0"/>
    <w:tblPr/>
  </w:style>
  <w:style w:type="table" w:customStyle="1" w:styleId="27">
    <w:name w:val="_Style 24"/>
    <w:basedOn w:val="12"/>
    <w:qFormat/>
    <w:uiPriority w:val="0"/>
    <w:tblPr/>
  </w:style>
  <w:style w:type="table" w:customStyle="1" w:styleId="28">
    <w:name w:val="_Style 25"/>
    <w:basedOn w:val="12"/>
    <w:qFormat/>
    <w:uiPriority w:val="0"/>
    <w:tblPr/>
  </w:style>
  <w:style w:type="table" w:customStyle="1" w:styleId="29">
    <w:name w:val="_Style 26"/>
    <w:basedOn w:val="12"/>
    <w:qFormat/>
    <w:uiPriority w:val="0"/>
    <w:tblPr/>
  </w:style>
  <w:style w:type="table" w:customStyle="1" w:styleId="30">
    <w:name w:val="_Style 27"/>
    <w:basedOn w:val="12"/>
    <w:qFormat/>
    <w:uiPriority w:val="0"/>
  </w:style>
  <w:style w:type="table" w:customStyle="1" w:styleId="31">
    <w:name w:val="_Style 28"/>
    <w:basedOn w:val="12"/>
    <w:qFormat/>
    <w:uiPriority w:val="0"/>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hE2r6YSqO84WOCq1v+wGgDhcw==">CgMxLjAaHwoBMBIaChgICVIUChJ0YWJsZS5jdzEybnRpdHlxb3IaHwoBMRIaChgICVIUChJ0YWJsZS53YTV3NnRvMHlnczIaHwoBMhIaChgICVIUChJ0YWJsZS52bDRmNzg1NzBxYzEaHwoBMxIaChgICVIUChJ0YWJsZS50czB0N3A1aXk0MWE4AHIhMUFjNlI2S3pnQjRReHd3OGR1Z0YxcEphUUJIMlFRMGg2</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137</Pages>
  <Words>21253</Words>
  <Characters>134238</Characters>
  <TotalTime>10</TotalTime>
  <ScaleCrop>false</ScaleCrop>
  <LinksUpToDate>false</LinksUpToDate>
  <CharactersWithSpaces>158703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2026-10-20T17:05:45Z</dcterms:created>
  <dc:creator>tormi</dc:creator>
  <cp:lastModifiedBy>tormi</cp:lastModifiedBy>
  <dcterms:modified xsi:type="dcterms:W3CDTF">2026-10-20T17:17:24Z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0C3AF0B243044E78AB127E543A04ADF8_12</vt:lpwstr>
  </property>
  <property fmtid="{D5CDD505-2E9C-101B-9397-08002B2CF9AE}" pid="4" name="GrammarlyDocumentId">
    <vt:lpwstr>bcd68b6e-a579-4d13-a303-a4cf08a05e5d</vt:lpwstr>
  </property>
  <property fmtid="{D5CDD505-2E9C-101B-9397-08002B2CF9AE}" pid="5" name="KSOTemplateDocerSaveRecord">
    <vt:lpwstr>eyJoZGlkIjoiYTI3NjI4ZjBhZDQ0ZmU1M2U4NDc5YTJlYzNlZjhhMzUifQ==</vt:lpwstr>
  </property>
</Properties>
</file>