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tel"/>
      </w:pPr>
      <w:r>
        <w:t xml:space="preserve">Curriculum</w:t>
      </w:r>
      <w:r>
        <w:t xml:space="preserve"> </w:t>
      </w:r>
      <w:r>
        <w:t xml:space="preserve">vitae</w:t>
      </w:r>
      <w:r>
        <w:t xml:space="preserve"> </w:t>
      </w:r>
      <w:r>
        <w:t xml:space="preserve">with</w:t>
      </w:r>
      <w:r>
        <w:t xml:space="preserve"> </w:t>
      </w:r>
      <w:r>
        <w:t xml:space="preserve">track</w:t>
      </w:r>
      <w:r>
        <w:t xml:space="preserve"> </w:t>
      </w:r>
      <w:r>
        <w:t xml:space="preserve">record</w:t>
      </w:r>
    </w:p>
    <w:p>
      <w:pPr>
        <w:pStyle w:val="FirstParagraph"/>
      </w:pPr>
      <w:r>
        <w:rPr>
          <w:rStyle w:val="BigFont"/>
        </w:rPr>
        <w:t xml:space="preserve">* ROLE IN THE PROJECT</w:t>
      </w:r>
      <w:r>
        <w:t xml:space="preserve"> </w:t>
      </w:r>
      <w:r>
        <w:t xml:space="preserve">Project manager [] Work package leader [] Project partner []</w:t>
      </w:r>
    </w:p>
    <w:p>
      <w:pPr>
        <w:pStyle w:val="Overskrift1"/>
      </w:pPr>
      <w:bookmarkStart w:id="20" w:name="personal-information"/>
      <w:r>
        <w:t xml:space="preserve">* PERSONAL INFORMATION</w:t>
      </w:r>
      <w:bookmarkEnd w:id="20"/>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Pr>
      <w:tblGrid>
        <w:gridCol w:w="3168"/>
        <w:gridCol w:w="4608"/>
        <w:gridCol w:w="1080"/>
        <w:gridCol w:w="1080"/>
      </w:tblGrid>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*Family name, First name:</w:t>
            </w:r>
          </w:p>
        </w:tc>
        <w:tc>
          <w:tcPr>
            <w:gridSpan w:val="3"/>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Bøe, Tormod</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*Date of birth:</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07.09.1978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*Sex:</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Male</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*Nationality:</w:t>
            </w:r>
          </w:p>
        </w:tc>
        <w:tc>
          <w:tcPr>
            <w:gridSpan w:val="3"/>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Norwegian</w:t>
            </w:r>
          </w:p>
        </w:tc>
      </w:tr>
      <w:tr>
        <w:trPr>
          <w:cantSplit/>
          <w:trHeight w:val="72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Researcher unique identifier(s)</w:t>
              <w:br/>
              <w:t xml:space="preserve">(ORCID, ResearcherID, etc.):</w:t>
            </w:r>
          </w:p>
        </w:tc>
        <w:tc>
          <w:tcPr>
            <w:gridSpan w:val="3"/>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0000-0002-0968-7537</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URL for personal website:</w:t>
            </w:r>
          </w:p>
        </w:tc>
        <w:tc>
          <w:tcPr>
            <w:gridSpan w:val="3"/>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tboe.no</w:t>
            </w:r>
          </w:p>
        </w:tc>
      </w:tr>
    </w:tbl>
    <w:p>
      <w:pPr>
        <w:pStyle w:val="Overskrift1"/>
      </w:pPr>
      <w:bookmarkStart w:id="21" w:name="education"/>
      <w:r>
        <w:t xml:space="preserve">* EDUCATION</w:t>
      </w:r>
      <w:bookmarkEnd w:id="21"/>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1728"/>
        <w:gridCol w:w="8352"/>
      </w:tblGrid>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Name of faculty/department, name of university/institution, country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2010-2013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Ph.D., University of Bergen, Bergen, Norway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2005-2010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Cand. Psychol, University of Bergen, Bergen, Norway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2001-2005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B.Psych. (Hons), University of Newcastle, Newcastle, Australia</w:t>
            </w:r>
          </w:p>
        </w:tc>
      </w:tr>
    </w:tbl>
    <w:p>
      <w:pPr>
        <w:pStyle w:val="Overskrift1"/>
      </w:pPr>
      <w:bookmarkStart w:id="22" w:name="positions"/>
      <w:r>
        <w:t xml:space="preserve">* POSITIONS</w:t>
      </w:r>
      <w:bookmarkEnd w:id="22"/>
    </w:p>
    <w:p>
      <w:pPr>
        <w:pStyle w:val="Overskrift2"/>
      </w:pPr>
      <w:bookmarkStart w:id="23" w:name="current-position"/>
      <w:r>
        <w:t xml:space="preserve">Current Position</w:t>
      </w:r>
      <w:bookmarkEnd w:id="23"/>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1728"/>
        <w:gridCol w:w="8352"/>
      </w:tblGrid>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Job title/name of employer/country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Associate Professor, Faculty of Psychology, University of Bergen, Norway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Senior Researcher (20% position), Uni Research Health, Bergen, Norway</w:t>
            </w:r>
          </w:p>
        </w:tc>
      </w:tr>
    </w:tbl>
    <w:p>
      <w:pPr>
        <w:pStyle w:val="Overskrift2"/>
      </w:pPr>
      <w:bookmarkStart w:id="24" w:name="previous-positions-held"/>
      <w:r>
        <w:t xml:space="preserve">Previous positions held</w:t>
      </w:r>
      <w:bookmarkEnd w:id="24"/>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1728"/>
        <w:gridCol w:w="8352"/>
      </w:tblGrid>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Job title/name of employer/country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2014-2018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Senior Researcher, Uni Research Health, Bergen, Norway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2014-2017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Post doctor (funded by Norwegian Research Council), Uni Research Health, Bergen, Norway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2016-2016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Associate Professor (20% position), Faculty of Psychology, University of Bergen, Norway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2010-2014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PhD student, Uni Research Health, Bergen, Norway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2011-2012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Assistant Professor (20% position), BI Norwegian, Business School, Bergen, Norway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2010-2010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Clinical psychologist, Biskopshavn Family Councelling, Bergen, Norway</w:t>
            </w:r>
          </w:p>
        </w:tc>
      </w:tr>
    </w:tbl>
    <w:p>
      <w:pPr>
        <w:pStyle w:val="Overskrift1"/>
      </w:pPr>
      <w:bookmarkStart w:id="25" w:name="fellowships-awards-and-prizes"/>
      <w:r>
        <w:t xml:space="preserve">FELLOWSHIPS, AWARDS AND PRIZES</w:t>
      </w:r>
      <w:bookmarkEnd w:id="25"/>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1728"/>
        <w:gridCol w:w="8352"/>
      </w:tblGrid>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Name of institution/country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2020-2026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Norwegian Research Council, project funding (Work package leader)</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2019-2021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Norwegian Research Council, project funding (Collaborator)</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Department of psychosocial science, Faculty of Psychology (Scholarship for students)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2017-2020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Extra foundation, project funding (Funding for Ph.D.) </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Uni Research (STEP-application grant for internal collaboration projects)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2013-2017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Norwegian Research Council, project scholarship (Post doctor), </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2011-2019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L. Meltzer foundation (Travel grant)</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2006-2009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Uni Research Health, Bergen, Norway (Scholarship)</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2007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University of Bergen (Scholarship)</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The University of Newcastle, Australia (Faculty medal)</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The University of Newcastle, Australia (Basic Science in Psychology Prize)</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2003-2004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The University of Newcastle, Australia (Faculty Commendation List)</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The University of Newcastle, Australia (Wilhelm Wundt Prize in First Year Psychology)</w:t>
            </w:r>
          </w:p>
        </w:tc>
      </w:tr>
    </w:tbl>
    <w:p>
      <w:pPr>
        <w:pStyle w:val="Overskrift1"/>
      </w:pPr>
      <w:bookmarkStart w:id="26" w:name="mobility"/>
      <w:r>
        <w:t xml:space="preserve">MOBILITY</w:t>
      </w:r>
      <w:bookmarkEnd w:id="26"/>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1728"/>
        <w:gridCol w:w="8352"/>
      </w:tblGrid>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Name of faculty/department/centre, name of university/institution/country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Honours Thesis, University of New South Wales, Australia</w:t>
            </w:r>
          </w:p>
        </w:tc>
      </w:tr>
    </w:tbl>
    <w:p>
      <w:pPr>
        <w:pStyle w:val="Overskrift1"/>
      </w:pPr>
      <w:bookmarkStart w:id="27" w:name="project-management-experience"/>
      <w:r>
        <w:t xml:space="preserve">PROJECT MANAGEMENT EXPERIENCE</w:t>
      </w:r>
      <w:bookmarkEnd w:id="27"/>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1728"/>
        <w:gridCol w:w="8352"/>
      </w:tblGrid>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Project and role, funding from</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Longtrends, Work package leader, Funder: Norwegian research council (NRC)</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New patterns - safe upringing, Researcher, Funder: NRC</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Linkage of youth@hordaland to national registries for education, Leader, Funder: NRC</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Linkage of youth@hordaland to national patient registry, Researcher, Funder: NRC</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The road to independence, Researcher, Funder: Wøyen foundation</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Bergen Child Study/youth@hordaland studien, Researcher, Funder: NRC and others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EBU project, Researcher, Funder: NRC</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Project Perfect, Researcher, Funder: Extra foundation</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2014-2017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Social inequalities, educational attainment and mental health (UNGSES), Leader, Funder: NRC</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2016-2017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Survey of living conditions in Askøy and Sotra, Leader, Funder: Municpalities</w:t>
            </w:r>
          </w:p>
        </w:tc>
      </w:tr>
    </w:tbl>
    <w:p>
      <w:pPr>
        <w:pStyle w:val="Overskrift1"/>
      </w:pPr>
      <w:bookmarkStart w:id="28" w:name="X5e307e3e712403403f219009644c0450770175a"/>
      <w:r>
        <w:t xml:space="preserve">SUPERVISION OF GRADUATE STUDENTS AND RESEARCH FELLOWS</w:t>
      </w:r>
      <w:bookmarkEnd w:id="28"/>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1728"/>
        <w:gridCol w:w="1152"/>
        <w:gridCol w:w="1584"/>
        <w:gridCol w:w="5616"/>
      </w:tblGrid>
      <w:tr>
        <w:trPr>
          <w:cantSplit/>
          <w:trHeight w:val="1008" w:hRule="auto"/>
        </w:trPr>
        <w:tc>
          <w:tcPr>
            <w:tcBorders>
              <w:bottom w:val="single" w:sz="8" w:space="0" w:color="666666"/>
              <w:top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No. of</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Master’s students/ Ph.D./Postdocs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Name of faculty/department/centre, name of university/institution/country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PhD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Faculty of Psychology, University of Bergen, Norway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Master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Faculty of Psychology, University of Bergen, Norway</w:t>
            </w:r>
          </w:p>
        </w:tc>
      </w:tr>
    </w:tbl>
    <w:p>
      <w:pPr>
        <w:pStyle w:val="Overskrift1"/>
      </w:pPr>
      <w:bookmarkStart w:id="29" w:name="teaching-activities"/>
      <w:r>
        <w:t xml:space="preserve">TEACHING ACTIVITIES</w:t>
      </w:r>
      <w:bookmarkEnd w:id="29"/>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1728"/>
        <w:gridCol w:w="8352"/>
      </w:tblGrid>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Community Psychology, Faculty of Psychology, University of Bergen</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National Congress in Psychology, The Norwegian Psychology association</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National conference on growing up, The Norwegian Directorate for Children, Youth and Family Affairs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National conference for community psychologists, National Competence Center for Mental Health</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SLT conference, Ministry of Justice and Public Security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The Schizoprenia Days, Stavanger University Hospital</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12. Nordic Public Health conference, Danish Health Authority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Seminar on Social inequalities, Norwegian Directorate of Health</w:t>
            </w:r>
          </w:p>
        </w:tc>
      </w:tr>
    </w:tbl>
    <w:p>
      <w:pPr>
        <w:pStyle w:val="Overskrift1"/>
      </w:pPr>
      <w:bookmarkStart w:id="30" w:name="organisation-of-meetings"/>
      <w:r>
        <w:t xml:space="preserve">ORGANISATION OF MEETINGS</w:t>
      </w:r>
      <w:bookmarkEnd w:id="30"/>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1728"/>
        <w:gridCol w:w="8352"/>
      </w:tblGrid>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Role and name of event/number of participants/country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Professionally responsible, Norwegian conference on Social and Community Psychology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Professionally responsible, RKBU Conference, 400 participants, Norway</w:t>
            </w:r>
          </w:p>
        </w:tc>
      </w:tr>
    </w:tbl>
    <w:p>
      <w:pPr>
        <w:pStyle w:val="Overskrift1"/>
      </w:pPr>
      <w:bookmarkStart w:id="31" w:name="institutional-responsibilities"/>
      <w:r>
        <w:t xml:space="preserve">INSTITUTIONAL RESPONSIBILITIES</w:t>
      </w:r>
      <w:bookmarkEnd w:id="31"/>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1728"/>
        <w:gridCol w:w="8352"/>
      </w:tblGrid>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Revision of psychology education (Rethos), Faculty of Psychology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PhD theses advisor</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Masters theses advisor</w:t>
            </w:r>
          </w:p>
        </w:tc>
      </w:tr>
    </w:tbl>
    <w:p>
      <w:pPr>
        <w:pStyle w:val="Overskrift1"/>
      </w:pPr>
      <w:bookmarkStart w:id="32" w:name="comissions-of-trust"/>
      <w:r>
        <w:t xml:space="preserve">COMISSIONS OF TRUST</w:t>
      </w:r>
      <w:bookmarkEnd w:id="32"/>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1728"/>
        <w:gridCol w:w="8352"/>
      </w:tblGrid>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Name of university/institution/country – and role</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2015-2019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Expert panel on social inequalities of health, The Norwegian Directorate of Health</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Review panel member, The Netherlands Organisation for Heath Research and Develeopment</w:t>
            </w:r>
          </w:p>
        </w:tc>
      </w:tr>
    </w:tbl>
    <w:p>
      <w:pPr>
        <w:pStyle w:val="Overskrift1"/>
      </w:pPr>
      <w:bookmarkStart w:id="33" w:name="major-collaborations"/>
      <w:r>
        <w:t xml:space="preserve">Major collaborations</w:t>
      </w:r>
      <w:bookmarkEnd w:id="33"/>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760"/>
        <w:gridCol w:w="4320"/>
      </w:tblGrid>
      <w:tr>
        <w:trPr>
          <w:cantSplit/>
          <w:trHeight w:val="1008"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Name of university/ institution/ faculty/ department/ centre, company/ governmental or non-governmental organisation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Topic</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NORCE Norwegian research centre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Bergen Child study, Social inequalities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Norwegian Institute of Public Health</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Social inequalities, psychometrics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University of Auckland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Health psychology, economic inequalities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University of Oslo</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Social inequalities in mental health</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University of Aberdeen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Poverty, mental health, interventions</w:t>
            </w:r>
          </w:p>
        </w:tc>
      </w:tr>
    </w:tbl>
    <w:p>
      <w:pPr>
        <w:pStyle w:val="Overskrift3"/>
      </w:pPr>
      <w:bookmarkStart w:id="34" w:name="track-record"/>
      <w:r>
        <w:t xml:space="preserve">Track record</w:t>
      </w:r>
      <w:bookmarkEnd w:id="34"/>
    </w:p>
    <w:p>
      <w:pPr>
        <w:pStyle w:val="FirstParagraph"/>
      </w:pPr>
      <w:r>
        <w:t xml:space="preserve">I have authored or co-authored a total of 46 publications (journal articles, book chapters and reports). I am the first author of 13 peer reviewed journal articles and the senior author on 10. My articles have been cited 749 times, my</w:t>
      </w:r>
      <w:r>
        <w:t xml:space="preserve"> </w:t>
      </w:r>
      <w:r>
        <w:rPr>
          <w:i/>
        </w:rPr>
        <w:t xml:space="preserve">h</w:t>
      </w:r>
      <w:r>
        <w:t xml:space="preserve">-index is 11 and my</w:t>
      </w:r>
      <w:r>
        <w:t xml:space="preserve"> </w:t>
      </w:r>
      <w:r>
        <w:rPr>
          <w:i/>
        </w:rPr>
        <w:t xml:space="preserve">i10</w:t>
      </w:r>
      <w:r>
        <w:t xml:space="preserve">-index is 15</w:t>
      </w:r>
      <w:r>
        <w:t xml:space="preserve"> </w:t>
      </w:r>
      <w:hyperlink r:id="rId35">
        <w:r>
          <w:rPr>
            <w:rStyle w:val="Hyperkobling"/>
          </w:rPr>
          <w:t xml:space="preserve">according to Google Scholar</w:t>
        </w:r>
      </w:hyperlink>
      <w:r>
        <w:t xml:space="preserve">.</w:t>
      </w:r>
      <w:r>
        <w:t xml:space="preserve"> </w:t>
      </w:r>
      <w:r>
        <w:rPr>
          <w:i/>
        </w:rPr>
        <w:t xml:space="preserve">(Updated 30.03.2020)</w:t>
      </w:r>
      <w:r>
        <w:t xml:space="preserve">. I am the sole author of a report on social inequalities in child mental health commissioned by the Norwegian Directorate of Health, and my research has been featured in several national policy documents, such as the</w:t>
      </w:r>
      <w:r>
        <w:t xml:space="preserve"> </w:t>
      </w:r>
      <w:hyperlink r:id="rId36">
        <w:r>
          <w:rPr>
            <w:rStyle w:val="Hyperkobling"/>
          </w:rPr>
          <w:t xml:space="preserve">Government Strategy document for Children living in poverty</w:t>
        </w:r>
      </w:hyperlink>
      <w:r>
        <w:t xml:space="preserve">, and it was also the foundation for the main focus of the Norwegian Psychology Association in 2016-2019. I have been invited to give 57 talks for more than 7 400 participants in the period from 2015 to 2020. Among those are several keynote presentations at national and nordic conferences.</w:t>
      </w:r>
      <w:r>
        <w:t xml:space="preserve"> </w:t>
      </w:r>
      <w:hyperlink r:id="rId37">
        <w:r>
          <w:rPr>
            <w:rStyle w:val="Hyperkobling"/>
          </w:rPr>
          <w:t xml:space="preserve">Further details are available on my teaching website: tormodteaching.netlify.com</w:t>
        </w:r>
      </w:hyperlink>
      <w:r>
        <w:t xml:space="preserve">. I have collaborated with journalists on many dissemination projects, one of the most successful being</w:t>
      </w:r>
      <w:r>
        <w:t xml:space="preserve"> </w:t>
      </w:r>
      <w:r>
        <w:t xml:space="preserve">“</w:t>
      </w:r>
      <w:hyperlink r:id="rId38">
        <w:r>
          <w:rPr>
            <w:rStyle w:val="Hyperkobling"/>
          </w:rPr>
          <w:t xml:space="preserve">Historier om fattigdom [Stories of Poverty]</w:t>
        </w:r>
      </w:hyperlink>
      <w:r>
        <w:t xml:space="preserve">”</w:t>
      </w:r>
      <w:r>
        <w:t xml:space="preserve">, a series of articles published in the Norwegian newspaper Bergens Tidende, which by January 2020 had been read more than 1.3 million times. Additional supervison experience include several funded student scholarships and many student papers (one of which has been published). Further details available upon request.</w:t>
      </w:r>
    </w:p>
    <w:p>
      <w:pPr>
        <w:pStyle w:val="Brdtekst"/>
      </w:pPr>
    </w:p>
    <w:p>
      <w:pPr>
        <w:pStyle w:val="Brdtekst"/>
      </w:pPr>
      <w:r>
        <w:t xml:space="preserve">Selected publications:</w:t>
      </w:r>
    </w:p>
    <w:p>
      <w:pPr>
        <w:pStyle w:val="Brdtekst"/>
      </w:pPr>
    </w:p>
    <w:p>
      <w:pPr>
        <w:pStyle w:val="Brdtekst"/>
      </w:pPr>
      <w:r>
        <w:t xml:space="preserve">[1] T. Bøe, S. Øverland, A. J. Lundervold, et al. </w:t>
      </w:r>
      <w:r>
        <w:t xml:space="preserve">“</w:t>
      </w:r>
      <w:r>
        <w:t xml:space="preserve">Socioeconomic Status</w:t>
      </w:r>
      <w:r>
        <w:t xml:space="preserve"> </w:t>
      </w:r>
      <w:r>
        <w:t xml:space="preserve">and Children’s Mental Health: Results from the Bergen Child Study</w:t>
      </w:r>
      <w:r>
        <w:t xml:space="preserve">”</w:t>
      </w:r>
      <w:r>
        <w:t xml:space="preserve">. In:</w:t>
      </w:r>
      <w:r>
        <w:t xml:space="preserve"> </w:t>
      </w:r>
      <w:r>
        <w:rPr>
          <w:i/>
        </w:rPr>
        <w:t xml:space="preserve">Soc Psychiatry Psychiatr Epidemiol</w:t>
      </w:r>
      <w:r>
        <w:t xml:space="preserve"> </w:t>
      </w:r>
      <w:r>
        <w:t xml:space="preserve">47.10 (2012). DOI:</w:t>
      </w:r>
      <w:r>
        <w:t xml:space="preserve"> </w:t>
      </w:r>
      <w:hyperlink r:id="rId39">
        <w:r>
          <w:rPr>
            <w:rStyle w:val="Hyperkobling"/>
          </w:rPr>
          <w:t xml:space="preserve">10/bqwjjk</w:t>
        </w:r>
      </w:hyperlink>
      <w:r>
        <w:t xml:space="preserve">.</w:t>
      </w:r>
    </w:p>
    <w:p>
      <w:pPr>
        <w:pStyle w:val="Brdtekst"/>
      </w:pPr>
      <w:r>
        <w:t xml:space="preserve">[2] T. Bøe, B. Sivertsen, E. Heiervang, et al. </w:t>
      </w:r>
      <w:r>
        <w:t xml:space="preserve">“</w:t>
      </w:r>
      <w:r>
        <w:t xml:space="preserve">Socioeconomic Status</w:t>
      </w:r>
      <w:r>
        <w:t xml:space="preserve"> </w:t>
      </w:r>
      <w:r>
        <w:t xml:space="preserve">and Child Mental Health: The Role of Parental Emotional Well-Being and</w:t>
      </w:r>
      <w:r>
        <w:t xml:space="preserve"> </w:t>
      </w:r>
      <w:r>
        <w:t xml:space="preserve">Parenting Practices</w:t>
      </w:r>
      <w:r>
        <w:t xml:space="preserve">”</w:t>
      </w:r>
      <w:r>
        <w:t xml:space="preserve">. In:</w:t>
      </w:r>
      <w:r>
        <w:t xml:space="preserve"> </w:t>
      </w:r>
      <w:r>
        <w:rPr>
          <w:i/>
        </w:rPr>
        <w:t xml:space="preserve">J Abnorm Child Psychol</w:t>
      </w:r>
      <w:r>
        <w:t xml:space="preserve"> </w:t>
      </w:r>
      <w:r>
        <w:t xml:space="preserve">42.5 (2014). DOI:</w:t>
      </w:r>
      <w:r>
        <w:t xml:space="preserve"> </w:t>
      </w:r>
      <w:hyperlink r:id="rId40">
        <w:r>
          <w:rPr>
            <w:rStyle w:val="Hyperkobling"/>
          </w:rPr>
          <w:t xml:space="preserve">10/f57qhw</w:t>
        </w:r>
      </w:hyperlink>
      <w:r>
        <w:t xml:space="preserve">.</w:t>
      </w:r>
    </w:p>
    <w:p>
      <w:pPr>
        <w:pStyle w:val="Brdtekst"/>
      </w:pPr>
      <w:r>
        <w:t xml:space="preserve">[3] T. Bøe, K. J. Petrie, B. Sivertsen, et al. </w:t>
      </w:r>
      <w:r>
        <w:t xml:space="preserve">“</w:t>
      </w:r>
      <w:r>
        <w:t xml:space="preserve">Interplay of Subjective</w:t>
      </w:r>
      <w:r>
        <w:t xml:space="preserve"> </w:t>
      </w:r>
      <w:r>
        <w:t xml:space="preserve">and Objective Economic Well-Being on the Mental Health of Norwegian</w:t>
      </w:r>
      <w:r>
        <w:t xml:space="preserve"> </w:t>
      </w:r>
      <w:r>
        <w:t xml:space="preserve">Adolescents</w:t>
      </w:r>
      <w:r>
        <w:t xml:space="preserve">”</w:t>
      </w:r>
      <w:r>
        <w:t xml:space="preserve">. In:</w:t>
      </w:r>
      <w:r>
        <w:t xml:space="preserve"> </w:t>
      </w:r>
      <w:r>
        <w:rPr>
          <w:i/>
        </w:rPr>
        <w:t xml:space="preserve">SSM - Popul. Health</w:t>
      </w:r>
      <w:r>
        <w:t xml:space="preserve"> </w:t>
      </w:r>
      <w:r>
        <w:t xml:space="preserve">(2019). DOI:</w:t>
      </w:r>
      <w:r>
        <w:t xml:space="preserve"> </w:t>
      </w:r>
      <w:hyperlink r:id="rId41">
        <w:r>
          <w:rPr>
            <w:rStyle w:val="Hyperkobling"/>
          </w:rPr>
          <w:t xml:space="preserve">10.1016/j.ssmph.2019.100471</w:t>
        </w:r>
      </w:hyperlink>
      <w:r>
        <w:t xml:space="preserve">.</w:t>
      </w:r>
    </w:p>
    <w:p>
      <w:pPr>
        <w:pStyle w:val="Brdtekst"/>
      </w:pPr>
      <w:r>
        <w:t xml:space="preserve">[4] T. Bøe, A. S. Serlachius, B. Sivertsen, et al. </w:t>
      </w:r>
      <w:r>
        <w:t xml:space="preserve">“</w:t>
      </w:r>
      <w:r>
        <w:t xml:space="preserve">Cumulative Effects</w:t>
      </w:r>
      <w:r>
        <w:t xml:space="preserve"> </w:t>
      </w:r>
      <w:r>
        <w:t xml:space="preserve">of Negative Life Events and Family Stress on Children’s Mental Health:</w:t>
      </w:r>
      <w:r>
        <w:t xml:space="preserve"> </w:t>
      </w:r>
      <w:r>
        <w:t xml:space="preserve">The Bergen Child Study</w:t>
      </w:r>
      <w:r>
        <w:t xml:space="preserve">”</w:t>
      </w:r>
      <w:r>
        <w:t xml:space="preserve">. In:</w:t>
      </w:r>
      <w:r>
        <w:t xml:space="preserve"> </w:t>
      </w:r>
      <w:r>
        <w:rPr>
          <w:i/>
        </w:rPr>
        <w:t xml:space="preserve">Soc Psychiatry Psychiatr Epidemiol</w:t>
      </w:r>
      <w:r>
        <w:t xml:space="preserve"> </w:t>
      </w:r>
      <w:r>
        <w:t xml:space="preserve">(2017). DOI:</w:t>
      </w:r>
      <w:r>
        <w:t xml:space="preserve"> </w:t>
      </w:r>
      <w:hyperlink r:id="rId42">
        <w:r>
          <w:rPr>
            <w:rStyle w:val="Hyperkobling"/>
          </w:rPr>
          <w:t xml:space="preserve">10/gcxfvb</w:t>
        </w:r>
      </w:hyperlink>
      <w:r>
        <w:t xml:space="preserve">.</w:t>
      </w:r>
    </w:p>
    <w:p>
      <w:pPr>
        <w:pStyle w:val="Brdtekst"/>
      </w:pPr>
      <w:r>
        <w:t xml:space="preserve">[5] T. Bøe, J. C. Skogen, B. Sivertsen, et al. </w:t>
      </w:r>
      <w:r>
        <w:t xml:space="preserve">“</w:t>
      </w:r>
      <w:r>
        <w:t xml:space="preserve">Economic Volatility in</w:t>
      </w:r>
      <w:r>
        <w:t xml:space="preserve"> </w:t>
      </w:r>
      <w:r>
        <w:t xml:space="preserve">Childhood and Subsequent Adolescent Mental Health Problems: A</w:t>
      </w:r>
      <w:r>
        <w:t xml:space="preserve"> </w:t>
      </w:r>
      <w:r>
        <w:t xml:space="preserve">Longitudinal Population-Based Study of Adolescents</w:t>
      </w:r>
      <w:r>
        <w:t xml:space="preserve">”</w:t>
      </w:r>
      <w:r>
        <w:t xml:space="preserve">. In:</w:t>
      </w:r>
      <w:r>
        <w:t xml:space="preserve"> </w:t>
      </w:r>
      <w:r>
        <w:rPr>
          <w:i/>
        </w:rPr>
        <w:t xml:space="preserve">BMJ Open</w:t>
      </w:r>
      <w:r>
        <w:t xml:space="preserve"> </w:t>
      </w:r>
      <w:r>
        <w:t xml:space="preserve">7.9</w:t>
      </w:r>
      <w:r>
        <w:t xml:space="preserve"> </w:t>
      </w:r>
      <w:r>
        <w:t xml:space="preserve">(2017). DOI:</w:t>
      </w:r>
      <w:r>
        <w:t xml:space="preserve"> </w:t>
      </w:r>
      <w:hyperlink r:id="rId43">
        <w:r>
          <w:rPr>
            <w:rStyle w:val="Hyperkobling"/>
          </w:rPr>
          <w:t xml:space="preserve">10/gbw676</w:t>
        </w:r>
      </w:hyperlink>
      <w:r>
        <w:t xml:space="preserve">.</w:t>
      </w:r>
    </w:p>
    <w:p>
      <w:pPr>
        <w:pStyle w:val="Brdtekst"/>
      </w:pPr>
      <w:r>
        <w:t xml:space="preserve">[6] A. Arntzen, T. Bøe, E. Dahl, et al. </w:t>
      </w:r>
      <w:r>
        <w:t xml:space="preserve">“</w:t>
      </w:r>
      <w:r>
        <w:t xml:space="preserve">29 Recommendations to Combat</w:t>
      </w:r>
      <w:r>
        <w:t xml:space="preserve"> </w:t>
      </w:r>
      <w:r>
        <w:t xml:space="preserve">Social Inequalities in Health. The Norwegian Council on Social</w:t>
      </w:r>
      <w:r>
        <w:t xml:space="preserve"> </w:t>
      </w:r>
      <w:r>
        <w:t xml:space="preserve">Inequalities in Health</w:t>
      </w:r>
      <w:r>
        <w:t xml:space="preserve">”</w:t>
      </w:r>
      <w:r>
        <w:t xml:space="preserve">. In:</w:t>
      </w:r>
      <w:r>
        <w:t xml:space="preserve"> </w:t>
      </w:r>
      <w:r>
        <w:rPr>
          <w:i/>
        </w:rPr>
        <w:t xml:space="preserve">Scand J Public Health</w:t>
      </w:r>
      <w:r>
        <w:t xml:space="preserve"> </w:t>
      </w:r>
      <w:r>
        <w:t xml:space="preserve">47.6 (2019). DOI:</w:t>
      </w:r>
      <w:r>
        <w:t xml:space="preserve"> </w:t>
      </w:r>
      <w:hyperlink r:id="rId44">
        <w:r>
          <w:rPr>
            <w:rStyle w:val="Hyperkobling"/>
          </w:rPr>
          <w:t xml:space="preserve">10/gf74rf</w:t>
        </w:r>
      </w:hyperlink>
      <w:r>
        <w:t xml:space="preserve">.</w:t>
      </w:r>
    </w:p>
    <w:p>
      <w:pPr>
        <w:pStyle w:val="Brdtekst"/>
      </w:pPr>
      <w:r>
        <w:t xml:space="preserve">[7] T. Bøe, M. Balaj, T. A. Eikemo, et al. </w:t>
      </w:r>
      <w:r>
        <w:t xml:space="preserve">“</w:t>
      </w:r>
      <w:r>
        <w:t xml:space="preserve">Financial Difficulties in</w:t>
      </w:r>
      <w:r>
        <w:t xml:space="preserve"> </w:t>
      </w:r>
      <w:r>
        <w:t xml:space="preserve">Childhood and Adult Depression in Europe</w:t>
      </w:r>
      <w:r>
        <w:t xml:space="preserve">”</w:t>
      </w:r>
      <w:r>
        <w:t xml:space="preserve">. In:</w:t>
      </w:r>
      <w:r>
        <w:t xml:space="preserve"> </w:t>
      </w:r>
      <w:r>
        <w:rPr>
          <w:i/>
        </w:rPr>
        <w:t xml:space="preserve">Eur J Public Health</w:t>
      </w:r>
      <w:r>
        <w:t xml:space="preserve"> </w:t>
      </w:r>
      <w:r>
        <w:t xml:space="preserve">27.1 (2017). DOI:</w:t>
      </w:r>
      <w:r>
        <w:t xml:space="preserve"> </w:t>
      </w:r>
      <w:hyperlink r:id="rId45">
        <w:r>
          <w:rPr>
            <w:rStyle w:val="Hyperkobling"/>
          </w:rPr>
          <w:t xml:space="preserve">10/f9vrfd</w:t>
        </w:r>
      </w:hyperlink>
      <w:r>
        <w:t xml:space="preserve">.</w:t>
      </w:r>
    </w:p>
    <w:p>
      <w:pPr>
        <w:pStyle w:val="Brdtekst"/>
      </w:pPr>
      <w:r>
        <w:t xml:space="preserve">[8] T. Bøe, M. Hysing, J. C. Skogen, et al. </w:t>
      </w:r>
      <w:r>
        <w:t xml:space="preserve">“</w:t>
      </w:r>
      <w:r>
        <w:t xml:space="preserve">The Strengths and</w:t>
      </w:r>
      <w:r>
        <w:t xml:space="preserve"> </w:t>
      </w:r>
      <w:r>
        <w:t xml:space="preserve">Difficulties Questionnaire (SDQ): Factor Structure and Gender</w:t>
      </w:r>
      <w:r>
        <w:t xml:space="preserve"> </w:t>
      </w:r>
      <w:r>
        <w:t xml:space="preserve">Equivalence in Norwegian Adolescents</w:t>
      </w:r>
      <w:r>
        <w:t xml:space="preserve">”</w:t>
      </w:r>
      <w:r>
        <w:t xml:space="preserve">. In:</w:t>
      </w:r>
      <w:r>
        <w:t xml:space="preserve"> </w:t>
      </w:r>
      <w:r>
        <w:rPr>
          <w:i/>
        </w:rPr>
        <w:t xml:space="preserve">PLoS One</w:t>
      </w:r>
      <w:r>
        <w:t xml:space="preserve"> </w:t>
      </w:r>
      <w:r>
        <w:t xml:space="preserve">11.5 (2016). DOI:</w:t>
      </w:r>
      <w:r>
        <w:t xml:space="preserve"> </w:t>
      </w:r>
      <w:hyperlink r:id="rId46">
        <w:r>
          <w:rPr>
            <w:rStyle w:val="Hyperkobling"/>
          </w:rPr>
          <w:t xml:space="preserve">10/f9v8vm</w:t>
        </w:r>
      </w:hyperlink>
      <w:r>
        <w:t xml:space="preserve">.</w:t>
      </w:r>
    </w:p>
    <w:p>
      <w:pPr>
        <w:pStyle w:val="Brdtekst"/>
      </w:pPr>
      <w:r>
        <w:t xml:space="preserve">[9] S. C. Smid, J. J. Hox, E. R. Heiervang, et al. </w:t>
      </w:r>
      <w:r>
        <w:t xml:space="preserve">“</w:t>
      </w:r>
      <w:r>
        <w:t xml:space="preserve">Measurement</w:t>
      </w:r>
      <w:r>
        <w:t xml:space="preserve"> </w:t>
      </w:r>
      <w:r>
        <w:t xml:space="preserve">Equivalence and Convergent Validity of a Mental Health Rating Scale</w:t>
      </w:r>
      <w:r>
        <w:t xml:space="preserve">”</w:t>
      </w:r>
      <w:r>
        <w:t xml:space="preserve">.</w:t>
      </w:r>
      <w:r>
        <w:t xml:space="preserve"> </w:t>
      </w:r>
      <w:r>
        <w:t xml:space="preserve">In:</w:t>
      </w:r>
      <w:r>
        <w:t xml:space="preserve"> </w:t>
      </w:r>
      <w:r>
        <w:rPr>
          <w:i/>
        </w:rPr>
        <w:t xml:space="preserve">Assessment</w:t>
      </w:r>
      <w:r>
        <w:t xml:space="preserve"> </w:t>
      </w:r>
      <w:r>
        <w:t xml:space="preserve">(2018). DOI:</w:t>
      </w:r>
      <w:r>
        <w:t xml:space="preserve"> </w:t>
      </w:r>
      <w:hyperlink r:id="rId47">
        <w:r>
          <w:rPr>
            <w:rStyle w:val="Hyperkobling"/>
          </w:rPr>
          <w:t xml:space="preserve">10/gfdbww</w:t>
        </w:r>
      </w:hyperlink>
      <w:r>
        <w:t xml:space="preserve">.</w:t>
      </w:r>
    </w:p>
    <w:p>
      <w:pPr>
        <w:pStyle w:val="Brdtekst"/>
      </w:pPr>
      <w:r>
        <w:t xml:space="preserve">[10] T. Bøe.</w:t>
      </w:r>
      <w:r>
        <w:t xml:space="preserve"> </w:t>
      </w:r>
      <w:r>
        <w:rPr>
          <w:i/>
        </w:rPr>
        <w:t xml:space="preserve">Sosioøkonomisk status og barn og unges psykologiske</w:t>
      </w:r>
      <w:r>
        <w:rPr>
          <w:i/>
        </w:rPr>
        <w:t xml:space="preserve"> </w:t>
      </w:r>
      <w:r>
        <w:rPr>
          <w:i/>
        </w:rPr>
        <w:t xml:space="preserve">utvikling: familiestressmodellen og familieinvesteringsperspektivet</w:t>
      </w:r>
      <w:r>
        <w:rPr>
          <w:i/>
        </w:rPr>
        <w:t xml:space="preserve"> </w:t>
      </w:r>
      <w:r>
        <w:rPr>
          <w:i/>
        </w:rPr>
        <w:t xml:space="preserve">[SES and youth development: Family process model and the family</w:t>
      </w:r>
      <w:r>
        <w:rPr>
          <w:i/>
        </w:rPr>
        <w:t xml:space="preserve"> </w:t>
      </w:r>
      <w:r>
        <w:rPr>
          <w:i/>
        </w:rPr>
        <w:t xml:space="preserve">investment perspective]</w:t>
      </w:r>
      <w:r>
        <w:t xml:space="preserve">. Government. Helsedirektoratet [Norwegian</w:t>
      </w:r>
      <w:r>
        <w:t xml:space="preserve"> </w:t>
      </w:r>
      <w:r>
        <w:t xml:space="preserve">directorate of Health], 2015.</w:t>
      </w:r>
    </w:p>
    <w:p>
      <w:r>
        <w:br w:type="page"/>
      </w:r>
    </w:p>
    <w:p>
      <w:pPr>
        <w:pStyle w:val="Overskrift1"/>
      </w:pPr>
      <w:bookmarkStart w:id="48" w:name="list-of-publications"/>
      <w:r>
        <w:t xml:space="preserve">LIST OF PUBLICATIONS</w:t>
      </w:r>
      <w:bookmarkEnd w:id="48"/>
    </w:p>
    <w:p>
      <w:pPr>
        <w:pStyle w:val="Overskrift2"/>
      </w:pPr>
      <w:bookmarkStart w:id="49" w:name="phd-thesis"/>
      <w:r>
        <w:t xml:space="preserve">PhD Thesis</w:t>
      </w:r>
      <w:bookmarkEnd w:id="49"/>
    </w:p>
    <w:p>
      <w:pPr>
        <w:pStyle w:val="FirstParagraph"/>
      </w:pPr>
      <w:r>
        <w:t xml:space="preserve">[1] T. Bøe.</w:t>
      </w:r>
      <w:r>
        <w:t xml:space="preserve"> </w:t>
      </w:r>
      <w:r>
        <w:t xml:space="preserve">“</w:t>
      </w:r>
      <w:r>
        <w:t xml:space="preserve">Socioeconomic Status and Mental Health in Children and</w:t>
      </w:r>
      <w:r>
        <w:t xml:space="preserve"> </w:t>
      </w:r>
      <w:r>
        <w:t xml:space="preserve">Adolescents</w:t>
      </w:r>
      <w:r>
        <w:t xml:space="preserve">”</w:t>
      </w:r>
      <w:r>
        <w:t xml:space="preserve">. Doctoral dissertation. Department of Clinical Psychology,</w:t>
      </w:r>
      <w:r>
        <w:t xml:space="preserve"> </w:t>
      </w:r>
      <w:r>
        <w:t xml:space="preserve">The University of Bergen, Norway.</w:t>
      </w:r>
      <w:r>
        <w:t xml:space="preserve"> </w:t>
      </w:r>
      <w:hyperlink r:id="rId50">
        <w:r>
          <w:rPr>
            <w:rStyle w:val="Hyperkobling"/>
          </w:rPr>
          <w:t xml:space="preserve">http://hdl.handle.net/1956/7697</w:t>
        </w:r>
      </w:hyperlink>
      <w:r>
        <w:t xml:space="preserve">:</w:t>
      </w:r>
      <w:r>
        <w:t xml:space="preserve"> </w:t>
      </w:r>
      <w:r>
        <w:t xml:space="preserve">University of Bergen, 2013.</w:t>
      </w:r>
    </w:p>
    <w:p>
      <w:pPr>
        <w:pStyle w:val="Overskrift2"/>
      </w:pPr>
      <w:bookmarkStart w:id="51" w:name="refereed-research-papers"/>
      <w:r>
        <w:t xml:space="preserve">Refereed research papers</w:t>
      </w:r>
      <w:bookmarkEnd w:id="51"/>
    </w:p>
    <w:p>
      <w:pPr>
        <w:pStyle w:val="FirstParagraph"/>
      </w:pPr>
      <w:r>
        <w:t xml:space="preserve">[1] S. A. Nilsen, K. Breivik, B. Wold, et al. </w:t>
      </w:r>
      <w:r>
        <w:t xml:space="preserve">“</w:t>
      </w:r>
      <w:r>
        <w:t xml:space="preserve">Divorce and Adolescent</w:t>
      </w:r>
      <w:r>
        <w:t xml:space="preserve"> </w:t>
      </w:r>
      <w:r>
        <w:t xml:space="preserve">Academic Achievement: Heterogeneity in the Associations by Parental</w:t>
      </w:r>
      <w:r>
        <w:t xml:space="preserve"> </w:t>
      </w:r>
      <w:r>
        <w:t xml:space="preserve">Education</w:t>
      </w:r>
      <w:r>
        <w:t xml:space="preserve">”</w:t>
      </w:r>
      <w:r>
        <w:t xml:space="preserve">. In:</w:t>
      </w:r>
      <w:r>
        <w:t xml:space="preserve"> </w:t>
      </w:r>
      <w:r>
        <w:rPr>
          <w:i/>
        </w:rPr>
        <w:t xml:space="preserve">PLOS ONE</w:t>
      </w:r>
      <w:r>
        <w:t xml:space="preserve"> </w:t>
      </w:r>
      <w:r>
        <w:t xml:space="preserve">15.3 (Mar. 04, 2020). DOI:</w:t>
      </w:r>
      <w:r>
        <w:t xml:space="preserve"> </w:t>
      </w:r>
      <w:hyperlink r:id="rId52">
        <w:r>
          <w:rPr>
            <w:rStyle w:val="Hyperkobling"/>
          </w:rPr>
          <w:t xml:space="preserve">10/ggnqhd</w:t>
        </w:r>
      </w:hyperlink>
      <w:r>
        <w:t xml:space="preserve">.</w:t>
      </w:r>
    </w:p>
    <w:p>
      <w:pPr>
        <w:pStyle w:val="Brdtekst"/>
      </w:pPr>
      <w:r>
        <w:t xml:space="preserve">[2] A. Arntzen, T. Bøe, E. Dahl, et al. </w:t>
      </w:r>
      <w:r>
        <w:t xml:space="preserve">“</w:t>
      </w:r>
      <w:r>
        <w:t xml:space="preserve">29 Recommendations to Combat</w:t>
      </w:r>
      <w:r>
        <w:t xml:space="preserve"> </w:t>
      </w:r>
      <w:r>
        <w:t xml:space="preserve">Social Inequalities in Health. The Norwegian Council on Social</w:t>
      </w:r>
      <w:r>
        <w:t xml:space="preserve"> </w:t>
      </w:r>
      <w:r>
        <w:t xml:space="preserve">Inequalities in Health</w:t>
      </w:r>
      <w:r>
        <w:t xml:space="preserve">”</w:t>
      </w:r>
      <w:r>
        <w:t xml:space="preserve">. In:</w:t>
      </w:r>
      <w:r>
        <w:t xml:space="preserve"> </w:t>
      </w:r>
      <w:r>
        <w:rPr>
          <w:i/>
        </w:rPr>
        <w:t xml:space="preserve">Scand J Public Health</w:t>
      </w:r>
      <w:r>
        <w:t xml:space="preserve"> </w:t>
      </w:r>
      <w:r>
        <w:t xml:space="preserve">47.6 (2019). DOI:</w:t>
      </w:r>
      <w:r>
        <w:t xml:space="preserve"> </w:t>
      </w:r>
      <w:hyperlink r:id="rId44">
        <w:r>
          <w:rPr>
            <w:rStyle w:val="Hyperkobling"/>
          </w:rPr>
          <w:t xml:space="preserve">10/gf74rf</w:t>
        </w:r>
      </w:hyperlink>
      <w:r>
        <w:t xml:space="preserve">.</w:t>
      </w:r>
    </w:p>
    <w:p>
      <w:pPr>
        <w:pStyle w:val="Brdtekst"/>
      </w:pPr>
      <w:r>
        <w:t xml:space="preserve">[3] T. Bøe, K. J. Petrie, B. Sivertsen, et al. </w:t>
      </w:r>
      <w:r>
        <w:t xml:space="preserve">“</w:t>
      </w:r>
      <w:r>
        <w:t xml:space="preserve">Interplay of Subjective</w:t>
      </w:r>
      <w:r>
        <w:t xml:space="preserve"> </w:t>
      </w:r>
      <w:r>
        <w:t xml:space="preserve">and Objective Economic Well-Being on the Mental Health of Norwegian</w:t>
      </w:r>
      <w:r>
        <w:t xml:space="preserve"> </w:t>
      </w:r>
      <w:r>
        <w:t xml:space="preserve">Adolescents</w:t>
      </w:r>
      <w:r>
        <w:t xml:space="preserve">”</w:t>
      </w:r>
      <w:r>
        <w:t xml:space="preserve">. In:</w:t>
      </w:r>
      <w:r>
        <w:t xml:space="preserve"> </w:t>
      </w:r>
      <w:r>
        <w:rPr>
          <w:i/>
        </w:rPr>
        <w:t xml:space="preserve">SSM - Popul. Health</w:t>
      </w:r>
      <w:r>
        <w:t xml:space="preserve"> </w:t>
      </w:r>
      <w:r>
        <w:t xml:space="preserve">(2019). DOI:</w:t>
      </w:r>
      <w:r>
        <w:t xml:space="preserve"> </w:t>
      </w:r>
      <w:hyperlink r:id="rId41">
        <w:r>
          <w:rPr>
            <w:rStyle w:val="Hyperkobling"/>
          </w:rPr>
          <w:t xml:space="preserve">10.1016/j.ssmph.2019.100471</w:t>
        </w:r>
      </w:hyperlink>
      <w:r>
        <w:t xml:space="preserve">.</w:t>
      </w:r>
    </w:p>
    <w:p>
      <w:pPr>
        <w:pStyle w:val="Brdtekst"/>
      </w:pPr>
      <w:r>
        <w:t xml:space="preserve">[4] S. A. Nilsen, M. Hysing, K. Breivik, et al. </w:t>
      </w:r>
      <w:r>
        <w:t xml:space="preserve">“</w:t>
      </w:r>
      <w:r>
        <w:t xml:space="preserve">Complex Families and</w:t>
      </w:r>
      <w:r>
        <w:t xml:space="preserve"> </w:t>
      </w:r>
      <w:r>
        <w:t xml:space="preserve">Health Complaints among Adolescents: A Population-Based Cross-Sectional</w:t>
      </w:r>
      <w:r>
        <w:t xml:space="preserve"> </w:t>
      </w:r>
      <w:r>
        <w:t xml:space="preserve">Study</w:t>
      </w:r>
      <w:r>
        <w:t xml:space="preserve">”</w:t>
      </w:r>
      <w:r>
        <w:t xml:space="preserve">. In:</w:t>
      </w:r>
      <w:r>
        <w:t xml:space="preserve"> </w:t>
      </w:r>
      <w:r>
        <w:rPr>
          <w:i/>
        </w:rPr>
        <w:t xml:space="preserve">Scand. J. Public Health</w:t>
      </w:r>
      <w:r>
        <w:t xml:space="preserve"> </w:t>
      </w:r>
      <w:r>
        <w:t xml:space="preserve">(2019). DOI:</w:t>
      </w:r>
      <w:r>
        <w:t xml:space="preserve"> </w:t>
      </w:r>
      <w:hyperlink r:id="rId53">
        <w:r>
          <w:rPr>
            <w:rStyle w:val="Hyperkobling"/>
          </w:rPr>
          <w:t xml:space="preserve">10/ggfqn8</w:t>
        </w:r>
      </w:hyperlink>
      <w:r>
        <w:t xml:space="preserve">.</w:t>
      </w:r>
    </w:p>
    <w:p>
      <w:pPr>
        <w:pStyle w:val="Brdtekst"/>
      </w:pPr>
      <w:r>
        <w:t xml:space="preserve">[5] J. C. Skogen, B. Sivertsen, M. Hysing, et al. </w:t>
      </w:r>
      <w:r>
        <w:t xml:space="preserve">“</w:t>
      </w:r>
      <w:r>
        <w:t xml:space="preserve">Economic</w:t>
      </w:r>
      <w:r>
        <w:t xml:space="preserve"> </w:t>
      </w:r>
      <w:r>
        <w:t xml:space="preserve">Circumstances in Childhood and Subsequent Substance Use in Adolescence</w:t>
      </w:r>
      <w:r>
        <w:t xml:space="preserve"> </w:t>
      </w:r>
      <w:r>
        <w:t xml:space="preserve">– A Latent Class Analysis: The</w:t>
      </w:r>
      <w:r>
        <w:t xml:space="preserve"> </w:t>
      </w:r>
      <w:hyperlink r:id="rId54">
        <w:r>
          <w:rPr>
            <w:rStyle w:val="Hyperkobling"/>
          </w:rPr>
          <w:t xml:space="preserve">Youth@hordaland</w:t>
        </w:r>
      </w:hyperlink>
      <w:r>
        <w:t xml:space="preserve"> </w:t>
      </w:r>
      <w:r>
        <w:t xml:space="preserve">Study</w:t>
      </w:r>
      <w:r>
        <w:t xml:space="preserve">”</w:t>
      </w:r>
      <w:r>
        <w:t xml:space="preserve">. In:</w:t>
      </w:r>
      <w:r>
        <w:t xml:space="preserve"> </w:t>
      </w:r>
      <w:r>
        <w:rPr>
          <w:i/>
        </w:rPr>
        <w:t xml:space="preserve">Front.</w:t>
      </w:r>
      <w:r>
        <w:rPr>
          <w:i/>
        </w:rPr>
        <w:t xml:space="preserve"> </w:t>
      </w:r>
      <w:r>
        <w:rPr>
          <w:i/>
        </w:rPr>
        <w:t xml:space="preserve">Psychol.</w:t>
      </w:r>
      <w:r>
        <w:t xml:space="preserve"> </w:t>
      </w:r>
      <w:r>
        <w:t xml:space="preserve">10 (2019). DOI:</w:t>
      </w:r>
      <w:r>
        <w:t xml:space="preserve"> </w:t>
      </w:r>
      <w:hyperlink r:id="rId55">
        <w:r>
          <w:rPr>
            <w:rStyle w:val="Hyperkobling"/>
          </w:rPr>
          <w:t xml:space="preserve">10/gf2pcj</w:t>
        </w:r>
      </w:hyperlink>
      <w:r>
        <w:t xml:space="preserve">.</w:t>
      </w:r>
    </w:p>
    <w:p>
      <w:pPr>
        <w:pStyle w:val="Brdtekst"/>
      </w:pPr>
      <w:r>
        <w:t xml:space="preserve">[6] J. C. Skogen, T. Bøe, M. M. Thørrisen, et al. </w:t>
      </w:r>
      <w:r>
        <w:t xml:space="preserve">“</w:t>
      </w:r>
      <w:r>
        <w:t xml:space="preserve">Sociodemographic</w:t>
      </w:r>
      <w:r>
        <w:t xml:space="preserve"> </w:t>
      </w:r>
      <w:r>
        <w:t xml:space="preserve">Characteristics Associated with Alcohol Consumption and Alcohol-Related</w:t>
      </w:r>
      <w:r>
        <w:t xml:space="preserve"> </w:t>
      </w:r>
      <w:r>
        <w:t xml:space="preserve">Consequences, a Latent Class Analysis of The Norwegian WIRUS Screening</w:t>
      </w:r>
      <w:r>
        <w:t xml:space="preserve"> </w:t>
      </w:r>
      <w:r>
        <w:t xml:space="preserve">Study</w:t>
      </w:r>
      <w:r>
        <w:t xml:space="preserve">”</w:t>
      </w:r>
      <w:r>
        <w:t xml:space="preserve">. In:</w:t>
      </w:r>
      <w:r>
        <w:t xml:space="preserve"> </w:t>
      </w:r>
      <w:r>
        <w:rPr>
          <w:i/>
        </w:rPr>
        <w:t xml:space="preserve">BMC Public Health</w:t>
      </w:r>
      <w:r>
        <w:t xml:space="preserve"> </w:t>
      </w:r>
      <w:r>
        <w:t xml:space="preserve">19.1 (2019). DOI:</w:t>
      </w:r>
      <w:r>
        <w:t xml:space="preserve"> </w:t>
      </w:r>
      <w:hyperlink r:id="rId56">
        <w:r>
          <w:rPr>
            <w:rStyle w:val="Hyperkobling"/>
          </w:rPr>
          <w:t xml:space="preserve">10/ggcx4c</w:t>
        </w:r>
      </w:hyperlink>
      <w:r>
        <w:t xml:space="preserve">.</w:t>
      </w:r>
    </w:p>
    <w:p>
      <w:pPr>
        <w:pStyle w:val="Brdtekst"/>
      </w:pPr>
      <w:r>
        <w:t xml:space="preserve">[7] T. Bøe, E. Dearing, K. M. Stormark, et al. </w:t>
      </w:r>
      <w:r>
        <w:t xml:space="preserve">“</w:t>
      </w:r>
      <w:r>
        <w:t xml:space="preserve">Subjective Economic</w:t>
      </w:r>
      <w:r>
        <w:t xml:space="preserve"> </w:t>
      </w:r>
      <w:r>
        <w:t xml:space="preserve">Status in Adolescence: Determinants and Associations with Mental Health</w:t>
      </w:r>
      <w:r>
        <w:t xml:space="preserve"> </w:t>
      </w:r>
      <w:r>
        <w:t xml:space="preserve">in the Norwegian</w:t>
      </w:r>
      <w:r>
        <w:t xml:space="preserve"> </w:t>
      </w:r>
      <w:hyperlink r:id="rId57">
        <w:r>
          <w:rPr>
            <w:rStyle w:val="Hyperkobling"/>
          </w:rPr>
          <w:t xml:space="preserve">Youth@Hordaland</w:t>
        </w:r>
      </w:hyperlink>
      <w:r>
        <w:t xml:space="preserve"> </w:t>
      </w:r>
      <w:r>
        <w:t xml:space="preserve">Study</w:t>
      </w:r>
      <w:r>
        <w:t xml:space="preserve">”</w:t>
      </w:r>
      <w:r>
        <w:t xml:space="preserve">. In:</w:t>
      </w:r>
      <w:r>
        <w:t xml:space="preserve"> </w:t>
      </w:r>
      <w:r>
        <w:rPr>
          <w:i/>
        </w:rPr>
        <w:t xml:space="preserve">J Fam Econ Iss</w:t>
      </w:r>
      <w:r>
        <w:t xml:space="preserve"> </w:t>
      </w:r>
      <w:r>
        <w:t xml:space="preserve">39.2</w:t>
      </w:r>
      <w:r>
        <w:t xml:space="preserve"> </w:t>
      </w:r>
      <w:r>
        <w:t xml:space="preserve">(2018). DOI:</w:t>
      </w:r>
      <w:r>
        <w:t xml:space="preserve"> </w:t>
      </w:r>
      <w:hyperlink r:id="rId58">
        <w:r>
          <w:rPr>
            <w:rStyle w:val="Hyperkobling"/>
          </w:rPr>
          <w:t xml:space="preserve">10/gdhdg8</w:t>
        </w:r>
      </w:hyperlink>
      <w:r>
        <w:t xml:space="preserve">.</w:t>
      </w:r>
    </w:p>
    <w:p>
      <w:pPr>
        <w:pStyle w:val="Brdtekst"/>
      </w:pPr>
      <w:r>
        <w:t xml:space="preserve">[8] O. Heradstveit, J. C. Skogen, T. Bøe, et al. </w:t>
      </w:r>
      <w:r>
        <w:t xml:space="preserve">“</w:t>
      </w:r>
      <w:r>
        <w:t xml:space="preserve">Prospective</w:t>
      </w:r>
      <w:r>
        <w:t xml:space="preserve"> </w:t>
      </w:r>
      <w:r>
        <w:t xml:space="preserve">Associations between Childhood Externalising and Internalising Problems</w:t>
      </w:r>
      <w:r>
        <w:t xml:space="preserve"> </w:t>
      </w:r>
      <w:r>
        <w:t xml:space="preserve">and Adolescent Alcohol and Drug Use: The Bergen Child Study</w:t>
      </w:r>
      <w:r>
        <w:t xml:space="preserve">”</w:t>
      </w:r>
      <w:r>
        <w:t xml:space="preserve">. In:</w:t>
      </w:r>
      <w:r>
        <w:t xml:space="preserve"> </w:t>
      </w:r>
      <w:r>
        <w:rPr>
          <w:i/>
        </w:rPr>
        <w:t xml:space="preserve">Nordic Studies on Alcohol and Drugs</w:t>
      </w:r>
      <w:r>
        <w:t xml:space="preserve"> </w:t>
      </w:r>
      <w:r>
        <w:t xml:space="preserve">(2018). DOI:</w:t>
      </w:r>
      <w:r>
        <w:t xml:space="preserve"> </w:t>
      </w:r>
      <w:hyperlink r:id="rId59">
        <w:r>
          <w:rPr>
            <w:rStyle w:val="Hyperkobling"/>
          </w:rPr>
          <w:t xml:space="preserve">10/gdxwxr</w:t>
        </w:r>
      </w:hyperlink>
      <w:r>
        <w:t xml:space="preserve">.</w:t>
      </w:r>
    </w:p>
    <w:p>
      <w:pPr>
        <w:pStyle w:val="Brdtekst"/>
      </w:pPr>
      <w:r>
        <w:t xml:space="preserve">[9] Ø. Hetlevik, T. Bøe, and M. Hysing.</w:t>
      </w:r>
      <w:r>
        <w:t xml:space="preserve"> </w:t>
      </w:r>
      <w:r>
        <w:t xml:space="preserve">“</w:t>
      </w:r>
      <w:r>
        <w:t xml:space="preserve">GP-Diagnosed Internalizing and</w:t>
      </w:r>
      <w:r>
        <w:t xml:space="preserve"> </w:t>
      </w:r>
      <w:r>
        <w:t xml:space="preserve">Externalizing Problems and Dropout from Secondary School: A</w:t>
      </w:r>
      <w:r>
        <w:t xml:space="preserve"> </w:t>
      </w:r>
      <w:r>
        <w:t xml:space="preserve">Cross-Sectional Study</w:t>
      </w:r>
      <w:r>
        <w:t xml:space="preserve">”</w:t>
      </w:r>
      <w:r>
        <w:t xml:space="preserve">. In:</w:t>
      </w:r>
      <w:r>
        <w:t xml:space="preserve"> </w:t>
      </w:r>
      <w:r>
        <w:rPr>
          <w:i/>
        </w:rPr>
        <w:t xml:space="preserve">Eur J Public Health</w:t>
      </w:r>
      <w:r>
        <w:t xml:space="preserve"> </w:t>
      </w:r>
      <w:r>
        <w:t xml:space="preserve">(2018). DOI:</w:t>
      </w:r>
      <w:r>
        <w:t xml:space="preserve"> </w:t>
      </w:r>
      <w:hyperlink r:id="rId60">
        <w:r>
          <w:rPr>
            <w:rStyle w:val="Hyperkobling"/>
          </w:rPr>
          <w:t xml:space="preserve">10/gddxk4</w:t>
        </w:r>
      </w:hyperlink>
      <w:r>
        <w:t xml:space="preserve">.</w:t>
      </w:r>
    </w:p>
    <w:p>
      <w:pPr>
        <w:pStyle w:val="Brdtekst"/>
      </w:pPr>
      <w:r>
        <w:t xml:space="preserve">[10] S. M. . Sæther, B. Sivertsen, S. Haugland, et al. </w:t>
      </w:r>
      <w:r>
        <w:t xml:space="preserve">“</w:t>
      </w:r>
      <w:r>
        <w:t xml:space="preserve">Health</w:t>
      </w:r>
      <w:r>
        <w:t xml:space="preserve"> </w:t>
      </w:r>
      <w:r>
        <w:t xml:space="preserve">Complaints in Late Adolescence; Frequency, Factor Structure and the</w:t>
      </w:r>
      <w:r>
        <w:t xml:space="preserve"> </w:t>
      </w:r>
      <w:r>
        <w:t xml:space="preserve">Association with Socio-Economic Status</w:t>
      </w:r>
      <w:r>
        <w:t xml:space="preserve">”</w:t>
      </w:r>
      <w:r>
        <w:t xml:space="preserve">. In:</w:t>
      </w:r>
      <w:r>
        <w:t xml:space="preserve"> </w:t>
      </w:r>
      <w:r>
        <w:rPr>
          <w:i/>
        </w:rPr>
        <w:t xml:space="preserve">Scand. J. Public Health</w:t>
      </w:r>
      <w:r>
        <w:t xml:space="preserve"> </w:t>
      </w:r>
      <w:r>
        <w:t xml:space="preserve">46.1 (2018). DOI:</w:t>
      </w:r>
      <w:r>
        <w:t xml:space="preserve"> </w:t>
      </w:r>
      <w:hyperlink r:id="rId61">
        <w:r>
          <w:rPr>
            <w:rStyle w:val="Hyperkobling"/>
          </w:rPr>
          <w:t xml:space="preserve">10/gdb7kc</w:t>
        </w:r>
      </w:hyperlink>
      <w:r>
        <w:t xml:space="preserve">.</w:t>
      </w:r>
    </w:p>
    <w:p>
      <w:pPr>
        <w:pStyle w:val="Brdtekst"/>
      </w:pPr>
      <w:r>
        <w:t xml:space="preserve">[11] S. A. Nilsen, K. Breivik, B. Wold, et al. </w:t>
      </w:r>
      <w:r>
        <w:t xml:space="preserve">“</w:t>
      </w:r>
      <w:r>
        <w:t xml:space="preserve">Divorce and Family</w:t>
      </w:r>
      <w:r>
        <w:t xml:space="preserve"> </w:t>
      </w:r>
      <w:r>
        <w:t xml:space="preserve">Structure in Norway: Associations With Adolescent Mental Health</w:t>
      </w:r>
      <w:r>
        <w:t xml:space="preserve">”</w:t>
      </w:r>
      <w:r>
        <w:t xml:space="preserve">. In:</w:t>
      </w:r>
      <w:r>
        <w:t xml:space="preserve"> </w:t>
      </w:r>
      <w:r>
        <w:rPr>
          <w:i/>
        </w:rPr>
        <w:t xml:space="preserve">J. Divorce Remarriage</w:t>
      </w:r>
      <w:r>
        <w:t xml:space="preserve"> </w:t>
      </w:r>
      <w:r>
        <w:t xml:space="preserve">59.3 (2018). DOI:</w:t>
      </w:r>
      <w:r>
        <w:t xml:space="preserve"> </w:t>
      </w:r>
      <w:hyperlink r:id="rId62">
        <w:r>
          <w:rPr>
            <w:rStyle w:val="Hyperkobling"/>
          </w:rPr>
          <w:t xml:space="preserve">10/gdk2zz</w:t>
        </w:r>
      </w:hyperlink>
      <w:r>
        <w:t xml:space="preserve">.</w:t>
      </w:r>
    </w:p>
    <w:p>
      <w:pPr>
        <w:pStyle w:val="Brdtekst"/>
      </w:pPr>
      <w:r>
        <w:t xml:space="preserve">[12] L. B. Sandtorv, S. K. E. Fevang, S. A. Nilsen, et al. </w:t>
      </w:r>
      <w:r>
        <w:t xml:space="preserve">“</w:t>
      </w:r>
      <w:r>
        <w:t xml:space="preserve">Symptoms</w:t>
      </w:r>
      <w:r>
        <w:t xml:space="preserve"> </w:t>
      </w:r>
      <w:r>
        <w:t xml:space="preserve">Associated With Attention Deficit/Hyperactivity Disorder and Autism</w:t>
      </w:r>
      <w:r>
        <w:t xml:space="preserve"> </w:t>
      </w:r>
      <w:r>
        <w:t xml:space="preserve">Spectrum Disorders in School-Aged Children Prenatally Exposed to</w:t>
      </w:r>
      <w:r>
        <w:t xml:space="preserve"> </w:t>
      </w:r>
      <w:r>
        <w:t xml:space="preserve">Substances</w:t>
      </w:r>
      <w:r>
        <w:t xml:space="preserve">”</w:t>
      </w:r>
      <w:r>
        <w:t xml:space="preserve">. In:</w:t>
      </w:r>
      <w:r>
        <w:t xml:space="preserve"> </w:t>
      </w:r>
      <w:r>
        <w:rPr>
          <w:i/>
        </w:rPr>
        <w:t xml:space="preserve">J. Subst. Abuse Treat.</w:t>
      </w:r>
      <w:r>
        <w:t xml:space="preserve"> </w:t>
      </w:r>
      <w:r>
        <w:t xml:space="preserve">12 (2018). DOI:</w:t>
      </w:r>
      <w:r>
        <w:t xml:space="preserve"> </w:t>
      </w:r>
      <w:hyperlink r:id="rId63">
        <w:r>
          <w:rPr>
            <w:rStyle w:val="Hyperkobling"/>
          </w:rPr>
          <w:t xml:space="preserve">10/gd59px</w:t>
        </w:r>
      </w:hyperlink>
      <w:r>
        <w:t xml:space="preserve">.</w:t>
      </w:r>
    </w:p>
    <w:p>
      <w:pPr>
        <w:pStyle w:val="Brdtekst"/>
      </w:pPr>
      <w:r>
        <w:t xml:space="preserve">[13] S. C. Smid, J. J. Hox, E. R. Heiervang, et al. </w:t>
      </w:r>
      <w:r>
        <w:t xml:space="preserve">“</w:t>
      </w:r>
      <w:r>
        <w:t xml:space="preserve">Measurement</w:t>
      </w:r>
      <w:r>
        <w:t xml:space="preserve"> </w:t>
      </w:r>
      <w:r>
        <w:t xml:space="preserve">Equivalence and Convergent Validity of a Mental Health Rating Scale</w:t>
      </w:r>
      <w:r>
        <w:t xml:space="preserve">”</w:t>
      </w:r>
      <w:r>
        <w:t xml:space="preserve">.</w:t>
      </w:r>
      <w:r>
        <w:t xml:space="preserve"> </w:t>
      </w:r>
      <w:r>
        <w:t xml:space="preserve">In:</w:t>
      </w:r>
      <w:r>
        <w:t xml:space="preserve"> </w:t>
      </w:r>
      <w:r>
        <w:rPr>
          <w:i/>
        </w:rPr>
        <w:t xml:space="preserve">Assessment</w:t>
      </w:r>
      <w:r>
        <w:t xml:space="preserve"> </w:t>
      </w:r>
      <w:r>
        <w:t xml:space="preserve">(2018). DOI:</w:t>
      </w:r>
      <w:r>
        <w:t xml:space="preserve"> </w:t>
      </w:r>
      <w:hyperlink r:id="rId47">
        <w:r>
          <w:rPr>
            <w:rStyle w:val="Hyperkobling"/>
          </w:rPr>
          <w:t xml:space="preserve">10/gfdbww</w:t>
        </w:r>
      </w:hyperlink>
      <w:r>
        <w:t xml:space="preserve">.</w:t>
      </w:r>
    </w:p>
    <w:p>
      <w:pPr>
        <w:pStyle w:val="Brdtekst"/>
      </w:pPr>
      <w:r>
        <w:t xml:space="preserve">[14] T. Bøe, A. S. Serlachius, B. Sivertsen, et al. </w:t>
      </w:r>
      <w:r>
        <w:t xml:space="preserve">“</w:t>
      </w:r>
      <w:r>
        <w:t xml:space="preserve">Cumulative Effects</w:t>
      </w:r>
      <w:r>
        <w:t xml:space="preserve"> </w:t>
      </w:r>
      <w:r>
        <w:t xml:space="preserve">of Negative Life Events and Family Stress on Children’s Mental Health:</w:t>
      </w:r>
      <w:r>
        <w:t xml:space="preserve"> </w:t>
      </w:r>
      <w:r>
        <w:t xml:space="preserve">The Bergen Child Study</w:t>
      </w:r>
      <w:r>
        <w:t xml:space="preserve">”</w:t>
      </w:r>
      <w:r>
        <w:t xml:space="preserve">. In:</w:t>
      </w:r>
      <w:r>
        <w:t xml:space="preserve"> </w:t>
      </w:r>
      <w:r>
        <w:rPr>
          <w:i/>
        </w:rPr>
        <w:t xml:space="preserve">Soc Psychiatry Psychiatr Epidemiol</w:t>
      </w:r>
      <w:r>
        <w:t xml:space="preserve"> </w:t>
      </w:r>
      <w:r>
        <w:t xml:space="preserve">(2017). DOI:</w:t>
      </w:r>
      <w:r>
        <w:t xml:space="preserve"> </w:t>
      </w:r>
      <w:hyperlink r:id="rId42">
        <w:r>
          <w:rPr>
            <w:rStyle w:val="Hyperkobling"/>
          </w:rPr>
          <w:t xml:space="preserve">10/gcxfvb</w:t>
        </w:r>
      </w:hyperlink>
      <w:r>
        <w:t xml:space="preserve">.</w:t>
      </w:r>
    </w:p>
    <w:p>
      <w:pPr>
        <w:pStyle w:val="Brdtekst"/>
      </w:pPr>
      <w:r>
        <w:t xml:space="preserve">[15] T. Bøe, J. C. Skogen, B. Sivertsen, et al. </w:t>
      </w:r>
      <w:r>
        <w:t xml:space="preserve">“</w:t>
      </w:r>
      <w:r>
        <w:t xml:space="preserve">Economic Volatility in</w:t>
      </w:r>
      <w:r>
        <w:t xml:space="preserve"> </w:t>
      </w:r>
      <w:r>
        <w:t xml:space="preserve">Childhood and Subsequent Adolescent Mental Health Problems: A</w:t>
      </w:r>
      <w:r>
        <w:t xml:space="preserve"> </w:t>
      </w:r>
      <w:r>
        <w:t xml:space="preserve">Longitudinal Population-Based Study of Adolescents</w:t>
      </w:r>
      <w:r>
        <w:t xml:space="preserve">”</w:t>
      </w:r>
      <w:r>
        <w:t xml:space="preserve">. In:</w:t>
      </w:r>
      <w:r>
        <w:t xml:space="preserve"> </w:t>
      </w:r>
      <w:r>
        <w:rPr>
          <w:i/>
        </w:rPr>
        <w:t xml:space="preserve">BMJ Open</w:t>
      </w:r>
      <w:r>
        <w:t xml:space="preserve"> </w:t>
      </w:r>
      <w:r>
        <w:t xml:space="preserve">7.9</w:t>
      </w:r>
      <w:r>
        <w:t xml:space="preserve"> </w:t>
      </w:r>
      <w:r>
        <w:t xml:space="preserve">(2017). DOI:</w:t>
      </w:r>
      <w:r>
        <w:t xml:space="preserve"> </w:t>
      </w:r>
      <w:hyperlink r:id="rId43">
        <w:r>
          <w:rPr>
            <w:rStyle w:val="Hyperkobling"/>
          </w:rPr>
          <w:t xml:space="preserve">10/gbw676</w:t>
        </w:r>
      </w:hyperlink>
      <w:r>
        <w:t xml:space="preserve">.</w:t>
      </w:r>
    </w:p>
    <w:p>
      <w:pPr>
        <w:pStyle w:val="Brdtekst"/>
      </w:pPr>
      <w:r>
        <w:t xml:space="preserve">[16] T. Bøe, M. Balaj, T. A. Eikemo, et al. </w:t>
      </w:r>
      <w:r>
        <w:t xml:space="preserve">“</w:t>
      </w:r>
      <w:r>
        <w:t xml:space="preserve">Financial Difficulties in</w:t>
      </w:r>
      <w:r>
        <w:t xml:space="preserve"> </w:t>
      </w:r>
      <w:r>
        <w:t xml:space="preserve">Childhood and Adult Depression in Europe</w:t>
      </w:r>
      <w:r>
        <w:t xml:space="preserve">”</w:t>
      </w:r>
      <w:r>
        <w:t xml:space="preserve">. In:</w:t>
      </w:r>
      <w:r>
        <w:t xml:space="preserve"> </w:t>
      </w:r>
      <w:r>
        <w:rPr>
          <w:i/>
        </w:rPr>
        <w:t xml:space="preserve">Eur J Public Health</w:t>
      </w:r>
      <w:r>
        <w:t xml:space="preserve"> </w:t>
      </w:r>
      <w:r>
        <w:t xml:space="preserve">27.1 (2017). DOI:</w:t>
      </w:r>
      <w:r>
        <w:t xml:space="preserve"> </w:t>
      </w:r>
      <w:hyperlink r:id="rId45">
        <w:r>
          <w:rPr>
            <w:rStyle w:val="Hyperkobling"/>
          </w:rPr>
          <w:t xml:space="preserve">10/f9vrfd</w:t>
        </w:r>
      </w:hyperlink>
      <w:r>
        <w:t xml:space="preserve">.</w:t>
      </w:r>
    </w:p>
    <w:p>
      <w:pPr>
        <w:pStyle w:val="Brdtekst"/>
      </w:pPr>
      <w:r>
        <w:t xml:space="preserve">[17] S. Lehman, Bøe, T., et al. </w:t>
      </w:r>
      <w:r>
        <w:t xml:space="preserve">“</w:t>
      </w:r>
      <w:r>
        <w:t xml:space="preserve">The Internal Structure of</w:t>
      </w:r>
      <w:r>
        <w:t xml:space="preserve"> </w:t>
      </w:r>
      <w:r>
        <w:t xml:space="preserve">Foster-Parent Completed SDQ for School-Aged Children</w:t>
      </w:r>
      <w:r>
        <w:t xml:space="preserve">”</w:t>
      </w:r>
      <w:r>
        <w:t xml:space="preserve">. In:</w:t>
      </w:r>
      <w:r>
        <w:t xml:space="preserve"> </w:t>
      </w:r>
      <w:r>
        <w:rPr>
          <w:i/>
        </w:rPr>
        <w:t xml:space="preserve">PlosONE</w:t>
      </w:r>
      <w:r>
        <w:t xml:space="preserve"> </w:t>
      </w:r>
      <w:r>
        <w:t xml:space="preserve">(2017). DOI:</w:t>
      </w:r>
      <w:r>
        <w:t xml:space="preserve"> </w:t>
      </w:r>
      <w:hyperlink r:id="rId64">
        <w:r>
          <w:rPr>
            <w:rStyle w:val="Hyperkobling"/>
          </w:rPr>
          <w:t xml:space="preserve">10/gbkhj6</w:t>
        </w:r>
      </w:hyperlink>
      <w:r>
        <w:t xml:space="preserve">.</w:t>
      </w:r>
    </w:p>
    <w:p>
      <w:pPr>
        <w:pStyle w:val="Brdtekst"/>
      </w:pPr>
      <w:r>
        <w:t xml:space="preserve">[18] A. J. Lundervold, T. Bøe, and A. Lundervold.</w:t>
      </w:r>
      <w:r>
        <w:t xml:space="preserve"> </w:t>
      </w:r>
      <w:r>
        <w:t xml:space="preserve">“</w:t>
      </w:r>
      <w:r>
        <w:t xml:space="preserve">Inattention in</w:t>
      </w:r>
      <w:r>
        <w:t xml:space="preserve"> </w:t>
      </w:r>
      <w:r>
        <w:t xml:space="preserve">Primary School Is Not Good for Your Future School Achievement—A Pattern</w:t>
      </w:r>
      <w:r>
        <w:t xml:space="preserve"> </w:t>
      </w:r>
      <w:r>
        <w:t xml:space="preserve">Classification Study</w:t>
      </w:r>
      <w:r>
        <w:t xml:space="preserve">”</w:t>
      </w:r>
      <w:r>
        <w:t xml:space="preserve">. In:</w:t>
      </w:r>
      <w:r>
        <w:t xml:space="preserve"> </w:t>
      </w:r>
      <w:r>
        <w:rPr>
          <w:i/>
        </w:rPr>
        <w:t xml:space="preserve">PloS One</w:t>
      </w:r>
      <w:r>
        <w:t xml:space="preserve"> </w:t>
      </w:r>
      <w:r>
        <w:t xml:space="preserve">12.11 (2017). DOI:</w:t>
      </w:r>
      <w:r>
        <w:t xml:space="preserve"> </w:t>
      </w:r>
      <w:hyperlink r:id="rId65">
        <w:r>
          <w:rPr>
            <w:rStyle w:val="Hyperkobling"/>
          </w:rPr>
          <w:t xml:space="preserve">10/gcmdmk</w:t>
        </w:r>
      </w:hyperlink>
      <w:r>
        <w:t xml:space="preserve">.</w:t>
      </w:r>
    </w:p>
    <w:p>
      <w:pPr>
        <w:pStyle w:val="Brdtekst"/>
      </w:pPr>
      <w:r>
        <w:t xml:space="preserve">[19] B. Sivertsen, T. Bøe, J. C. Skogen, et al. </w:t>
      </w:r>
      <w:r>
        <w:t xml:space="preserve">“</w:t>
      </w:r>
      <w:r>
        <w:t xml:space="preserve">Moving into Poverty</w:t>
      </w:r>
      <w:r>
        <w:t xml:space="preserve"> </w:t>
      </w:r>
      <w:r>
        <w:t xml:space="preserve">during Childhood Is Associated with Later Sleep Problems</w:t>
      </w:r>
      <w:r>
        <w:t xml:space="preserve">”</w:t>
      </w:r>
      <w:r>
        <w:t xml:space="preserve">. In:</w:t>
      </w:r>
      <w:r>
        <w:t xml:space="preserve"> </w:t>
      </w:r>
      <w:r>
        <w:rPr>
          <w:i/>
        </w:rPr>
        <w:t xml:space="preserve">Sleep</w:t>
      </w:r>
      <w:r>
        <w:rPr>
          <w:i/>
        </w:rPr>
        <w:t xml:space="preserve"> </w:t>
      </w:r>
      <w:r>
        <w:rPr>
          <w:i/>
        </w:rPr>
        <w:t xml:space="preserve">Med</w:t>
      </w:r>
      <w:r>
        <w:t xml:space="preserve"> </w:t>
      </w:r>
      <w:r>
        <w:t xml:space="preserve">37 (2017). DOI:</w:t>
      </w:r>
      <w:r>
        <w:t xml:space="preserve"> </w:t>
      </w:r>
      <w:hyperlink r:id="rId66">
        <w:r>
          <w:rPr>
            <w:rStyle w:val="Hyperkobling"/>
          </w:rPr>
          <w:t xml:space="preserve">10/gd59j4</w:t>
        </w:r>
      </w:hyperlink>
      <w:r>
        <w:t xml:space="preserve">.</w:t>
      </w:r>
    </w:p>
    <w:p>
      <w:pPr>
        <w:pStyle w:val="Brdtekst"/>
      </w:pPr>
      <w:r>
        <w:t xml:space="preserve">[20] T. Bøe, E. Dearing, K. Stormark, et al. </w:t>
      </w:r>
      <w:r>
        <w:t xml:space="preserve">“</w:t>
      </w:r>
      <w:r>
        <w:t xml:space="preserve">Feeling Poor versus Being</w:t>
      </w:r>
      <w:r>
        <w:t xml:space="preserve"> </w:t>
      </w:r>
      <w:r>
        <w:t xml:space="preserve">Poor in Norway–Associations to Adolescent Mental Health: Tormod Bøe</w:t>
      </w:r>
      <w:r>
        <w:t xml:space="preserve">”</w:t>
      </w:r>
      <w:r>
        <w:t xml:space="preserve">.</w:t>
      </w:r>
      <w:r>
        <w:t xml:space="preserve"> </w:t>
      </w:r>
      <w:r>
        <w:t xml:space="preserve">In:</w:t>
      </w:r>
      <w:r>
        <w:t xml:space="preserve"> </w:t>
      </w:r>
      <w:r>
        <w:rPr>
          <w:i/>
        </w:rPr>
        <w:t xml:space="preserve">Eur. J. Public Health</w:t>
      </w:r>
      <w:r>
        <w:t xml:space="preserve"> </w:t>
      </w:r>
      <w:r>
        <w:t xml:space="preserve">26 (suppl_1 2016). DOI:</w:t>
      </w:r>
      <w:r>
        <w:t xml:space="preserve"> </w:t>
      </w:r>
      <w:hyperlink r:id="rId67">
        <w:r>
          <w:rPr>
            <w:rStyle w:val="Hyperkobling"/>
          </w:rPr>
          <w:t xml:space="preserve">10/gf56p6</w:t>
        </w:r>
      </w:hyperlink>
      <w:r>
        <w:t xml:space="preserve">.</w:t>
      </w:r>
    </w:p>
    <w:p>
      <w:pPr>
        <w:pStyle w:val="Brdtekst"/>
      </w:pPr>
      <w:r>
        <w:t xml:space="preserve">[21] T. Bøe, M. Hysing, and H. D. Zachrisson.</w:t>
      </w:r>
      <w:r>
        <w:t xml:space="preserve"> </w:t>
      </w:r>
      <w:r>
        <w:t xml:space="preserve">“</w:t>
      </w:r>
      <w:r>
        <w:t xml:space="preserve">Low Family Income and</w:t>
      </w:r>
      <w:r>
        <w:t xml:space="preserve"> </w:t>
      </w:r>
      <w:r>
        <w:t xml:space="preserve">Behavior Problems in Norwegian Preschoolers</w:t>
      </w:r>
      <w:r>
        <w:t xml:space="preserve">”</w:t>
      </w:r>
      <w:r>
        <w:t xml:space="preserve">. In:</w:t>
      </w:r>
      <w:r>
        <w:t xml:space="preserve"> </w:t>
      </w:r>
      <w:r>
        <w:rPr>
          <w:i/>
        </w:rPr>
        <w:t xml:space="preserve">J Dev Behav Pediatr</w:t>
      </w:r>
      <w:r>
        <w:t xml:space="preserve"> </w:t>
      </w:r>
      <w:r>
        <w:t xml:space="preserve">37.3 (2016). DOI:</w:t>
      </w:r>
      <w:r>
        <w:t xml:space="preserve"> </w:t>
      </w:r>
      <w:hyperlink r:id="rId68">
        <w:r>
          <w:rPr>
            <w:rStyle w:val="Hyperkobling"/>
          </w:rPr>
          <w:t xml:space="preserve">10/f8h85p</w:t>
        </w:r>
      </w:hyperlink>
      <w:r>
        <w:t xml:space="preserve">.</w:t>
      </w:r>
    </w:p>
    <w:p>
      <w:pPr>
        <w:pStyle w:val="Brdtekst"/>
      </w:pPr>
      <w:r>
        <w:t xml:space="preserve">[22] T. Bøe, M. Hysing, J. C. Skogen, et al. </w:t>
      </w:r>
      <w:r>
        <w:t xml:space="preserve">“</w:t>
      </w:r>
      <w:r>
        <w:t xml:space="preserve">The Strengths and</w:t>
      </w:r>
      <w:r>
        <w:t xml:space="preserve"> </w:t>
      </w:r>
      <w:r>
        <w:t xml:space="preserve">Difficulties Questionnaire (SDQ): Factor Structure and Gender</w:t>
      </w:r>
      <w:r>
        <w:t xml:space="preserve"> </w:t>
      </w:r>
      <w:r>
        <w:t xml:space="preserve">Equivalence in Norwegian Adolescents</w:t>
      </w:r>
      <w:r>
        <w:t xml:space="preserve">”</w:t>
      </w:r>
      <w:r>
        <w:t xml:space="preserve">. In:</w:t>
      </w:r>
      <w:r>
        <w:t xml:space="preserve"> </w:t>
      </w:r>
      <w:r>
        <w:rPr>
          <w:i/>
        </w:rPr>
        <w:t xml:space="preserve">PLoS One</w:t>
      </w:r>
      <w:r>
        <w:t xml:space="preserve"> </w:t>
      </w:r>
      <w:r>
        <w:t xml:space="preserve">11.5 (2016). DOI:</w:t>
      </w:r>
      <w:r>
        <w:t xml:space="preserve"> </w:t>
      </w:r>
      <w:hyperlink r:id="rId46">
        <w:r>
          <w:rPr>
            <w:rStyle w:val="Hyperkobling"/>
          </w:rPr>
          <w:t xml:space="preserve">10/f9v8vm</w:t>
        </w:r>
      </w:hyperlink>
      <w:r>
        <w:t xml:space="preserve">.</w:t>
      </w:r>
    </w:p>
    <w:p>
      <w:pPr>
        <w:pStyle w:val="Brdtekst"/>
      </w:pPr>
      <w:r>
        <w:t xml:space="preserve">[23] T. Eilertsen, A. L. Thorsen, S. E. H. Holm, et al. </w:t>
      </w:r>
      <w:r>
        <w:t xml:space="preserve">“</w:t>
      </w:r>
      <w:r>
        <w:t xml:space="preserve">Parental</w:t>
      </w:r>
      <w:r>
        <w:t xml:space="preserve"> </w:t>
      </w:r>
      <w:r>
        <w:t xml:space="preserve">Socioeconomic Status and Child Intellectual Functioning in a Norwegian</w:t>
      </w:r>
      <w:r>
        <w:t xml:space="preserve"> </w:t>
      </w:r>
      <w:r>
        <w:t xml:space="preserve">Sample</w:t>
      </w:r>
      <w:r>
        <w:t xml:space="preserve">”</w:t>
      </w:r>
      <w:r>
        <w:t xml:space="preserve">. In:</w:t>
      </w:r>
      <w:r>
        <w:t xml:space="preserve"> </w:t>
      </w:r>
      <w:r>
        <w:rPr>
          <w:i/>
        </w:rPr>
        <w:t xml:space="preserve">Scand. J. Psychol.</w:t>
      </w:r>
      <w:r>
        <w:t xml:space="preserve"> </w:t>
      </w:r>
      <w:r>
        <w:t xml:space="preserve">57.5 (2016). DOI:</w:t>
      </w:r>
      <w:r>
        <w:t xml:space="preserve"> </w:t>
      </w:r>
      <w:hyperlink r:id="rId69">
        <w:r>
          <w:rPr>
            <w:rStyle w:val="Hyperkobling"/>
          </w:rPr>
          <w:t xml:space="preserve">10/gd59kf</w:t>
        </w:r>
      </w:hyperlink>
      <w:r>
        <w:t xml:space="preserve">.</w:t>
      </w:r>
    </w:p>
    <w:p>
      <w:pPr>
        <w:pStyle w:val="Brdtekst"/>
      </w:pPr>
      <w:r>
        <w:t xml:space="preserve">[24] M. Hysing, K. J. Petrie, T. Bøe, et al. </w:t>
      </w:r>
      <w:r>
        <w:t xml:space="preserve">“</w:t>
      </w:r>
      <w:r>
        <w:t xml:space="preserve">The Social Gradient of</w:t>
      </w:r>
      <w:r>
        <w:t xml:space="preserve"> </w:t>
      </w:r>
      <w:r>
        <w:t xml:space="preserve">Sleep in Adolescence: Results from the Youth@ Hordaland Survey</w:t>
      </w:r>
      <w:r>
        <w:t xml:space="preserve">”</w:t>
      </w:r>
      <w:r>
        <w:t xml:space="preserve">. In:</w:t>
      </w:r>
      <w:r>
        <w:t xml:space="preserve"> </w:t>
      </w:r>
      <w:r>
        <w:rPr>
          <w:i/>
        </w:rPr>
        <w:t xml:space="preserve">Eur. J. Public Health</w:t>
      </w:r>
      <w:r>
        <w:t xml:space="preserve"> </w:t>
      </w:r>
      <w:r>
        <w:t xml:space="preserve">27.1 (2016).</w:t>
      </w:r>
    </w:p>
    <w:p>
      <w:pPr>
        <w:pStyle w:val="Brdtekst"/>
      </w:pPr>
      <w:r>
        <w:t xml:space="preserve">[25] J. C. Skogen, Bøe, T., et al. </w:t>
      </w:r>
      <w:r>
        <w:t xml:space="preserve">“</w:t>
      </w:r>
      <w:r>
        <w:t xml:space="preserve">Use of Alcohol, Tobacco and Illicit</w:t>
      </w:r>
      <w:r>
        <w:t xml:space="preserve"> </w:t>
      </w:r>
      <w:r>
        <w:t xml:space="preserve">Drugs among Ethnic Norwegian and Ethnic Minority Adolescents in</w:t>
      </w:r>
      <w:r>
        <w:t xml:space="preserve"> </w:t>
      </w:r>
      <w:r>
        <w:t xml:space="preserve">Hordaland County, Norway. The</w:t>
      </w:r>
      <w:r>
        <w:t xml:space="preserve"> </w:t>
      </w:r>
      <w:hyperlink r:id="rId70">
        <w:r>
          <w:rPr>
            <w:rStyle w:val="Hyperkobling"/>
          </w:rPr>
          <w:t xml:space="preserve">Youth@hordaland-Survey</w:t>
        </w:r>
      </w:hyperlink>
      <w:r>
        <w:t xml:space="preserve">”</w:t>
      </w:r>
      <w:r>
        <w:t xml:space="preserve">. In:</w:t>
      </w:r>
      <w:r>
        <w:t xml:space="preserve"> </w:t>
      </w:r>
      <w:r>
        <w:rPr>
          <w:i/>
        </w:rPr>
        <w:t xml:space="preserve">Ethn</w:t>
      </w:r>
      <w:r>
        <w:rPr>
          <w:i/>
        </w:rPr>
        <w:t xml:space="preserve"> </w:t>
      </w:r>
      <w:r>
        <w:rPr>
          <w:i/>
        </w:rPr>
        <w:t xml:space="preserve">Health</w:t>
      </w:r>
      <w:r>
        <w:t xml:space="preserve"> </w:t>
      </w:r>
      <w:r>
        <w:t xml:space="preserve">(2016). DOI:</w:t>
      </w:r>
      <w:r>
        <w:t xml:space="preserve"> </w:t>
      </w:r>
      <w:hyperlink r:id="rId71">
        <w:r>
          <w:rPr>
            <w:rStyle w:val="Hyperkobling"/>
          </w:rPr>
          <w:t xml:space="preserve">10/gd59kd</w:t>
        </w:r>
      </w:hyperlink>
      <w:r>
        <w:t xml:space="preserve">.</w:t>
      </w:r>
    </w:p>
    <w:p>
      <w:pPr>
        <w:pStyle w:val="Brdtekst"/>
      </w:pPr>
      <w:r>
        <w:t xml:space="preserve">[26] K. G. Askeland, S. Haugland, K. M. Stormark, et al. </w:t>
      </w:r>
      <w:r>
        <w:t xml:space="preserve">“</w:t>
      </w:r>
      <w:r>
        <w:t xml:space="preserve">Adolescent</w:t>
      </w:r>
      <w:r>
        <w:t xml:space="preserve"> </w:t>
      </w:r>
      <w:r>
        <w:t xml:space="preserve">School Absenteeism and Service Use in a Population-Based Study</w:t>
      </w:r>
      <w:r>
        <w:t xml:space="preserve">”</w:t>
      </w:r>
      <w:r>
        <w:t xml:space="preserve">. In:</w:t>
      </w:r>
      <w:r>
        <w:t xml:space="preserve"> </w:t>
      </w:r>
      <w:r>
        <w:rPr>
          <w:i/>
        </w:rPr>
        <w:t xml:space="preserve">BMC Public Health</w:t>
      </w:r>
      <w:r>
        <w:t xml:space="preserve"> </w:t>
      </w:r>
      <w:r>
        <w:t xml:space="preserve">15.1 (2015). DOI:</w:t>
      </w:r>
      <w:r>
        <w:t xml:space="preserve"> </w:t>
      </w:r>
      <w:hyperlink r:id="rId72">
        <w:r>
          <w:rPr>
            <w:rStyle w:val="Hyperkobling"/>
          </w:rPr>
          <w:t xml:space="preserve">10/f7h9nn</w:t>
        </w:r>
      </w:hyperlink>
      <w:r>
        <w:t xml:space="preserve">.</w:t>
      </w:r>
    </w:p>
    <w:p>
      <w:pPr>
        <w:pStyle w:val="Brdtekst"/>
      </w:pPr>
      <w:r>
        <w:t xml:space="preserve">[27] M. Hysing, S. Haugland, K. M. Stormark, et al. </w:t>
      </w:r>
      <w:r>
        <w:t xml:space="preserve">“</w:t>
      </w:r>
      <w:r>
        <w:t xml:space="preserve">Sleep and School</w:t>
      </w:r>
      <w:r>
        <w:t xml:space="preserve"> </w:t>
      </w:r>
      <w:r>
        <w:t xml:space="preserve">Attendance in Adolescence: Results from a Large Population-Based</w:t>
      </w:r>
      <w:r>
        <w:t xml:space="preserve"> </w:t>
      </w:r>
      <w:r>
        <w:t xml:space="preserve">Study.</w:t>
      </w:r>
      <w:r>
        <w:t xml:space="preserve">”</w:t>
      </w:r>
      <w:r>
        <w:t xml:space="preserve"> </w:t>
      </w:r>
      <w:r>
        <w:t xml:space="preserve">In:</w:t>
      </w:r>
      <w:r>
        <w:t xml:space="preserve"> </w:t>
      </w:r>
      <w:r>
        <w:rPr>
          <w:i/>
        </w:rPr>
        <w:t xml:space="preserve">Scand J Public Health</w:t>
      </w:r>
      <w:r>
        <w:t xml:space="preserve"> </w:t>
      </w:r>
      <w:r>
        <w:t xml:space="preserve">43.1 (2015). DOI:</w:t>
      </w:r>
      <w:r>
        <w:t xml:space="preserve"> </w:t>
      </w:r>
      <w:hyperlink r:id="rId73">
        <w:r>
          <w:rPr>
            <w:rStyle w:val="Hyperkobling"/>
          </w:rPr>
          <w:t xml:space="preserve">10/f6v3jx</w:t>
        </w:r>
      </w:hyperlink>
      <w:r>
        <w:t xml:space="preserve">.</w:t>
      </w:r>
    </w:p>
    <w:p>
      <w:pPr>
        <w:pStyle w:val="Brdtekst"/>
      </w:pPr>
      <w:r>
        <w:t xml:space="preserve">[28] T. Bøe, B. Sivertsen, E. Heiervang, et al. </w:t>
      </w:r>
      <w:r>
        <w:t xml:space="preserve">“</w:t>
      </w:r>
      <w:r>
        <w:t xml:space="preserve">Socioeconomic Status</w:t>
      </w:r>
      <w:r>
        <w:t xml:space="preserve"> </w:t>
      </w:r>
      <w:r>
        <w:t xml:space="preserve">and Child Mental Health: The Role of Parental Emotional Well-Being and</w:t>
      </w:r>
      <w:r>
        <w:t xml:space="preserve"> </w:t>
      </w:r>
      <w:r>
        <w:t xml:space="preserve">Parenting Practices</w:t>
      </w:r>
      <w:r>
        <w:t xml:space="preserve">”</w:t>
      </w:r>
      <w:r>
        <w:t xml:space="preserve">. In:</w:t>
      </w:r>
      <w:r>
        <w:t xml:space="preserve"> </w:t>
      </w:r>
      <w:r>
        <w:rPr>
          <w:i/>
        </w:rPr>
        <w:t xml:space="preserve">J Abnorm Child Psychol</w:t>
      </w:r>
      <w:r>
        <w:t xml:space="preserve"> </w:t>
      </w:r>
      <w:r>
        <w:t xml:space="preserve">42.5 (2014). DOI:</w:t>
      </w:r>
      <w:r>
        <w:t xml:space="preserve"> </w:t>
      </w:r>
      <w:hyperlink r:id="rId40">
        <w:r>
          <w:rPr>
            <w:rStyle w:val="Hyperkobling"/>
          </w:rPr>
          <w:t xml:space="preserve">10/f57qhw</w:t>
        </w:r>
      </w:hyperlink>
      <w:r>
        <w:t xml:space="preserve">.</w:t>
      </w:r>
    </w:p>
    <w:p>
      <w:pPr>
        <w:pStyle w:val="Brdtekst"/>
      </w:pPr>
      <w:r>
        <w:t xml:space="preserve">[29] B. S. Solberg, M. Hysing, T. Bøe, et al. </w:t>
      </w:r>
      <w:r>
        <w:t xml:space="preserve">“</w:t>
      </w:r>
      <w:r>
        <w:t xml:space="preserve">Holdninger Til Bruk Av</w:t>
      </w:r>
      <w:r>
        <w:t xml:space="preserve"> </w:t>
      </w:r>
      <w:r>
        <w:t xml:space="preserve">Medisiner Hos Voksne Med ADHD Målt Ved Hjelp Av Beliefs about Medicines</w:t>
      </w:r>
      <w:r>
        <w:t xml:space="preserve"> </w:t>
      </w:r>
      <w:r>
        <w:t xml:space="preserve">Questionnaire (BMQ)</w:t>
      </w:r>
      <w:r>
        <w:t xml:space="preserve">”</w:t>
      </w:r>
      <w:r>
        <w:t xml:space="preserve">. In:</w:t>
      </w:r>
      <w:r>
        <w:t xml:space="preserve"> </w:t>
      </w:r>
      <w:r>
        <w:rPr>
          <w:i/>
        </w:rPr>
        <w:t xml:space="preserve">Tidsskr. Nor. Psykologforening</w:t>
      </w:r>
      <w:r>
        <w:t xml:space="preserve"> </w:t>
      </w:r>
      <w:r>
        <w:t xml:space="preserve">51 (2014).</w:t>
      </w:r>
    </w:p>
    <w:p>
      <w:pPr>
        <w:pStyle w:val="Brdtekst"/>
      </w:pPr>
      <w:r>
        <w:t xml:space="preserve">[30] M. Hysing and T. Bøe.</w:t>
      </w:r>
      <w:r>
        <w:t xml:space="preserve"> </w:t>
      </w:r>
      <w:r>
        <w:t xml:space="preserve">“</w:t>
      </w:r>
      <w:r>
        <w:t xml:space="preserve">Måleegenskaper Ved Den Norske Versjonen Av</w:t>
      </w:r>
      <w:r>
        <w:t xml:space="preserve"> </w:t>
      </w:r>
      <w:r>
        <w:t xml:space="preserve">Fem Til Femten (5-15) [Measurement Properties: FTF (Five to Fifteen -</w:t>
      </w:r>
      <w:r>
        <w:t xml:space="preserve"> </w:t>
      </w:r>
      <w:r>
        <w:t xml:space="preserve">5-15)]</w:t>
      </w:r>
      <w:r>
        <w:t xml:space="preserve">”</w:t>
      </w:r>
      <w:r>
        <w:t xml:space="preserve">. In:</w:t>
      </w:r>
      <w:r>
        <w:t xml:space="preserve"> </w:t>
      </w:r>
      <w:r>
        <w:rPr>
          <w:i/>
        </w:rPr>
        <w:t xml:space="preserve">PsykTestBARN</w:t>
      </w:r>
      <w:r>
        <w:t xml:space="preserve"> </w:t>
      </w:r>
      <w:r>
        <w:t xml:space="preserve">(2013).</w:t>
      </w:r>
    </w:p>
    <w:p>
      <w:pPr>
        <w:pStyle w:val="Brdtekst"/>
      </w:pPr>
      <w:r>
        <w:t xml:space="preserve">[31] B. Sivertsen, S. Pallesen, K. M. Stormark, et al. </w:t>
      </w:r>
      <w:r>
        <w:t xml:space="preserve">“</w:t>
      </w:r>
      <w:r>
        <w:t xml:space="preserve">Delayed Sleep</w:t>
      </w:r>
      <w:r>
        <w:t xml:space="preserve"> </w:t>
      </w:r>
      <w:r>
        <w:t xml:space="preserve">Phase Syndrome in Adolescents: Prevalence and Correlates in a Large</w:t>
      </w:r>
      <w:r>
        <w:t xml:space="preserve"> </w:t>
      </w:r>
      <w:r>
        <w:t xml:space="preserve">Population Based Study</w:t>
      </w:r>
      <w:r>
        <w:t xml:space="preserve">”</w:t>
      </w:r>
      <w:r>
        <w:t xml:space="preserve">. In:</w:t>
      </w:r>
      <w:r>
        <w:t xml:space="preserve"> </w:t>
      </w:r>
      <w:r>
        <w:rPr>
          <w:i/>
        </w:rPr>
        <w:t xml:space="preserve">BMC Public Health</w:t>
      </w:r>
      <w:r>
        <w:t xml:space="preserve"> </w:t>
      </w:r>
      <w:r>
        <w:t xml:space="preserve">13.1 (2013). DOI:</w:t>
      </w:r>
      <w:r>
        <w:t xml:space="preserve"> </w:t>
      </w:r>
      <w:hyperlink r:id="rId74">
        <w:r>
          <w:rPr>
            <w:rStyle w:val="Hyperkobling"/>
          </w:rPr>
          <w:t xml:space="preserve">10/gbfgqx</w:t>
        </w:r>
      </w:hyperlink>
      <w:r>
        <w:t xml:space="preserve">.</w:t>
      </w:r>
    </w:p>
    <w:p>
      <w:pPr>
        <w:pStyle w:val="Brdtekst"/>
      </w:pPr>
      <w:r>
        <w:t xml:space="preserve">[32] J. C. Skogen, T. Bøe, A. K. Knudsen, et al. </w:t>
      </w:r>
      <w:r>
        <w:t xml:space="preserve">“</w:t>
      </w:r>
      <w:r>
        <w:t xml:space="preserve">Psychometric</w:t>
      </w:r>
      <w:r>
        <w:t xml:space="preserve"> </w:t>
      </w:r>
      <w:r>
        <w:t xml:space="preserve">Properties and Concurrent Validity of the Crafft among Norwegian</w:t>
      </w:r>
      <w:r>
        <w:t xml:space="preserve"> </w:t>
      </w:r>
      <w:r>
        <w:t xml:space="preserve">Adolescents.</w:t>
      </w:r>
      <w:r>
        <w:t xml:space="preserve"> </w:t>
      </w:r>
      <w:hyperlink r:id="rId75">
        <w:r>
          <w:rPr>
            <w:rStyle w:val="Hyperkobling"/>
          </w:rPr>
          <w:t xml:space="preserve">Ung@hordaland</w:t>
        </w:r>
      </w:hyperlink>
      <w:r>
        <w:t xml:space="preserve">, a Population-Based Study</w:t>
      </w:r>
      <w:r>
        <w:t xml:space="preserve">”</w:t>
      </w:r>
      <w:r>
        <w:t xml:space="preserve">. In:</w:t>
      </w:r>
      <w:r>
        <w:t xml:space="preserve"> </w:t>
      </w:r>
      <w:r>
        <w:rPr>
          <w:i/>
        </w:rPr>
        <w:t xml:space="preserve">Addict</w:t>
      </w:r>
      <w:r>
        <w:rPr>
          <w:i/>
        </w:rPr>
        <w:t xml:space="preserve"> </w:t>
      </w:r>
      <w:r>
        <w:rPr>
          <w:i/>
        </w:rPr>
        <w:t xml:space="preserve">Behav</w:t>
      </w:r>
      <w:r>
        <w:t xml:space="preserve"> </w:t>
      </w:r>
      <w:r>
        <w:t xml:space="preserve">38.10 (2013). DOI:</w:t>
      </w:r>
      <w:r>
        <w:t xml:space="preserve"> </w:t>
      </w:r>
      <w:hyperlink r:id="rId76">
        <w:r>
          <w:rPr>
            <w:rStyle w:val="Hyperkobling"/>
          </w:rPr>
          <w:t xml:space="preserve">10/f47f5w</w:t>
        </w:r>
      </w:hyperlink>
      <w:r>
        <w:t xml:space="preserve">.</w:t>
      </w:r>
    </w:p>
    <w:p>
      <w:pPr>
        <w:pStyle w:val="Brdtekst"/>
      </w:pPr>
      <w:r>
        <w:t xml:space="preserve">[33] T. Bøe, M. Hysing, K. M. Stormark, et al. </w:t>
      </w:r>
      <w:r>
        <w:t xml:space="preserve">“</w:t>
      </w:r>
      <w:r>
        <w:t xml:space="preserve">Sleep Problems as a</w:t>
      </w:r>
      <w:r>
        <w:t xml:space="preserve"> </w:t>
      </w:r>
      <w:r>
        <w:t xml:space="preserve">Mediator of the Association between Parental Education Levels,</w:t>
      </w:r>
      <w:r>
        <w:t xml:space="preserve"> </w:t>
      </w:r>
      <w:r>
        <w:t xml:space="preserve">Perceived Family Economy and Poor Mental Health in Children</w:t>
      </w:r>
      <w:r>
        <w:t xml:space="preserve">”</w:t>
      </w:r>
      <w:r>
        <w:t xml:space="preserve">. In:</w:t>
      </w:r>
      <w:r>
        <w:t xml:space="preserve"> </w:t>
      </w:r>
      <w:r>
        <w:rPr>
          <w:i/>
        </w:rPr>
        <w:t xml:space="preserve">J</w:t>
      </w:r>
      <w:r>
        <w:rPr>
          <w:i/>
        </w:rPr>
        <w:t xml:space="preserve"> </w:t>
      </w:r>
      <w:r>
        <w:rPr>
          <w:i/>
        </w:rPr>
        <w:t xml:space="preserve">Psychosom Res</w:t>
      </w:r>
      <w:r>
        <w:t xml:space="preserve"> </w:t>
      </w:r>
      <w:r>
        <w:t xml:space="preserve">73.6 (2012). DOI:</w:t>
      </w:r>
      <w:r>
        <w:t xml:space="preserve"> </w:t>
      </w:r>
      <w:hyperlink r:id="rId77">
        <w:r>
          <w:rPr>
            <w:rStyle w:val="Hyperkobling"/>
          </w:rPr>
          <w:t xml:space="preserve">10/f2g67w</w:t>
        </w:r>
      </w:hyperlink>
      <w:r>
        <w:t xml:space="preserve">.</w:t>
      </w:r>
    </w:p>
    <w:p>
      <w:pPr>
        <w:pStyle w:val="Brdtekst"/>
      </w:pPr>
      <w:r>
        <w:t xml:space="preserve">[34] T. Bøe, S. Øverland, A. J. Lundervold, et al. </w:t>
      </w:r>
      <w:r>
        <w:t xml:space="preserve">“</w:t>
      </w:r>
      <w:r>
        <w:t xml:space="preserve">Socioeconomic</w:t>
      </w:r>
      <w:r>
        <w:t xml:space="preserve"> </w:t>
      </w:r>
      <w:r>
        <w:t xml:space="preserve">Status and Children’s Mental Health: Results from the Bergen Child</w:t>
      </w:r>
      <w:r>
        <w:t xml:space="preserve"> </w:t>
      </w:r>
      <w:r>
        <w:t xml:space="preserve">Study</w:t>
      </w:r>
      <w:r>
        <w:t xml:space="preserve">”</w:t>
      </w:r>
      <w:r>
        <w:t xml:space="preserve">. In:</w:t>
      </w:r>
      <w:r>
        <w:t xml:space="preserve"> </w:t>
      </w:r>
      <w:r>
        <w:rPr>
          <w:i/>
        </w:rPr>
        <w:t xml:space="preserve">Soc Psychiatry Psychiatr Epidemiol</w:t>
      </w:r>
      <w:r>
        <w:t xml:space="preserve"> </w:t>
      </w:r>
      <w:r>
        <w:t xml:space="preserve">47.10 (2012). DOI:</w:t>
      </w:r>
      <w:r>
        <w:t xml:space="preserve"> </w:t>
      </w:r>
      <w:hyperlink r:id="rId39">
        <w:r>
          <w:rPr>
            <w:rStyle w:val="Hyperkobling"/>
          </w:rPr>
          <w:t xml:space="preserve">10/bqwjjk</w:t>
        </w:r>
      </w:hyperlink>
      <w:r>
        <w:t xml:space="preserve">.</w:t>
      </w:r>
    </w:p>
    <w:p>
      <w:pPr>
        <w:pStyle w:val="Brdtekst"/>
      </w:pPr>
      <w:r>
        <w:t xml:space="preserve">[35] T. Bøe, S. Øverland, A. J. Lundervold, et al. </w:t>
      </w:r>
      <w:r>
        <w:t xml:space="preserve">“</w:t>
      </w:r>
      <w:r>
        <w:t xml:space="preserve">Socioeconomic</w:t>
      </w:r>
      <w:r>
        <w:t xml:space="preserve"> </w:t>
      </w:r>
      <w:r>
        <w:t xml:space="preserve">Status and Children’s Mental Health: Results from the Bergen Child</w:t>
      </w:r>
      <w:r>
        <w:t xml:space="preserve"> </w:t>
      </w:r>
      <w:r>
        <w:t xml:space="preserve">Study</w:t>
      </w:r>
      <w:r>
        <w:t xml:space="preserve">”</w:t>
      </w:r>
      <w:r>
        <w:t xml:space="preserve">. In:</w:t>
      </w:r>
      <w:r>
        <w:t xml:space="preserve"> </w:t>
      </w:r>
      <w:r>
        <w:rPr>
          <w:i/>
        </w:rPr>
        <w:t xml:space="preserve">Soc. Psychiatry Psychiatr. Epidemiol.</w:t>
      </w:r>
      <w:r>
        <w:t xml:space="preserve"> </w:t>
      </w:r>
      <w:r>
        <w:t xml:space="preserve">47 (2012). DOI:</w:t>
      </w:r>
      <w:r>
        <w:t xml:space="preserve"> </w:t>
      </w:r>
      <w:hyperlink r:id="rId78">
        <w:r>
          <w:rPr>
            <w:rStyle w:val="Hyperkobling"/>
          </w:rPr>
          <w:t xml:space="preserve">10.1007/s00127-011-0462-9</w:t>
        </w:r>
      </w:hyperlink>
      <w:r>
        <w:t xml:space="preserve">.</w:t>
      </w:r>
    </w:p>
    <w:p>
      <w:pPr>
        <w:pStyle w:val="Brdtekst"/>
      </w:pPr>
      <w:r>
        <w:t xml:space="preserve">[36] M. Hysing and T. Bøe.</w:t>
      </w:r>
      <w:r>
        <w:t xml:space="preserve"> </w:t>
      </w:r>
      <w:r>
        <w:t xml:space="preserve">“</w:t>
      </w:r>
      <w:r>
        <w:t xml:space="preserve">Måleegenskaper Ved Den Norske Versjonen Av</w:t>
      </w:r>
      <w:r>
        <w:t xml:space="preserve"> </w:t>
      </w:r>
      <w:r>
        <w:t xml:space="preserve">Brown Attention-Deficit Disorder Scales for Children and Adolescents,</w:t>
      </w:r>
      <w:r>
        <w:t xml:space="preserve"> </w:t>
      </w:r>
      <w:r>
        <w:t xml:space="preserve">8-12 År (Brown ADD 8-12) [Measurement Properties: Brown</w:t>
      </w:r>
      <w:r>
        <w:t xml:space="preserve"> </w:t>
      </w:r>
      <w:r>
        <w:t xml:space="preserve">Attention-Defict Disorder Scales for Children and Adolescents (Norsk</w:t>
      </w:r>
      <w:r>
        <w:t xml:space="preserve"> </w:t>
      </w:r>
      <w:r>
        <w:t xml:space="preserve">Versjon, 8-12 År)]</w:t>
      </w:r>
      <w:r>
        <w:t xml:space="preserve">”</w:t>
      </w:r>
      <w:r>
        <w:t xml:space="preserve">. In:</w:t>
      </w:r>
      <w:r>
        <w:t xml:space="preserve"> </w:t>
      </w:r>
      <w:r>
        <w:rPr>
          <w:i/>
        </w:rPr>
        <w:t xml:space="preserve">PsykTestBARN</w:t>
      </w:r>
      <w:r>
        <w:t xml:space="preserve"> </w:t>
      </w:r>
      <w:r>
        <w:t xml:space="preserve">(2012).</w:t>
      </w:r>
    </w:p>
    <w:p>
      <w:pPr>
        <w:pStyle w:val="Brdtekst"/>
      </w:pPr>
      <w:r>
        <w:t xml:space="preserve">[37] T. Bøe and M. Hysing.</w:t>
      </w:r>
      <w:r>
        <w:t xml:space="preserve"> </w:t>
      </w:r>
      <w:r>
        <w:t xml:space="preserve">“</w:t>
      </w:r>
      <w:r>
        <w:t xml:space="preserve">Måleegenskaper Ved Den Norske Versjonen Av</w:t>
      </w:r>
      <w:r>
        <w:t xml:space="preserve"> </w:t>
      </w:r>
      <w:r>
        <w:t xml:space="preserve">Brown Attention-Deficit Disorder Scales for Children and Adolescents,</w:t>
      </w:r>
      <w:r>
        <w:t xml:space="preserve"> </w:t>
      </w:r>
      <w:r>
        <w:t xml:space="preserve">3-7 År (Brown ADD Scales 3-7) [Measurement Properties: Brown</w:t>
      </w:r>
      <w:r>
        <w:t xml:space="preserve"> </w:t>
      </w:r>
      <w:r>
        <w:t xml:space="preserve">Attention-Defict Disorder Scales for Children and Adolescents</w:t>
      </w:r>
      <w:r>
        <w:t xml:space="preserve"> </w:t>
      </w:r>
      <w:r>
        <w:t xml:space="preserve">(Norwegian Version, 3-7 Years)]</w:t>
      </w:r>
      <w:r>
        <w:t xml:space="preserve">”</w:t>
      </w:r>
      <w:r>
        <w:t xml:space="preserve">. In:</w:t>
      </w:r>
      <w:r>
        <w:t xml:space="preserve"> </w:t>
      </w:r>
      <w:r>
        <w:rPr>
          <w:i/>
        </w:rPr>
        <w:t xml:space="preserve">PsykTestBARN</w:t>
      </w:r>
      <w:r>
        <w:t xml:space="preserve"> </w:t>
      </w:r>
      <w:r>
        <w:t xml:space="preserve">(2011).</w:t>
      </w:r>
    </w:p>
    <w:p>
      <w:pPr>
        <w:pStyle w:val="Brdtekst"/>
      </w:pPr>
      <w:r>
        <w:t xml:space="preserve">[38] H. Kornør and T. Bøe.</w:t>
      </w:r>
      <w:r>
        <w:t xml:space="preserve"> </w:t>
      </w:r>
      <w:r>
        <w:t xml:space="preserve">“</w:t>
      </w:r>
      <w:r>
        <w:t xml:space="preserve">Måleegenskaper Ved Den Norske Versjonen Av</w:t>
      </w:r>
      <w:r>
        <w:t xml:space="preserve"> </w:t>
      </w:r>
      <w:r>
        <w:t xml:space="preserve">ADHD Rating Scale–IV Hjemmeversjon (ADHD-RS-IV Hjemme) [Measurement</w:t>
      </w:r>
      <w:r>
        <w:t xml:space="preserve"> </w:t>
      </w:r>
      <w:r>
        <w:t xml:space="preserve">Properties: ADHD-RS-IV – ADHD Rating Scale – IV (Home Version)]</w:t>
      </w:r>
      <w:r>
        <w:t xml:space="preserve">”</w:t>
      </w:r>
      <w:r>
        <w:t xml:space="preserve">. In:</w:t>
      </w:r>
      <w:r>
        <w:t xml:space="preserve"> </w:t>
      </w:r>
      <w:r>
        <w:rPr>
          <w:i/>
        </w:rPr>
        <w:t xml:space="preserve">PsykTestBARN</w:t>
      </w:r>
      <w:r>
        <w:t xml:space="preserve"> </w:t>
      </w:r>
      <w:r>
        <w:t xml:space="preserve">(2011).</w:t>
      </w:r>
    </w:p>
    <w:p>
      <w:pPr>
        <w:pStyle w:val="Brdtekst"/>
      </w:pPr>
      <w:r>
        <w:t xml:space="preserve">[39] H. Kornør and T. Bøe.</w:t>
      </w:r>
      <w:r>
        <w:t xml:space="preserve"> </w:t>
      </w:r>
      <w:r>
        <w:t xml:space="preserve">“</w:t>
      </w:r>
      <w:r>
        <w:t xml:space="preserve">Måleegenskaper Ved Den Norske Versjonen Av</w:t>
      </w:r>
      <w:r>
        <w:t xml:space="preserve"> </w:t>
      </w:r>
      <w:r>
        <w:t xml:space="preserve">ADHD Rating Scale IV, Skoleversjon (ADHD-RS-IV Skole) [Measurement</w:t>
      </w:r>
      <w:r>
        <w:t xml:space="preserve"> </w:t>
      </w:r>
      <w:r>
        <w:t xml:space="preserve">Properties: ADHD-RS-IV – ADHD Rating Scale – IV (School Version)]</w:t>
      </w:r>
      <w:r>
        <w:t xml:space="preserve">”</w:t>
      </w:r>
      <w:r>
        <w:t xml:space="preserve">. In:</w:t>
      </w:r>
      <w:r>
        <w:t xml:space="preserve"> </w:t>
      </w:r>
      <w:r>
        <w:rPr>
          <w:i/>
        </w:rPr>
        <w:t xml:space="preserve">PsykTestBARN</w:t>
      </w:r>
      <w:r>
        <w:t xml:space="preserve"> </w:t>
      </w:r>
      <w:r>
        <w:t xml:space="preserve">(2011).</w:t>
      </w:r>
    </w:p>
    <w:p>
      <w:pPr>
        <w:pStyle w:val="Brdtekst"/>
      </w:pPr>
      <w:r>
        <w:t xml:space="preserve">[40] H. Kornør and T. Bøe.</w:t>
      </w:r>
      <w:r>
        <w:t xml:space="preserve"> </w:t>
      </w:r>
      <w:r>
        <w:t xml:space="preserve">“</w:t>
      </w:r>
      <w:r>
        <w:t xml:space="preserve">Måleegenskaper Ved Den Norske Versjonen Av</w:t>
      </w:r>
      <w:r>
        <w:t xml:space="preserve"> </w:t>
      </w:r>
      <w:r>
        <w:t xml:space="preserve">Swanson, Nolan Og Pelham Vurderingsskala for Lærere Og Foreldre -</w:t>
      </w:r>
      <w:r>
        <w:t xml:space="preserve"> </w:t>
      </w:r>
      <w:r>
        <w:t xml:space="preserve">Versjon IV (SNAP-IV) [Measurement Properties: SNAP-IV]</w:t>
      </w:r>
      <w:r>
        <w:t xml:space="preserve">”</w:t>
      </w:r>
      <w:r>
        <w:t xml:space="preserve">. In:</w:t>
      </w:r>
      <w:r>
        <w:t xml:space="preserve"> </w:t>
      </w:r>
      <w:r>
        <w:rPr>
          <w:i/>
        </w:rPr>
        <w:t xml:space="preserve">PsykTestBARN</w:t>
      </w:r>
      <w:r>
        <w:t xml:space="preserve"> </w:t>
      </w:r>
      <w:r>
        <w:t xml:space="preserve">1.1 (2011). URL:</w:t>
      </w:r>
      <w:r>
        <w:t xml:space="preserve"> </w:t>
      </w:r>
      <w:hyperlink r:id="rId79">
        <w:r>
          <w:rPr>
            <w:rStyle w:val="Hyperkobling"/>
          </w:rPr>
          <w:t xml:space="preserve">http://hdl.handle.net/11250/2385504</w:t>
        </w:r>
      </w:hyperlink>
      <w:r>
        <w:t xml:space="preserve">.</w:t>
      </w:r>
    </w:p>
    <w:p>
      <w:pPr>
        <w:pStyle w:val="Overskrift2"/>
      </w:pPr>
      <w:bookmarkStart w:id="80" w:name="books-and-book-chapters"/>
      <w:r>
        <w:t xml:space="preserve">Books and book chapters</w:t>
      </w:r>
      <w:bookmarkEnd w:id="80"/>
    </w:p>
    <w:p>
      <w:pPr>
        <w:pStyle w:val="FirstParagraph"/>
      </w:pPr>
      <w:r>
        <w:t xml:space="preserve">[1] Bøe, T., and H. D. Zachrisson.</w:t>
      </w:r>
      <w:r>
        <w:t xml:space="preserve"> </w:t>
      </w:r>
      <w:r>
        <w:t xml:space="preserve">“</w:t>
      </w:r>
      <w:r>
        <w:t xml:space="preserve">Hva Betyr Det for Barn å Vokse Opp</w:t>
      </w:r>
      <w:r>
        <w:t xml:space="preserve"> </w:t>
      </w:r>
      <w:r>
        <w:t xml:space="preserve">i En Fattig Familie? [What Does It Mean to Grow up in a Poor Family?]</w:t>
      </w:r>
      <w:r>
        <w:t xml:space="preserve">”</w:t>
      </w:r>
      <w:r>
        <w:t xml:space="preserve">.</w:t>
      </w:r>
      <w:r>
        <w:t xml:space="preserve"> </w:t>
      </w:r>
      <w:r>
        <w:t xml:space="preserve">In:</w:t>
      </w:r>
      <w:r>
        <w:t xml:space="preserve"> </w:t>
      </w:r>
      <w:r>
        <w:rPr>
          <w:i/>
        </w:rPr>
        <w:t xml:space="preserve">Helsetasjonstjenesten: Barns Psykiske Helse Og Utvikling</w:t>
      </w:r>
      <w:r>
        <w:t xml:space="preserve">. Ed. by</w:t>
      </w:r>
      <w:r>
        <w:t xml:space="preserve"> </w:t>
      </w:r>
      <w:r>
        <w:t xml:space="preserve">H. Holme, E. S. Olavesen, L. Valla and M. B. Hansen. Gyldendal</w:t>
      </w:r>
      <w:r>
        <w:t xml:space="preserve"> </w:t>
      </w:r>
      <w:r>
        <w:t xml:space="preserve">Akademisk, 2016.</w:t>
      </w:r>
    </w:p>
    <w:p>
      <w:pPr>
        <w:pStyle w:val="Overskrift2"/>
      </w:pPr>
      <w:bookmarkStart w:id="81" w:name="conference-proceedings"/>
      <w:r>
        <w:t xml:space="preserve">Conference proceedings</w:t>
      </w:r>
      <w:bookmarkEnd w:id="81"/>
    </w:p>
    <w:p>
      <w:pPr>
        <w:pStyle w:val="FirstParagraph"/>
      </w:pPr>
      <w:r>
        <w:t xml:space="preserve">[1] T. Bøe, M. Hysing, and B. Sivertsen.</w:t>
      </w:r>
      <w:r>
        <w:t xml:space="preserve"> </w:t>
      </w:r>
      <w:r>
        <w:t xml:space="preserve">“</w:t>
      </w:r>
      <w:r>
        <w:t xml:space="preserve">Higher Education Students’</w:t>
      </w:r>
      <w:r>
        <w:t xml:space="preserve"> </w:t>
      </w:r>
      <w:r>
        <w:t xml:space="preserve">Mental Health Problems: Results from the Norwegian SHOT Study: Tormod</w:t>
      </w:r>
      <w:r>
        <w:t xml:space="preserve"> </w:t>
      </w:r>
      <w:r>
        <w:t xml:space="preserve">Bøe</w:t>
      </w:r>
      <w:r>
        <w:t xml:space="preserve">”</w:t>
      </w:r>
      <w:r>
        <w:t xml:space="preserve">. In:</w:t>
      </w:r>
      <w:r>
        <w:t xml:space="preserve"> </w:t>
      </w:r>
      <w:r>
        <w:rPr>
          <w:i/>
        </w:rPr>
        <w:t xml:space="preserve">European Journal of Public Health</w:t>
      </w:r>
      <w:r>
        <w:t xml:space="preserve">. Vol. 29. Oxford</w:t>
      </w:r>
      <w:r>
        <w:t xml:space="preserve"> </w:t>
      </w:r>
      <w:r>
        <w:t xml:space="preserve">University Press, 2019. DOI:</w:t>
      </w:r>
      <w:r>
        <w:t xml:space="preserve"> </w:t>
      </w:r>
      <w:hyperlink r:id="rId82">
        <w:r>
          <w:rPr>
            <w:rStyle w:val="Hyperkobling"/>
          </w:rPr>
          <w:t xml:space="preserve">10/ggfzxk</w:t>
        </w:r>
      </w:hyperlink>
      <w:r>
        <w:t xml:space="preserve">.</w:t>
      </w:r>
    </w:p>
    <w:p>
      <w:pPr>
        <w:pStyle w:val="Brdtekst"/>
      </w:pPr>
      <w:r>
        <w:t xml:space="preserve">[2] T. Bøe.</w:t>
      </w:r>
      <w:r>
        <w:t xml:space="preserve"> </w:t>
      </w:r>
      <w:r>
        <w:t xml:space="preserve">“</w:t>
      </w:r>
      <w:r>
        <w:t xml:space="preserve">Road to Independence: Mental Health Problems in</w:t>
      </w:r>
      <w:r>
        <w:t xml:space="preserve"> </w:t>
      </w:r>
      <w:r>
        <w:t xml:space="preserve">Unaccompanied Refugee Minors</w:t>
      </w:r>
      <w:r>
        <w:t xml:space="preserve">”</w:t>
      </w:r>
      <w:r>
        <w:t xml:space="preserve">. In:</w:t>
      </w:r>
      <w:r>
        <w:t xml:space="preserve"> </w:t>
      </w:r>
      <w:r>
        <w:rPr>
          <w:i/>
        </w:rPr>
        <w:t xml:space="preserve">20th Conference on Social</w:t>
      </w:r>
      <w:r>
        <w:rPr>
          <w:i/>
        </w:rPr>
        <w:t xml:space="preserve"> </w:t>
      </w:r>
      <w:r>
        <w:rPr>
          <w:i/>
        </w:rPr>
        <w:t xml:space="preserve">Psychology and Community Psychology</w:t>
      </w:r>
      <w:r>
        <w:t xml:space="preserve">. 20th Conference on Social</w:t>
      </w:r>
      <w:r>
        <w:t xml:space="preserve"> </w:t>
      </w:r>
      <w:r>
        <w:t xml:space="preserve">Psychology and Community Psychology. 2019.</w:t>
      </w:r>
    </w:p>
    <w:p>
      <w:pPr>
        <w:pStyle w:val="Brdtekst"/>
      </w:pPr>
      <w:r>
        <w:t xml:space="preserve">[3] S. Nilsen, T. Bøe, and K. Breivik.</w:t>
      </w:r>
      <w:r>
        <w:t xml:space="preserve"> </w:t>
      </w:r>
      <w:r>
        <w:t xml:space="preserve">“</w:t>
      </w:r>
      <w:r>
        <w:t xml:space="preserve">Divorce and Adolescent Mental</w:t>
      </w:r>
      <w:r>
        <w:t xml:space="preserve"> </w:t>
      </w:r>
      <w:r>
        <w:t xml:space="preserve">Health: Is It All About the Money?</w:t>
      </w:r>
      <w:r>
        <w:t xml:space="preserve">”</w:t>
      </w:r>
      <w:r>
        <w:t xml:space="preserve"> </w:t>
      </w:r>
      <w:r>
        <w:t xml:space="preserve">In:</w:t>
      </w:r>
      <w:r>
        <w:t xml:space="preserve"> </w:t>
      </w:r>
      <w:r>
        <w:rPr>
          <w:i/>
        </w:rPr>
        <w:t xml:space="preserve">European Journal of Public</w:t>
      </w:r>
      <w:r>
        <w:rPr>
          <w:i/>
        </w:rPr>
        <w:t xml:space="preserve"> </w:t>
      </w:r>
      <w:r>
        <w:rPr>
          <w:i/>
        </w:rPr>
        <w:t xml:space="preserve">Health</w:t>
      </w:r>
      <w:r>
        <w:t xml:space="preserve">. Vol. 28. 2018. DOI:</w:t>
      </w:r>
      <w:r>
        <w:t xml:space="preserve"> </w:t>
      </w:r>
      <w:hyperlink r:id="rId83">
        <w:r>
          <w:rPr>
            <w:rStyle w:val="Hyperkobling"/>
          </w:rPr>
          <w:t xml:space="preserve">10/gf56p7</w:t>
        </w:r>
      </w:hyperlink>
      <w:r>
        <w:t xml:space="preserve">.</w:t>
      </w:r>
    </w:p>
    <w:p>
      <w:pPr>
        <w:pStyle w:val="Brdtekst"/>
      </w:pPr>
      <w:r>
        <w:t xml:space="preserve">[4] T. Bøe.</w:t>
      </w:r>
      <w:r>
        <w:t xml:space="preserve"> </w:t>
      </w:r>
      <w:r>
        <w:t xml:space="preserve">“</w:t>
      </w:r>
      <w:r>
        <w:t xml:space="preserve">Economic Volatility and Adolescent Mental Health</w:t>
      </w:r>
      <w:r>
        <w:t xml:space="preserve">”</w:t>
      </w:r>
      <w:r>
        <w:t xml:space="preserve">. In:</w:t>
      </w:r>
      <w:r>
        <w:t xml:space="preserve"> </w:t>
      </w:r>
      <w:r>
        <w:rPr>
          <w:i/>
        </w:rPr>
        <w:t xml:space="preserve">The 23rd Norwegian Conference on Epidemiology</w:t>
      </w:r>
      <w:r>
        <w:t xml:space="preserve">. The 23rd Norwegian</w:t>
      </w:r>
      <w:r>
        <w:t xml:space="preserve"> </w:t>
      </w:r>
      <w:r>
        <w:t xml:space="preserve">Conference on Epidemiology. 2016.</w:t>
      </w:r>
    </w:p>
    <w:p>
      <w:pPr>
        <w:pStyle w:val="Brdtekst"/>
      </w:pPr>
      <w:r>
        <w:t xml:space="preserve">[5] T. Bøe, E. Dearing, K. Stormark, et al. </w:t>
      </w:r>
      <w:r>
        <w:t xml:space="preserve">“</w:t>
      </w:r>
      <w:r>
        <w:t xml:space="preserve">Feeling Poor versus Being</w:t>
      </w:r>
      <w:r>
        <w:t xml:space="preserve"> </w:t>
      </w:r>
      <w:r>
        <w:t xml:space="preserve">Poor in Norway–Associations to Adolescent Mental Health</w:t>
      </w:r>
      <w:r>
        <w:t xml:space="preserve">”</w:t>
      </w:r>
      <w:r>
        <w:t xml:space="preserve">. In:</w:t>
      </w:r>
      <w:r>
        <w:t xml:space="preserve"> </w:t>
      </w:r>
      <w:r>
        <w:rPr>
          <w:i/>
        </w:rPr>
        <w:t xml:space="preserve">The</w:t>
      </w:r>
      <w:r>
        <w:rPr>
          <w:i/>
        </w:rPr>
        <w:t xml:space="preserve"> </w:t>
      </w:r>
      <w:r>
        <w:rPr>
          <w:i/>
        </w:rPr>
        <w:t xml:space="preserve">European Journal of Public Health</w:t>
      </w:r>
      <w:r>
        <w:t xml:space="preserve">. Vol. 26. 2016.</w:t>
      </w:r>
    </w:p>
    <w:p>
      <w:pPr>
        <w:pStyle w:val="Brdtekst"/>
      </w:pPr>
      <w:r>
        <w:t xml:space="preserve">[6] T. Bøe.</w:t>
      </w:r>
      <w:r>
        <w:t xml:space="preserve"> </w:t>
      </w:r>
      <w:r>
        <w:t xml:space="preserve">“</w:t>
      </w:r>
      <w:r>
        <w:t xml:space="preserve">Subjective Economic Status in Adolescence: Determinants</w:t>
      </w:r>
      <w:r>
        <w:t xml:space="preserve"> </w:t>
      </w:r>
      <w:r>
        <w:t xml:space="preserve">and Associations with Mental Health in Norwegian Youth.</w:t>
      </w:r>
      <w:r>
        <w:t xml:space="preserve">”</w:t>
      </w:r>
      <w:r>
        <w:t xml:space="preserve"> </w:t>
      </w:r>
      <w:r>
        <w:t xml:space="preserve">In:</w:t>
      </w:r>
      <w:r>
        <w:t xml:space="preserve"> </w:t>
      </w:r>
      <w:r>
        <w:rPr>
          <w:i/>
        </w:rPr>
        <w:t xml:space="preserve">Velferdsstat Og Ulikhet i Helse i Økonomiske Nedgangstider</w:t>
      </w:r>
      <w:r>
        <w:t xml:space="preserve">.</w:t>
      </w:r>
      <w:r>
        <w:t xml:space="preserve"> </w:t>
      </w:r>
      <w:r>
        <w:t xml:space="preserve">Velferdsstat Og Ulikhet i Helse i Økonomiske Nedgangstider. 2016.</w:t>
      </w:r>
    </w:p>
    <w:p>
      <w:pPr>
        <w:pStyle w:val="Brdtekst"/>
      </w:pPr>
      <w:r>
        <w:t xml:space="preserve">[7] T. Bøe.</w:t>
      </w:r>
      <w:r>
        <w:t xml:space="preserve"> </w:t>
      </w:r>
      <w:r>
        <w:t xml:space="preserve">“</w:t>
      </w:r>
      <w:r>
        <w:t xml:space="preserve">Perceived Poor Family Economy Is Associated with Mental</w:t>
      </w:r>
      <w:r>
        <w:t xml:space="preserve"> </w:t>
      </w:r>
      <w:r>
        <w:t xml:space="preserve">Health Outcomes in a Large Population Sample of Norwegian Adolescents</w:t>
      </w:r>
      <w:r>
        <w:t xml:space="preserve">”</w:t>
      </w:r>
      <w:r>
        <w:t xml:space="preserve">.</w:t>
      </w:r>
      <w:r>
        <w:t xml:space="preserve"> </w:t>
      </w:r>
      <w:r>
        <w:t xml:space="preserve">In:</w:t>
      </w:r>
      <w:r>
        <w:t xml:space="preserve"> </w:t>
      </w:r>
      <w:r>
        <w:rPr>
          <w:i/>
        </w:rPr>
        <w:t xml:space="preserve">SRCD Biennial Meeting</w:t>
      </w:r>
      <w:r>
        <w:t xml:space="preserve">. SRCD Biennial Meeting. 2015.</w:t>
      </w:r>
    </w:p>
    <w:p>
      <w:pPr>
        <w:pStyle w:val="Brdtekst"/>
      </w:pPr>
      <w:r>
        <w:t xml:space="preserve">[8] T. Bøe, B. Sivertsen, R. Goodman, et al. </w:t>
      </w:r>
      <w:r>
        <w:t xml:space="preserve">“</w:t>
      </w:r>
      <w:r>
        <w:t xml:space="preserve">Parental Emotional</w:t>
      </w:r>
      <w:r>
        <w:t xml:space="preserve"> </w:t>
      </w:r>
      <w:r>
        <w:t xml:space="preserve">Well-Being and Parenting Practices Mediate the Association between Ses</w:t>
      </w:r>
      <w:r>
        <w:t xml:space="preserve"> </w:t>
      </w:r>
      <w:r>
        <w:t xml:space="preserve">and Mental Health Problems in Children</w:t>
      </w:r>
      <w:r>
        <w:t xml:space="preserve">”</w:t>
      </w:r>
      <w:r>
        <w:t xml:space="preserve">. In:</w:t>
      </w:r>
      <w:r>
        <w:t xml:space="preserve"> </w:t>
      </w:r>
      <w:r>
        <w:rPr>
          <w:i/>
        </w:rPr>
        <w:t xml:space="preserve">Soc. Res. Child Dev.</w:t>
      </w:r>
      <w:r>
        <w:rPr>
          <w:i/>
        </w:rPr>
        <w:t xml:space="preserve"> </w:t>
      </w:r>
      <w:r>
        <w:rPr>
          <w:i/>
        </w:rPr>
        <w:t xml:space="preserve">Bienn. Meet. April 18–20, 2013, Seattle, US.</w:t>
      </w:r>
      <w:r>
        <w:t xml:space="preserve"> </w:t>
      </w:r>
      <w:r>
        <w:t xml:space="preserve">2013.</w:t>
      </w:r>
    </w:p>
    <w:p>
      <w:pPr>
        <w:pStyle w:val="Brdtekst"/>
      </w:pPr>
      <w:r>
        <w:t xml:space="preserve">[9] T. Bøe, M. Hysing, A. J. Lundervold, et al. </w:t>
      </w:r>
      <w:r>
        <w:t xml:space="preserve">“</w:t>
      </w:r>
      <w:r>
        <w:t xml:space="preserve">Childhood Sleep</w:t>
      </w:r>
      <w:r>
        <w:t xml:space="preserve"> </w:t>
      </w:r>
      <w:r>
        <w:t xml:space="preserve">Problems and Familial Socioeconomic Status</w:t>
      </w:r>
      <w:r>
        <w:t xml:space="preserve">”</w:t>
      </w:r>
      <w:r>
        <w:t xml:space="preserve">. In:</w:t>
      </w:r>
      <w:r>
        <w:t xml:space="preserve"> </w:t>
      </w:r>
      <w:r>
        <w:rPr>
          <w:i/>
        </w:rPr>
        <w:t xml:space="preserve">15th Eur. Conf. Dev.</w:t>
      </w:r>
      <w:r>
        <w:rPr>
          <w:i/>
        </w:rPr>
        <w:t xml:space="preserve"> </w:t>
      </w:r>
      <w:r>
        <w:rPr>
          <w:i/>
        </w:rPr>
        <w:t xml:space="preserve">Psychol. Bergen, Norway.</w:t>
      </w:r>
      <w:r>
        <w:t xml:space="preserve"> </w:t>
      </w:r>
      <w:r>
        <w:t xml:space="preserve">2012.</w:t>
      </w:r>
    </w:p>
    <w:p>
      <w:pPr>
        <w:pStyle w:val="Brdtekst"/>
      </w:pPr>
      <w:r>
        <w:t xml:space="preserve">[10] T. Bøe, M. Hysing, and S. Øverland.</w:t>
      </w:r>
      <w:r>
        <w:t xml:space="preserve"> </w:t>
      </w:r>
      <w:r>
        <w:t xml:space="preserve">“</w:t>
      </w:r>
      <w:r>
        <w:t xml:space="preserve">Socioeconomic Status and</w:t>
      </w:r>
      <w:r>
        <w:t xml:space="preserve"> </w:t>
      </w:r>
      <w:r>
        <w:t xml:space="preserve">Children’s Mental Health Problems — Results From the Bergen Child</w:t>
      </w:r>
      <w:r>
        <w:t xml:space="preserve"> </w:t>
      </w:r>
      <w:r>
        <w:t xml:space="preserve">Study</w:t>
      </w:r>
      <w:r>
        <w:t xml:space="preserve">”</w:t>
      </w:r>
      <w:r>
        <w:t xml:space="preserve">. In:</w:t>
      </w:r>
      <w:r>
        <w:t xml:space="preserve"> </w:t>
      </w:r>
      <w:r>
        <w:rPr>
          <w:i/>
        </w:rPr>
        <w:t xml:space="preserve">Nordic Child and Adolescent Psychiatric Research Meeting,</w:t>
      </w:r>
      <w:r>
        <w:rPr>
          <w:i/>
        </w:rPr>
        <w:t xml:space="preserve"> </w:t>
      </w:r>
      <w:r>
        <w:rPr>
          <w:i/>
        </w:rPr>
        <w:t xml:space="preserve">September, 8–9, 2010, Alborg, Denmark.</w:t>
      </w:r>
      <w:r>
        <w:t xml:space="preserve"> </w:t>
      </w:r>
      <w:r>
        <w:t xml:space="preserve">2010.</w:t>
      </w:r>
    </w:p>
    <w:p>
      <w:pPr>
        <w:pStyle w:val="Brdtekst"/>
      </w:pPr>
      <w:r>
        <w:t xml:space="preserve">[11] T. Bøe, A. J. Lundervold, T. Torsheim, et al. </w:t>
      </w:r>
      <w:r>
        <w:t xml:space="preserve">“</w:t>
      </w:r>
      <w:r>
        <w:t xml:space="preserve">Stability of Mental</w:t>
      </w:r>
      <w:r>
        <w:t xml:space="preserve"> </w:t>
      </w:r>
      <w:r>
        <w:t xml:space="preserve">Health Problems across Middle Childhood — Results from the Bergen Child</w:t>
      </w:r>
      <w:r>
        <w:t xml:space="preserve"> </w:t>
      </w:r>
      <w:r>
        <w:t xml:space="preserve">Study</w:t>
      </w:r>
      <w:r>
        <w:t xml:space="preserve">”</w:t>
      </w:r>
      <w:r>
        <w:t xml:space="preserve">. In:</w:t>
      </w:r>
      <w:r>
        <w:t xml:space="preserve"> </w:t>
      </w:r>
      <w:r>
        <w:rPr>
          <w:i/>
        </w:rPr>
        <w:t xml:space="preserve">Nord. Child Adolesc. Psychiatr. Res. Meet. Sept. 8–9,</w:t>
      </w:r>
      <w:r>
        <w:rPr>
          <w:i/>
        </w:rPr>
        <w:t xml:space="preserve"> </w:t>
      </w:r>
      <w:r>
        <w:rPr>
          <w:i/>
        </w:rPr>
        <w:t xml:space="preserve">2010, Alborg, Denmark.</w:t>
      </w:r>
      <w:r>
        <w:t xml:space="preserve"> </w:t>
      </w:r>
      <w:r>
        <w:t xml:space="preserve">2010.</w:t>
      </w:r>
    </w:p>
    <w:p>
      <w:pPr>
        <w:pStyle w:val="Brdtekst"/>
      </w:pPr>
      <w:r>
        <w:t xml:space="preserve">[12] T. Bøe and S. Øverland.</w:t>
      </w:r>
      <w:r>
        <w:t xml:space="preserve"> </w:t>
      </w:r>
      <w:r>
        <w:t xml:space="preserve">“</w:t>
      </w:r>
      <w:r>
        <w:t xml:space="preserve">Socioeconomic Status and Children’s</w:t>
      </w:r>
      <w:r>
        <w:t xml:space="preserve"> </w:t>
      </w:r>
      <w:r>
        <w:t xml:space="preserve">Mental Health: Results from the Bergen Child Study</w:t>
      </w:r>
      <w:r>
        <w:t xml:space="preserve">”</w:t>
      </w:r>
      <w:r>
        <w:t xml:space="preserve">. In:</w:t>
      </w:r>
      <w:r>
        <w:t xml:space="preserve"> </w:t>
      </w:r>
      <w:r>
        <w:rPr>
          <w:i/>
        </w:rPr>
        <w:t xml:space="preserve">The 11th</w:t>
      </w:r>
      <w:r>
        <w:rPr>
          <w:i/>
        </w:rPr>
        <w:t xml:space="preserve"> </w:t>
      </w:r>
      <w:r>
        <w:rPr>
          <w:i/>
        </w:rPr>
        <w:t xml:space="preserve">Conference on Social and Community Psychology, Bergen, Norway</w:t>
      </w:r>
      <w:r>
        <w:t xml:space="preserve">. 2009.</w:t>
      </w:r>
    </w:p>
    <w:p>
      <w:pPr>
        <w:pStyle w:val="Overskrift2"/>
      </w:pPr>
      <w:bookmarkStart w:id="84" w:name="reports"/>
      <w:r>
        <w:t xml:space="preserve">Reports</w:t>
      </w:r>
      <w:bookmarkEnd w:id="84"/>
    </w:p>
    <w:p>
      <w:pPr>
        <w:pStyle w:val="FirstParagraph"/>
      </w:pPr>
      <w:r>
        <w:t xml:space="preserve">[1] T. Bøe.</w:t>
      </w:r>
      <w:r>
        <w:t xml:space="preserve"> </w:t>
      </w:r>
      <w:r>
        <w:rPr>
          <w:i/>
        </w:rPr>
        <w:t xml:space="preserve">Levekårsundersøkelse i Askøy, Fjell, Sund Og Øygarden</w:t>
      </w:r>
      <w:r>
        <w:t xml:space="preserve">.</w:t>
      </w:r>
      <w:r>
        <w:t xml:space="preserve"> </w:t>
      </w:r>
      <w:r>
        <w:t xml:space="preserve">Bergen: RKBU Vest, NORCE, 2017. DOI:</w:t>
      </w:r>
      <w:r>
        <w:t xml:space="preserve"> </w:t>
      </w:r>
      <w:hyperlink r:id="rId85">
        <w:r>
          <w:rPr>
            <w:rStyle w:val="Hyperkobling"/>
          </w:rPr>
          <w:t xml:space="preserve">10.13140/RG.2.2.26351.33445</w:t>
        </w:r>
      </w:hyperlink>
      <w:r>
        <w:t xml:space="preserve">.</w:t>
      </w:r>
    </w:p>
    <w:p>
      <w:pPr>
        <w:pStyle w:val="Brdtekst"/>
      </w:pPr>
      <w:r>
        <w:t xml:space="preserve">[2] T. Bøe.</w:t>
      </w:r>
      <w:r>
        <w:t xml:space="preserve"> </w:t>
      </w:r>
      <w:r>
        <w:rPr>
          <w:i/>
        </w:rPr>
        <w:t xml:space="preserve">Sosioøkonomisk status og barn og unges psykologiske</w:t>
      </w:r>
      <w:r>
        <w:rPr>
          <w:i/>
        </w:rPr>
        <w:t xml:space="preserve"> </w:t>
      </w:r>
      <w:r>
        <w:rPr>
          <w:i/>
        </w:rPr>
        <w:t xml:space="preserve">utvikling: familiestressmodellen og familieinvesteringsperspektivet</w:t>
      </w:r>
      <w:r>
        <w:rPr>
          <w:i/>
        </w:rPr>
        <w:t xml:space="preserve"> </w:t>
      </w:r>
      <w:r>
        <w:rPr>
          <w:i/>
        </w:rPr>
        <w:t xml:space="preserve">[SES and youth development: Family process model and the family</w:t>
      </w:r>
      <w:r>
        <w:rPr>
          <w:i/>
        </w:rPr>
        <w:t xml:space="preserve"> </w:t>
      </w:r>
      <w:r>
        <w:rPr>
          <w:i/>
        </w:rPr>
        <w:t xml:space="preserve">investment perspective]</w:t>
      </w:r>
      <w:r>
        <w:t xml:space="preserve">. Government. Helsedirektoratet [Norwegian</w:t>
      </w:r>
      <w:r>
        <w:t xml:space="preserve"> </w:t>
      </w:r>
      <w:r>
        <w:t xml:space="preserve">directorate of Health], 2015.</w:t>
      </w:r>
    </w:p>
    <w:p>
      <w:pPr>
        <w:pStyle w:val="Brdtekst"/>
      </w:pPr>
      <w:r>
        <w:t xml:space="preserve">[3] I. Kvestad and T. Bøe.</w:t>
      </w:r>
      <w:r>
        <w:t xml:space="preserve"> </w:t>
      </w:r>
      <w:r>
        <w:rPr>
          <w:i/>
        </w:rPr>
        <w:t xml:space="preserve">Veien Til Selvstendighet: Et Prosjekt i</w:t>
      </w:r>
      <w:r>
        <w:rPr>
          <w:i/>
        </w:rPr>
        <w:t xml:space="preserve"> </w:t>
      </w:r>
      <w:r>
        <w:rPr>
          <w:i/>
        </w:rPr>
        <w:t xml:space="preserve">Barneverntjenesten for Enslige Mindreårige Flyktninger i Bergen</w:t>
      </w:r>
      <w:r>
        <w:rPr>
          <w:i/>
        </w:rPr>
        <w:t xml:space="preserve"> </w:t>
      </w:r>
      <w:r>
        <w:rPr>
          <w:i/>
        </w:rPr>
        <w:t xml:space="preserve">Kommune</w:t>
      </w:r>
      <w:r>
        <w:t xml:space="preserve">. Bergen: RKBU Vest, NORCE, 2019. URL:</w:t>
      </w:r>
      <w:r>
        <w:t xml:space="preserve"> </w:t>
      </w:r>
      <w:hyperlink r:id="rId86">
        <w:r>
          <w:rPr>
            <w:rStyle w:val="Hyperkobling"/>
          </w:rPr>
          <w:t xml:space="preserve">https://norceresearch.brage.unit.no/norceresearch-xmlui/handle/11250/2625986</w:t>
        </w:r>
      </w:hyperlink>
      <w:r>
        <w:t xml:space="preserve">.</w:t>
      </w:r>
    </w:p>
    <w:sectPr w:rsidR="006F2FAC" w:rsidSect="000B164B">
      <w:footerReference w:type="default" r:id="rId9"/>
      <w:pgSz w:w="12240" w:h="15840"/>
      <w:pgMar w:top="1134" w:right="1134" w:bottom="1134" w:left="1134" w:header="708" w:footer="708" w:gutter="0"/>
      <w:cols w:space="708"/>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Times New Roman (CS-brødtekst)">
    <w:altName w:val="Times New Roman"/>
    <w:panose1 w:val="020B0604020202020204"/>
    <w:charset w:val="00"/>
    <w:family w:val="roman"/>
    <w:notTrueType/>
    <w:pitch w:val="default"/>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2B6300" w:rsidRDefault="00672EA1" w:rsidP="00EC5C50">
    <w:pPr>
      <w:pStyle w:val="Bunntekst"/>
      <w:rPr>
        <w:rFonts w:cstheme="minorHAnsi"/>
        <w:bCs/>
        <w:color w:val="373426"/>
        <w:sz w:val="18"/>
        <w:szCs w:val="18"/>
        <w:lang w:val="en-GB"/>
      </w:rPr>
    </w:pPr>
  </w:p>
  <w:p w:rsidR="00EC5C50" w:rsidRPr="00EC5C50" w:rsidRDefault="00672EA1" w:rsidP="00EC5C50">
    <w:pPr>
      <w:pStyle w:val="Bunntekst"/>
      <w:rPr>
        <w:lang w:val="en-GB"/>
      </w:rPr>
    </w:pPr>
    <w:r w:rsidRPr="00E95896">
      <w:rPr>
        <w:rFonts w:cstheme="minorHAnsi"/>
        <w:bCs/>
        <w:color w:val="373426"/>
        <w:sz w:val="18"/>
        <w:szCs w:val="18"/>
        <w:lang w:val="en-GB"/>
      </w:rPr>
      <w:t>Template Curriculum vitae (CV)</w:t>
    </w:r>
    <w:r w:rsidRPr="00E95896">
      <w:rPr>
        <w:rFonts w:cstheme="minorHAnsi"/>
        <w:snapToGrid w:val="0"/>
        <w:sz w:val="18"/>
        <w:szCs w:val="18"/>
        <w:lang w:val="en-GB"/>
      </w:rPr>
      <w:t xml:space="preserve">, </w:t>
    </w:r>
    <w:r>
      <w:rPr>
        <w:rFonts w:cstheme="minorHAnsi"/>
        <w:snapToGrid w:val="0"/>
        <w:sz w:val="18"/>
        <w:szCs w:val="18"/>
        <w:lang w:val="en-GB"/>
      </w:rPr>
      <w:t>r</w:t>
    </w:r>
    <w:r w:rsidRPr="00E95896">
      <w:rPr>
        <w:rFonts w:cstheme="minorHAnsi"/>
        <w:snapToGrid w:val="0"/>
        <w:sz w:val="18"/>
        <w:szCs w:val="18"/>
        <w:lang w:val="en-GB"/>
      </w:rPr>
      <w:t>esearcher</w:t>
    </w:r>
    <w:r>
      <w:rPr>
        <w:rFonts w:cstheme="minorHAnsi"/>
        <w:snapToGrid w:val="0"/>
        <w:sz w:val="18"/>
        <w:szCs w:val="18"/>
        <w:lang w:val="en-GB"/>
      </w:rPr>
      <w:t>s</w:t>
    </w:r>
    <w:r w:rsidRPr="00E95896">
      <w:rPr>
        <w:rFonts w:cstheme="minorHAnsi"/>
        <w:snapToGrid w:val="0"/>
        <w:sz w:val="18"/>
        <w:szCs w:val="18"/>
        <w:lang w:val="en-GB"/>
      </w:rPr>
      <w:t xml:space="preserve"> 2</w:t>
    </w:r>
    <w:r>
      <w:rPr>
        <w:rFonts w:cstheme="minorHAnsi"/>
        <w:snapToGrid w:val="0"/>
        <w:sz w:val="18"/>
        <w:szCs w:val="18"/>
        <w:lang w:val="en-GB"/>
      </w:rPr>
      <w:t>5</w:t>
    </w:r>
    <w:r w:rsidRPr="00E95896">
      <w:rPr>
        <w:rFonts w:cstheme="minorHAnsi"/>
        <w:snapToGrid w:val="0"/>
        <w:sz w:val="18"/>
        <w:szCs w:val="18"/>
        <w:lang w:val="en-GB"/>
      </w:rPr>
      <w:t>.06.2019</w:t>
    </w:r>
    <w:r>
      <w:rPr>
        <w:rFonts w:cstheme="minorHAnsi"/>
        <w:snapToGrid w:val="0"/>
        <w:sz w:val="18"/>
        <w:szCs w:val="18"/>
        <w:lang w:val="en-GB"/>
      </w:rPr>
      <w:tab/>
    </w:r>
    <w:r w:rsidRPr="00E95896">
      <w:rPr>
        <w:rFonts w:cstheme="minorHAnsi"/>
        <w:snapToGrid w:val="0"/>
        <w:sz w:val="18"/>
        <w:szCs w:val="18"/>
        <w:lang w:val="en-GB"/>
      </w:rPr>
      <w:tab/>
      <w:t xml:space="preserve">side </w:t>
    </w:r>
    <w:r w:rsidRPr="002C6AB0">
      <w:rPr>
        <w:rStyle w:val="Sidetall"/>
        <w:rFonts w:cstheme="minorHAnsi"/>
        <w:sz w:val="18"/>
        <w:szCs w:val="18"/>
      </w:rPr>
      <w:fldChar w:fldCharType="begin"/>
    </w:r>
    <w:r w:rsidRPr="00E95896">
      <w:rPr>
        <w:rStyle w:val="Sidetall"/>
        <w:rFonts w:cstheme="minorHAnsi"/>
        <w:sz w:val="18"/>
        <w:szCs w:val="18"/>
        <w:lang w:val="en-GB"/>
      </w:rPr>
      <w:instrText xml:space="preserve"> PAGE </w:instrText>
    </w:r>
    <w:r w:rsidRPr="002C6AB0">
      <w:rPr>
        <w:rStyle w:val="Sidetall"/>
        <w:rFonts w:cstheme="minorHAnsi"/>
        <w:sz w:val="18"/>
        <w:szCs w:val="18"/>
      </w:rPr>
      <w:fldChar w:fldCharType="separate"/>
    </w:r>
    <w:r>
      <w:rPr>
        <w:rStyle w:val="Sidetall"/>
        <w:rFonts w:cstheme="minorHAnsi"/>
        <w:sz w:val="18"/>
        <w:szCs w:val="18"/>
      </w:rPr>
      <w:t>1</w:t>
    </w:r>
    <w:r w:rsidRPr="002C6AB0">
      <w:rPr>
        <w:rStyle w:val="Sidetall"/>
        <w:rFonts w:cstheme="minorHAnsi"/>
        <w:sz w:val="18"/>
        <w:szCs w:val="18"/>
      </w:rPr>
      <w:fldChar w:fldCharType="end"/>
    </w:r>
    <w:r w:rsidRPr="00E95896">
      <w:rPr>
        <w:rFonts w:cstheme="minorHAnsi"/>
        <w:snapToGrid w:val="0"/>
        <w:sz w:val="18"/>
        <w:szCs w:val="18"/>
        <w:lang w:val="en-GB"/>
      </w:rPr>
      <w:t>/</w:t>
    </w:r>
    <w:r w:rsidRPr="002C6AB0">
      <w:rPr>
        <w:rStyle w:val="Sidetall"/>
        <w:rFonts w:cstheme="minorHAnsi"/>
        <w:sz w:val="18"/>
        <w:szCs w:val="18"/>
      </w:rPr>
      <w:fldChar w:fldCharType="begin"/>
    </w:r>
    <w:r w:rsidRPr="00E95896">
      <w:rPr>
        <w:rStyle w:val="Sidetall"/>
        <w:rFonts w:cstheme="minorHAnsi"/>
        <w:sz w:val="18"/>
        <w:szCs w:val="18"/>
        <w:lang w:val="en-GB"/>
      </w:rPr>
      <w:instrText xml:space="preserve"> NUMPAGES </w:instrText>
    </w:r>
    <w:r w:rsidRPr="002C6AB0">
      <w:rPr>
        <w:rStyle w:val="Sidetall"/>
        <w:rFonts w:cstheme="minorHAnsi"/>
        <w:sz w:val="18"/>
        <w:szCs w:val="18"/>
      </w:rPr>
      <w:fldChar w:fldCharType="separate"/>
    </w:r>
    <w:r>
      <w:rPr>
        <w:rStyle w:val="Sidetall"/>
        <w:rFonts w:cstheme="minorHAnsi"/>
        <w:sz w:val="18"/>
        <w:szCs w:val="18"/>
      </w:rPr>
      <w:t>3</w:t>
    </w:r>
    <w:r w:rsidRPr="002C6AB0">
      <w:rPr>
        <w:rStyle w:val="Sidetall"/>
        <w:rFonts w:cstheme="minorHAnsi"/>
        <w:sz w:val="18"/>
        <w:szCs w:val="18"/>
      </w:rPr>
      <w:fldChar w:fldCharType="end"/>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23AAB32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08B2F4FA"/>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A0927216"/>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3062779C"/>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FBF6BCC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37F8A68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552872A0"/>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E5E4F2DA"/>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24E49D34"/>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D6B6B68C"/>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7C8432C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C1AE401"/>
    <w:multiLevelType w:val="multilevel"/>
    <w:tmpl w:val="D910C16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71315DCA"/>
    <w:multiLevelType w:val="multilevel"/>
    <w:tmpl w:val="1F8EFBD0"/>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1"/>
  </w:num>
  <w:num w:numId="2">
    <w:abstractNumId w:val="0"/>
  </w:num>
  <w:num w:numId="3">
    <w:abstractNumId w:val="0"/>
  </w:num>
  <w:num w:numId="4">
    <w:abstractNumId w:val="11"/>
  </w:num>
  <w:num w:numId="5">
    <w:abstractNumId w:val="0"/>
  </w:num>
  <w:num w:numId="6">
    <w:abstractNumId w:val="0"/>
  </w:num>
  <w:num w:numId="7">
    <w:abstractNumId w:val="5"/>
  </w:num>
  <w:num w:numId="8">
    <w:abstractNumId w:val="6"/>
  </w:num>
  <w:num w:numId="9">
    <w:abstractNumId w:val="7"/>
  </w:num>
  <w:num w:numId="10">
    <w:abstractNumId w:val="8"/>
  </w:num>
  <w:num w:numId="11">
    <w:abstractNumId w:val="10"/>
  </w:num>
  <w:num w:numId="12">
    <w:abstractNumId w:val="1"/>
  </w:num>
  <w:num w:numId="13">
    <w:abstractNumId w:val="2"/>
  </w:num>
  <w:num w:numId="14">
    <w:abstractNumId w:val="3"/>
  </w:num>
  <w:num w:numId="15">
    <w:abstractNumId w:val="4"/>
  </w:num>
  <w:num w:numId="16">
    <w:abstractNumId w:val="9"/>
  </w:num>
  <w:num w:numId="17">
    <w:abstractNumId w:val="11"/>
  </w:num>
  <w:num w:numId="18">
    <w:abstractNumId w:val="0"/>
  </w:num>
  <w:num w:numId="19">
    <w:abstractNumId w:val="0"/>
  </w:num>
  <w:num w:numId="20">
    <w:abstractNumId w:val="11"/>
  </w:num>
  <w:num w:numId="21">
    <w:abstractNumId w:val="0"/>
  </w:num>
  <w:num w:numId="22">
    <w:abstractNumId w:val="0"/>
  </w:num>
  <w:num w:numId="23">
    <w:abstractNumId w:val="11"/>
  </w:num>
  <w:num w:numId="24">
    <w:abstractNumId w:val="0"/>
  </w:num>
  <w:num w:numId="25">
    <w:abstractNumId w:val="0"/>
  </w:num>
  <w:num w:numId="26">
    <w:abstractNumId w:val="11"/>
  </w:num>
  <w:num w:numId="27">
    <w:abstractNumId w:val="0"/>
  </w:num>
  <w:num w:numId="28">
    <w:abstractNumId w:val="0"/>
  </w:num>
  <w:num w:numId="29">
    <w:abstractNumId w:val="11"/>
  </w:num>
  <w:num w:numId="30">
    <w:abstractNumId w:val="0"/>
  </w:num>
  <w:num w:numId="31">
    <w:abstractNumId w:val="0"/>
  </w:num>
  <w:num w:numId="32">
    <w:abstractNumId w:val="11"/>
  </w:num>
  <w:num w:numId="3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2"/>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35">
    <w:abstractNumId w:val="11"/>
  </w:num>
  <w:num w:numId="36">
    <w:abstractNumId w:val="11"/>
  </w:num>
  <w:num w:numId="37">
    <w:abstractNumId w:val="11"/>
  </w:num>
  <w:num w:numId="3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1"/>
  </w:num>
  <w:num w:numId="40">
    <w:abstractNumId w:val="11"/>
  </w:num>
  <w:num w:numId="41">
    <w:abstractNumId w:val="11"/>
  </w:num>
  <w:num w:numId="42">
    <w:abstractNumId w:val="11"/>
  </w:num>
  <w:num w:numId="43">
    <w:abstractNumId w:val="11"/>
  </w:num>
  <w:num w:numId="44">
    <w:abstractNumId w:val="1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2077B"/>
    <w:rPr>
      <w:rFonts w:ascii="Times New Roman" w:hAnsi="Times New Roman"/>
      <w:sz w:val="22"/>
    </w:rPr>
  </w:style>
  <w:style w:type="paragraph" w:styleId="Overskrift1">
    <w:name w:val="heading 1"/>
    <w:basedOn w:val="Normal"/>
    <w:next w:val="Brdtekst"/>
    <w:uiPriority w:val="9"/>
    <w:qFormat/>
    <w:rsid w:val="002B6300"/>
    <w:pPr>
      <w:keepNext/>
      <w:keepLines/>
      <w:spacing w:before="220" w:after="220"/>
      <w:outlineLvl w:val="0"/>
    </w:pPr>
    <w:rPr>
      <w:rFonts w:asciiTheme="majorHAnsi" w:eastAsiaTheme="majorEastAsia" w:hAnsiTheme="majorHAnsi" w:cstheme="majorBidi"/>
      <w:b/>
      <w:bCs/>
      <w:color w:val="000000" w:themeColor="text1"/>
      <w:szCs w:val="32"/>
    </w:rPr>
  </w:style>
  <w:style w:type="paragraph" w:styleId="Overskrift2">
    <w:name w:val="heading 2"/>
    <w:basedOn w:val="Normal"/>
    <w:next w:val="Brdtekst"/>
    <w:uiPriority w:val="9"/>
    <w:unhideWhenUsed/>
    <w:qFormat/>
    <w:rsid w:val="002B6300"/>
    <w:pPr>
      <w:keepNext/>
      <w:keepLines/>
      <w:spacing w:before="220" w:after="220"/>
      <w:outlineLvl w:val="1"/>
    </w:pPr>
    <w:rPr>
      <w:rFonts w:asciiTheme="majorHAnsi" w:eastAsiaTheme="majorEastAsia" w:hAnsiTheme="majorHAnsi" w:cstheme="majorBidi"/>
      <w:b/>
      <w:bCs/>
      <w:color w:val="000000" w:themeColor="text1"/>
      <w:szCs w:val="28"/>
    </w:rPr>
  </w:style>
  <w:style w:type="paragraph" w:styleId="Overskrift3">
    <w:name w:val="heading 3"/>
    <w:basedOn w:val="Tittel"/>
    <w:next w:val="Brdtekst"/>
    <w:uiPriority w:val="9"/>
    <w:unhideWhenUsed/>
    <w:qFormat/>
    <w:rsid w:val="002E6862"/>
    <w:pPr>
      <w:spacing w:before="200" w:after="120"/>
      <w:outlineLvl w:val="2"/>
    </w:pPr>
    <w:rPr>
      <w:rFonts w:asciiTheme="majorHAnsi" w:hAnsiTheme="majorHAnsi"/>
      <w:bCs w:val="0"/>
    </w:rPr>
  </w:style>
  <w:style w:type="paragraph" w:styleId="Overskrift4">
    <w:name w:val="heading 4"/>
    <w:basedOn w:val="Normal"/>
    <w:next w:val="Brdteks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Overskrift5">
    <w:name w:val="heading 5"/>
    <w:basedOn w:val="Normal"/>
    <w:next w:val="Brdteks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Overskrift6">
    <w:name w:val="heading 6"/>
    <w:basedOn w:val="Normal"/>
    <w:next w:val="Brdteks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Overskrift7">
    <w:name w:val="heading 7"/>
    <w:basedOn w:val="Normal"/>
    <w:next w:val="Brdteks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Overskrift8">
    <w:name w:val="heading 8"/>
    <w:basedOn w:val="Normal"/>
    <w:next w:val="Brdteks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Overskrift9">
    <w:name w:val="heading 9"/>
    <w:basedOn w:val="Normal"/>
    <w:next w:val="Brdteks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Brdtekst">
    <w:name w:val="Body Text"/>
    <w:basedOn w:val="Normal"/>
    <w:link w:val="BrdtekstTegn"/>
    <w:qFormat/>
    <w:rsid w:val="001158AB"/>
    <w:pPr>
      <w:spacing w:after="0"/>
      <w:contextualSpacing/>
    </w:pPr>
    <w:rPr>
      <w:rFonts w:asciiTheme="majorHAnsi" w:hAnsiTheme="majorHAnsi"/>
    </w:rPr>
  </w:style>
  <w:style w:type="paragraph" w:customStyle="1" w:styleId="FirstParagraph">
    <w:name w:val="First Paragraph"/>
    <w:basedOn w:val="Brdtekst"/>
    <w:next w:val="Brdtekst"/>
    <w:qFormat/>
    <w:rsid w:val="00912C18"/>
  </w:style>
  <w:style w:type="paragraph" w:customStyle="1" w:styleId="Compact">
    <w:name w:val="Compact"/>
    <w:basedOn w:val="Brdtekst"/>
    <w:qFormat/>
    <w:pPr>
      <w:spacing w:before="36" w:after="36"/>
    </w:pPr>
  </w:style>
  <w:style w:type="paragraph" w:styleId="Tittel">
    <w:name w:val="Title"/>
    <w:basedOn w:val="Normal"/>
    <w:next w:val="Brdtekst"/>
    <w:qFormat/>
    <w:rsid w:val="0092077B"/>
    <w:pPr>
      <w:keepNext/>
      <w:keepLines/>
      <w:spacing w:before="480" w:after="240"/>
    </w:pPr>
    <w:rPr>
      <w:rFonts w:ascii="Calibri" w:eastAsiaTheme="majorEastAsia" w:hAnsi="Calibri" w:cstheme="majorBidi"/>
      <w:b/>
      <w:bCs/>
      <w:color w:val="000000" w:themeColor="text1"/>
      <w:sz w:val="40"/>
      <w:szCs w:val="36"/>
    </w:rPr>
  </w:style>
  <w:style w:type="paragraph" w:styleId="Undertittel">
    <w:name w:val="Subtitle"/>
    <w:basedOn w:val="Tittel"/>
    <w:next w:val="Brdtekst"/>
    <w:qFormat/>
    <w:pPr>
      <w:spacing w:before="240"/>
    </w:pPr>
    <w:rPr>
      <w:sz w:val="30"/>
      <w:szCs w:val="30"/>
    </w:rPr>
  </w:style>
  <w:style w:type="paragraph" w:customStyle="1" w:styleId="Author">
    <w:name w:val="Author"/>
    <w:next w:val="Brdtekst"/>
    <w:qFormat/>
    <w:pPr>
      <w:keepNext/>
      <w:keepLines/>
      <w:jc w:val="center"/>
    </w:pPr>
  </w:style>
  <w:style w:type="paragraph" w:styleId="Dato">
    <w:name w:val="Date"/>
    <w:next w:val="Brdtekst"/>
    <w:qFormat/>
    <w:pPr>
      <w:keepNext/>
      <w:keepLines/>
      <w:jc w:val="center"/>
    </w:pPr>
  </w:style>
  <w:style w:type="paragraph" w:customStyle="1" w:styleId="Abstract">
    <w:name w:val="Abstract"/>
    <w:basedOn w:val="Normal"/>
    <w:next w:val="Brdtekst"/>
    <w:qFormat/>
    <w:pPr>
      <w:keepNext/>
      <w:keepLines/>
      <w:spacing w:before="300" w:after="300"/>
    </w:pPr>
    <w:rPr>
      <w:sz w:val="20"/>
      <w:szCs w:val="20"/>
    </w:rPr>
  </w:style>
  <w:style w:type="paragraph" w:styleId="Bibliografi">
    <w:name w:val="Bibliography"/>
    <w:basedOn w:val="Normal"/>
    <w:qFormat/>
  </w:style>
  <w:style w:type="paragraph" w:styleId="Blokktekst">
    <w:name w:val="Block Text"/>
    <w:basedOn w:val="Brdtekst"/>
    <w:next w:val="Brdtekst"/>
    <w:uiPriority w:val="9"/>
    <w:unhideWhenUsed/>
    <w:qFormat/>
    <w:pPr>
      <w:spacing w:before="100" w:after="100"/>
      <w:ind w:left="480" w:right="480"/>
    </w:pPr>
  </w:style>
  <w:style w:type="paragraph" w:styleId="Fotnotetekst">
    <w:name w:val="footnote text"/>
    <w:basedOn w:val="Normal"/>
    <w:uiPriority w:val="9"/>
    <w:unhideWhenUsed/>
    <w:qFormat/>
  </w:style>
  <w:style w:type="table" w:customStyle="1" w:styleId="Table">
    <w:name w:val="Table"/>
    <w:unhideWhenUsed/>
    <w:qFormat/>
    <w:rsid w:val="00E40E7B"/>
    <w:rPr>
      <w:rFonts w:asciiTheme="majorHAnsi" w:hAnsiTheme="majorHAnsi" w:cs="Times New Roman (CS-brødtekst)"/>
      <w:color w:val="000000" w:themeColor="text1"/>
      <w:sz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ildetekst">
    <w:name w:val="caption"/>
    <w:basedOn w:val="Normal"/>
    <w:link w:val="BildetekstTegn"/>
    <w:pPr>
      <w:spacing w:after="120"/>
    </w:pPr>
    <w:rPr>
      <w:i/>
    </w:rPr>
  </w:style>
  <w:style w:type="paragraph" w:customStyle="1" w:styleId="TableCaption">
    <w:name w:val="Table Caption"/>
    <w:basedOn w:val="Bildetekst"/>
    <w:pPr>
      <w:keepNext/>
    </w:pPr>
  </w:style>
  <w:style w:type="paragraph" w:customStyle="1" w:styleId="ImageCaption">
    <w:name w:val="Image Caption"/>
    <w:basedOn w:val="Bildetekst"/>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ildetekstTegn">
    <w:name w:val="Bildetekst Tegn"/>
    <w:basedOn w:val="Standardskriftforavsnitt"/>
    <w:link w:val="Bildetekst"/>
  </w:style>
  <w:style w:type="character" w:customStyle="1" w:styleId="VerbatimChar">
    <w:name w:val="Verbatim Char"/>
    <w:basedOn w:val="BildetekstTegn"/>
    <w:link w:val="SourceCode"/>
    <w:rPr>
      <w:rFonts w:ascii="Consolas" w:hAnsi="Consolas"/>
      <w:sz w:val="22"/>
    </w:rPr>
  </w:style>
  <w:style w:type="character" w:styleId="Fotnotereferanse">
    <w:name w:val="footnote reference"/>
    <w:basedOn w:val="BildetekstTegn"/>
    <w:rPr>
      <w:vertAlign w:val="superscript"/>
    </w:rPr>
  </w:style>
  <w:style w:type="character" w:styleId="Hyperkobling">
    <w:name w:val="Hyperlink"/>
    <w:basedOn w:val="BildetekstTegn"/>
    <w:rsid w:val="00EC5C50"/>
    <w:rPr>
      <w:color w:val="000000" w:themeColor="text1"/>
      <w:u w:val="single"/>
    </w:rPr>
  </w:style>
  <w:style w:type="paragraph" w:styleId="Overskriftforinnholdsfortegnelse">
    <w:name w:val="TOC Heading"/>
    <w:basedOn w:val="Overskrift1"/>
    <w:next w:val="Brdteks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customStyle="1" w:styleId="Stil1">
    <w:name w:val="Stil1"/>
    <w:basedOn w:val="Brdtekst"/>
    <w:qFormat/>
    <w:rsid w:val="00D955D6"/>
  </w:style>
  <w:style w:type="character" w:customStyle="1" w:styleId="BrdtekstTegn">
    <w:name w:val="Brødtekst Tegn"/>
    <w:basedOn w:val="Standardskriftforavsnitt"/>
    <w:link w:val="Brdtekst"/>
    <w:rsid w:val="001158AB"/>
    <w:rPr>
      <w:rFonts w:asciiTheme="majorHAnsi" w:hAnsiTheme="majorHAnsi"/>
      <w:sz w:val="22"/>
    </w:rPr>
  </w:style>
  <w:style w:type="table" w:styleId="Tabellrutenett">
    <w:name w:val="Table Grid"/>
    <w:basedOn w:val="Vanligtabell"/>
    <w:rsid w:val="0067023E"/>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etabell7fargerikuthevingsfarge6">
    <w:name w:val="List Table 7 Colorful Accent 6"/>
    <w:basedOn w:val="Vanligtabell"/>
    <w:uiPriority w:val="52"/>
    <w:rsid w:val="0067023E"/>
    <w:pPr>
      <w:spacing w:after="0"/>
    </w:pPr>
    <w:rPr>
      <w:color w:val="E36C0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Rutenettabelllys">
    <w:name w:val="Grid Table Light"/>
    <w:basedOn w:val="Vanligtabell"/>
    <w:rsid w:val="0067023E"/>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Fulgthyperkobling">
    <w:name w:val="FollowedHyperlink"/>
    <w:basedOn w:val="Standardskriftforavsnitt"/>
    <w:semiHidden/>
    <w:unhideWhenUsed/>
    <w:rsid w:val="002E6862"/>
    <w:rPr>
      <w:color w:val="800080" w:themeColor="followedHyperlink"/>
      <w:u w:val="single"/>
    </w:rPr>
  </w:style>
  <w:style w:type="paragraph" w:styleId="Topptekst">
    <w:name w:val="header"/>
    <w:basedOn w:val="Normal"/>
    <w:link w:val="TopptekstTegn"/>
    <w:unhideWhenUsed/>
    <w:rsid w:val="00EC5C50"/>
    <w:pPr>
      <w:tabs>
        <w:tab w:val="center" w:pos="4536"/>
        <w:tab w:val="right" w:pos="9072"/>
      </w:tabs>
      <w:spacing w:after="0"/>
    </w:pPr>
  </w:style>
  <w:style w:type="character" w:customStyle="1" w:styleId="TopptekstTegn">
    <w:name w:val="Topptekst Tegn"/>
    <w:basedOn w:val="Standardskriftforavsnitt"/>
    <w:link w:val="Topptekst"/>
    <w:rsid w:val="00EC5C50"/>
    <w:rPr>
      <w:rFonts w:ascii="Times New Roman" w:hAnsi="Times New Roman"/>
      <w:sz w:val="22"/>
    </w:rPr>
  </w:style>
  <w:style w:type="paragraph" w:styleId="Bunntekst">
    <w:name w:val="footer"/>
    <w:basedOn w:val="Normal"/>
    <w:link w:val="BunntekstTegn"/>
    <w:uiPriority w:val="99"/>
    <w:unhideWhenUsed/>
    <w:rsid w:val="00EC5C50"/>
    <w:pPr>
      <w:tabs>
        <w:tab w:val="center" w:pos="4536"/>
        <w:tab w:val="right" w:pos="9072"/>
      </w:tabs>
      <w:spacing w:after="0"/>
    </w:pPr>
  </w:style>
  <w:style w:type="character" w:customStyle="1" w:styleId="BunntekstTegn">
    <w:name w:val="Bunntekst Tegn"/>
    <w:basedOn w:val="Standardskriftforavsnitt"/>
    <w:link w:val="Bunntekst"/>
    <w:uiPriority w:val="99"/>
    <w:rsid w:val="00EC5C50"/>
    <w:rPr>
      <w:rFonts w:ascii="Times New Roman" w:hAnsi="Times New Roman"/>
      <w:sz w:val="22"/>
    </w:rPr>
  </w:style>
  <w:style w:type="character" w:styleId="Sidetall">
    <w:name w:val="page number"/>
    <w:basedOn w:val="Standardskriftforavsnitt"/>
    <w:rsid w:val="00EC5C50"/>
  </w:style>
  <w:style w:type="character" w:customStyle="1" w:styleId="small">
    <w:name w:val="small"/>
  </w:style>
  <w:style w:type="character" w:customStyle="1" w:styleId="BigFont">
    <w:name w:val="BigFont"/>
    <w:rsid w:val="00912C18"/>
    <w:rPr>
      <w:rFonts w:asciiTheme="majorHAnsi" w:hAnsiTheme="majorHAnsi"/>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hyperlink" Id="rId79" Target="http://hdl.handle.net/11250/2385504" TargetMode="External" /><Relationship Type="http://schemas.openxmlformats.org/officeDocument/2006/relationships/hyperlink" Id="rId50" Target="http://hdl.handle.net/1956/7697" TargetMode="External" /><Relationship Type="http://schemas.openxmlformats.org/officeDocument/2006/relationships/hyperlink" Id="rId39" Target="https://doi.org/10%2Fbqwjjk" TargetMode="External" /><Relationship Type="http://schemas.openxmlformats.org/officeDocument/2006/relationships/hyperlink" Id="rId77" Target="https://doi.org/10%2Ff2g67w" TargetMode="External" /><Relationship Type="http://schemas.openxmlformats.org/officeDocument/2006/relationships/hyperlink" Id="rId76" Target="https://doi.org/10%2Ff47f5w" TargetMode="External" /><Relationship Type="http://schemas.openxmlformats.org/officeDocument/2006/relationships/hyperlink" Id="rId40" Target="https://doi.org/10%2Ff57qhw" TargetMode="External" /><Relationship Type="http://schemas.openxmlformats.org/officeDocument/2006/relationships/hyperlink" Id="rId73" Target="https://doi.org/10%2Ff6v3jx" TargetMode="External" /><Relationship Type="http://schemas.openxmlformats.org/officeDocument/2006/relationships/hyperlink" Id="rId72" Target="https://doi.org/10%2Ff7h9nn" TargetMode="External" /><Relationship Type="http://schemas.openxmlformats.org/officeDocument/2006/relationships/hyperlink" Id="rId68" Target="https://doi.org/10%2Ff8h85p" TargetMode="External" /><Relationship Type="http://schemas.openxmlformats.org/officeDocument/2006/relationships/hyperlink" Id="rId46" Target="https://doi.org/10%2Ff9v8vm" TargetMode="External" /><Relationship Type="http://schemas.openxmlformats.org/officeDocument/2006/relationships/hyperlink" Id="rId45" Target="https://doi.org/10%2Ff9vrfd" TargetMode="External" /><Relationship Type="http://schemas.openxmlformats.org/officeDocument/2006/relationships/hyperlink" Id="rId74" Target="https://doi.org/10%2Fgbfgqx" TargetMode="External" /><Relationship Type="http://schemas.openxmlformats.org/officeDocument/2006/relationships/hyperlink" Id="rId64" Target="https://doi.org/10%2Fgbkhj6" TargetMode="External" /><Relationship Type="http://schemas.openxmlformats.org/officeDocument/2006/relationships/hyperlink" Id="rId43" Target="https://doi.org/10%2Fgbw676" TargetMode="External" /><Relationship Type="http://schemas.openxmlformats.org/officeDocument/2006/relationships/hyperlink" Id="rId65" Target="https://doi.org/10%2Fgcmdmk" TargetMode="External" /><Relationship Type="http://schemas.openxmlformats.org/officeDocument/2006/relationships/hyperlink" Id="rId42" Target="https://doi.org/10%2Fgcxfvb" TargetMode="External" /><Relationship Type="http://schemas.openxmlformats.org/officeDocument/2006/relationships/hyperlink" Id="rId66" Target="https://doi.org/10%2Fgd59j4" TargetMode="External" /><Relationship Type="http://schemas.openxmlformats.org/officeDocument/2006/relationships/hyperlink" Id="rId71" Target="https://doi.org/10%2Fgd59kd" TargetMode="External" /><Relationship Type="http://schemas.openxmlformats.org/officeDocument/2006/relationships/hyperlink" Id="rId69" Target="https://doi.org/10%2Fgd59kf" TargetMode="External" /><Relationship Type="http://schemas.openxmlformats.org/officeDocument/2006/relationships/hyperlink" Id="rId63" Target="https://doi.org/10%2Fgd59px" TargetMode="External" /><Relationship Type="http://schemas.openxmlformats.org/officeDocument/2006/relationships/hyperlink" Id="rId61" Target="https://doi.org/10%2Fgdb7kc" TargetMode="External" /><Relationship Type="http://schemas.openxmlformats.org/officeDocument/2006/relationships/hyperlink" Id="rId60" Target="https://doi.org/10%2Fgddxk4" TargetMode="External" /><Relationship Type="http://schemas.openxmlformats.org/officeDocument/2006/relationships/hyperlink" Id="rId58" Target="https://doi.org/10%2Fgdhdg8" TargetMode="External" /><Relationship Type="http://schemas.openxmlformats.org/officeDocument/2006/relationships/hyperlink" Id="rId62" Target="https://doi.org/10%2Fgdk2zz" TargetMode="External" /><Relationship Type="http://schemas.openxmlformats.org/officeDocument/2006/relationships/hyperlink" Id="rId59" Target="https://doi.org/10%2Fgdxwxr" TargetMode="External" /><Relationship Type="http://schemas.openxmlformats.org/officeDocument/2006/relationships/hyperlink" Id="rId55" Target="https://doi.org/10%2Fgf2pcj" TargetMode="External" /><Relationship Type="http://schemas.openxmlformats.org/officeDocument/2006/relationships/hyperlink" Id="rId67" Target="https://doi.org/10%2Fgf56p6" TargetMode="External" /><Relationship Type="http://schemas.openxmlformats.org/officeDocument/2006/relationships/hyperlink" Id="rId83" Target="https://doi.org/10%2Fgf56p7" TargetMode="External" /><Relationship Type="http://schemas.openxmlformats.org/officeDocument/2006/relationships/hyperlink" Id="rId44" Target="https://doi.org/10%2Fgf74rf" TargetMode="External" /><Relationship Type="http://schemas.openxmlformats.org/officeDocument/2006/relationships/hyperlink" Id="rId47" Target="https://doi.org/10%2Fgfdbww" TargetMode="External" /><Relationship Type="http://schemas.openxmlformats.org/officeDocument/2006/relationships/hyperlink" Id="rId56" Target="https://doi.org/10%2Fggcx4c" TargetMode="External" /><Relationship Type="http://schemas.openxmlformats.org/officeDocument/2006/relationships/hyperlink" Id="rId53" Target="https://doi.org/10%2Fggfqn8" TargetMode="External" /><Relationship Type="http://schemas.openxmlformats.org/officeDocument/2006/relationships/hyperlink" Id="rId82" Target="https://doi.org/10%2Fggfzxk" TargetMode="External" /><Relationship Type="http://schemas.openxmlformats.org/officeDocument/2006/relationships/hyperlink" Id="rId52" Target="https://doi.org/10%2Fggnqhd" TargetMode="External" /><Relationship Type="http://schemas.openxmlformats.org/officeDocument/2006/relationships/hyperlink" Id="rId78" Target="https://doi.org/10.1007%2Fs00127-011-0462-9" TargetMode="External" /><Relationship Type="http://schemas.openxmlformats.org/officeDocument/2006/relationships/hyperlink" Id="rId41" Target="https://doi.org/10.1016%2Fj.ssmph.2019.100471" TargetMode="External" /><Relationship Type="http://schemas.openxmlformats.org/officeDocument/2006/relationships/hyperlink" Id="rId85" Target="https://doi.org/10.13140%2FRG.2.2.26351.33445" TargetMode="External" /><Relationship Type="http://schemas.openxmlformats.org/officeDocument/2006/relationships/hyperlink" Id="rId86" Target="https://norceresearch.brage.unit.no/norceresearch-xmlui/handle/11250/2625986" TargetMode="External" /><Relationship Type="http://schemas.openxmlformats.org/officeDocument/2006/relationships/hyperlink" Id="rId35" Target="https://scholar.google.com/citations?user=TMC38ZgAAAAJ&amp;hl=en" TargetMode="External" /><Relationship Type="http://schemas.openxmlformats.org/officeDocument/2006/relationships/hyperlink" Id="rId37" Target="https://tormodteaching.netlify.com/appendd.html" TargetMode="External" /><Relationship Type="http://schemas.openxmlformats.org/officeDocument/2006/relationships/hyperlink" Id="rId38" Target="https://www.bt.no/emne/Historier_om_fattigdom" TargetMode="External" /><Relationship Type="http://schemas.openxmlformats.org/officeDocument/2006/relationships/hyperlink" Id="rId36" Target="https://www.regjeringen.no/en/dokumenter/children-living-in-poverty/id2410107/" TargetMode="External" /><Relationship Type="http://schemas.openxmlformats.org/officeDocument/2006/relationships/hyperlink" Id="rId75" Target="mailto:Ung@hordaland" TargetMode="External" /><Relationship Type="http://schemas.openxmlformats.org/officeDocument/2006/relationships/hyperlink" Id="rId57" Target="mailto:Youth@Hordaland" TargetMode="External" /><Relationship Type="http://schemas.openxmlformats.org/officeDocument/2006/relationships/hyperlink" Id="rId54" Target="mailto:Youth@hordaland" TargetMode="External" /><Relationship Type="http://schemas.openxmlformats.org/officeDocument/2006/relationships/hyperlink" Id="rId70" Target="mailto:Youth@hordaland-Survey" TargetMode="External" /></Relationships>
</file>

<file path=word/_rels/footnotes.xml.rels><?xml version="1.0" encoding="UTF-8"?>
<Relationships xmlns="http://schemas.openxmlformats.org/package/2006/relationships"><Relationship Type="http://schemas.openxmlformats.org/officeDocument/2006/relationships/hyperlink" Id="rId79" Target="http://hdl.handle.net/11250/2385504" TargetMode="External" /><Relationship Type="http://schemas.openxmlformats.org/officeDocument/2006/relationships/hyperlink" Id="rId50" Target="http://hdl.handle.net/1956/7697" TargetMode="External" /><Relationship Type="http://schemas.openxmlformats.org/officeDocument/2006/relationships/hyperlink" Id="rId39" Target="https://doi.org/10%2Fbqwjjk" TargetMode="External" /><Relationship Type="http://schemas.openxmlformats.org/officeDocument/2006/relationships/hyperlink" Id="rId77" Target="https://doi.org/10%2Ff2g67w" TargetMode="External" /><Relationship Type="http://schemas.openxmlformats.org/officeDocument/2006/relationships/hyperlink" Id="rId76" Target="https://doi.org/10%2Ff47f5w" TargetMode="External" /><Relationship Type="http://schemas.openxmlformats.org/officeDocument/2006/relationships/hyperlink" Id="rId40" Target="https://doi.org/10%2Ff57qhw" TargetMode="External" /><Relationship Type="http://schemas.openxmlformats.org/officeDocument/2006/relationships/hyperlink" Id="rId73" Target="https://doi.org/10%2Ff6v3jx" TargetMode="External" /><Relationship Type="http://schemas.openxmlformats.org/officeDocument/2006/relationships/hyperlink" Id="rId72" Target="https://doi.org/10%2Ff7h9nn" TargetMode="External" /><Relationship Type="http://schemas.openxmlformats.org/officeDocument/2006/relationships/hyperlink" Id="rId68" Target="https://doi.org/10%2Ff8h85p" TargetMode="External" /><Relationship Type="http://schemas.openxmlformats.org/officeDocument/2006/relationships/hyperlink" Id="rId46" Target="https://doi.org/10%2Ff9v8vm" TargetMode="External" /><Relationship Type="http://schemas.openxmlformats.org/officeDocument/2006/relationships/hyperlink" Id="rId45" Target="https://doi.org/10%2Ff9vrfd" TargetMode="External" /><Relationship Type="http://schemas.openxmlformats.org/officeDocument/2006/relationships/hyperlink" Id="rId74" Target="https://doi.org/10%2Fgbfgqx" TargetMode="External" /><Relationship Type="http://schemas.openxmlformats.org/officeDocument/2006/relationships/hyperlink" Id="rId64" Target="https://doi.org/10%2Fgbkhj6" TargetMode="External" /><Relationship Type="http://schemas.openxmlformats.org/officeDocument/2006/relationships/hyperlink" Id="rId43" Target="https://doi.org/10%2Fgbw676" TargetMode="External" /><Relationship Type="http://schemas.openxmlformats.org/officeDocument/2006/relationships/hyperlink" Id="rId65" Target="https://doi.org/10%2Fgcmdmk" TargetMode="External" /><Relationship Type="http://schemas.openxmlformats.org/officeDocument/2006/relationships/hyperlink" Id="rId42" Target="https://doi.org/10%2Fgcxfvb" TargetMode="External" /><Relationship Type="http://schemas.openxmlformats.org/officeDocument/2006/relationships/hyperlink" Id="rId66" Target="https://doi.org/10%2Fgd59j4" TargetMode="External" /><Relationship Type="http://schemas.openxmlformats.org/officeDocument/2006/relationships/hyperlink" Id="rId71" Target="https://doi.org/10%2Fgd59kd" TargetMode="External" /><Relationship Type="http://schemas.openxmlformats.org/officeDocument/2006/relationships/hyperlink" Id="rId69" Target="https://doi.org/10%2Fgd59kf" TargetMode="External" /><Relationship Type="http://schemas.openxmlformats.org/officeDocument/2006/relationships/hyperlink" Id="rId63" Target="https://doi.org/10%2Fgd59px" TargetMode="External" /><Relationship Type="http://schemas.openxmlformats.org/officeDocument/2006/relationships/hyperlink" Id="rId61" Target="https://doi.org/10%2Fgdb7kc" TargetMode="External" /><Relationship Type="http://schemas.openxmlformats.org/officeDocument/2006/relationships/hyperlink" Id="rId60" Target="https://doi.org/10%2Fgddxk4" TargetMode="External" /><Relationship Type="http://schemas.openxmlformats.org/officeDocument/2006/relationships/hyperlink" Id="rId58" Target="https://doi.org/10%2Fgdhdg8" TargetMode="External" /><Relationship Type="http://schemas.openxmlformats.org/officeDocument/2006/relationships/hyperlink" Id="rId62" Target="https://doi.org/10%2Fgdk2zz" TargetMode="External" /><Relationship Type="http://schemas.openxmlformats.org/officeDocument/2006/relationships/hyperlink" Id="rId59" Target="https://doi.org/10%2Fgdxwxr" TargetMode="External" /><Relationship Type="http://schemas.openxmlformats.org/officeDocument/2006/relationships/hyperlink" Id="rId55" Target="https://doi.org/10%2Fgf2pcj" TargetMode="External" /><Relationship Type="http://schemas.openxmlformats.org/officeDocument/2006/relationships/hyperlink" Id="rId67" Target="https://doi.org/10%2Fgf56p6" TargetMode="External" /><Relationship Type="http://schemas.openxmlformats.org/officeDocument/2006/relationships/hyperlink" Id="rId83" Target="https://doi.org/10%2Fgf56p7" TargetMode="External" /><Relationship Type="http://schemas.openxmlformats.org/officeDocument/2006/relationships/hyperlink" Id="rId44" Target="https://doi.org/10%2Fgf74rf" TargetMode="External" /><Relationship Type="http://schemas.openxmlformats.org/officeDocument/2006/relationships/hyperlink" Id="rId47" Target="https://doi.org/10%2Fgfdbww" TargetMode="External" /><Relationship Type="http://schemas.openxmlformats.org/officeDocument/2006/relationships/hyperlink" Id="rId56" Target="https://doi.org/10%2Fggcx4c" TargetMode="External" /><Relationship Type="http://schemas.openxmlformats.org/officeDocument/2006/relationships/hyperlink" Id="rId53" Target="https://doi.org/10%2Fggfqn8" TargetMode="External" /><Relationship Type="http://schemas.openxmlformats.org/officeDocument/2006/relationships/hyperlink" Id="rId82" Target="https://doi.org/10%2Fggfzxk" TargetMode="External" /><Relationship Type="http://schemas.openxmlformats.org/officeDocument/2006/relationships/hyperlink" Id="rId52" Target="https://doi.org/10%2Fggnqhd" TargetMode="External" /><Relationship Type="http://schemas.openxmlformats.org/officeDocument/2006/relationships/hyperlink" Id="rId78" Target="https://doi.org/10.1007%2Fs00127-011-0462-9" TargetMode="External" /><Relationship Type="http://schemas.openxmlformats.org/officeDocument/2006/relationships/hyperlink" Id="rId41" Target="https://doi.org/10.1016%2Fj.ssmph.2019.100471" TargetMode="External" /><Relationship Type="http://schemas.openxmlformats.org/officeDocument/2006/relationships/hyperlink" Id="rId85" Target="https://doi.org/10.13140%2FRG.2.2.26351.33445" TargetMode="External" /><Relationship Type="http://schemas.openxmlformats.org/officeDocument/2006/relationships/hyperlink" Id="rId86" Target="https://norceresearch.brage.unit.no/norceresearch-xmlui/handle/11250/2625986" TargetMode="External" /><Relationship Type="http://schemas.openxmlformats.org/officeDocument/2006/relationships/hyperlink" Id="rId35" Target="https://scholar.google.com/citations?user=TMC38ZgAAAAJ&amp;hl=en" TargetMode="External" /><Relationship Type="http://schemas.openxmlformats.org/officeDocument/2006/relationships/hyperlink" Id="rId37" Target="https://tormodteaching.netlify.com/appendd.html" TargetMode="External" /><Relationship Type="http://schemas.openxmlformats.org/officeDocument/2006/relationships/hyperlink" Id="rId38" Target="https://www.bt.no/emne/Historier_om_fattigdom" TargetMode="External" /><Relationship Type="http://schemas.openxmlformats.org/officeDocument/2006/relationships/hyperlink" Id="rId36" Target="https://www.regjeringen.no/en/dokumenter/children-living-in-poverty/id2410107/" TargetMode="External" /><Relationship Type="http://schemas.openxmlformats.org/officeDocument/2006/relationships/hyperlink" Id="rId75" Target="mailto:Ung@hordaland" TargetMode="External" /><Relationship Type="http://schemas.openxmlformats.org/officeDocument/2006/relationships/hyperlink" Id="rId57" Target="mailto:Youth@Hordaland" TargetMode="External" /><Relationship Type="http://schemas.openxmlformats.org/officeDocument/2006/relationships/hyperlink" Id="rId54" Target="mailto:Youth@hordaland" TargetMode="External" /><Relationship Type="http://schemas.openxmlformats.org/officeDocument/2006/relationships/hyperlink" Id="rId70" Target="mailto:Youth@hordaland-Surve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8</Pages>
  <Words>3873</Words>
  <Characters>20529</Characters>
  <Application>Microsoft Office Word</Application>
  <DocSecurity>0</DocSecurity>
  <Lines>171</Lines>
  <Paragraphs>48</Paragraphs>
  <ScaleCrop>false</ScaleCrop>
  <HeadingPairs>
    <vt:vector size="2" baseType="variant">
      <vt:variant>
        <vt:lpstr>Tittel</vt:lpstr>
      </vt:variant>
      <vt:variant>
        <vt:i4>1</vt:i4>
      </vt:variant>
    </vt:vector>
  </HeadingPairs>
  <TitlesOfParts>
    <vt:vector size="1" baseType="lpstr">
      <vt:lpstr>Curriculum vitae with track record</vt:lpstr>
    </vt:vector>
  </TitlesOfParts>
  <Company/>
  <LinksUpToDate>false</LinksUpToDate>
  <CharactersWithSpaces>24354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 with track record</dc:title>
  <dc:creator/>
  <cp:keywords/>
  <dcterms:created xsi:type="dcterms:W3CDTF">2020-03-30T18:04:46Z</dcterms:created>
  <dcterms:modified xsi:type="dcterms:W3CDTF">2020-03-30T18:04:46Z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