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Платформа MyWay</w:t>
      </w:r>
    </w:p>
    <w:p>
      <w:r>
        <w:t>Руководство пользователя: роль SUPER_ADMIN (администратор платформы)</w:t>
      </w:r>
    </w:p>
    <w:p>
      <w:r>
        <w:t>Документ сгенерирован автоматически по состоянию приложения. Точные названия кнопок и пунктов меню могут меняться в обновлениях.</w:t>
      </w:r>
    </w:p>
    <w:p/>
    <w:p>
      <w:pPr>
        <w:pStyle w:val="Heading1"/>
      </w:pPr>
      <w:r>
        <w:t>роль SUPER_ADMIN (администратор платформы)</w:t>
      </w:r>
    </w:p>
    <w:p>
      <w:pPr>
        <w:pStyle w:val="Heading2"/>
      </w:pPr>
      <w:r>
        <w:t>1. Назначение роли</w:t>
      </w:r>
    </w:p>
    <w:p>
      <w:r>
        <w:t>SUPER_ADMIN управляет платформой MyWay в целом: организациями (тенантами), подписками, платёжными документами платформы и обращениями в поддержку.</w:t>
      </w:r>
    </w:p>
    <w:p>
      <w:r>
        <w:t>Эта роль не предназначена для повседневной работы внутри конкретной студии как её сотрудника.</w:t>
      </w:r>
    </w:p>
    <w:p>
      <w:pPr>
        <w:pStyle w:val="Heading2"/>
      </w:pPr>
      <w:r>
        <w:t>2. Вход и адреса</w:t>
      </w:r>
    </w:p>
    <w:p>
      <w:r>
        <w:t>Страница входа: /myway/login. После авторизации вы перенаправляетесь на раздел «Платформа»: /myway/platform.</w:t>
      </w:r>
    </w:p>
    <w:p>
      <w:r>
        <w:t>Публичный лендинг платформы: /myway.</w:t>
      </w:r>
    </w:p>
    <w:p>
      <w:r>
        <w:t>Страница приватности аккаунта: /myway/account/privacy.</w:t>
      </w:r>
    </w:p>
    <w:p>
      <w:pPr>
        <w:pStyle w:val="Heading2"/>
      </w:pPr>
      <w:r>
        <w:t>3. Раздел «Платформа» (/myway/platform)</w:t>
      </w:r>
    </w:p>
    <w:p>
      <w:r>
        <w:t>Просмотр списка организаций, фильтры по статусу и тарифу.</w:t>
      </w:r>
    </w:p>
    <w:p>
      <w:r>
        <w:t>Назначение и изменение подписки выбранной организации.</w:t>
      </w:r>
    </w:p>
    <w:p>
      <w:r>
        <w:t>Счета и платежи платформы по организации.</w:t>
      </w:r>
    </w:p>
    <w:p>
      <w:r>
        <w:t>Обработка тикетов обратной связи пользователей платформы.</w:t>
      </w:r>
    </w:p>
    <w:p>
      <w:pPr>
        <w:pStyle w:val="Heading2"/>
      </w:pPr>
      <w:r>
        <w:t>4. Рабочая область организации (/myway/&lt;slug&gt;/manage)</w:t>
      </w:r>
    </w:p>
    <w:p>
      <w:r>
        <w:t>SUPER_ADMIN не привязан к одной организации: технически можно открыть manage-URL любого slug (используйте только в рамках поддержки и с пониманием ответственности).</w:t>
      </w:r>
    </w:p>
    <w:p>
      <w:r>
        <w:t>Боковое меню в этом режиме сокращено: «Главная», переход на «Платформу», «Обратная связь».</w:t>
      </w:r>
    </w:p>
    <w:p>
      <w:r>
        <w:t>На «Главной» отображается панель платформы: сводная статистика, список тенантов, блокировки, переписка с владельцами организаций.</w:t>
      </w:r>
    </w:p>
    <w:p>
      <w:r>
        <w:t>Финансовые отчёты конкретной студии (сводный оборот, категории, расходы, начисления) для SUPER_ADMIN недоступны — это данные тенанта.</w:t>
      </w:r>
    </w:p>
    <w:p>
      <w:pPr>
        <w:pStyle w:val="Heading2"/>
      </w:pPr>
      <w:r>
        <w:t>5. Профиль и безопасность</w:t>
      </w:r>
    </w:p>
    <w:p>
      <w:r>
        <w:t>Через меню пользователя доступны «Профиль и безопасность» (смена пароля и др.) и «Профиль и приватность».</w:t>
      </w:r>
    </w:p>
    <w:p>
      <w:pPr>
        <w:pStyle w:val="Heading2"/>
      </w:pPr>
      <w:r>
        <w:t>Контакты и поддержка</w:t>
      </w:r>
    </w:p>
    <w:p>
      <w:r>
        <w:t>Технические вопросы по платформе направляйте через форму «Обратная связь» в приложении или по каналам, согласованным с администратором вашей организации.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