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a44099cede44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905bf0a0704030" /><Relationship Type="http://schemas.openxmlformats.org/officeDocument/2006/relationships/numbering" Target="/word/numbering.xml" Id="R7e76249d29c34a21" /><Relationship Type="http://schemas.openxmlformats.org/officeDocument/2006/relationships/settings" Target="/word/settings.xml" Id="Ra7caacedd5d54f5a" /></Relationships>
</file>