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85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為什麼重要"/>
    <w:p>
      <w:pPr>
        <w:pStyle w:val="Heading3"/>
      </w:pPr>
      <w:r>
        <w:t xml:space="preserve">3.4.2 為什麼重要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bookmarkEnd w:id="78"/>
    <w:bookmarkStart w:id="79" w:name="建議"/>
    <w:p>
      <w:pPr>
        <w:pStyle w:val="Heading3"/>
      </w:pPr>
      <w:r>
        <w:t xml:space="preserve">3.4.3 建議</w:t>
      </w:r>
    </w:p>
    <w:p>
      <w:pPr>
        <w:numPr>
          <w:ilvl w:val="0"/>
          <w:numId w:val="1008"/>
        </w:numPr>
        <w:pStyle w:val="Compact"/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  <w:pStyle w:val="Compact"/>
      </w:pPr>
      <w:r>
        <w:t xml:space="preserve">若遠視儲備不足，應加強預防措施</w:t>
      </w:r>
    </w:p>
    <w:p>
      <w:pPr>
        <w:numPr>
          <w:ilvl w:val="0"/>
          <w:numId w:val="1008"/>
        </w:numPr>
        <w:pStyle w:val="Compact"/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預防策略總結"/>
    <w:p>
      <w:pPr>
        <w:pStyle w:val="Heading2"/>
      </w:pPr>
      <w:r>
        <w:t xml:space="preserve">3.5 預防策略總結</w:t>
      </w:r>
    </w:p>
    <w:bookmarkStart w:id="81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1"/>
    <w:bookmarkStart w:id="82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24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86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86"/>
    <w:bookmarkStart w:id="96" w:name="藥物介入"/>
    <w:p>
      <w:pPr>
        <w:pStyle w:val="Heading2"/>
      </w:pPr>
      <w:r>
        <w:t xml:space="preserve">4.1 藥物介入</w:t>
      </w:r>
    </w:p>
    <w:bookmarkStart w:id="94" w:name="阿托品眼藥水atropine"/>
    <w:p>
      <w:pPr>
        <w:pStyle w:val="Heading3"/>
      </w:pPr>
      <w:r>
        <w:t xml:space="preserve">4.1.1 阿托品眼藥水（Atropine）</w:t>
      </w:r>
    </w:p>
    <w:bookmarkStart w:id="87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87"/>
    <w:bookmarkStart w:id="88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88"/>
    <w:bookmarkStart w:id="89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89"/>
    <w:bookmarkStart w:id="90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0"/>
    <w:bookmarkStart w:id="91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1"/>
    <w:bookmarkStart w:id="92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2"/>
    <w:bookmarkStart w:id="93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16" w:name="光學介入"/>
    <w:p>
      <w:pPr>
        <w:pStyle w:val="Heading2"/>
      </w:pPr>
      <w:r>
        <w:t xml:space="preserve">4.2 光學介入</w:t>
      </w:r>
    </w:p>
    <w:bookmarkStart w:id="102" w:name="角膜塑型orthokeratology-ortho-k"/>
    <w:p>
      <w:pPr>
        <w:pStyle w:val="Heading3"/>
      </w:pPr>
      <w:r>
        <w:t xml:space="preserve">4.2.1 角膜塑型（Orthokeratology, Ortho-K）</w:t>
      </w:r>
    </w:p>
    <w:bookmarkStart w:id="9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09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09"/>
        </w:numPr>
        <w:pStyle w:val="Compact"/>
      </w:pPr>
      <w:r>
        <w:t xml:space="preserve">暫時改變角膜弧度</w:t>
      </w:r>
    </w:p>
    <w:p>
      <w:pPr>
        <w:numPr>
          <w:ilvl w:val="0"/>
          <w:numId w:val="1009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09"/>
        </w:numPr>
        <w:pStyle w:val="Compact"/>
      </w:pPr>
      <w:r>
        <w:t xml:space="preserve">同時產生周邊離焦效果，抑制眼軸增長</w:t>
      </w:r>
    </w:p>
    <w:bookmarkEnd w:id="97"/>
    <w:bookmarkStart w:id="9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98"/>
    <w:bookmarkStart w:id="9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99"/>
    <w:bookmarkStart w:id="10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0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0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0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0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0"/>
        </w:numPr>
        <w:pStyle w:val="Compact"/>
      </w:pPr>
      <w:r>
        <w:t xml:space="preserve">無角膜疾病</w:t>
      </w:r>
    </w:p>
    <w:bookmarkEnd w:id="100"/>
    <w:bookmarkStart w:id="10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0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1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1"/>
        </w:numPr>
        <w:pStyle w:val="Compact"/>
      </w:pPr>
      <w:r>
        <w:t xml:space="preserve">減緩眼軸增長的訊號</w:t>
      </w:r>
    </w:p>
    <w:p>
      <w:pPr>
        <w:numPr>
          <w:ilvl w:val="0"/>
          <w:numId w:val="1011"/>
        </w:numPr>
        <w:pStyle w:val="Compact"/>
      </w:pPr>
      <w:r>
        <w:t xml:space="preserve">外觀與普通眼鏡相似</w:t>
      </w:r>
    </w:p>
    <w:bookmarkEnd w:id="103"/>
    <w:bookmarkStart w:id="10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04"/>
    <w:bookmarkStart w:id="10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05"/>
    <w:bookmarkStart w:id="106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2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2"/>
        </w:numPr>
        <w:pStyle w:val="Compact"/>
      </w:pPr>
      <w:r>
        <w:t xml:space="preserve">各度數皆可</w:t>
      </w:r>
    </w:p>
    <w:p>
      <w:pPr>
        <w:numPr>
          <w:ilvl w:val="0"/>
          <w:numId w:val="1012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多焦軟性隱形眼鏡"/>
    <w:p>
      <w:pPr>
        <w:pStyle w:val="Heading3"/>
      </w:pPr>
      <w:r>
        <w:t xml:space="preserve">4.2.3 多焦軟性隱形眼鏡</w:t>
      </w:r>
    </w:p>
    <w:bookmarkStart w:id="108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3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3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3"/>
        </w:numPr>
        <w:pStyle w:val="Compact"/>
      </w:pPr>
      <w:r>
        <w:t xml:space="preserve">日戴型</w:t>
      </w:r>
    </w:p>
    <w:bookmarkEnd w:id="108"/>
    <w:bookmarkStart w:id="109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09"/>
    <w:bookmarkStart w:id="110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4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4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多焦眼鏡漸進多焦或雙焦"/>
    <w:p>
      <w:pPr>
        <w:pStyle w:val="Heading3"/>
      </w:pPr>
      <w:r>
        <w:t xml:space="preserve">4.2.4 多焦眼鏡（漸進多焦或雙焦）</w:t>
      </w:r>
    </w:p>
    <w:bookmarkStart w:id="112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5"/>
        </w:numPr>
        <w:pStyle w:val="Compact"/>
      </w:pPr>
      <w:r>
        <w:t xml:space="preserve">理論上可減緩近視進展</w:t>
      </w:r>
    </w:p>
    <w:bookmarkEnd w:id="112"/>
    <w:bookmarkStart w:id="113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13"/>
    <w:bookmarkStart w:id="114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6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6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0" w:name="各方法比較"/>
    <w:p>
      <w:pPr>
        <w:pStyle w:val="Heading2"/>
      </w:pPr>
      <w:r>
        <w:t xml:space="preserve">4.3 各方法比較</w:t>
      </w:r>
    </w:p>
    <w:bookmarkStart w:id="117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17"/>
    <w:bookmarkStart w:id="118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18"/>
    <w:bookmarkStart w:id="119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1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21"/>
    <w:bookmarkStart w:id="122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70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25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25"/>
    <w:bookmarkStart w:id="133" w:name="視力篩檢流程"/>
    <w:p>
      <w:pPr>
        <w:pStyle w:val="Heading2"/>
      </w:pPr>
      <w:r>
        <w:t xml:space="preserve">5.1 視力篩檢流程</w:t>
      </w:r>
    </w:p>
    <w:bookmarkStart w:id="126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26"/>
    <w:bookmarkStart w:id="127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27"/>
    <w:bookmarkStart w:id="130" w:name="篩檢方法"/>
    <w:p>
      <w:pPr>
        <w:pStyle w:val="Heading3"/>
      </w:pPr>
      <w:r>
        <w:t xml:space="preserve">5.1.3 篩檢方法</w:t>
      </w:r>
    </w:p>
    <w:bookmarkStart w:id="128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28"/>
    <w:bookmarkStart w:id="129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18"/>
        </w:numPr>
        <w:pStyle w:val="Compact"/>
      </w:pPr>
      <w:r>
        <w:t xml:space="preserve">學生站立於指定距離</w:t>
      </w:r>
    </w:p>
    <w:p>
      <w:pPr>
        <w:numPr>
          <w:ilvl w:val="0"/>
          <w:numId w:val="1018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18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18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18"/>
        </w:numPr>
        <w:pStyle w:val="Compact"/>
      </w:pPr>
      <w:r>
        <w:t xml:space="preserve">換眼重複步驟</w:t>
      </w:r>
    </w:p>
    <w:p>
      <w:pPr>
        <w:numPr>
          <w:ilvl w:val="0"/>
          <w:numId w:val="1018"/>
        </w:numPr>
        <w:pStyle w:val="Compact"/>
      </w:pPr>
      <w:r>
        <w:t xml:space="preserve">記錄雙眼視力</w:t>
      </w:r>
    </w:p>
    <w:bookmarkEnd w:id="129"/>
    <w:bookmarkEnd w:id="130"/>
    <w:bookmarkStart w:id="131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31"/>
    <w:bookmarkStart w:id="132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轉介機制"/>
    <w:p>
      <w:pPr>
        <w:pStyle w:val="Heading2"/>
      </w:pPr>
      <w:r>
        <w:t xml:space="preserve">5.2 轉介機制</w:t>
      </w:r>
    </w:p>
    <w:bookmarkStart w:id="134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34"/>
    <w:bookmarkStart w:id="135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35"/>
    <w:bookmarkStart w:id="136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36"/>
    <w:bookmarkStart w:id="137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5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41" w:name="困境一眼科塞車品質堪憂"/>
    <w:p>
      <w:pPr>
        <w:pStyle w:val="Heading3"/>
      </w:pPr>
      <w:r>
        <w:t xml:space="preserve">困境一：眼科塞車，品質堪憂</w:t>
      </w:r>
    </w:p>
    <w:bookmarkStart w:id="139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醫療資源錯置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眼科醫師的時間被大量「單純近視配鏡」佔據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39"/>
    <w:bookmarkStart w:id="140" w:name="具體建議建立雙軌轉介檢測分流機制"/>
    <w:p>
      <w:pPr>
        <w:pStyle w:val="Heading4"/>
      </w:pPr>
      <w:r>
        <w:t xml:space="preserve">具體建議：建立「雙軌轉介、檢測分流」機制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：讓專業的人做專業的事，讓眼科醫師專注於眼疾診療。</w:t>
      </w:r>
    </w:p>
    <w:p>
      <w:pPr>
        <w:pStyle w:val="BodyText"/>
      </w:pPr>
      <w:r>
        <w:rPr>
          <w:bCs/>
          <w:b/>
        </w:rPr>
        <w:t xml:space="preserve">建議推動「雙軌轉介」制度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依據情況分流</w:t>
      </w:r>
      <w:r>
        <w:br/>
      </w:r>
      <w:r>
        <w:rPr>
          <w:rStyle w:val="VerbatimChar"/>
        </w:rPr>
        <w:t xml:space="preserve">    ├─→ 【路徑 A：驗光所】</w:t>
      </w:r>
      <w:r>
        <w:br/>
      </w:r>
      <w:r>
        <w:rPr>
          <w:rStyle w:val="VerbatimChar"/>
        </w:rPr>
        <w:t xml:space="preserve">    │     適用：6 歲以上、單純屈光異常（近視、散光、遠視）</w:t>
      </w:r>
      <w:r>
        <w:br/>
      </w:r>
      <w:r>
        <w:rPr>
          <w:rStyle w:val="VerbatimChar"/>
        </w:rPr>
        <w:t xml:space="preserve">    │     服務：完整驗光（20-30 分鐘）、雙眼視評估、配鏡、近視控制諮詢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【路徑 B：眼科】</w:t>
      </w:r>
      <w:r>
        <w:br/>
      </w:r>
      <w:r>
        <w:rPr>
          <w:rStyle w:val="VerbatimChar"/>
        </w:rPr>
        <w:t xml:space="preserve">          適用：6 歲以下、疑似眼疾、需藥物治療、病理性問題</w:t>
      </w:r>
      <w:r>
        <w:br/>
      </w:r>
      <w:r>
        <w:rPr>
          <w:rStyle w:val="VerbatimChar"/>
        </w:rPr>
        <w:t xml:space="preserve">          服務：散瞳驗光、眼疾診斷、藥物處方、手術評估</w:t>
      </w:r>
    </w:p>
    <w:p>
      <w:pPr>
        <w:pStyle w:val="FirstParagraph"/>
      </w:pPr>
      <w:r>
        <w:rPr>
          <w:bCs/>
          <w:b/>
        </w:rPr>
        <w:t xml:space="preserve">分流原則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建議轉介管道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歲以上、單純近視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驗光師可提供完整服務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歲以上、需配鏡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驗光所有充裕時間精密驗配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近視控制追蹤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驗光所或眼科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依控制方式決定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法規規定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需醫師診斷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需藥物處方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阿托品需醫師處方</w:t>
            </w:r>
          </w:p>
        </w:tc>
      </w:tr>
    </w:tbl>
    <w:p>
      <w:pPr>
        <w:pStyle w:val="BodyText"/>
      </w:pPr>
      <w:r>
        <w:rPr>
          <w:bCs/>
          <w:b/>
        </w:rPr>
        <w:t xml:space="preserve">預期效益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舒緩眼科負擔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讓眼科醫師專注於真正需要醫療的個案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提升檢查品質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驗光所可提供 20-30 分鐘的完整檢查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縮短等待時間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分散人流，減少塞車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活化驗光專業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落實《驗光人員法》的立法精神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家長更便利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驗光所通常更鄰近社區、營業時間更彈性</w:t>
            </w:r>
          </w:p>
        </w:tc>
      </w:tr>
    </w:tbl>
    <w:p>
      <w:pPr>
        <w:pStyle w:val="BlockText"/>
      </w:pPr>
      <w:r>
        <w:rPr>
          <w:bCs/>
          <w:b/>
        </w:rPr>
        <w:t xml:space="preserve">這不是在搶生意，這是在『救品質』。</w:t>
      </w:r>
    </w:p>
    <w:p>
      <w:pPr>
        <w:pStyle w:val="BlockText"/>
      </w:pPr>
      <w:r>
        <w:t xml:space="preserve">驗光師不是要越權看病，而是幫醫師「擋子彈」——把單純配鏡、追蹤度數這種花時間的服務，交給驗光所慢慢做、仔細測；讓眼科醫師把精力花在抓青光眼、抓視網膜剝離、看真正需要醫療的病患。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42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pPr>
        <w:pStyle w:val="BodyText"/>
      </w:pPr>
      <w:r>
        <w:rPr>
          <w:bCs/>
          <w:b/>
        </w:rPr>
        <w:t xml:space="preserve">矛盾的現象</w:t>
      </w:r>
      <w:r>
        <w:t xml:space="preserve">：</w:t>
      </w:r>
      <w:r>
        <w:t xml:space="preserve"> </w:t>
      </w:r>
      <w:r>
        <w:t xml:space="preserve">- 合格驗光師</w:t>
      </w:r>
      <w:r>
        <w:rPr>
          <w:bCs/>
          <w:b/>
        </w:rPr>
        <w:t xml:space="preserve">不能</w:t>
      </w:r>
      <w:r>
        <w:t xml:space="preserve">對 6 歲以下驗光（即使有專業能力）</w:t>
      </w:r>
      <w:r>
        <w:t xml:space="preserve"> </w:t>
      </w:r>
      <w:r>
        <w:t xml:space="preserve">- 診所助理</w:t>
      </w:r>
      <w:r>
        <w:rPr>
          <w:bCs/>
          <w:b/>
        </w:rPr>
        <w:t xml:space="preserve">可以</w:t>
      </w:r>
      <w:r>
        <w:t xml:space="preserve">在眼科診所內操作驗光機（即使沒有專業訓練）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odyText"/>
      </w:pPr>
      <w:r>
        <w:t xml:space="preserve">這不是個別診所的問題，而是</w:t>
      </w:r>
      <w:r>
        <w:rPr>
          <w:bCs/>
          <w:b/>
        </w:rPr>
        <w:t xml:space="preserve">整體人力配置與制度設計的結構性問題</w:t>
      </w:r>
      <w:r>
        <w:t xml:space="preserve">。</w:t>
      </w:r>
    </w:p>
    <w:bookmarkEnd w:id="142"/>
    <w:bookmarkStart w:id="143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不應操作驗光儀器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修法允許驗光師在醫師指導下對 6 歲以下執行檢查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t xml:space="preserve">我們要求的不多，就是</w:t>
      </w:r>
      <w:r>
        <w:rPr>
          <w:bCs/>
          <w:b/>
        </w:rPr>
        <w:t xml:space="preserve">「誰測的誰簽名」</w:t>
      </w:r>
      <w:r>
        <w:t xml:space="preserve">，不要讓不專業的人員拿孩子的眼睛開玩笑。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2" w:name="健康教育"/>
    <w:p>
      <w:pPr>
        <w:pStyle w:val="Heading2"/>
      </w:pPr>
      <w:r>
        <w:t xml:space="preserve">5.3 健康教育</w:t>
      </w:r>
    </w:p>
    <w:bookmarkStart w:id="148" w:name="學生衛教"/>
    <w:p>
      <w:pPr>
        <w:pStyle w:val="Heading3"/>
      </w:pPr>
      <w:r>
        <w:t xml:space="preserve">5.3.1 學生衛教</w:t>
      </w:r>
    </w:p>
    <w:bookmarkStart w:id="146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46"/>
    <w:bookmarkStart w:id="147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47"/>
    <w:bookmarkEnd w:id="148"/>
    <w:bookmarkStart w:id="151" w:name="家長衛教"/>
    <w:p>
      <w:pPr>
        <w:pStyle w:val="Heading3"/>
      </w:pPr>
      <w:r>
        <w:t xml:space="preserve">5.3.2 家長衛教</w:t>
      </w:r>
    </w:p>
    <w:bookmarkStart w:id="149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49"/>
    <w:bookmarkStart w:id="150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9" w:name="環境改善"/>
    <w:p>
      <w:pPr>
        <w:pStyle w:val="Heading2"/>
      </w:pPr>
      <w:r>
        <w:t xml:space="preserve">5.4 環境改善</w:t>
      </w:r>
    </w:p>
    <w:bookmarkStart w:id="153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53"/>
    <w:bookmarkStart w:id="154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54"/>
    <w:bookmarkStart w:id="155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55"/>
    <w:bookmarkStart w:id="156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56"/>
    <w:bookmarkStart w:id="158" w:name="環境檢核表"/>
    <w:p>
      <w:pPr>
        <w:pStyle w:val="Heading3"/>
      </w:pPr>
      <w:r>
        <w:t xml:space="preserve">5.4.5 環境檢核表</w:t>
      </w:r>
    </w:p>
    <w:bookmarkStart w:id="157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0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0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0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0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0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0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3" w:name="建議增設驗光師入校服務"/>
    <w:p>
      <w:pPr>
        <w:pStyle w:val="Heading2"/>
      </w:pPr>
      <w:r>
        <w:t xml:space="preserve">5.5 建議增設：驗光師入校服務</w:t>
      </w:r>
    </w:p>
    <w:bookmarkStart w:id="160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60"/>
    <w:bookmarkStart w:id="161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61"/>
    <w:bookmarkStart w:id="162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1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1"/>
        </w:numPr>
        <w:pStyle w:val="Compact"/>
      </w:pPr>
      <w:r>
        <w:t xml:space="preserve">早期發現屈光異常</w:t>
      </w:r>
    </w:p>
    <w:p>
      <w:pPr>
        <w:numPr>
          <w:ilvl w:val="0"/>
          <w:numId w:val="1021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1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1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64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64"/>
    <w:bookmarkStart w:id="165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65"/>
    <w:bookmarkStart w:id="166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66"/>
    <w:bookmarkStart w:id="167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205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71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71"/>
    <w:bookmarkStart w:id="175" w:name="驗光人員法規定"/>
    <w:p>
      <w:pPr>
        <w:pStyle w:val="Heading2"/>
      </w:pPr>
      <w:r>
        <w:t xml:space="preserve">6.1 驗光人員法規定</w:t>
      </w:r>
    </w:p>
    <w:bookmarkStart w:id="172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3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其他依醫師開具之照會單或醫囑單所為之驗光</w:t>
      </w:r>
    </w:p>
    <w:bookmarkEnd w:id="172"/>
    <w:bookmarkStart w:id="173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其他依醫師開具之照會單或醫囑單所為之驗光</w:t>
      </w:r>
    </w:p>
    <w:bookmarkEnd w:id="173"/>
    <w:bookmarkStart w:id="174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81" w:name="驗光師可以做什麼"/>
    <w:p>
      <w:pPr>
        <w:pStyle w:val="Heading2"/>
      </w:pPr>
      <w:r>
        <w:t xml:space="preserve">6.2 驗光師可以做什麼</w:t>
      </w:r>
    </w:p>
    <w:bookmarkStart w:id="176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76"/>
    <w:bookmarkStart w:id="177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77"/>
    <w:bookmarkStart w:id="178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78"/>
    <w:bookmarkStart w:id="179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179"/>
    <w:bookmarkStart w:id="180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End w:id="181"/>
    <w:bookmarkStart w:id="182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8" w:name="與眼科的分工合作"/>
    <w:p>
      <w:pPr>
        <w:pStyle w:val="Heading2"/>
      </w:pPr>
      <w:r>
        <w:t xml:space="preserve">6.4 與眼科的分工合作</w:t>
      </w:r>
    </w:p>
    <w:bookmarkStart w:id="183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183"/>
    <w:bookmarkStart w:id="186" w:name="轉介時機"/>
    <w:p>
      <w:pPr>
        <w:pStyle w:val="Heading3"/>
      </w:pPr>
      <w:r>
        <w:t xml:space="preserve">6.4.2 轉介時機</w:t>
      </w:r>
    </w:p>
    <w:bookmarkStart w:id="184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184"/>
    <w:bookmarkStart w:id="185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185"/>
    <w:bookmarkEnd w:id="186"/>
    <w:bookmarkStart w:id="187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93" w:name="學校合作模式建議"/>
    <w:p>
      <w:pPr>
        <w:pStyle w:val="Heading2"/>
      </w:pPr>
      <w:r>
        <w:t xml:space="preserve">6.5 學校合作模式建議</w:t>
      </w:r>
    </w:p>
    <w:bookmarkStart w:id="189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189"/>
    <w:bookmarkStart w:id="190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190"/>
    <w:bookmarkStart w:id="191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191"/>
    <w:bookmarkStart w:id="192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End w:id="193"/>
    <w:bookmarkStart w:id="203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197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194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194"/>
    <w:bookmarkStart w:id="195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195"/>
    <w:bookmarkStart w:id="196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198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198"/>
    <w:bookmarkStart w:id="199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199"/>
    <w:bookmarkStart w:id="200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End w:id="201"/>
    <w:bookmarkStart w:id="202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這才是真正的『視力保健』。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35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08" w:name="q1散瞳劑阿托品一定要點嗎"/>
    <w:p>
      <w:pPr>
        <w:pStyle w:val="Heading2"/>
      </w:pPr>
      <w:r>
        <w:t xml:space="preserve">Q1：散瞳劑（阿托品）一定要點嗎？</w:t>
      </w:r>
    </w:p>
    <w:bookmarkStart w:id="206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06"/>
    <w:bookmarkStart w:id="207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1" w:name="q2戶外活動真的有用嗎"/>
    <w:p>
      <w:pPr>
        <w:pStyle w:val="Heading2"/>
      </w:pPr>
      <w:r>
        <w:t xml:space="preserve">Q2：戶外活動真的有用嗎？</w:t>
      </w:r>
    </w:p>
    <w:bookmarkStart w:id="209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09"/>
    <w:bookmarkStart w:id="210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q33c-產品要完全禁止嗎"/>
    <w:p>
      <w:pPr>
        <w:pStyle w:val="Heading2"/>
      </w:pPr>
      <w:r>
        <w:t xml:space="preserve">Q3：3C 產品要完全禁止嗎？</w:t>
      </w:r>
    </w:p>
    <w:bookmarkStart w:id="212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12"/>
    <w:bookmarkStart w:id="213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7" w:name="q4近視可以逆轉嗎"/>
    <w:p>
      <w:pPr>
        <w:pStyle w:val="Heading2"/>
      </w:pPr>
      <w:r>
        <w:t xml:space="preserve">Q4：近視可以逆轉嗎？</w:t>
      </w:r>
    </w:p>
    <w:bookmarkStart w:id="215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15"/>
    <w:bookmarkStart w:id="216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q5配眼鏡會讓近視加深嗎"/>
    <w:p>
      <w:pPr>
        <w:pStyle w:val="Heading2"/>
      </w:pPr>
      <w:r>
        <w:t xml:space="preserve">Q5：配眼鏡會讓近視加深嗎？</w:t>
      </w:r>
    </w:p>
    <w:bookmarkStart w:id="218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不會。研究證實，正確配鏡不會加速近視，反而欠矯（配不足）可能有害。</w:t>
      </w:r>
    </w:p>
    <w:bookmarkEnd w:id="218"/>
    <w:bookmarkStart w:id="219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3" w:name="q6什麼時候該帶孩子去檢查"/>
    <w:p>
      <w:pPr>
        <w:pStyle w:val="Heading2"/>
      </w:pPr>
      <w:r>
        <w:t xml:space="preserve">Q6：什麼時候該帶孩子去檢查？</w:t>
      </w:r>
    </w:p>
    <w:bookmarkStart w:id="221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21"/>
    <w:bookmarkStart w:id="222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6" w:name="q7角膜塑型安全嗎"/>
    <w:p>
      <w:pPr>
        <w:pStyle w:val="Heading2"/>
      </w:pPr>
      <w:r>
        <w:t xml:space="preserve">Q7：角膜塑型安全嗎？</w:t>
      </w:r>
    </w:p>
    <w:bookmarkStart w:id="224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24"/>
    <w:bookmarkStart w:id="225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9" w:name="q8低濃度阿托品有副作用嗎"/>
    <w:p>
      <w:pPr>
        <w:pStyle w:val="Heading2"/>
      </w:pPr>
      <w:r>
        <w:t xml:space="preserve">Q8：低濃度阿托品有副作用嗎？</w:t>
      </w:r>
    </w:p>
    <w:bookmarkStart w:id="227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27"/>
    <w:bookmarkStart w:id="228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3" w:name="其他常見問題"/>
    <w:p>
      <w:pPr>
        <w:pStyle w:val="Heading2"/>
      </w:pPr>
      <w:r>
        <w:t xml:space="preserve">其他常見問題</w:t>
      </w:r>
    </w:p>
    <w:bookmarkStart w:id="230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30"/>
    <w:bookmarkStart w:id="231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26"/>
        </w:numPr>
        <w:pStyle w:val="Compact"/>
      </w:pPr>
      <w:r>
        <w:t xml:space="preserve">了解孩子的顧慮</w:t>
      </w:r>
    </w:p>
    <w:p>
      <w:pPr>
        <w:numPr>
          <w:ilvl w:val="0"/>
          <w:numId w:val="1026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26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26"/>
        </w:numPr>
        <w:pStyle w:val="Compact"/>
      </w:pPr>
      <w:r>
        <w:t xml:space="preserve">必要時諮詢專業人員</w:t>
      </w:r>
    </w:p>
    <w:bookmarkEnd w:id="231"/>
    <w:bookmarkStart w:id="232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27"/>
        </w:numPr>
        <w:pStyle w:val="Compact"/>
      </w:pPr>
      <w:r>
        <w:t xml:space="preserve">確認是否正確使用</w:t>
      </w:r>
    </w:p>
    <w:p>
      <w:pPr>
        <w:numPr>
          <w:ilvl w:val="0"/>
          <w:numId w:val="1027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27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27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附錄"/>
    <w:p>
      <w:pPr>
        <w:pStyle w:val="Heading1"/>
      </w:pPr>
      <w:r>
        <w:t xml:space="preserve">附錄</w:t>
      </w:r>
    </w:p>
    <w:bookmarkEnd w:id="236"/>
    <w:bookmarkStart w:id="242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41" w:name="班級視力篩檢記錄表"/>
    <w:p>
      <w:pPr>
        <w:pStyle w:val="Heading2"/>
      </w:pPr>
      <w:r>
        <w:t xml:space="preserve">班級視力篩檢記錄表</w:t>
      </w:r>
    </w:p>
    <w:bookmarkStart w:id="237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Start w:id="238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Start w:id="239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Start w:id="240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End w:id="242"/>
    <w:bookmarkStart w:id="250" w:name="附錄二視力檢查通知單與回條"/>
    <w:p>
      <w:pPr>
        <w:pStyle w:val="Heading1"/>
      </w:pPr>
      <w:r>
        <w:t xml:space="preserve">附錄二：視力檢查通知單與回條</w:t>
      </w:r>
    </w:p>
    <w:p>
      <w:r>
        <w:pict>
          <v:rect style="width:0;height:1.5pt" o:hralign="center" o:hrstd="t" o:hr="t"/>
        </w:pict>
      </w:r>
    </w:p>
    <w:bookmarkStart w:id="247" w:name="視力檢查通知單"/>
    <w:p>
      <w:pPr>
        <w:pStyle w:val="Heading2"/>
      </w:pPr>
      <w:r>
        <w:t xml:space="preserve">視力檢查通知單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○○國民小學（中學）視力檢查結果通知單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親愛的家長您好：</w:t>
      </w:r>
    </w:p>
    <w:p>
      <w:pPr>
        <w:pStyle w:val="BodyText"/>
      </w:pPr>
      <w:r>
        <w:t xml:space="preserve">本校於 ____年_</w:t>
      </w:r>
      <w:r>
        <w:rPr>
          <w:iCs/>
          <w:i/>
          <w:bCs/>
          <w:b/>
        </w:rPr>
        <w:t xml:space="preserve">月</w:t>
      </w:r>
      <w:r>
        <w:t xml:space="preserve">_日 進行視力篩檢，貴子弟 ____________ 的檢查結果如下：</w:t>
      </w:r>
    </w:p>
    <w:bookmarkStart w:id="243" w:name="篩檢結果"/>
    <w:p>
      <w:pPr>
        <w:pStyle w:val="Heading3"/>
      </w:pPr>
      <w:r>
        <w:t xml:space="preserve">篩檢結果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裸眼視力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矯正視力（如有戴鏡）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3"/>
    <w:bookmarkStart w:id="244" w:name="判定結果"/>
    <w:p>
      <w:pPr>
        <w:pStyle w:val="Heading3"/>
      </w:pPr>
      <w:r>
        <w:t xml:space="preserve">判定結果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正常</w:t>
      </w:r>
      <w:r>
        <w:t xml:space="preserve">：請繼續保持良好用眼習慣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異常</w:t>
      </w:r>
      <w:r>
        <w:t xml:space="preserve">：建議至眼科或驗光所進一步檢查</w:t>
      </w:r>
    </w:p>
    <w:p>
      <w:r>
        <w:pict>
          <v:rect style="width:0;height:1.5pt" o:hralign="center" o:hrstd="t" o:hr="t"/>
        </w:pict>
      </w:r>
    </w:p>
    <w:bookmarkEnd w:id="244"/>
    <w:bookmarkStart w:id="245" w:name="就醫建議"/>
    <w:p>
      <w:pPr>
        <w:pStyle w:val="Heading3"/>
      </w:pPr>
      <w:r>
        <w:t xml:space="preserve">就醫建議</w:t>
      </w:r>
    </w:p>
    <w:p>
      <w:pPr>
        <w:pStyle w:val="FirstParagraph"/>
      </w:pPr>
      <w:r>
        <w:t xml:space="preserve">若檢查結果為「異常」，請於收到通知後</w:t>
      </w:r>
      <w:r>
        <w:t xml:space="preserve"> </w:t>
      </w:r>
      <w:r>
        <w:rPr>
          <w:bCs/>
          <w:b/>
        </w:rPr>
        <w:t xml:space="preserve">2 週內</w:t>
      </w:r>
      <w:r>
        <w:t xml:space="preserve"> </w:t>
      </w:r>
      <w:r>
        <w:t xml:space="preserve">帶孩子至下列單位檢查：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眼科診所或醫院</w:t>
      </w:r>
    </w:p>
    <w:p>
      <w:pPr>
        <w:numPr>
          <w:ilvl w:val="1"/>
          <w:numId w:val="1030"/>
        </w:numPr>
        <w:pStyle w:val="Compact"/>
      </w:pPr>
      <w:r>
        <w:t xml:space="preserve">可進行散瞳驗光、眼睛健康檢查</w:t>
      </w:r>
    </w:p>
    <w:p>
      <w:pPr>
        <w:numPr>
          <w:ilvl w:val="1"/>
          <w:numId w:val="1030"/>
        </w:numPr>
        <w:pStyle w:val="Compact"/>
      </w:pPr>
      <w:r>
        <w:t xml:space="preserve">6 歲以下兒童須至眼科檢查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驗光所</w:t>
      </w:r>
    </w:p>
    <w:p>
      <w:pPr>
        <w:numPr>
          <w:ilvl w:val="1"/>
          <w:numId w:val="1031"/>
        </w:numPr>
        <w:pStyle w:val="Compact"/>
      </w:pPr>
      <w:r>
        <w:t xml:space="preserve">可進行屈光檢查與配鏡服務</w:t>
      </w:r>
    </w:p>
    <w:p>
      <w:pPr>
        <w:numPr>
          <w:ilvl w:val="1"/>
          <w:numId w:val="1031"/>
        </w:numPr>
        <w:pStyle w:val="Compact"/>
      </w:pPr>
      <w:r>
        <w:t xml:space="preserve">適用於 6 歲以上兒童</w:t>
      </w:r>
    </w:p>
    <w:p>
      <w:r>
        <w:pict>
          <v:rect style="width:0;height:1.5pt" o:hralign="center" o:hrstd="t" o:hr="t"/>
        </w:pict>
      </w:r>
    </w:p>
    <w:bookmarkEnd w:id="245"/>
    <w:bookmarkStart w:id="246" w:name="視力保健小叮嚀"/>
    <w:p>
      <w:pPr>
        <w:pStyle w:val="Heading3"/>
      </w:pPr>
      <w:r>
        <w:t xml:space="preserve">視力保健小叮嚀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每天戶外活動至少 2 小時</w:t>
      </w:r>
      <w:r>
        <w:t xml:space="preserve"> </w:t>
      </w:r>
      <w:r>
        <w:t xml:space="preserve">✅ 看書、寫字保持 35-40 公分距離</w:t>
      </w:r>
      <w:r>
        <w:t xml:space="preserve"> </w:t>
      </w:r>
      <w:r>
        <w:t xml:space="preserve">✅ 每用眼 30 分鐘，休息 10 分鐘看遠處</w:t>
      </w:r>
      <w:r>
        <w:t xml:space="preserve"> </w:t>
      </w:r>
      <w:r>
        <w:t xml:space="preserve">✅ 減少不必要的 3C 產品使用</w:t>
      </w:r>
      <w:r>
        <w:t xml:space="preserve"> </w:t>
      </w:r>
      <w:r>
        <w:t xml:space="preserve">✅ 確保閱讀環境光線充足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**請填寫下方回條並於 ____月____日 前繳回，謝謝配合！**</w:t>
      </w:r>
    </w:p>
    <w:p>
      <w:pPr>
        <w:pStyle w:val="BodyText"/>
      </w:pPr>
      <w:r>
        <w:t xml:space="preserve">學校護理師：____________　　聯絡電話：____________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49" w:name="回-條"/>
    <w:p>
      <w:pPr>
        <w:pStyle w:val="Heading2"/>
      </w:pPr>
      <w:r>
        <w:t xml:space="preserve">回　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○○國民小學（中學）視力檢查回條</w:t>
      </w:r>
    </w:p>
    <w:p>
      <w:pPr>
        <w:pStyle w:val="BodyText"/>
      </w:pPr>
      <w:r>
        <w:t xml:space="preserve">學生姓名：____________　　班級：____年_</w:t>
      </w:r>
      <w:r>
        <w:rPr>
          <w:iCs/>
          <w:i/>
          <w:bCs/>
          <w:b/>
        </w:rPr>
        <w:t xml:space="preserve">班</w:t>
      </w:r>
      <w:r>
        <w:t xml:space="preserve">_號</w:t>
      </w:r>
    </w:p>
    <w:p>
      <w:r>
        <w:pict>
          <v:rect style="width:0;height:1.5pt" o:hralign="center" o:hrstd="t" o:hr="t"/>
        </w:pict>
      </w:r>
    </w:p>
    <w:bookmarkStart w:id="248" w:name="就醫情形請勾選"/>
    <w:p>
      <w:pPr>
        <w:pStyle w:val="Heading3"/>
      </w:pPr>
      <w:r>
        <w:t xml:space="preserve">就醫情形（請勾選）</w:t>
      </w:r>
    </w:p>
    <w:p>
      <w:pPr>
        <w:numPr>
          <w:ilvl w:val="0"/>
          <w:numId w:val="1032"/>
        </w:numPr>
      </w:pPr>
      <w:r>
        <w:t xml:space="preserve">☐ 已就醫</w:t>
      </w:r>
    </w:p>
    <w:p>
      <w:pPr>
        <w:numPr>
          <w:ilvl w:val="0"/>
          <w:numId w:val="1000"/>
        </w:numPr>
      </w:pPr>
      <w:r>
        <w:t xml:space="preserve">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00"/>
        </w:numPr>
      </w:pPr>
      <w:r>
        <w:t xml:space="preserve">就醫地點：□ 眼科診所/醫院　□ 驗光所</w:t>
      </w:r>
    </w:p>
    <w:p>
      <w:pPr>
        <w:numPr>
          <w:ilvl w:val="0"/>
          <w:numId w:val="1000"/>
        </w:numPr>
      </w:pPr>
      <w:r>
        <w:t xml:space="preserve">醫療院所名稱：________________________</w:t>
      </w:r>
    </w:p>
    <w:p>
      <w:pPr>
        <w:numPr>
          <w:ilvl w:val="0"/>
          <w:numId w:val="1000"/>
        </w:numPr>
      </w:pPr>
      <w:r>
        <w:t xml:space="preserve">檢查結果：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處置建議：</w:t>
      </w:r>
    </w:p>
    <w:p>
      <w:pPr>
        <w:numPr>
          <w:ilvl w:val="1"/>
          <w:numId w:val="1033"/>
        </w:numPr>
        <w:pStyle w:val="Compact"/>
      </w:pPr>
      <w:r>
        <w:t xml:space="preserve">☐ 定期追蹤</w:t>
      </w:r>
    </w:p>
    <w:p>
      <w:pPr>
        <w:numPr>
          <w:ilvl w:val="1"/>
          <w:numId w:val="1033"/>
        </w:numPr>
        <w:pStyle w:val="Compact"/>
      </w:pPr>
      <w:r>
        <w:t xml:space="preserve">☐ 配戴眼鏡</w:t>
      </w:r>
    </w:p>
    <w:p>
      <w:pPr>
        <w:numPr>
          <w:ilvl w:val="1"/>
          <w:numId w:val="1033"/>
        </w:numPr>
        <w:pStyle w:val="Compact"/>
      </w:pPr>
      <w:r>
        <w:t xml:space="preserve">☐ 使用散瞳劑（阿托品）</w:t>
      </w:r>
    </w:p>
    <w:p>
      <w:pPr>
        <w:numPr>
          <w:ilvl w:val="1"/>
          <w:numId w:val="1033"/>
        </w:numPr>
        <w:pStyle w:val="Compact"/>
      </w:pPr>
      <w:r>
        <w:t xml:space="preserve">☐ 角膜塑型</w:t>
      </w:r>
    </w:p>
    <w:p>
      <w:pPr>
        <w:numPr>
          <w:ilvl w:val="1"/>
          <w:numId w:val="1033"/>
        </w:numPr>
        <w:pStyle w:val="Compact"/>
      </w:pPr>
      <w:r>
        <w:t xml:space="preserve">☐ 其他：____________</w:t>
      </w:r>
    </w:p>
    <w:p>
      <w:pPr>
        <w:numPr>
          <w:ilvl w:val="0"/>
          <w:numId w:val="1032"/>
        </w:numPr>
      </w:pPr>
      <w:r>
        <w:t xml:space="preserve">☐ 尚未就醫</w:t>
      </w:r>
    </w:p>
    <w:p>
      <w:pPr>
        <w:numPr>
          <w:ilvl w:val="0"/>
          <w:numId w:val="1000"/>
        </w:numPr>
      </w:pPr>
      <w:r>
        <w:t xml:space="preserve">原因：________________________</w:t>
      </w:r>
    </w:p>
    <w:p>
      <w:pPr>
        <w:numPr>
          <w:ilvl w:val="0"/>
          <w:numId w:val="1000"/>
        </w:numPr>
      </w:pPr>
      <w:r>
        <w:t xml:space="preserve">預計就醫日期：____年_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32"/>
        </w:numPr>
      </w:pPr>
      <w:r>
        <w:t xml:space="preserve">☐ 原本已在追蹤治療中</w:t>
      </w:r>
    </w:p>
    <w:p>
      <w:pPr>
        <w:numPr>
          <w:ilvl w:val="0"/>
          <w:numId w:val="1000"/>
        </w:numPr>
      </w:pPr>
      <w:r>
        <w:t xml:space="preserve">追蹤醫療院所：________________________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家長簽章：________________　　日期：____年_</w:t>
      </w:r>
      <w:r>
        <w:rPr>
          <w:iCs/>
          <w:i/>
          <w:bCs/>
          <w:b/>
          <w:bCs/>
          <w:b/>
        </w:rPr>
        <w:t xml:space="preserve">月</w:t>
      </w:r>
      <w:r>
        <w:rPr>
          <w:bCs/>
          <w:b/>
        </w:rPr>
        <w:t xml:space="preserve">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請沿虛線撕下繳回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End w:id="250"/>
    <w:bookmarkStart w:id="251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51"/>
    <w:bookmarkStart w:id="254" w:name="保護孩子的視力從今天開始"/>
    <w:p>
      <w:pPr>
        <w:pStyle w:val="Heading1"/>
      </w:pPr>
      <w:r>
        <w:t xml:space="preserve">🔍 保護孩子的視力，從今天開始！</w:t>
      </w:r>
    </w:p>
    <w:bookmarkStart w:id="252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4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4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4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52"/>
    <w:bookmarkStart w:id="253" w:name="預防近視最有效的方法"/>
    <w:p>
      <w:pPr>
        <w:pStyle w:val="Heading2"/>
      </w:pPr>
      <w:r>
        <w:t xml:space="preserve">☀️ 預防近視最有效的方法</w:t>
      </w:r>
    </w:p>
    <w:bookmarkEnd w:id="253"/>
    <w:bookmarkEnd w:id="254"/>
    <w:bookmarkStart w:id="264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55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55"/>
    <w:bookmarkStart w:id="258" w:name="培養良好用眼習慣"/>
    <w:p>
      <w:pPr>
        <w:pStyle w:val="Heading2"/>
      </w:pPr>
      <w:r>
        <w:t xml:space="preserve">📚 培養良好用眼習慣</w:t>
      </w:r>
    </w:p>
    <w:bookmarkStart w:id="256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5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5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56"/>
    <w:bookmarkStart w:id="257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6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6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6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59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1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7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7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7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7"/>
        </w:numPr>
        <w:pStyle w:val="Compact"/>
      </w:pPr>
      <w:r>
        <w:t xml:space="preserve">⚠️ 有異常隨時就醫</w:t>
      </w:r>
    </w:p>
    <w:bookmarkStart w:id="260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8"/>
        </w:numPr>
        <w:pStyle w:val="Compact"/>
      </w:pPr>
      <w:r>
        <w:t xml:space="preserve">視力突然下降</w:t>
      </w:r>
    </w:p>
    <w:p>
      <w:pPr>
        <w:numPr>
          <w:ilvl w:val="0"/>
          <w:numId w:val="1038"/>
        </w:numPr>
        <w:pStyle w:val="Compact"/>
      </w:pPr>
      <w:r>
        <w:t xml:space="preserve">看東西歪頭、瞇眼</w:t>
      </w:r>
    </w:p>
    <w:p>
      <w:pPr>
        <w:numPr>
          <w:ilvl w:val="0"/>
          <w:numId w:val="1038"/>
        </w:numPr>
        <w:pStyle w:val="Compact"/>
      </w:pPr>
      <w:r>
        <w:t xml:space="preserve">抱怨頭痛、眼睛疲勞</w:t>
      </w:r>
    </w:p>
    <w:p>
      <w:pPr>
        <w:numPr>
          <w:ilvl w:val="0"/>
          <w:numId w:val="1038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2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62"/>
    <w:bookmarkStart w:id="263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5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65"/>
    <w:bookmarkStart w:id="283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67" w:name="教室視力保健環境檢核表"/>
    <w:p>
      <w:pPr>
        <w:pStyle w:val="Heading2"/>
      </w:pPr>
      <w:r>
        <w:t xml:space="preserve">教室視力保健環境檢核表</w:t>
      </w:r>
    </w:p>
    <w:bookmarkStart w:id="266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6"/>
    <w:bookmarkEnd w:id="267"/>
    <w:bookmarkStart w:id="271" w:name="一照明環境"/>
    <w:p>
      <w:pPr>
        <w:pStyle w:val="Heading2"/>
      </w:pPr>
      <w:r>
        <w:t xml:space="preserve">一、照明環境</w:t>
      </w:r>
    </w:p>
    <w:bookmarkStart w:id="268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8"/>
    <w:bookmarkStart w:id="269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9"/>
    <w:bookmarkStart w:id="270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End w:id="271"/>
    <w:bookmarkStart w:id="274" w:name="二課桌椅"/>
    <w:p>
      <w:pPr>
        <w:pStyle w:val="Heading2"/>
      </w:pPr>
      <w:r>
        <w:t xml:space="preserve">二、課桌椅</w:t>
      </w:r>
    </w:p>
    <w:bookmarkStart w:id="272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2"/>
    <w:bookmarkStart w:id="273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End w:id="274"/>
    <w:bookmarkStart w:id="277" w:name="三黑板與投影"/>
    <w:p>
      <w:pPr>
        <w:pStyle w:val="Heading2"/>
      </w:pPr>
      <w:r>
        <w:t xml:space="preserve">三、黑板與投影</w:t>
      </w:r>
    </w:p>
    <w:bookmarkStart w:id="275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5"/>
    <w:bookmarkStart w:id="276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End w:id="277"/>
    <w:bookmarkStart w:id="278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8"/>
    <w:bookmarkStart w:id="281" w:name="五檢核結果彙整"/>
    <w:p>
      <w:pPr>
        <w:pStyle w:val="Heading2"/>
      </w:pPr>
      <w:r>
        <w:t xml:space="preserve">五、檢核結果彙整</w:t>
      </w:r>
    </w:p>
    <w:bookmarkStart w:id="279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79"/>
    <w:bookmarkStart w:id="280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2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302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286" w:name="一驗光人員法"/>
    <w:p>
      <w:pPr>
        <w:pStyle w:val="Heading2"/>
      </w:pPr>
      <w:r>
        <w:t xml:space="preserve">一、驗光人員法</w:t>
      </w:r>
    </w:p>
    <w:bookmarkStart w:id="284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84"/>
    <w:bookmarkStart w:id="285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89" w:name="二學校衛生法"/>
    <w:p>
      <w:pPr>
        <w:pStyle w:val="Heading2"/>
      </w:pPr>
      <w:r>
        <w:t xml:space="preserve">二、學校衛生法</w:t>
      </w:r>
    </w:p>
    <w:bookmarkStart w:id="287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287"/>
    <w:bookmarkStart w:id="288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2" w:name="三學生健康檢查實施辦法"/>
    <w:p>
      <w:pPr>
        <w:pStyle w:val="Heading2"/>
      </w:pPr>
      <w:r>
        <w:t xml:space="preserve">三、學生健康檢查實施辦法</w:t>
      </w:r>
    </w:p>
    <w:bookmarkStart w:id="290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290"/>
    <w:bookmarkStart w:id="291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4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293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7" w:name="五近視相關政策文件"/>
    <w:p>
      <w:pPr>
        <w:pStyle w:val="Heading2"/>
      </w:pPr>
      <w:r>
        <w:t xml:space="preserve">五、近視相關政策文件</w:t>
      </w:r>
    </w:p>
    <w:bookmarkStart w:id="295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40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40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40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40"/>
        </w:numPr>
        <w:pStyle w:val="Compact"/>
      </w:pPr>
      <w:r>
        <w:t xml:space="preserve">改善教室照明環境</w:t>
      </w:r>
    </w:p>
    <w:bookmarkEnd w:id="295"/>
    <w:bookmarkStart w:id="296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41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41"/>
        </w:numPr>
        <w:pStyle w:val="Compact"/>
      </w:pPr>
      <w:r>
        <w:t xml:space="preserve">推動「護眼六招」：</w:t>
      </w:r>
    </w:p>
    <w:p>
      <w:pPr>
        <w:numPr>
          <w:ilvl w:val="1"/>
          <w:numId w:val="1042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2"/>
        </w:numPr>
        <w:pStyle w:val="Compact"/>
      </w:pPr>
      <w:r>
        <w:t xml:space="preserve">2 歲以下避免看螢幕</w:t>
      </w:r>
    </w:p>
    <w:p>
      <w:pPr>
        <w:numPr>
          <w:ilvl w:val="1"/>
          <w:numId w:val="1042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2"/>
        </w:numPr>
        <w:pStyle w:val="Compact"/>
      </w:pPr>
      <w:r>
        <w:t xml:space="preserve">早睡早起充分休息</w:t>
      </w:r>
    </w:p>
    <w:p>
      <w:pPr>
        <w:numPr>
          <w:ilvl w:val="1"/>
          <w:numId w:val="1042"/>
        </w:numPr>
        <w:pStyle w:val="Compact"/>
      </w:pPr>
      <w:r>
        <w:t xml:space="preserve">均衡飲食</w:t>
      </w:r>
    </w:p>
    <w:p>
      <w:pPr>
        <w:numPr>
          <w:ilvl w:val="1"/>
          <w:numId w:val="1042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9" w:name="六照明標準"/>
    <w:p>
      <w:pPr>
        <w:pStyle w:val="Heading2"/>
      </w:pPr>
      <w:r>
        <w:t xml:space="preserve">六、照明標準</w:t>
      </w:r>
    </w:p>
    <w:bookmarkStart w:id="298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1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0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0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0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11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03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03"/>
    <w:bookmarkStart w:id="304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04"/>
    <w:bookmarkStart w:id="305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05"/>
    <w:bookmarkStart w:id="306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06"/>
    <w:bookmarkStart w:id="307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07"/>
    <w:bookmarkStart w:id="308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08"/>
    <w:bookmarkStart w:id="309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09"/>
    <w:bookmarkStart w:id="310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10"/>
    <w:bookmarkEnd w:id="3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5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0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0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2026-01-31T06:45:51Z</dcterms:created>
  <dcterms:modified xsi:type="dcterms:W3CDTF">2026-01-31T06:45:51Z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