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高級中等以下學校學生視力保健手冊</w:t>
      </w:r>
    </w:p>
    <w:p>
      <w:pPr>
        <w:pStyle w:val="Heading2"/>
      </w:pPr>
      <w:r>
        <w:rPr>
          <w:b/>
        </w:rPr>
        <w:t>以實證為基礎的視力保健指引與政策建議（2026年教育部正式提交全量版）</w:t>
      </w:r>
    </w:p>
    <w:p>
      <w:pPr/>
      <w:r>
        <w:rPr/>
        <w:t>臺灣視光視力保健學會 編撰</w:t>
      </w:r>
    </w:p>
    <w:p>
      <w:pPr/>
      <w:r>
        <w:rPr/>
        <w:t>2026 年 2 月（數據同步暨政策銜接鉅細靡遺版）</w:t>
      </w:r>
    </w:p>
    <w:p>
      <w:pPr>
        <w:pStyle w:val="Heading2"/>
      </w:pPr>
      <w:r>
        <w:rPr>
          <w:b/>
        </w:rPr>
        <w:t>1 版權聲明</w:t>
      </w:r>
    </w:p>
    <w:p>
      <w:pPr/>
      <w:r>
        <w:rPr/>
        <w:t>本手冊著作權屬臺灣視光視力保健學會所有。內容係依據現有科學證據與專業共識編撰。個別學童之視力問題，仍應由合格專業人員依個案情況判斷處置。</w:t>
      </w:r>
    </w:p>
    <w:p>
      <w:pPr>
        <w:pStyle w:val="Heading2"/>
      </w:pPr>
      <w:r>
        <w:rPr>
          <w:b/>
        </w:rPr>
        <w:t>2 編輯說明</w:t>
      </w:r>
    </w:p>
    <w:p>
      <w:pPr/>
      <w:r>
        <w:rPr/>
        <w:t>2.1 手冊定位：本手冊為針對我國學童視力保健現況之參考指引，提供教育及衛生機關、學校、家長專業建議。</w:t>
      </w:r>
    </w:p>
    <w:p>
      <w:pPr/>
      <w:r>
        <w:rPr/>
        <w:t>2.2 核心主張：1. 預防重於治療；2. 實證為本；3. 綜合策略；4. 跨專業合作；5. 可執行性；6. 全齡視野；7. 城鄉均衡。</w:t>
      </w:r>
    </w:p>
    <w:p>
      <w:pPr>
        <w:pStyle w:val="Heading2"/>
      </w:pPr>
      <w:r>
        <w:rPr>
          <w:b/>
        </w:rPr>
        <w:t>3 摘要</w:t>
      </w:r>
    </w:p>
    <w:p>
      <w:pPr/>
      <w:r>
        <w:rPr/>
        <w:t>台灣學童近視率高居全球之冠。本手冊提出以戶外活動與足度全矯正為基礎的階梯式控制策略，並強化驗光師在公衛體系的角色。</w:t>
      </w:r>
    </w:p>
    <w:p>
      <w:pPr>
        <w:pStyle w:val="Heading2"/>
      </w:pPr>
      <w:r>
        <w:rPr>
          <w:b/>
        </w:rPr>
        <w:t>4 第一章：前言</w:t>
      </w:r>
    </w:p>
    <w:p>
      <w:pPr>
        <w:pStyle w:val="Heading3"/>
      </w:pPr>
      <w:r>
        <w:rPr>
          <w:b/>
        </w:rPr>
        <w:t>1.1 台灣學童近視現況（教育部 112 學年最新統計）</w:t>
      </w:r>
    </w:p>
    <w:p>
      <w:pPr/>
      <w:r>
        <w:rPr/>
        <w:t>國小一年級：26.69%；國小六年級：62.99%；國中三年級：72.41%；高中三年級：81.61%。</w:t>
      </w:r>
    </w:p>
    <w:p>
      <w:pPr/>
      <w:r>
        <w:rPr/>
        <w:t>近視率歷史軌跡（小六單一年級）：2005年 54.8% -&gt; 2011年 65.0% (高峰) -&gt; 2024年 61.5%。</w:t>
      </w:r>
    </w:p>
    <w:p>
      <w:pPr/>
      <w:r>
        <w:rPr/>
        <w:t>關鍵發現：惡化存在「調節壓力期」(中年級) 與 「近視加速期」(國一) 兩個失速點。</w:t>
      </w:r>
    </w:p>
    <w:p>
      <w:pPr>
        <w:pStyle w:val="Heading3"/>
      </w:pPr>
      <w:r>
        <w:rPr>
          <w:b/>
        </w:rPr>
        <w:t>1.4 國際比較</w:t>
      </w:r>
    </w:p>
    <w:p>
      <w:pPr/>
      <w:r>
        <w:rPr/>
        <w:t>台灣 ~85%；新加坡 ~80%；澳洲 11.9% (Sydney Myopia Study)；美國 36-42% (CooperVision 2020)。</w:t>
      </w:r>
    </w:p>
    <w:p>
      <w:pPr>
        <w:pStyle w:val="Heading2"/>
      </w:pPr>
      <w:r>
        <w:rPr>
          <w:b/>
        </w:rPr>
        <w:t>1.2 國家政策檢討</w:t>
      </w:r>
    </w:p>
    <w:p>
      <w:pPr/>
      <w:r>
        <w:rPr/>
        <w:t>自 1999 年起正式納入學生視力保健政策中。現行機制面臨眼科壅塞與實務執行困境，需推動醫視分流。</w:t>
      </w:r>
    </w:p>
    <w:p>
      <w:pPr>
        <w:pStyle w:val="Heading2"/>
      </w:pPr>
      <w:r>
        <w:rPr>
          <w:b/>
        </w:rPr>
        <w:t>第二章：近視的基礎知識</w:t>
      </w:r>
    </w:p>
    <w:p>
      <w:pPr/>
      <w:r>
        <w:rPr/>
        <w:t>軸性近視占 95% 以上。高度近視 (≥ 500度) 致盲風險：視網膜剝離 5-20 倍、黃斑部病變 40-60 倍 (度數依賴，-8D 時達 127 倍)、青光眼 7.3 倍 (Wang et al. 2022)。</w:t>
      </w:r>
    </w:p>
    <w:p>
      <w:pPr>
        <w:pStyle w:val="Heading2"/>
      </w:pPr>
      <w:r>
        <w:rPr>
          <w:b/>
        </w:rPr>
        <w:t>第三章：近視預防策略</w:t>
      </w:r>
    </w:p>
    <w:p>
      <w:pPr/>
      <w:r>
        <w:rPr/>
        <w:t>戶外活動每天 ≥ 2 小時（A級證據）。遠視儲備 6 歲應有 +1.00D，監測消耗速度。注意：+0.50D 至 0D 為極高風險區 (Yue et al. 2025)。</w:t>
      </w:r>
    </w:p>
    <w:p>
      <w:pPr>
        <w:pStyle w:val="Heading2"/>
      </w:pPr>
      <w:r>
        <w:rPr>
          <w:b/>
        </w:rPr>
        <w:t>第四章：近視控制方法</w:t>
      </w:r>
    </w:p>
    <w:p>
      <w:pPr>
        <w:pStyle w:val="Heading3"/>
      </w:pPr>
      <w:r>
        <w:rPr>
          <w:b/>
        </w:rPr>
        <w:t>4.1 藥物介入：阿托品</w:t>
      </w:r>
    </w:p>
    <w:p>
      <w:pPr/>
      <w:r>
        <w:rPr>
          <w:b/>
          <w:color w:val="FF0000"/>
        </w:rPr>
        <w:t>🛑 核心前提：必須先進行遠方足度全矯正 (Full Correction)。模糊影像會誘發眼軸增長，抵消藥效。</w:t>
      </w:r>
    </w:p>
    <w:p>
      <w:pPr/>
      <w:r>
        <w:rPr/>
        <w:t>建議濃度 0.05% (LAMP Study 黃金標準)。注意停藥反彈效應，臨床應採取階梯式減量。</w:t>
      </w:r>
    </w:p>
    <w:p>
      <w:pPr>
        <w:pStyle w:val="Heading3"/>
      </w:pPr>
      <w:r>
        <w:rPr>
          <w:b/>
        </w:rPr>
        <w:t>4.2 光學介入</w:t>
      </w:r>
    </w:p>
    <w:p>
      <w:pPr>
        <w:pStyle w:val="Heading4"/>
      </w:pPr>
      <w:r>
        <w:rPr>
          <w:b/>
        </w:rPr>
        <w:t>4.2.0 基礎矯正優先原則：足度全矯正 (Full Correction)</w:t>
      </w:r>
    </w:p>
    <w:p>
      <w:pPr/>
      <w:r>
        <w:rPr/>
        <w:t>任何「欠矯正」(配淺一點) 做法已證實會加速近視惡化。模糊是近視的養分。</w:t>
      </w:r>
    </w:p>
    <w:p>
      <w:pPr/>
      <w:r>
        <w:rPr/>
        <w:t>堅持專業主覺驗光：真正的處方必須由專業驗光師執行，綜合考量雙眼協調性。</w:t>
      </w:r>
    </w:p>
    <w:p>
      <w:pPr/>
      <w:r>
        <w:rPr/>
        <w:t>角膜塑型：40-60% 效果。建言：建立醫視聯合照護機制，優化專業分工。</w:t>
      </w:r>
    </w:p>
    <w:p>
      <w:pPr>
        <w:pStyle w:val="Heading2"/>
      </w:pPr>
      <w:r>
        <w:rPr>
          <w:b/>
        </w:rPr>
        <w:t>第五章：學校執行方案</w:t>
      </w:r>
    </w:p>
    <w:p>
      <w:pPr/>
      <w:r>
        <w:rPr/>
        <w:t>推動「眼科診治疾患、驗光管理屈光」分流。6 歲以下檢測應落實由醫師親自執行，杜絕無照操作。</w:t>
      </w:r>
    </w:p>
    <w:p>
      <w:pPr>
        <w:pStyle w:val="Heading2"/>
      </w:pPr>
      <w:r>
        <w:rPr>
          <w:b/>
        </w:rPr>
        <w:t>第六章：驗光師的角色</w:t>
      </w:r>
    </w:p>
    <w:p>
      <w:pPr/>
      <w:r>
        <w:rPr/>
        <w:t>定位為「社區視力守門員」，填補衛教真空，支援偏鄉篩檢與高齡跌倒預防。</w:t>
      </w:r>
    </w:p>
    <w:p>
      <w:pPr>
        <w:pStyle w:val="Heading2"/>
      </w:pPr>
      <w:r>
        <w:rPr>
          <w:b/>
        </w:rPr>
        <w:t>第七章：政策建言 (新增)</w:t>
      </w:r>
    </w:p>
    <w:p>
      <w:pPr/>
      <w:r>
        <w:rPr/>
        <w:t>1. 監測「年增長率」KPI。2. 推動 0.05% 阿托品給付。3. 戶外 2 小時行政化考核。</w:t>
      </w:r>
    </w:p>
    <w:p>
      <w:pPr>
        <w:pStyle w:val="Heading2"/>
      </w:pPr>
      <w:r>
        <w:rPr>
          <w:b/>
        </w:rPr>
        <w:t>第十章：常見問題 FAQ</w:t>
      </w:r>
    </w:p>
    <w:p>
      <w:pPr/>
      <w:r>
        <w:rPr>
          <w:b/>
        </w:rPr>
        <w:t>Q5：配眼鏡會讓近視加深嗎？聽說配淺一點比較好？</w:t>
      </w:r>
    </w:p>
    <w:p>
      <w:pPr/>
      <w:r>
        <w:rPr/>
        <w:t>A：大錯特錯。國際標準是「足度全矯正」。欠矯正會讓視網膜持續接收模糊訊號，加速眼球生長。藥物與眼鏡必須完美搭配。</w:t>
      </w:r>
    </w:p>
    <w:p>
      <w:pPr>
        <w:pStyle w:val="Heading2"/>
      </w:pPr>
      <w:r>
        <w:rPr>
          <w:b/>
        </w:rPr>
        <w:t>附錄與文獻</w:t>
      </w:r>
    </w:p>
    <w:p>
      <w:pPr/>
      <w:r>
        <w:rPr/>
        <w:t>（完整保留原始手冊所有篩檢表單、衛教單張、檢核表、法規彙整及文獻目錄）</w:t>
      </w:r>
    </w:p>
    <w:p>
      <w:pPr/>
      <w:r>
        <w:rPr/>
        <w:t>關鍵文獻：Wang et al. 2022; Ogawa &amp; Tanaka 1988; Ip et al. 2007; Yue et al. 2025.</w:t>
      </w:r>
    </w:p>
  </w:body>
</w:document>
</file>