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高級中等以下學校學生視力保健手冊</w:t>
      </w:r>
    </w:p>
    <w:p>
      <w:pPr>
        <w:pStyle w:val="Author"/>
      </w:pPr>
      <w:r>
        <w:t xml:space="preserve">臺灣視光視力保健學會</w:t>
      </w:r>
    </w:p>
    <w:p>
      <w:pPr>
        <w:pStyle w:val="Date"/>
      </w:pPr>
      <w:r>
        <w:t xml:space="preserve">2026年1月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9" w:name="第一章前言"/>
    <w:p>
      <w:pPr>
        <w:pStyle w:val="Heading1"/>
      </w:pPr>
      <w:r>
        <w:t xml:space="preserve">第一章：前言</w:t>
      </w:r>
    </w:p>
    <w:p>
      <w:r>
        <w:pict>
          <v:rect style="width:0;height:1.5pt" o:hralign="center" o:hrstd="t" o:hr="t"/>
        </w:pict>
      </w:r>
    </w:p>
    <w:bookmarkStart w:id="24" w:name="台灣學童近視現況"/>
    <w:p>
      <w:pPr>
        <w:pStyle w:val="Heading2"/>
      </w:pPr>
      <w:r>
        <w:t xml:space="preserve">1.1 台灣學童近視現況</w:t>
      </w:r>
    </w:p>
    <w:p>
      <w:pPr>
        <w:pStyle w:val="FirstParagraph"/>
      </w:pPr>
      <w:r>
        <w:t xml:space="preserve">台灣是全球近視盛行率最高的國家之一。根據教育部統計資料，我國學童的視力不良率隨年齡逐步攀升，至高中階段已超過八成。</w:t>
      </w:r>
    </w:p>
    <w:bookmarkStart w:id="20" w:name="各階段學生視力不良率2024-年"/>
    <w:p>
      <w:pPr>
        <w:pStyle w:val="Heading3"/>
      </w:pPr>
      <w:r>
        <w:t xml:space="preserve">各階段學生視力不良率（2024 年）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視力不良率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國小一年級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國小六年級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國中三年級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高中三年級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83.7%</w:t>
            </w:r>
          </w:p>
        </w:tc>
      </w:tr>
    </w:tbl>
    <w:bookmarkEnd w:id="20"/>
    <w:bookmarkStart w:id="21" w:name="近視率變化趨勢2005-2024"/>
    <w:p>
      <w:pPr>
        <w:pStyle w:val="Heading3"/>
      </w:pPr>
      <w:r>
        <w:t xml:space="preserve">近視率變化趨勢（2005-2024）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2005 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2011 年（高峰）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 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變化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小六視力不良率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國三視力不良率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高三視力不良率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-2.3%</w:t>
            </w:r>
          </w:p>
        </w:tc>
      </w:tr>
    </w:tbl>
    <w:p>
      <w:pPr>
        <w:pStyle w:val="BodyText"/>
      </w:pPr>
      <w:r>
        <w:rPr>
          <w:bCs/>
          <w:b/>
        </w:rPr>
        <w:t xml:space="preserve">關鍵發現</w:t>
      </w:r>
      <w:r>
        <w:t xml:space="preserve">：</w:t>
      </w:r>
      <w:r>
        <w:t xml:space="preserve"> </w:t>
      </w:r>
      <w:r>
        <w:t xml:space="preserve">- 2005 至 2011 年間，各階段近視率</w:t>
      </w:r>
      <w:r>
        <w:rPr>
          <w:bCs/>
          <w:b/>
        </w:rPr>
        <w:t xml:space="preserve">持續惡化</w:t>
      </w:r>
      <w:r>
        <w:t xml:space="preserve"> </w:t>
      </w:r>
      <w:r>
        <w:t xml:space="preserve">- 2011 年後才開始緩慢下降</w:t>
      </w:r>
      <w:r>
        <w:t xml:space="preserve"> </w:t>
      </w:r>
      <w:r>
        <w:t xml:space="preserve">- 至 2024 年，國小階段近視率仍高於 2005 年水準</w:t>
      </w:r>
    </w:p>
    <w:bookmarkEnd w:id="21"/>
    <w:bookmarkStart w:id="22" w:name="高度近視盛行率"/>
    <w:p>
      <w:pPr>
        <w:pStyle w:val="Heading3"/>
      </w:pPr>
      <w:r>
        <w:t xml:space="preserve">高度近視盛行率</w:t>
      </w:r>
    </w:p>
    <w:p>
      <w:pPr>
        <w:pStyle w:val="FirstParagraph"/>
      </w:pPr>
      <w:r>
        <w:t xml:space="preserve">根據國民健康署 106 年調查（散瞳驗光）：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高度近視率（≥500度）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國小六年級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國中三年級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高中三年級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35.7%</w:t>
            </w:r>
          </w:p>
        </w:tc>
      </w:tr>
    </w:tbl>
    <w:p>
      <w:pPr>
        <w:pStyle w:val="BodyText"/>
      </w:pPr>
      <w:r>
        <w:rPr>
          <w:bCs/>
          <w:b/>
        </w:rPr>
        <w:t xml:space="preserve">警訊</w:t>
      </w:r>
      <w:r>
        <w:t xml:space="preserve">：超過三分之一的高中生已達高度近視，將面臨終生視力健康風險。</w:t>
      </w:r>
    </w:p>
    <w:bookmarkEnd w:id="22"/>
    <w:bookmarkStart w:id="23" w:name="國際比較"/>
    <w:p>
      <w:pPr>
        <w:pStyle w:val="Heading3"/>
      </w:pPr>
      <w:r>
        <w:t xml:space="preserve">國際比較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國家/地區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青少年近視率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台灣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散瞳劑為主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新加坡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 + 低濃度阿托品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中國（都市）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 2 小時政策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澳洲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自然戶外生活型態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美國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32" w:name="現行政策檢討"/>
    <w:p>
      <w:pPr>
        <w:pStyle w:val="Heading2"/>
      </w:pPr>
      <w:r>
        <w:t xml:space="preserve">1.2 現行政策檢討</w:t>
      </w:r>
    </w:p>
    <w:bookmarkStart w:id="25" w:name="散瞳劑政策回顧"/>
    <w:p>
      <w:pPr>
        <w:pStyle w:val="Heading3"/>
      </w:pPr>
      <w:r>
        <w:t xml:space="preserve">1.2.1 散瞳劑政策回顧</w:t>
      </w:r>
    </w:p>
    <w:p>
      <w:pPr>
        <w:pStyle w:val="FirstParagraph"/>
      </w:pPr>
      <w:r>
        <w:t xml:space="preserve">民國 88 年（1999 年），在眼科醫學會主導下，台灣開始大規模推動以</w:t>
      </w:r>
      <w:r>
        <w:rPr>
          <w:bCs/>
          <w:b/>
        </w:rPr>
        <w:t xml:space="preserve">散瞳劑（阿托品）</w:t>
      </w:r>
      <w:r>
        <w:t xml:space="preserve"> </w:t>
      </w:r>
      <w:r>
        <w:t xml:space="preserve">作為學童近視控制的主要策略。</w:t>
      </w:r>
    </w:p>
    <w:p>
      <w:pPr>
        <w:pStyle w:val="BodyText"/>
      </w:pPr>
      <w:r>
        <w:rPr>
          <w:bCs/>
          <w:b/>
        </w:rPr>
        <w:t xml:space="preserve">政策內容</w:t>
      </w:r>
      <w:r>
        <w:t xml:space="preserve">：</w:t>
      </w:r>
      <w:r>
        <w:t xml:space="preserve"> </w:t>
      </w:r>
      <w:r>
        <w:t xml:space="preserve">- 對近視學童點用 0.5% 或 1% 阿托品眼藥水</w:t>
      </w:r>
      <w:r>
        <w:t xml:space="preserve"> </w:t>
      </w:r>
      <w:r>
        <w:t xml:space="preserve">- 透過學校健康檢查發現異常後轉介眼科</w:t>
      </w:r>
      <w:r>
        <w:t xml:space="preserve"> </w:t>
      </w:r>
      <w:r>
        <w:t xml:space="preserve">- 作為國家級近視防治的核心措施</w:t>
      </w:r>
    </w:p>
    <w:bookmarkEnd w:id="25"/>
    <w:bookmarkStart w:id="26" w:name="政策成效評估"/>
    <w:p>
      <w:pPr>
        <w:pStyle w:val="Heading3"/>
      </w:pPr>
      <w:r>
        <w:t xml:space="preserve">1.2.2 政策成效評估</w:t>
      </w:r>
    </w:p>
    <w:p>
      <w:pPr>
        <w:pStyle w:val="FirstParagraph"/>
      </w:pPr>
      <w:r>
        <w:rPr>
          <w:bCs/>
          <w:b/>
        </w:rPr>
        <w:t xml:space="preserve">客觀數據分析</w:t>
      </w:r>
      <w:r>
        <w:t xml:space="preserve">：</w:t>
      </w:r>
    </w:p>
    <w:p>
      <w:pPr>
        <w:pStyle w:val="BodyText"/>
      </w:pPr>
      <w:r>
        <w:t xml:space="preserve">根據教育部 20 年的視力統計資料：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時期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小六視力不良率變化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1999-2005（政策推動前 6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2005-2011（政策推動中）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54.8% → 65.0%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惡化 10.2%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2011-2024（政策調整後）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65.0% → 61.5%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略改善 3.5%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整體 2005-2024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54.8% → 61.5%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❌ 仍惡化 6.7%</w:t>
            </w:r>
          </w:p>
        </w:tc>
      </w:tr>
    </w:tbl>
    <w:p>
      <w:pPr>
        <w:pStyle w:val="BodyText"/>
      </w:pPr>
      <w:r>
        <w:rPr>
          <w:bCs/>
          <w:b/>
        </w:rPr>
        <w:t xml:space="preserve">結論</w:t>
      </w:r>
      <w:r>
        <w:t xml:space="preserve">：政策推動超過 25 年，近視率</w:t>
      </w:r>
      <w:r>
        <w:rPr>
          <w:bCs/>
          <w:b/>
        </w:rPr>
        <w:t xml:space="preserve">未見顯著下降</w:t>
      </w:r>
      <w:r>
        <w:t xml:space="preserve">，反而在初期持續惡化。</w:t>
      </w:r>
    </w:p>
    <w:bookmarkEnd w:id="26"/>
    <w:bookmarkStart w:id="27" w:name="問題分析"/>
    <w:p>
      <w:pPr>
        <w:pStyle w:val="Heading3"/>
      </w:pPr>
      <w:r>
        <w:t xml:space="preserve">1.2.3 問題分析</w:t>
      </w:r>
    </w:p>
    <w:p>
      <w:pPr>
        <w:pStyle w:val="FirstParagraph"/>
      </w:pPr>
      <w:r>
        <w:rPr>
          <w:bCs/>
          <w:b/>
        </w:rPr>
        <w:t xml:space="preserve">為何高濃度散瞳劑政策成效不彰？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副作用大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高濃度阿托品（0.5-1%）造成嚴重畏光、調節麻痺，影響日常學習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依從性差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副作用導致家長與學童不願持續使用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停藥反彈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停止用藥後近視可能加速進展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單一策略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未配合戶外活動等環境介入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環境惡化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3C 產品普及，近距離用眼時間大幅增加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缺乏追蹤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轉介後缺乏系統性追蹤機制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醫療量能不足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眼科診所塞車，檢查品質下降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專業人力錯置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驗光師資源未被有效運用</w:t>
            </w:r>
          </w:p>
        </w:tc>
      </w:tr>
    </w:tbl>
    <w:bookmarkEnd w:id="27"/>
    <w:bookmarkStart w:id="30" w:name="現行轉介制度的結構性問題"/>
    <w:p>
      <w:pPr>
        <w:pStyle w:val="Heading3"/>
      </w:pPr>
      <w:r>
        <w:t xml:space="preserve">1.2.4 現行轉介制度的結構性問題</w:t>
      </w:r>
    </w:p>
    <w:p>
      <w:pPr>
        <w:pStyle w:val="FirstParagraph"/>
      </w:pPr>
      <w:r>
        <w:t xml:space="preserve">除了散瞳劑政策本身的問題外，現行學童視力保健體系還存在以下結構性問題：</w:t>
      </w:r>
    </w:p>
    <w:bookmarkStart w:id="28" w:name="問題一眼科塞車醫療品質堪憂"/>
    <w:p>
      <w:pPr>
        <w:pStyle w:val="Heading4"/>
      </w:pPr>
      <w:r>
        <w:t xml:space="preserve">問題一：眼科塞車，醫療品質堪憂</w:t>
      </w:r>
    </w:p>
    <w:p>
      <w:pPr>
        <w:pStyle w:val="FirstParagraph"/>
      </w:pPr>
      <w:r>
        <w:t xml:space="preserve">每學期開學後，學校發出大量視力檢查回條，造成眼科診所大排長龍：</w:t>
      </w:r>
      <w:r>
        <w:t xml:space="preserve"> </w:t>
      </w:r>
      <w:r>
        <w:t xml:space="preserve">- 家長與學童動輒等待</w:t>
      </w:r>
      <w:r>
        <w:t xml:space="preserve"> </w:t>
      </w:r>
      <w:r>
        <w:rPr>
          <w:bCs/>
          <w:b/>
        </w:rPr>
        <w:t xml:space="preserve">1-2 小時</w:t>
      </w:r>
      <w:r>
        <w:t xml:space="preserve"> </w:t>
      </w:r>
      <w:r>
        <w:t xml:space="preserve">- 醫師被迫壓縮看診時間，甚至</w:t>
      </w:r>
      <w:r>
        <w:t xml:space="preserve"> </w:t>
      </w:r>
      <w:r>
        <w:rPr>
          <w:bCs/>
          <w:b/>
        </w:rPr>
        <w:t xml:space="preserve">不到 5 分鐘</w:t>
      </w:r>
      <w:r>
        <w:t xml:space="preserve"> </w:t>
      </w:r>
      <w:r>
        <w:t xml:space="preserve">- 無法提供完整的視機能評估與衛教</w:t>
      </w:r>
      <w:r>
        <w:t xml:space="preserve"> </w:t>
      </w:r>
      <w:r>
        <w:t xml:space="preserve">- 真正需要醫療的眼疾個案反而被排擠</w:t>
      </w:r>
    </w:p>
    <w:bookmarkEnd w:id="28"/>
    <w:bookmarkStart w:id="29" w:name="問題二6-歲以下檢測的矛盾現象"/>
    <w:p>
      <w:pPr>
        <w:pStyle w:val="Heading4"/>
      </w:pPr>
      <w:r>
        <w:t xml:space="preserve">問題二：6 歲以下檢測的矛盾現象</w:t>
      </w:r>
    </w:p>
    <w:p>
      <w:pPr>
        <w:pStyle w:val="FirstParagraph"/>
      </w:pPr>
      <w:r>
        <w:t xml:space="preserve">《驗光人員法》規定驗光師不得對 6 歲以下兒童驗光，立法精神是保護幼童。然而：</w:t>
      </w:r>
      <w:r>
        <w:t xml:space="preserve"> </w:t>
      </w:r>
      <w:r>
        <w:t xml:space="preserve">- 眼科診所因人力不足，常由</w:t>
      </w:r>
      <w:r>
        <w:t xml:space="preserve"> </w:t>
      </w:r>
      <w:r>
        <w:rPr>
          <w:bCs/>
          <w:b/>
        </w:rPr>
        <w:t xml:space="preserve">未具國考證照的人員</w:t>
      </w:r>
      <w:r>
        <w:t xml:space="preserve"> </w:t>
      </w:r>
      <w:r>
        <w:t xml:space="preserve">操作驗光儀器</w:t>
      </w:r>
      <w:r>
        <w:t xml:space="preserve"> </w:t>
      </w:r>
      <w:r>
        <w:t xml:space="preserve">- 形成「</w:t>
      </w:r>
      <w:r>
        <w:rPr>
          <w:bCs/>
          <w:b/>
        </w:rPr>
        <w:t xml:space="preserve">法規最嚴、現場最鬆</w:t>
      </w:r>
      <w:r>
        <w:t xml:space="preserve">」的矛盾</w:t>
      </w:r>
      <w:r>
        <w:t xml:space="preserve"> </w:t>
      </w:r>
      <w:r>
        <w:t xml:space="preserve">- 最需要專業評估的族群，反而得到最不專業的服務</w:t>
      </w:r>
    </w:p>
    <w:p>
      <w:pPr>
        <w:pStyle w:val="BlockText"/>
      </w:pPr>
      <w:r>
        <w:rPr>
          <w:bCs/>
          <w:b/>
        </w:rPr>
        <w:t xml:space="preserve">有法規沒人力，有名目沒實質</w:t>
      </w:r>
      <w:r>
        <w:t xml:space="preserve">——這是台灣學童視力保健體系的核心困境。</w:t>
      </w:r>
    </w:p>
    <w:bookmarkEnd w:id="29"/>
    <w:bookmarkEnd w:id="30"/>
    <w:bookmarkStart w:id="31" w:name="國際實證的啟示"/>
    <w:p>
      <w:pPr>
        <w:pStyle w:val="Heading3"/>
      </w:pPr>
      <w:r>
        <w:t xml:space="preserve">1.2.5 國際實證的啟示</w:t>
      </w:r>
    </w:p>
    <w:p>
      <w:pPr>
        <w:pStyle w:val="FirstParagraph"/>
      </w:pPr>
      <w:r>
        <w:t xml:space="preserve">根據亞洲大型臨床研究（如 LAMP Study）及多項統合分析：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0.05% 阿托品是目前的黃金標準</w:t>
      </w:r>
      <w:r>
        <w:t xml:space="preserve">——效果接近高濃度，副作用大幅減少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戶外活動可減少 46% 的新發近視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多種介入措施（光學、藥物、環境）應綜合運用</w:t>
      </w:r>
    </w:p>
    <w:p>
      <w:pPr>
        <w:pStyle w:val="FirstParagraph"/>
      </w:pPr>
      <w:r>
        <w:rPr>
          <w:bCs/>
          <w:b/>
        </w:rPr>
        <w:t xml:space="preserve">新加坡經驗</w:t>
      </w:r>
      <w:r>
        <w:t xml:space="preserve">：</w:t>
      </w:r>
      <w:r>
        <w:t xml:space="preserve"> </w:t>
      </w:r>
      <w:r>
        <w:t xml:space="preserve">- 推動「戶外活動 + 低濃度阿托品」雙軌策略</w:t>
      </w:r>
      <w:r>
        <w:t xml:space="preserve"> </w:t>
      </w:r>
      <w:r>
        <w:t xml:space="preserve">- 近視進展速度明顯減緩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本手冊目的與定位"/>
    <w:p>
      <w:pPr>
        <w:pStyle w:val="Heading2"/>
      </w:pPr>
      <w:r>
        <w:t xml:space="preserve">1.3 本手冊目的與定位</w:t>
      </w:r>
    </w:p>
    <w:bookmarkStart w:id="33" w:name="目的"/>
    <w:p>
      <w:pPr>
        <w:pStyle w:val="Heading3"/>
      </w:pPr>
      <w:r>
        <w:t xml:space="preserve">1.3.1 目的</w:t>
      </w:r>
    </w:p>
    <w:p>
      <w:pPr>
        <w:pStyle w:val="FirstParagraph"/>
      </w:pPr>
      <w:r>
        <w:t xml:space="preserve">本手冊由</w:t>
      </w:r>
      <w:r>
        <w:rPr>
          <w:bCs/>
          <w:b/>
        </w:rPr>
        <w:t xml:space="preserve">臺灣視光視力保健學會</w:t>
      </w:r>
      <w:r>
        <w:t xml:space="preserve">編撰，旨在：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提供實證為基礎的建議</w:t>
      </w:r>
      <w:r>
        <w:t xml:space="preserve">：所有建議均引用高品質研究證據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客觀評估現行政策</w:t>
      </w:r>
      <w:r>
        <w:t xml:space="preserve">：以數據檢視政策成效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提出更有效的策略</w:t>
      </w:r>
      <w:r>
        <w:t xml:space="preserve">：參考國際經驗與最新研究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建立可執行的方案</w:t>
      </w:r>
      <w:r>
        <w:t xml:space="preserve">：在現行體制內可落地執行</w:t>
      </w:r>
    </w:p>
    <w:bookmarkEnd w:id="33"/>
    <w:bookmarkStart w:id="34" w:name="定位"/>
    <w:p>
      <w:pPr>
        <w:pStyle w:val="Heading3"/>
      </w:pPr>
      <w:r>
        <w:t xml:space="preserve">1.3.2 定位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發起單位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臺灣視光視力保健學會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適用對象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學校、衛生單位、教育主管機關、家長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適用範圍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高級中等以下學校（幼兒園至高中職）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專業角度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驗光師專業，配合眼科醫療體系</w:t>
            </w:r>
          </w:p>
        </w:tc>
      </w:tr>
    </w:tbl>
    <w:bookmarkEnd w:id="34"/>
    <w:bookmarkStart w:id="35" w:name="本手冊的核心主張"/>
    <w:p>
      <w:pPr>
        <w:pStyle w:val="Heading3"/>
      </w:pPr>
      <w:r>
        <w:t xml:space="preserve">1.3.3 本手冊的核心主張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預防重於治療</w:t>
      </w:r>
      <w:r>
        <w:t xml:space="preserve">：強調戶外活動等環境介入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實證為本</w:t>
      </w:r>
      <w:r>
        <w:t xml:space="preserve">：所有建議皆有研究支持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綜合策略</w:t>
      </w:r>
      <w:r>
        <w:t xml:space="preserve">：不依賴單一方法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跨專業合作</w:t>
      </w:r>
      <w:r>
        <w:t xml:space="preserve">：驗光師、眼科、學校共同照護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可執行性</w:t>
      </w:r>
      <w:r>
        <w:t xml:space="preserve">：在現行法規與體制內可落實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全齡視野</w:t>
      </w:r>
      <w:r>
        <w:t xml:space="preserve">：從學童近視延伸至全民視力健康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城鄉均衡</w:t>
      </w:r>
      <w:r>
        <w:t xml:space="preserve">：關注偏鄉醫療資源不足的問題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綜合策略</w:t>
      </w:r>
      <w:r>
        <w:t xml:space="preserve">：不依賴單一方法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跨專業合作</w:t>
      </w:r>
      <w:r>
        <w:t xml:space="preserve">：驗光師、眼科、學校共同照護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可執行性</w:t>
      </w:r>
      <w:r>
        <w:t xml:space="preserve">：在現行法規與體制內可落實</w:t>
      </w:r>
    </w:p>
    <w:bookmarkEnd w:id="35"/>
    <w:bookmarkStart w:id="36" w:name="本手冊不是什麼"/>
    <w:p>
      <w:pPr>
        <w:pStyle w:val="Heading3"/>
      </w:pPr>
      <w:r>
        <w:t xml:space="preserve">1.3.4 本手冊不是什麼</w:t>
      </w:r>
    </w:p>
    <w:p>
      <w:pPr>
        <w:numPr>
          <w:ilvl w:val="0"/>
          <w:numId w:val="1004"/>
        </w:numPr>
        <w:pStyle w:val="Compact"/>
      </w:pPr>
      <w:r>
        <w:t xml:space="preserve">❌ 不是攻擊特定專業的文件</w:t>
      </w:r>
    </w:p>
    <w:p>
      <w:pPr>
        <w:numPr>
          <w:ilvl w:val="0"/>
          <w:numId w:val="1004"/>
        </w:numPr>
        <w:pStyle w:val="Compact"/>
      </w:pPr>
      <w:r>
        <w:t xml:space="preserve">❌ 不是取代眼科醫療的指引</w:t>
      </w:r>
    </w:p>
    <w:p>
      <w:pPr>
        <w:numPr>
          <w:ilvl w:val="0"/>
          <w:numId w:val="1004"/>
        </w:numPr>
        <w:pStyle w:val="Compact"/>
      </w:pPr>
      <w:r>
        <w:t xml:space="preserve">❌ 不是商業產品推廣</w:t>
      </w:r>
    </w:p>
    <w:p>
      <w:pPr>
        <w:numPr>
          <w:ilvl w:val="0"/>
          <w:numId w:val="1004"/>
        </w:numPr>
        <w:pStyle w:val="Compact"/>
      </w:pPr>
      <w:r>
        <w:t xml:space="preserve">❌ 不是未經驗證的意見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本章重點摘要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議題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現況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建議方向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近視盛行率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高中生超過 80%，全球最高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需積極介入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高度近視率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高中生超過 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預防勝於控制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散瞳劑政策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年來未見顯著成效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需檢討調整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介入策略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過度依賴單一藥物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應採綜合策略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戶外活動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未被充分重視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應列為核心策略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下一章：近視的基礎知識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60" w:name="第二章近視的基礎知識"/>
    <w:p>
      <w:pPr>
        <w:pStyle w:val="Heading1"/>
      </w:pPr>
      <w:r>
        <w:t xml:space="preserve">第二章：近視的基礎知識</w:t>
      </w:r>
    </w:p>
    <w:p>
      <w:r>
        <w:pict>
          <v:rect style="width:0;height:1.5pt" o:hralign="center" o:hrstd="t" o:hr="t"/>
        </w:pict>
      </w:r>
    </w:p>
    <w:bookmarkStart w:id="44" w:name="什麼是近視"/>
    <w:p>
      <w:pPr>
        <w:pStyle w:val="Heading2"/>
      </w:pPr>
      <w:r>
        <w:t xml:space="preserve">2.1 什麼是近視</w:t>
      </w:r>
    </w:p>
    <w:bookmarkStart w:id="40" w:name="定義"/>
    <w:p>
      <w:pPr>
        <w:pStyle w:val="Heading3"/>
      </w:pPr>
      <w:r>
        <w:t xml:space="preserve">2.1.1 定義</w:t>
      </w:r>
    </w:p>
    <w:p>
      <w:pPr>
        <w:pStyle w:val="FirstParagraph"/>
      </w:pPr>
      <w:r>
        <w:rPr>
          <w:bCs/>
          <w:b/>
        </w:rPr>
        <w:t xml:space="preserve">近視（Myopia）</w:t>
      </w:r>
      <w:r>
        <w:t xml:space="preserve"> </w:t>
      </w:r>
      <w:r>
        <w:t xml:space="preserve">是一種屈光不正，指眼球的屈光力與眼軸長度不匹配，導致遠方物體的光線聚焦在視網膜</w:t>
      </w:r>
      <w:r>
        <w:rPr>
          <w:bCs/>
          <w:b/>
        </w:rPr>
        <w:t xml:space="preserve">前方</w:t>
      </w:r>
      <w:r>
        <w:t xml:space="preserve">，而非視網膜上，造成遠方影像模糊。</w:t>
      </w:r>
    </w:p>
    <w:p>
      <w:pPr>
        <w:pStyle w:val="BodyText"/>
      </w:pPr>
      <w:r>
        <w:t xml:space="preserve">簡單來說：</w:t>
      </w:r>
      <w:r>
        <w:rPr>
          <w:bCs/>
          <w:b/>
        </w:rPr>
        <w:t xml:space="preserve">看遠模糊、看近清楚</w:t>
      </w:r>
      <w:r>
        <w:t xml:space="preserve">。</w:t>
      </w:r>
    </w:p>
    <w:bookmarkEnd w:id="40"/>
    <w:bookmarkStart w:id="41" w:name="近視的成因"/>
    <w:p>
      <w:pPr>
        <w:pStyle w:val="Heading3"/>
      </w:pPr>
      <w:r>
        <w:t xml:space="preserve">2.1.2 近視的成因</w:t>
      </w:r>
    </w:p>
    <w:p>
      <w:pPr>
        <w:pStyle w:val="FirstParagraph"/>
      </w:pPr>
      <w:r>
        <w:t xml:space="preserve">近視的形成主要有兩種機制：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類型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軸性近視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眼軸過長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最常見，約占 95% 以上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屈光性近視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角膜或水晶體屈光力過強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較少見</w:t>
            </w:r>
          </w:p>
        </w:tc>
      </w:tr>
    </w:tbl>
    <w:p>
      <w:pPr>
        <w:pStyle w:val="BodyText"/>
      </w:pPr>
      <w:r>
        <w:rPr>
          <w:bCs/>
          <w:b/>
        </w:rPr>
        <w:t xml:space="preserve">眼軸長度與近視的關係</w:t>
      </w:r>
      <w:r>
        <w:t xml:space="preserve">：</w:t>
      </w:r>
      <w:r>
        <w:t xml:space="preserve"> </w:t>
      </w:r>
      <w:r>
        <w:t xml:space="preserve">- 正常成人眼軸約</w:t>
      </w:r>
      <w:r>
        <w:t xml:space="preserve"> </w:t>
      </w:r>
      <w:r>
        <w:rPr>
          <w:bCs/>
          <w:b/>
        </w:rPr>
        <w:t xml:space="preserve">24 mm</w:t>
      </w:r>
      <w:r>
        <w:t xml:space="preserve"> </w:t>
      </w:r>
      <w:r>
        <w:t xml:space="preserve">- 眼軸每增長</w:t>
      </w:r>
      <w:r>
        <w:t xml:space="preserve"> </w:t>
      </w:r>
      <w:r>
        <w:rPr>
          <w:bCs/>
          <w:b/>
        </w:rPr>
        <w:t xml:space="preserve">1 mm</w:t>
      </w:r>
      <w:r>
        <w:t xml:space="preserve">，近視約增加</w:t>
      </w:r>
      <w:r>
        <w:t xml:space="preserve"> </w:t>
      </w:r>
      <w:r>
        <w:rPr>
          <w:bCs/>
          <w:b/>
        </w:rPr>
        <w:t xml:space="preserve">250-300 度</w:t>
      </w:r>
      <w:r>
        <w:t xml:space="preserve"> </w:t>
      </w:r>
      <w:r>
        <w:t xml:space="preserve">- 高度近視者眼軸可超過</w:t>
      </w:r>
      <w:r>
        <w:t xml:space="preserve"> </w:t>
      </w:r>
      <w:r>
        <w:rPr>
          <w:bCs/>
          <w:b/>
        </w:rPr>
        <w:t xml:space="preserve">26-28 mm</w:t>
      </w:r>
    </w:p>
    <w:bookmarkEnd w:id="41"/>
    <w:bookmarkStart w:id="42" w:name="近視的分類"/>
    <w:p>
      <w:pPr>
        <w:pStyle w:val="Heading3"/>
      </w:pPr>
      <w:r>
        <w:t xml:space="preserve">2.1.3 近視的分類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程度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度數範圍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眼軸長度（約）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輕度近視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300 度（&lt; 3.00 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25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中度近視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300-600 度（3.00-6.00 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25-26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高度近視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600 度（≥ 6.00 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26 mm</w:t>
            </w:r>
          </w:p>
        </w:tc>
      </w:tr>
    </w:tbl>
    <w:p>
      <w:pPr>
        <w:pStyle w:val="BodyText"/>
      </w:pPr>
      <w:r>
        <w:rPr>
          <w:bCs/>
          <w:b/>
        </w:rPr>
        <w:t xml:space="preserve">注意</w:t>
      </w:r>
      <w:r>
        <w:t xml:space="preserve">：台灣官方以</w:t>
      </w:r>
      <w:r>
        <w:t xml:space="preserve"> </w:t>
      </w:r>
      <w:r>
        <w:rPr>
          <w:bCs/>
          <w:b/>
        </w:rPr>
        <w:t xml:space="preserve">500 度</w:t>
      </w:r>
      <w:r>
        <w:t xml:space="preserve">（5.00 D）作為高度近視標準，較國際常用的 600 度嚴格。</w:t>
      </w:r>
    </w:p>
    <w:bookmarkEnd w:id="42"/>
    <w:bookmarkStart w:id="43" w:name="真性近視-vs-假性近視"/>
    <w:p>
      <w:pPr>
        <w:pStyle w:val="Heading3"/>
      </w:pPr>
      <w:r>
        <w:t xml:space="preserve">2.1.4 真性近視 vs 假性近視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類型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處置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假性近視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睫狀肌過度收縮（調節痙攣）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用眼過度後暫時看不清遠方，休息後改善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休息、放鬆調節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真性近視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眼軸增長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持續性的遠方視力模糊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需矯正與控制</w:t>
            </w:r>
          </w:p>
        </w:tc>
      </w:tr>
    </w:tbl>
    <w:p>
      <w:pPr>
        <w:pStyle w:val="BodyText"/>
      </w:pPr>
      <w:r>
        <w:rPr>
          <w:bCs/>
          <w:b/>
        </w:rPr>
        <w:t xml:space="preserve">如何區分？</w:t>
      </w:r>
      <w:r>
        <w:t xml:space="preserve"> </w:t>
      </w:r>
      <w:r>
        <w:t xml:space="preserve">- 需經</w:t>
      </w:r>
      <w:r>
        <w:rPr>
          <w:bCs/>
          <w:b/>
        </w:rPr>
        <w:t xml:space="preserve">散瞳驗光</w:t>
      </w:r>
      <w:r>
        <w:t xml:space="preserve">（睫狀肌麻痺劑）後測量</w:t>
      </w:r>
      <w:r>
        <w:t xml:space="preserve"> </w:t>
      </w:r>
      <w:r>
        <w:t xml:space="preserve">- 散瞳後度數消失 → 假性近視</w:t>
      </w:r>
      <w:r>
        <w:t xml:space="preserve"> </w:t>
      </w:r>
      <w:r>
        <w:t xml:space="preserve">- 散瞳後度數仍在 → 真性近視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近視是怎麼發生的"/>
    <w:p>
      <w:pPr>
        <w:pStyle w:val="Heading2"/>
      </w:pPr>
      <w:r>
        <w:t xml:space="preserve">2.2 近視是怎麼發生的</w:t>
      </w:r>
    </w:p>
    <w:bookmarkStart w:id="45" w:name="眼球發育與近視"/>
    <w:p>
      <w:pPr>
        <w:pStyle w:val="Heading3"/>
      </w:pPr>
      <w:r>
        <w:t xml:space="preserve">2.2.1 眼球發育與近視</w:t>
      </w:r>
    </w:p>
    <w:p>
      <w:pPr>
        <w:pStyle w:val="FirstParagraph"/>
      </w:pPr>
      <w:r>
        <w:t xml:space="preserve">人類出生時多為遠視（約 +2.00 到 +3.00 D），隨著生長發育，眼球逐漸增長，屈光狀態趨向正視。這個過程稱為「</w:t>
      </w:r>
      <w:r>
        <w:rPr>
          <w:bCs/>
          <w:b/>
        </w:rPr>
        <w:t xml:space="preserve">正視化（Emmetropization）</w:t>
      </w:r>
      <w:r>
        <w:t xml:space="preserve">」。</w:t>
      </w:r>
    </w:p>
    <w:p>
      <w:pPr>
        <w:pStyle w:val="BodyText"/>
      </w:pPr>
      <w:r>
        <w:rPr>
          <w:bCs/>
          <w:b/>
        </w:rPr>
        <w:t xml:space="preserve">正常發育</w:t>
      </w:r>
      <w:r>
        <w:t xml:space="preserve">：</w:t>
      </w:r>
      <w:r>
        <w:t xml:space="preserve"> </w:t>
      </w:r>
      <w:r>
        <w:t xml:space="preserve">- 嬰幼兒：遠視</w:t>
      </w:r>
      <w:r>
        <w:t xml:space="preserve"> </w:t>
      </w:r>
      <w:r>
        <w:t xml:space="preserve">- 學齡期：逐漸趨向正視</w:t>
      </w:r>
      <w:r>
        <w:t xml:space="preserve"> </w:t>
      </w:r>
      <w:r>
        <w:t xml:space="preserve">- 成年：穩定於正視或輕度遠視/近視</w:t>
      </w:r>
    </w:p>
    <w:p>
      <w:pPr>
        <w:pStyle w:val="BodyText"/>
      </w:pPr>
      <w:r>
        <w:rPr>
          <w:bCs/>
          <w:b/>
        </w:rPr>
        <w:t xml:space="preserve">近視發生</w:t>
      </w:r>
      <w:r>
        <w:t xml:space="preserve">：</w:t>
      </w:r>
      <w:r>
        <w:t xml:space="preserve"> </w:t>
      </w:r>
      <w:r>
        <w:t xml:space="preserve">- 眼軸增長</w:t>
      </w:r>
      <w:r>
        <w:rPr>
          <w:bCs/>
          <w:b/>
        </w:rPr>
        <w:t xml:space="preserve">過快</w:t>
      </w:r>
      <w:r>
        <w:t xml:space="preserve">或</w:t>
      </w:r>
      <w:r>
        <w:rPr>
          <w:bCs/>
          <w:b/>
        </w:rPr>
        <w:t xml:space="preserve">過度</w:t>
      </w:r>
      <w:r>
        <w:t xml:space="preserve"> </w:t>
      </w:r>
      <w:r>
        <w:t xml:space="preserve">- 超過正視狀態，變成近視</w:t>
      </w:r>
      <w:r>
        <w:t xml:space="preserve"> </w:t>
      </w:r>
      <w:r>
        <w:t xml:space="preserve">- 一旦眼軸增長，</w:t>
      </w:r>
      <w:r>
        <w:rPr>
          <w:bCs/>
          <w:b/>
        </w:rPr>
        <w:t xml:space="preserve">無法逆轉</w:t>
      </w:r>
    </w:p>
    <w:bookmarkEnd w:id="45"/>
    <w:bookmarkStart w:id="46" w:name="近視發生的關鍵時期"/>
    <w:p>
      <w:pPr>
        <w:pStyle w:val="Heading3"/>
      </w:pPr>
      <w:r>
        <w:t xml:space="preserve">2.2.2 近視發生的關鍵時期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時期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學齡前（3-6 歲）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若此時已無遠視儲備，近視風險極高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國小階段（6-12 歲）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近視發生的高峰期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國中階段（12-15 歲）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近視快速進展期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高中以後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進展趨緩，但高度近視者仍可能惡化</w:t>
            </w:r>
          </w:p>
        </w:tc>
      </w:tr>
    </w:tbl>
    <w:p>
      <w:pPr>
        <w:pStyle w:val="BodyText"/>
      </w:pPr>
      <w:r>
        <w:rPr>
          <w:bCs/>
          <w:b/>
        </w:rPr>
        <w:t xml:space="preserve">重要概念：遠視儲備</w:t>
      </w:r>
      <w:r>
        <w:t xml:space="preserve"> </w:t>
      </w:r>
      <w:r>
        <w:t xml:space="preserve">- 學齡前兒童應有</w:t>
      </w:r>
      <w:r>
        <w:t xml:space="preserve"> </w:t>
      </w:r>
      <w:r>
        <w:rPr>
          <w:bCs/>
          <w:b/>
        </w:rPr>
        <w:t xml:space="preserve">+1.00 到 +2.00 D</w:t>
      </w:r>
      <w:r>
        <w:t xml:space="preserve"> </w:t>
      </w:r>
      <w:r>
        <w:t xml:space="preserve">的遠視儲備</w:t>
      </w:r>
      <w:r>
        <w:t xml:space="preserve"> </w:t>
      </w:r>
      <w:r>
        <w:t xml:space="preserve">- 遠視儲備不足的兒童，更容易在學齡期發展為近視</w:t>
      </w:r>
    </w:p>
    <w:bookmarkEnd w:id="46"/>
    <w:bookmarkStart w:id="47" w:name="遺傳因素"/>
    <w:p>
      <w:pPr>
        <w:pStyle w:val="Heading3"/>
      </w:pPr>
      <w:r>
        <w:t xml:space="preserve">2.2.3 遺傳因素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父母近視狀況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子女近視風險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父母皆無近視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 10-15%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父母一方近視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 25-40%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父母皆近視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約 45-60%</w:t>
            </w:r>
          </w:p>
        </w:tc>
      </w:tr>
    </w:tbl>
    <w:p>
      <w:pPr>
        <w:pStyle w:val="BodyText"/>
      </w:pPr>
      <w:r>
        <w:rPr>
          <w:bCs/>
          <w:b/>
        </w:rPr>
        <w:t xml:space="preserve">重要提醒</w:t>
      </w:r>
      <w:r>
        <w:t xml:space="preserve">：</w:t>
      </w:r>
      <w:r>
        <w:t xml:space="preserve"> </w:t>
      </w:r>
      <w:r>
        <w:t xml:space="preserve">- 遺傳傾向≠命中注定</w:t>
      </w:r>
      <w:r>
        <w:t xml:space="preserve"> </w:t>
      </w:r>
      <w:r>
        <w:t xml:space="preserve">- 環境因素可以</w:t>
      </w:r>
      <w:r>
        <w:rPr>
          <w:bCs/>
          <w:b/>
        </w:rPr>
        <w:t xml:space="preserve">調控</w:t>
      </w:r>
      <w:r>
        <w:t xml:space="preserve">遺傳表現</w:t>
      </w:r>
      <w:r>
        <w:t xml:space="preserve"> </w:t>
      </w:r>
      <w:r>
        <w:t xml:space="preserve">- 高風險兒童更需要積極預防</w:t>
      </w:r>
    </w:p>
    <w:bookmarkEnd w:id="47"/>
    <w:bookmarkStart w:id="48" w:name="環境因素"/>
    <w:p>
      <w:pPr>
        <w:pStyle w:val="Heading3"/>
      </w:pPr>
      <w:r>
        <w:t xml:space="preserve">2.2.4 環境因素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因素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證據等級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近距離用眼時間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時間越長，風險越高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戶外活動時間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時間越長，風險越低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閱讀距離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距離越近，風險越高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照明條件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光線不足可能增加風險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教育程度/升學壓力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高度相關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3" w:name="近視的危險因子"/>
    <w:p>
      <w:pPr>
        <w:pStyle w:val="Heading2"/>
      </w:pPr>
      <w:r>
        <w:t xml:space="preserve">2.3 近視的危險因子</w:t>
      </w:r>
    </w:p>
    <w:bookmarkStart w:id="50" w:name="不可改變的因素"/>
    <w:p>
      <w:pPr>
        <w:pStyle w:val="Heading3"/>
      </w:pPr>
      <w:r>
        <w:t xml:space="preserve">2.3.1 不可改變的因素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因素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遺傳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父母近視，子女風險增加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種族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東亞人群風險較高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性別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女性略高於男性（部分研究）</w:t>
            </w:r>
          </w:p>
        </w:tc>
      </w:tr>
    </w:tbl>
    <w:bookmarkEnd w:id="50"/>
    <w:bookmarkStart w:id="51" w:name="可改變的因素"/>
    <w:p>
      <w:pPr>
        <w:pStyle w:val="Heading3"/>
      </w:pPr>
      <w:r>
        <w:t xml:space="preserve">2.3.2 可改變的因素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因素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證據等級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戶外活動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每天至少 2 小時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A（高）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近距離用眼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減少不必要的近距離用眼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B（中）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閱讀距離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維持 30-40 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B（中）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用眼休息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 30 分鐘休息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C（低）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電子產品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限制使用時間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B（中）</w:t>
            </w:r>
          </w:p>
        </w:tc>
      </w:tr>
    </w:tbl>
    <w:bookmarkEnd w:id="51"/>
    <w:bookmarkStart w:id="52" w:name="高風險族群"/>
    <w:p>
      <w:pPr>
        <w:pStyle w:val="Heading3"/>
      </w:pPr>
      <w:r>
        <w:t xml:space="preserve">2.3.3 高風險族群</w:t>
      </w:r>
    </w:p>
    <w:p>
      <w:pPr>
        <w:pStyle w:val="FirstParagraph"/>
      </w:pPr>
      <w:r>
        <w:t xml:space="preserve">以下兒童應特別注意：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父母雙方皆近視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學齡前已無遠視儲備</w:t>
      </w:r>
      <w:r>
        <w:t xml:space="preserve">（&lt; +0.75 D）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較早發生近視</w:t>
      </w:r>
      <w:r>
        <w:t xml:space="preserve">（8 歲前）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每年近視增加超過 100 度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大量近距離用眼</w:t>
      </w:r>
      <w:r>
        <w:t xml:space="preserve">（補習、電子產品）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戶外活動時間極少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8" w:name="高度近視的併發症"/>
    <w:p>
      <w:pPr>
        <w:pStyle w:val="Heading2"/>
      </w:pPr>
      <w:r>
        <w:t xml:space="preserve">2.4 高度近視的併發症</w:t>
      </w:r>
    </w:p>
    <w:p>
      <w:pPr>
        <w:pStyle w:val="FirstParagraph"/>
      </w:pPr>
      <w:r>
        <w:t xml:space="preserve">高度近視不只是「度數深」的問題，更是</w:t>
      </w:r>
      <w:r>
        <w:rPr>
          <w:bCs/>
          <w:b/>
        </w:rPr>
        <w:t xml:space="preserve">眼睛的慢性疾病</w:t>
      </w:r>
      <w:r>
        <w:t xml:space="preserve">。</w:t>
      </w:r>
    </w:p>
    <w:bookmarkStart w:id="54" w:name="為什麼高度近視危險"/>
    <w:p>
      <w:pPr>
        <w:pStyle w:val="Heading3"/>
      </w:pPr>
      <w:r>
        <w:t xml:space="preserve">2.4.1 為什麼高度近視危險？</w:t>
      </w:r>
    </w:p>
    <w:p>
      <w:pPr>
        <w:pStyle w:val="FirstParagraph"/>
      </w:pPr>
      <w:r>
        <w:t xml:space="preserve">眼軸過長會導致：</w:t>
      </w:r>
      <w:r>
        <w:t xml:space="preserve"> </w:t>
      </w:r>
      <w:r>
        <w:t xml:space="preserve">- 眼球壁（鞏膜）變薄</w:t>
      </w:r>
      <w:r>
        <w:t xml:space="preserve"> </w:t>
      </w:r>
      <w:r>
        <w:t xml:space="preserve">- 視網膜被拉伸</w:t>
      </w:r>
      <w:r>
        <w:t xml:space="preserve"> </w:t>
      </w:r>
      <w:r>
        <w:t xml:space="preserve">- 眼內結構受損</w:t>
      </w:r>
    </w:p>
    <w:bookmarkEnd w:id="54"/>
    <w:bookmarkStart w:id="55" w:name="主要併發症"/>
    <w:p>
      <w:pPr>
        <w:pStyle w:val="Heading3"/>
      </w:pPr>
      <w:r>
        <w:t xml:space="preserve">2.4.2 主要併發症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併發症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後果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視網膜剝離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視網膜從眼球壁脫落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可能永久失明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近視性黃斑部病變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黃斑部萎縮、出血、裂孔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中心視力喪失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青光眼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眼壓過高，視神經受損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視野缺損、失明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白內障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提早發生，且手術風險較高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視力下降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飛蚊症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玻璃體退化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視覺干擾</w:t>
            </w:r>
          </w:p>
        </w:tc>
      </w:tr>
    </w:tbl>
    <w:bookmarkEnd w:id="55"/>
    <w:bookmarkStart w:id="56" w:name="風險數據"/>
    <w:p>
      <w:pPr>
        <w:pStyle w:val="Heading3"/>
      </w:pPr>
      <w:r>
        <w:t xml:space="preserve">2.4.3 風險數據</w:t>
      </w:r>
    </w:p>
    <w:p>
      <w:pPr>
        <w:pStyle w:val="FirstParagraph"/>
      </w:pPr>
      <w:r>
        <w:t xml:space="preserve">與正常眼睛相比，高度近視者的風險：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併發症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風險倍數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視網膜剝離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5-20 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黃斑部病變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40-60 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青光眼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2-3 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白內障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2-5 倍</w:t>
            </w:r>
          </w:p>
        </w:tc>
      </w:tr>
    </w:tbl>
    <w:bookmarkEnd w:id="56"/>
    <w:bookmarkStart w:id="57" w:name="關鍵訊息"/>
    <w:p>
      <w:pPr>
        <w:pStyle w:val="Heading3"/>
      </w:pPr>
      <w:r>
        <w:t xml:space="preserve">2.4.4 關鍵訊息</w:t>
      </w:r>
    </w:p>
    <w:p>
      <w:pPr>
        <w:pStyle w:val="BlockText"/>
      </w:pPr>
      <w:r>
        <w:rPr>
          <w:bCs/>
          <w:b/>
        </w:rPr>
        <w:t xml:space="preserve">近視不只是配眼鏡的問題，而是終生的眼睛健康風險。</w:t>
      </w:r>
    </w:p>
    <w:p>
      <w:pPr>
        <w:pStyle w:val="BlockText"/>
      </w:pPr>
      <w:r>
        <w:rPr>
          <w:bCs/>
          <w:b/>
        </w:rPr>
        <w:t xml:space="preserve">預防近視發生、控制近視進展，就是保護孩子一輩子的視力。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本章重點摘要-1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概念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近視本質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眼軸過長，光線聚焦在視網膜前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真假近視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需散瞳驗光區分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關鍵時期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國小階段是發生高峰，國中是進展高峰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遠視儲備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學齡前應有 +1.00 D 以上的儲備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主要危險因子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遺傳、近距離用眼多、戶外活動少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高度近視危害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大幅增加視網膜剝離、黃斑部病變等失明風險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下一章：近視預防策略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90" w:name="第三章近視預防策略"/>
    <w:p>
      <w:pPr>
        <w:pStyle w:val="Heading1"/>
      </w:pPr>
      <w:r>
        <w:t xml:space="preserve">第三章：近視預防策略</w:t>
      </w:r>
    </w:p>
    <w:p>
      <w:r>
        <w:pict>
          <v:rect style="width:0;height:1.5pt" o:hralign="center" o:hrstd="t" o:hr="t"/>
        </w:pict>
      </w:r>
    </w:p>
    <w:bookmarkStart w:id="61" w:name="本章重點"/>
    <w:p>
      <w:pPr>
        <w:pStyle w:val="Heading2"/>
      </w:pPr>
      <w:r>
        <w:t xml:space="preserve">本章重點</w:t>
      </w:r>
    </w:p>
    <w:p>
      <w:pPr>
        <w:pStyle w:val="FirstParagraph"/>
      </w:pPr>
      <w:r>
        <w:rPr>
          <w:bCs/>
          <w:b/>
        </w:rPr>
        <w:t xml:space="preserve">預防勝於治療</w:t>
      </w:r>
      <w:r>
        <w:t xml:space="preserve">。一旦發生近視，眼軸增長無法逆轉，只能透過控制策略延緩進展。因此，</w:t>
      </w:r>
      <w:r>
        <w:rPr>
          <w:bCs/>
          <w:b/>
        </w:rPr>
        <w:t xml:space="preserve">在近視發生前採取預防措施</w:t>
      </w:r>
      <w:r>
        <w:t xml:space="preserve">是最有效的策略。</w:t>
      </w:r>
    </w:p>
    <w:p>
      <w:r>
        <w:pict>
          <v:rect style="width:0;height:1.5pt" o:hralign="center" o:hrstd="t" o:hr="t"/>
        </w:pict>
      </w:r>
    </w:p>
    <w:bookmarkEnd w:id="61"/>
    <w:bookmarkStart w:id="68" w:name="戶外活動證據等級a"/>
    <w:p>
      <w:pPr>
        <w:pStyle w:val="Heading2"/>
      </w:pPr>
      <w:r>
        <w:t xml:space="preserve">3.1 戶外活動（證據等級：A）</w:t>
      </w:r>
    </w:p>
    <w:bookmarkStart w:id="62" w:name="科學證據"/>
    <w:p>
      <w:pPr>
        <w:pStyle w:val="Heading3"/>
      </w:pPr>
      <w:r>
        <w:t xml:space="preserve">3.1.1 科學證據</w:t>
      </w:r>
    </w:p>
    <w:p>
      <w:pPr>
        <w:pStyle w:val="FirstParagraph"/>
      </w:pPr>
      <w:r>
        <w:t xml:space="preserve">戶外活動是目前</w:t>
      </w:r>
      <w:r>
        <w:rPr>
          <w:bCs/>
          <w:b/>
        </w:rPr>
        <w:t xml:space="preserve">證據最充分</w:t>
      </w:r>
      <w:r>
        <w:t xml:space="preserve">的近視預防策略。</w:t>
      </w:r>
    </w:p>
    <w:p>
      <w:pPr>
        <w:pStyle w:val="BodyText"/>
      </w:pPr>
      <w:r>
        <w:rPr>
          <w:bCs/>
          <w:b/>
        </w:rPr>
        <w:t xml:space="preserve">關鍵研究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研究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發現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Xiong et al. 2017（Meta-analysis）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戶外活動減少</w:t>
            </w:r>
            <w:r>
              <w:t xml:space="preserve"> </w:t>
            </w:r>
            <w:r>
              <w:rPr>
                <w:bCs/>
                <w:b/>
              </w:rPr>
              <w:t xml:space="preserve">46%</w:t>
            </w:r>
            <w:r>
              <w:t xml:space="preserve"> </w:t>
            </w:r>
            <w:r>
              <w:t xml:space="preserve">新發近視（RR = 0.54）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Cochrane Review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增加戶外時間可預防近視發生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 et al. 2015（中國 RCT）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每天增加 40 分鐘戶外課程，近視發生率下降</w:t>
            </w:r>
            <w:r>
              <w:t xml:space="preserve"> </w:t>
            </w:r>
            <w:r>
              <w:rPr>
                <w:bCs/>
                <w:b/>
              </w:rPr>
              <w:t xml:space="preserve">23%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Wu et al. 2013（台灣研究）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 ≥ 11 小時/週可有效預防近視</w:t>
            </w:r>
          </w:p>
        </w:tc>
      </w:tr>
    </w:tbl>
    <w:bookmarkEnd w:id="62"/>
    <w:bookmarkStart w:id="63" w:name="作用機制"/>
    <w:p>
      <w:pPr>
        <w:pStyle w:val="Heading3"/>
      </w:pPr>
      <w:r>
        <w:t xml:space="preserve">3.1.2 作用機制</w:t>
      </w:r>
    </w:p>
    <w:p>
      <w:pPr>
        <w:pStyle w:val="FirstParagraph"/>
      </w:pPr>
      <w:r>
        <w:t xml:space="preserve">戶外活動為何能預防近視？目前認為與以下因素有關：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光照強度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戶外光照（10,000-100,000 lux）遠高於室內（300-500 lux）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多巴胺釋放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光照刺激視網膜釋放多巴胺，抑制眼軸增長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視覺環境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戶外遠距離視覺，減少調節負擔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紫外線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可能有保護作用（研究中）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重要發現</w:t>
      </w:r>
      <w:r>
        <w:t xml:space="preserve">：是「</w:t>
      </w:r>
      <w:r>
        <w:rPr>
          <w:bCs/>
          <w:b/>
        </w:rPr>
        <w:t xml:space="preserve">光照</w:t>
      </w:r>
      <w:r>
        <w:t xml:space="preserve">」而非「運動」本身產生保護效果。在戶外即使不運動，也有保護效果。</w:t>
      </w:r>
    </w:p>
    <w:bookmarkEnd w:id="63"/>
    <w:bookmarkStart w:id="64" w:name="建議時間"/>
    <w:p>
      <w:pPr>
        <w:pStyle w:val="Heading3"/>
      </w:pPr>
      <w:r>
        <w:t xml:space="preserve">3.1.3 建議時間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來源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國際近視研究所 (IMI)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</w:t>
            </w:r>
            <w:r>
              <w:t xml:space="preserve"> </w:t>
            </w:r>
            <w:r>
              <w:rPr>
                <w:bCs/>
                <w:b/>
              </w:rPr>
              <w:t xml:space="preserve">≥ 2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澳洲研究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每週</w:t>
            </w:r>
            <w:r>
              <w:t xml:space="preserve"> </w:t>
            </w:r>
            <w:r>
              <w:rPr>
                <w:bCs/>
                <w:b/>
              </w:rPr>
              <w:t xml:space="preserve">≥ 14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本手冊建議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每天至少 2 小時</w:t>
            </w:r>
            <w:r>
              <w:t xml:space="preserve">（可累計）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時間可以累計</w:t>
      </w:r>
      <w:r>
        <w:t xml:space="preserve">：</w:t>
      </w:r>
      <w:r>
        <w:t xml:space="preserve"> </w:t>
      </w:r>
      <w:r>
        <w:t xml:space="preserve">- 上學途中 15 分鐘</w:t>
      </w:r>
      <w:r>
        <w:t xml:space="preserve"> </w:t>
      </w:r>
      <w:r>
        <w:t xml:space="preserve">- 課間戶外 10 分鐘 × 4 次 = 40 分鐘</w:t>
      </w:r>
      <w:r>
        <w:t xml:space="preserve"> </w:t>
      </w:r>
      <w:r>
        <w:t xml:space="preserve">- 體育課 40 分鐘</w:t>
      </w:r>
      <w:r>
        <w:t xml:space="preserve"> </w:t>
      </w:r>
      <w:r>
        <w:t xml:space="preserve">- 放學後 30 分鐘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合計約 2 小時</w:t>
      </w:r>
    </w:p>
    <w:bookmarkEnd w:id="64"/>
    <w:bookmarkStart w:id="65" w:name="學校可以做什麼"/>
    <w:p>
      <w:pPr>
        <w:pStyle w:val="Heading3"/>
      </w:pPr>
      <w:r>
        <w:t xml:space="preserve">3.1.4 學校可以做什麼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措施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下課淨空教室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鼓勵學生到戶外活動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戶外體育課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盡量在戶外進行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戶外課程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將適合的課程移到戶外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增加課間時間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延長下課時間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陽光早操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利用晨間時光</w:t>
            </w:r>
          </w:p>
        </w:tc>
      </w:tr>
    </w:tbl>
    <w:bookmarkEnd w:id="65"/>
    <w:bookmarkStart w:id="66" w:name="家長可以做什麼"/>
    <w:p>
      <w:pPr>
        <w:pStyle w:val="Heading3"/>
      </w:pPr>
      <w:r>
        <w:t xml:space="preserve">3.1.5 家長可以做什麼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措施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假日安排戶外活動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公園、郊遊、運動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減少室內補習時間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避免過度犧牲戶外時間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鼓勵戶外運動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任何戶外運動都有幫助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以身作則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全家一起戶外活動</w:t>
            </w:r>
          </w:p>
        </w:tc>
      </w:tr>
    </w:tbl>
    <w:bookmarkEnd w:id="66"/>
    <w:bookmarkStart w:id="67" w:name="注意事項"/>
    <w:p>
      <w:pPr>
        <w:pStyle w:val="Heading3"/>
      </w:pPr>
      <w:r>
        <w:t xml:space="preserve">3.1.6 注意事項</w:t>
      </w:r>
    </w:p>
    <w:p>
      <w:pPr>
        <w:numPr>
          <w:ilvl w:val="0"/>
          <w:numId w:val="1006"/>
        </w:numPr>
        <w:pStyle w:val="Compact"/>
      </w:pPr>
      <w:r>
        <w:t xml:space="preserve">☀️</w:t>
      </w:r>
      <w:r>
        <w:t xml:space="preserve"> </w:t>
      </w:r>
      <w:r>
        <w:rPr>
          <w:bCs/>
          <w:b/>
        </w:rPr>
        <w:t xml:space="preserve">陰天也有效</w:t>
      </w:r>
      <w:r>
        <w:t xml:space="preserve">：陰天戶外光照仍遠高於室內</w:t>
      </w:r>
    </w:p>
    <w:p>
      <w:pPr>
        <w:numPr>
          <w:ilvl w:val="0"/>
          <w:numId w:val="1006"/>
        </w:numPr>
        <w:pStyle w:val="Compact"/>
      </w:pPr>
      <w:r>
        <w:t xml:space="preserve">🕶️</w:t>
      </w:r>
      <w:r>
        <w:t xml:space="preserve"> </w:t>
      </w:r>
      <w:r>
        <w:rPr>
          <w:bCs/>
          <w:b/>
        </w:rPr>
        <w:t xml:space="preserve">必要時戴太陽眼鏡</w:t>
      </w:r>
      <w:r>
        <w:t xml:space="preserve">：保護眼睛不受強光傷害</w:t>
      </w:r>
    </w:p>
    <w:p>
      <w:pPr>
        <w:numPr>
          <w:ilvl w:val="0"/>
          <w:numId w:val="1006"/>
        </w:numPr>
        <w:pStyle w:val="Compact"/>
      </w:pPr>
      <w:r>
        <w:t xml:space="preserve">🧴</w:t>
      </w:r>
      <w:r>
        <w:t xml:space="preserve"> </w:t>
      </w:r>
      <w:r>
        <w:rPr>
          <w:bCs/>
          <w:b/>
        </w:rPr>
        <w:t xml:space="preserve">注意防曬</w:t>
      </w:r>
      <w:r>
        <w:t xml:space="preserve">：保護皮膚</w:t>
      </w:r>
    </w:p>
    <w:p>
      <w:pPr>
        <w:numPr>
          <w:ilvl w:val="0"/>
          <w:numId w:val="1006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對已近視者效果有限</w:t>
      </w:r>
      <w:r>
        <w:t xml:space="preserve">：預防效果優於控制效果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用眼習慣證據等級b"/>
    <w:p>
      <w:pPr>
        <w:pStyle w:val="Heading2"/>
      </w:pPr>
      <w:r>
        <w:t xml:space="preserve">3.2 用眼習慣（證據等級：B）</w:t>
      </w:r>
    </w:p>
    <w:bookmarkStart w:id="69" w:name="科學證據-1"/>
    <w:p>
      <w:pPr>
        <w:pStyle w:val="Heading3"/>
      </w:pPr>
      <w:r>
        <w:t xml:space="preserve">3.2.1 科學證據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因素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與近視的關係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證據等級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近距離用眼時間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時間越長，風險越高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閱讀距離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距離越近，風險越高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連續用眼時間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越長越不利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低-中</w:t>
            </w:r>
          </w:p>
        </w:tc>
      </w:tr>
    </w:tbl>
    <w:bookmarkEnd w:id="69"/>
    <w:bookmarkStart w:id="70" w:name="建議原則"/>
    <w:p>
      <w:pPr>
        <w:pStyle w:val="Heading3"/>
      </w:pPr>
      <w:r>
        <w:t xml:space="preserve">3.2.2 建議原則</w:t>
      </w:r>
    </w:p>
    <w:p>
      <w:pPr>
        <w:pStyle w:val="FirstParagraph"/>
      </w:pPr>
      <w:r>
        <w:rPr>
          <w:bCs/>
          <w:b/>
        </w:rPr>
        <w:t xml:space="preserve">3010 原則</w:t>
      </w:r>
      <w:r>
        <w:t xml:space="preserve">：</w:t>
      </w:r>
      <w:r>
        <w:t xml:space="preserve"> </w:t>
      </w:r>
      <w:r>
        <w:t xml:space="preserve">- 近距離用眼</w:t>
      </w:r>
      <w:r>
        <w:t xml:space="preserve"> </w:t>
      </w:r>
      <w:r>
        <w:rPr>
          <w:bCs/>
          <w:b/>
        </w:rPr>
        <w:t xml:space="preserve">30 分鐘</w:t>
      </w:r>
      <w:r>
        <w:t xml:space="preserve"> </w:t>
      </w:r>
      <w:r>
        <w:t xml:space="preserve">- 休息</w:t>
      </w:r>
      <w:r>
        <w:t xml:space="preserve"> </w:t>
      </w:r>
      <w:r>
        <w:rPr>
          <w:bCs/>
          <w:b/>
        </w:rPr>
        <w:t xml:space="preserve">10 分鐘</w:t>
      </w:r>
      <w:r>
        <w:t xml:space="preserve">（看遠處或閉眼）</w:t>
      </w:r>
    </w:p>
    <w:p>
      <w:pPr>
        <w:pStyle w:val="BodyText"/>
      </w:pPr>
      <w:r>
        <w:rPr>
          <w:bCs/>
          <w:b/>
        </w:rPr>
        <w:t xml:space="preserve">其他建議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閱讀距離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35-40 公分</w:t>
            </w:r>
            <w:r>
              <w:t xml:space="preserve">（約手肘到指尖的距離）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電腦距離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50-70 公分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姿勢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坐姿端正，避免趴著或躺著看書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握筆姿勢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正確握筆，避免頭部過度前傾</w:t>
            </w:r>
          </w:p>
        </w:tc>
      </w:tr>
    </w:tbl>
    <w:bookmarkEnd w:id="70"/>
    <w:bookmarkStart w:id="71" w:name="電子產品使用建議"/>
    <w:p>
      <w:pPr>
        <w:pStyle w:val="Heading3"/>
      </w:pPr>
      <w:r>
        <w:t xml:space="preserve">3.2.3 電子產品使用建議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歲以下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避免使用</w:t>
            </w:r>
            <w:r>
              <w:t xml:space="preserve">（除視訊通話）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</w:t>
            </w:r>
            <w:r>
              <w:t xml:space="preserve"> </w:t>
            </w:r>
            <w:r>
              <w:rPr>
                <w:bCs/>
                <w:b/>
              </w:rPr>
              <w:t xml:space="preserve">&lt; 1 小時</w:t>
            </w:r>
            <w:r>
              <w:t xml:space="preserve">，且需有成人陪伴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6-12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</w:t>
            </w:r>
            <w:r>
              <w:t xml:space="preserve"> </w:t>
            </w:r>
            <w:r>
              <w:rPr>
                <w:bCs/>
                <w:b/>
              </w:rPr>
              <w:t xml:space="preserve">&lt; 2 小時</w:t>
            </w:r>
            <w:r>
              <w:t xml:space="preserve">（非學習用途）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 歲以上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合理控制，定時休息</w:t>
            </w:r>
          </w:p>
        </w:tc>
      </w:tr>
    </w:tbl>
    <w:p>
      <w:pPr>
        <w:pStyle w:val="BodyText"/>
      </w:pPr>
      <w:r>
        <w:rPr>
          <w:bCs/>
          <w:b/>
        </w:rPr>
        <w:t xml:space="preserve">螢幕使用原則</w:t>
      </w:r>
      <w:r>
        <w:t xml:space="preserve">：</w:t>
      </w:r>
      <w:r>
        <w:t xml:space="preserve"> </w:t>
      </w:r>
      <w:r>
        <w:t xml:space="preserve">- 大螢幕優於小螢幕</w:t>
      </w:r>
      <w:r>
        <w:t xml:space="preserve"> </w:t>
      </w:r>
      <w:r>
        <w:t xml:space="preserve">- 保持適當距離</w:t>
      </w:r>
      <w:r>
        <w:t xml:space="preserve"> </w:t>
      </w:r>
      <w:r>
        <w:t xml:space="preserve">- 調整螢幕亮度與對比</w:t>
      </w:r>
      <w:r>
        <w:t xml:space="preserve"> </w:t>
      </w:r>
      <w:r>
        <w:t xml:space="preserve">- 避免在黑暗中使用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6" w:name="視覺環境改善證據等級c"/>
    <w:p>
      <w:pPr>
        <w:pStyle w:val="Heading2"/>
      </w:pPr>
      <w:r>
        <w:t xml:space="preserve">3.3 視覺環境改善（證據等級：C）</w:t>
      </w:r>
    </w:p>
    <w:bookmarkStart w:id="73" w:name="照明"/>
    <w:p>
      <w:pPr>
        <w:pStyle w:val="Heading3"/>
      </w:pPr>
      <w:r>
        <w:t xml:space="preserve">3.3.1 照明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教室照明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桌面</w:t>
            </w:r>
            <w:r>
              <w:t xml:space="preserve"> </w:t>
            </w:r>
            <w:r>
              <w:rPr>
                <w:bCs/>
                <w:b/>
              </w:rPr>
              <w:t xml:space="preserve">≥ 500 lux</w:t>
            </w:r>
            <w:r>
              <w:t xml:space="preserve">，黑板</w:t>
            </w:r>
            <w:r>
              <w:t xml:space="preserve"> </w:t>
            </w:r>
            <w:r>
              <w:rPr>
                <w:bCs/>
                <w:b/>
              </w:rPr>
              <w:t xml:space="preserve">≥ 500 lux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閱讀照明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300-500 lux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光源位置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左前方（右撇子），避免陰影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避免眩光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不直視光源，避免反射</w:t>
            </w:r>
          </w:p>
        </w:tc>
      </w:tr>
    </w:tbl>
    <w:bookmarkEnd w:id="73"/>
    <w:bookmarkStart w:id="74" w:name="課桌椅"/>
    <w:p>
      <w:pPr>
        <w:pStyle w:val="Heading3"/>
      </w:pPr>
      <w:r>
        <w:t xml:space="preserve">3.3.2 課桌椅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桌椅高度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應配合學生身高調整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座位距離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與黑板距離適當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定期調換座位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避免長期斜視黑板</w:t>
            </w:r>
          </w:p>
        </w:tc>
      </w:tr>
    </w:tbl>
    <w:bookmarkEnd w:id="74"/>
    <w:bookmarkStart w:id="75" w:name="教室環境檢核表"/>
    <w:p>
      <w:pPr>
        <w:pStyle w:val="Heading3"/>
      </w:pPr>
      <w:r>
        <w:t xml:space="preserve">3.3.3 教室環境檢核表</w:t>
      </w:r>
    </w:p>
    <w:p>
      <w:pPr>
        <w:numPr>
          <w:ilvl w:val="0"/>
          <w:numId w:val="1007"/>
        </w:numPr>
        <w:pStyle w:val="Compact"/>
      </w:pPr>
      <w:r>
        <w:t xml:space="preserve">☐ 照明是否充足均勻？</w:t>
      </w:r>
    </w:p>
    <w:p>
      <w:pPr>
        <w:numPr>
          <w:ilvl w:val="0"/>
          <w:numId w:val="1007"/>
        </w:numPr>
        <w:pStyle w:val="Compact"/>
      </w:pPr>
      <w:r>
        <w:t xml:space="preserve">☐ 是否有眩光或反射？</w:t>
      </w:r>
    </w:p>
    <w:p>
      <w:pPr>
        <w:numPr>
          <w:ilvl w:val="0"/>
          <w:numId w:val="1007"/>
        </w:numPr>
        <w:pStyle w:val="Compact"/>
      </w:pPr>
      <w:r>
        <w:t xml:space="preserve">☐ 窗戶是否有適當遮陽？</w:t>
      </w:r>
    </w:p>
    <w:p>
      <w:pPr>
        <w:numPr>
          <w:ilvl w:val="0"/>
          <w:numId w:val="1007"/>
        </w:numPr>
        <w:pStyle w:val="Compact"/>
      </w:pPr>
      <w:r>
        <w:t xml:space="preserve">☐ 黑板是否有反光？</w:t>
      </w:r>
    </w:p>
    <w:p>
      <w:pPr>
        <w:numPr>
          <w:ilvl w:val="0"/>
          <w:numId w:val="1007"/>
        </w:numPr>
        <w:pStyle w:val="Compact"/>
      </w:pPr>
      <w:r>
        <w:t xml:space="preserve">☐ 課桌椅高度是否適合？</w:t>
      </w:r>
    </w:p>
    <w:p>
      <w:pPr>
        <w:numPr>
          <w:ilvl w:val="0"/>
          <w:numId w:val="1007"/>
        </w:numPr>
        <w:pStyle w:val="Compact"/>
      </w:pPr>
      <w:r>
        <w:t xml:space="preserve">☐ 學生是否能清楚看到黑板？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5" w:name="遠視儲備監測"/>
    <w:p>
      <w:pPr>
        <w:pStyle w:val="Heading2"/>
      </w:pPr>
      <w:r>
        <w:t xml:space="preserve">3.4 遠視儲備監測</w:t>
      </w:r>
    </w:p>
    <w:bookmarkStart w:id="77" w:name="什麼是遠視儲備"/>
    <w:p>
      <w:pPr>
        <w:pStyle w:val="Heading3"/>
      </w:pPr>
      <w:r>
        <w:t xml:space="preserve">3.4.1 什麼是遠視儲備</w:t>
      </w:r>
    </w:p>
    <w:p>
      <w:pPr>
        <w:pStyle w:val="FirstParagraph"/>
      </w:pPr>
      <w:r>
        <w:t xml:space="preserve">學齡前兒童眼球尚未發育完全，通常呈現輕度遠視狀態。這個「遠視度數」就是未來眼球增長的「緩衝空間」。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正常遠視儲備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+2.00 D 左右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+1.50 D 左右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+1.25 D 左右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+1.00 D 左右</w:t>
            </w:r>
          </w:p>
        </w:tc>
      </w:tr>
    </w:tbl>
    <w:bookmarkEnd w:id="77"/>
    <w:bookmarkStart w:id="78" w:name="正視化emmetropization的科學原理"/>
    <w:p>
      <w:pPr>
        <w:pStyle w:val="Heading3"/>
      </w:pPr>
      <w:r>
        <w:t xml:space="preserve">3.4.2 正視化（Emmetropization）的科學原理</w:t>
      </w:r>
    </w:p>
    <w:p>
      <w:pPr>
        <w:pStyle w:val="FirstParagraph"/>
      </w:pPr>
      <w:r>
        <w:rPr>
          <w:bCs/>
          <w:b/>
        </w:rPr>
        <w:t xml:space="preserve">什麼是正視化？</w:t>
      </w:r>
    </w:p>
    <w:p>
      <w:pPr>
        <w:pStyle w:val="BodyText"/>
      </w:pPr>
      <w:r>
        <w:t xml:space="preserve">嬰兒出生時通常帶有</w:t>
      </w:r>
      <w:r>
        <w:t xml:space="preserve"> </w:t>
      </w:r>
      <w:r>
        <w:rPr>
          <w:bCs/>
          <w:b/>
        </w:rPr>
        <w:t xml:space="preserve">+2.00D ~ +3.00D</w:t>
      </w:r>
      <w:r>
        <w:t xml:space="preserve"> </w:t>
      </w:r>
      <w:r>
        <w:t xml:space="preserve">的遠視，這是為了對抗眼球隨年齡增長（眼軸拉長）而預留的「緩衝空間」。</w:t>
      </w:r>
    </w:p>
    <w:p>
      <w:pPr>
        <w:pStyle w:val="BodyText"/>
      </w:pPr>
      <w:r>
        <w:rPr>
          <w:bCs/>
          <w:b/>
        </w:rPr>
        <w:t xml:space="preserve">健康的發育過程</w:t>
      </w:r>
      <w:r>
        <w:t xml:space="preserve">是：</w:t>
      </w:r>
      <w:r>
        <w:t xml:space="preserve"> </w:t>
      </w:r>
      <w:r>
        <w:t xml:space="preserve">- 眼軸逐漸拉長</w:t>
      </w:r>
      <w:r>
        <w:t xml:space="preserve"> </w:t>
      </w:r>
      <w:r>
        <w:t xml:space="preserve">- 遠視度數逐漸減少</w:t>
      </w:r>
      <w:r>
        <w:t xml:space="preserve"> </w:t>
      </w:r>
      <w:r>
        <w:t xml:space="preserve">- 最終在 6 歲左右達到「低度遠視（+0.50D ~ +1.00D）」的理想狀態</w:t>
      </w:r>
    </w:p>
    <w:p>
      <w:pPr>
        <w:pStyle w:val="BodyText"/>
      </w:pPr>
      <w:r>
        <w:rPr>
          <w:bCs/>
          <w:b/>
        </w:rPr>
        <w:t xml:space="preserve">學術依據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Mutti (2009)</w:t>
      </w:r>
      <w:r>
        <w:t xml:space="preserve"> </w:t>
      </w:r>
      <w:r>
        <w:t xml:space="preserve">指出，正視化是一個雙向修正的過程，過高的遠視如果不下降，反而是發育停滯的訊號。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Flitcroft (2014)</w:t>
      </w:r>
      <w:r>
        <w:t xml:space="preserve"> </w:t>
      </w:r>
      <w:r>
        <w:t xml:space="preserve">在</w:t>
      </w:r>
      <w:r>
        <w:t xml:space="preserve"> </w:t>
      </w:r>
      <w:r>
        <w:rPr>
          <w:iCs/>
          <w:i/>
        </w:rPr>
        <w:t xml:space="preserve">Eye (Nature)</w:t>
      </w:r>
      <w:r>
        <w:t xml:space="preserve"> </w:t>
      </w:r>
      <w:r>
        <w:t xml:space="preserve">明確表示：大於 +4.00D 的高度遠視常伴隨正視化機制的失敗（Failure of emmetropization），這不是好事，而是病理性的徵兆。</w:t>
      </w:r>
    </w:p>
    <w:p>
      <w:pPr>
        <w:pStyle w:val="BlockText"/>
      </w:pPr>
      <w:r>
        <w:rPr>
          <w:bCs/>
          <w:b/>
        </w:rPr>
        <w:t xml:space="preserve">結論</w:t>
      </w:r>
      <w:r>
        <w:t xml:space="preserve">：遠視是在「動態消耗」中才顯得健康，死守著不降並非好事。</w:t>
      </w:r>
    </w:p>
    <w:bookmarkEnd w:id="78"/>
    <w:bookmarkStart w:id="79" w:name="為什麼遠視儲備重要"/>
    <w:p>
      <w:pPr>
        <w:pStyle w:val="Heading3"/>
      </w:pPr>
      <w:r>
        <w:t xml:space="preserve">3.4.3 為什麼遠視儲備重要</w:t>
      </w:r>
    </w:p>
    <w:p>
      <w:pPr>
        <w:pStyle w:val="FirstParagraph"/>
      </w:pPr>
      <w:r>
        <w:rPr>
          <w:bCs/>
          <w:b/>
        </w:rPr>
        <w:t xml:space="preserve">遠視儲備不足是近視發生的重要預測指標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6 歲時遠視儲備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國小畢業時近視風險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 +1.25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+0.75 ~ +1.00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&lt; +0.75 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已經正視或近視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極高</w:t>
            </w:r>
          </w:p>
        </w:tc>
      </w:tr>
    </w:tbl>
    <w:p>
      <w:pPr>
        <w:pStyle w:val="BodyText"/>
      </w:pPr>
      <w:r>
        <w:rPr>
          <w:bCs/>
          <w:b/>
        </w:rPr>
        <w:t xml:space="preserve">學術依據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CLEERE Study (Mutti, Zadnik et al.)</w:t>
      </w:r>
      <w:r>
        <w:t xml:space="preserve">：預測近視最強的單一指標是「學齡前的遠視屈光度」，研究指出</w:t>
      </w:r>
      <w:r>
        <w:t xml:space="preserve"> </w:t>
      </w:r>
      <w:r>
        <w:rPr>
          <w:bCs/>
          <w:b/>
        </w:rPr>
        <w:t xml:space="preserve">+0.75D 以下</w:t>
      </w:r>
      <w:r>
        <w:t xml:space="preserve">（6 歲時）才是高風險群。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Yue et al. (2025)</w:t>
      </w:r>
      <w:r>
        <w:t xml:space="preserve">：確認 +0.50D ~ 0D 是高風險區。</w:t>
      </w:r>
    </w:p>
    <w:bookmarkEnd w:id="79"/>
    <w:bookmarkStart w:id="83" w:name="重要澄清遠視儲備不是越多越好"/>
    <w:p>
      <w:pPr>
        <w:pStyle w:val="Heading3"/>
      </w:pPr>
      <w:r>
        <w:t xml:space="preserve">3.4.4 ⚠️ 重要澄清：遠視儲備不是越多越好</w:t>
      </w:r>
    </w:p>
    <w:p>
      <w:pPr>
        <w:pStyle w:val="FirstParagraph"/>
      </w:pPr>
      <w:r>
        <w:t xml:space="preserve">這是一個常見的</w:t>
      </w:r>
      <w:r>
        <w:rPr>
          <w:bCs/>
          <w:b/>
        </w:rPr>
        <w:t xml:space="preserve">錯誤觀念</w:t>
      </w:r>
      <w:r>
        <w:t xml:space="preserve">，必須嚴正澄清：</w:t>
      </w:r>
    </w:p>
    <w:p>
      <w:pPr>
        <w:pStyle w:val="BlockText"/>
      </w:pPr>
      <w:r>
        <w:rPr>
          <w:bCs/>
          <w:b/>
        </w:rPr>
        <w:t xml:space="preserve">遠視儲備是「安全氣囊」，不是「越多越安全」。</w:t>
      </w:r>
    </w:p>
    <w:p>
      <w:pPr>
        <w:pStyle w:val="BlockText"/>
      </w:pPr>
      <w:r>
        <w:t xml:space="preserve">就像開車需要安全氣囊，但你不會為了安全，在駕駛座塞滿十個氣囊把自己悶死。</w:t>
      </w:r>
    </w:p>
    <w:bookmarkStart w:id="80" w:name="過高遠視的風險"/>
    <w:p>
      <w:pPr>
        <w:pStyle w:val="Heading4"/>
      </w:pPr>
      <w:r>
        <w:t xml:space="preserve">過高遠視的風險</w:t>
      </w:r>
    </w:p>
    <w:p>
      <w:pPr>
        <w:pStyle w:val="FirstParagraph"/>
      </w:pPr>
      <w:r>
        <w:t xml:space="preserve">遠視度數如果「儲備」得太多（例如 5 歲還有 +3.00D 以上），</w:t>
      </w:r>
      <w:r>
        <w:rPr>
          <w:bCs/>
          <w:b/>
        </w:rPr>
        <w:t xml:space="preserve">不是「本錢雄厚」，而是「調節負擔過重」</w:t>
      </w:r>
      <w: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過高遠視的問題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調節性內斜視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為了看清近物過度調節，誘發眼睛向內偏斜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弱視風險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視網膜長期模糊，影響視覺發育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正視化失敗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可能是病理性發育停滯的徵兆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學習障礙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近距離閱讀困難、眼睛疲勞</w:t>
            </w:r>
          </w:p>
        </w:tc>
      </w:tr>
    </w:tbl>
    <w:p>
      <w:pPr>
        <w:pStyle w:val="BodyText"/>
      </w:pPr>
      <w:r>
        <w:rPr>
          <w:bCs/>
          <w:b/>
        </w:rPr>
        <w:t xml:space="preserve">學術依據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Srinivasan (2025)</w:t>
      </w:r>
      <w:r>
        <w:t xml:space="preserve">：超過 +4.00D 的遠視，發生內斜視的機率是指數級上升。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Vision in Preschoolers (VIP) Study</w:t>
      </w:r>
      <w:r>
        <w:t xml:space="preserve">：未矯正的中高度遠視會影響學齡前的視力發育與學習表現。</w:t>
      </w:r>
    </w:p>
    <w:p>
      <w:pPr>
        <w:pStyle w:val="BlockText"/>
      </w:pPr>
      <w:r>
        <w:rPr>
          <w:bCs/>
          <w:b/>
        </w:rPr>
        <w:t xml:space="preserve">結論</w:t>
      </w:r>
      <w:r>
        <w:t xml:space="preserve">：盲目追求高儲備量，可能會讓孩子從「預防近視」變成「罹患弱視/斜視」，這是撿了芝麻丟了西瓜。</w:t>
      </w:r>
    </w:p>
    <w:bookmarkEnd w:id="80"/>
    <w:bookmarkStart w:id="81" w:name="正確的觀念"/>
    <w:p>
      <w:pPr>
        <w:pStyle w:val="Heading4"/>
      </w:pPr>
      <w:r>
        <w:t xml:space="preserve">正確的觀念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錯誤觀念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正確觀念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遠視儲備越多越好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適量即可，過高是病態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死守遠視不讓它降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正常消耗是健康發育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只看單一時間點的存量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監控消耗速度更重要</w:t>
            </w:r>
          </w:p>
        </w:tc>
      </w:tr>
    </w:tbl>
    <w:p>
      <w:pPr>
        <w:pStyle w:val="BodyText"/>
      </w:pPr>
      <w:r>
        <w:rPr>
          <w:bCs/>
          <w:b/>
        </w:rPr>
        <w:t xml:space="preserve">黃金標準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6 歲時 +0.75D ~ +1.25D</w:t>
      </w:r>
      <w:r>
        <w:t xml:space="preserve"> </w:t>
      </w:r>
      <w:r>
        <w:t xml:space="preserve">是理想範圍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+1.00D 左右是完美值</w:t>
      </w:r>
      <w:r>
        <w:t xml:space="preserve"> </w:t>
      </w:r>
      <w:r>
        <w:t xml:space="preserve">- 不需要追求 +2.00D 或 +3.00D 這種極端值</w:t>
      </w:r>
    </w:p>
    <w:bookmarkEnd w:id="81"/>
    <w:bookmarkStart w:id="82" w:name="監控重點消耗速度"/>
    <w:p>
      <w:pPr>
        <w:pStyle w:val="Heading4"/>
      </w:pPr>
      <w:r>
        <w:t xml:space="preserve">監控重點：消耗速度</w:t>
      </w:r>
    </w:p>
    <w:p>
      <w:pPr>
        <w:pStyle w:val="FirstParagraph"/>
      </w:pPr>
      <w:r>
        <w:t xml:space="preserve">預測近視風險，看的是</w:t>
      </w:r>
      <w:r>
        <w:rPr>
          <w:bCs/>
          <w:b/>
        </w:rPr>
        <w:t xml:space="preserve">「消耗速度」</w:t>
      </w:r>
      <w:r>
        <w:t xml:space="preserve">而非單一時間點的「存量」。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風險評估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歲有 +0.75D，但過去兩年眼軸增長穩定緩慢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安全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從 +2.00D 在一年內掉到 +0.50D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高風險（近視高速公路）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遠視度數完全不降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可能是發育停滯，需進一步評估</w:t>
            </w:r>
          </w:p>
        </w:tc>
      </w:tr>
    </w:tbl>
    <w:bookmarkEnd w:id="82"/>
    <w:bookmarkEnd w:id="83"/>
    <w:bookmarkStart w:id="84" w:name="建議"/>
    <w:p>
      <w:pPr>
        <w:pStyle w:val="Heading3"/>
      </w:pPr>
      <w:r>
        <w:t xml:space="preserve">3.4.5 建議</w:t>
      </w:r>
    </w:p>
    <w:p>
      <w:pPr>
        <w:numPr>
          <w:ilvl w:val="0"/>
          <w:numId w:val="1008"/>
        </w:numPr>
      </w:pPr>
      <w:r>
        <w:t xml:space="preserve">學齡前（4-6 歲）應至少檢查一次屈光狀態</w:t>
      </w:r>
    </w:p>
    <w:p>
      <w:pPr>
        <w:numPr>
          <w:ilvl w:val="0"/>
          <w:numId w:val="1008"/>
        </w:numPr>
      </w:pPr>
      <w:r>
        <w:t xml:space="preserve">若遠視儲備不足（&lt; +0.75D），應加強預防措施</w:t>
      </w:r>
    </w:p>
    <w:p>
      <w:pPr>
        <w:numPr>
          <w:ilvl w:val="0"/>
          <w:numId w:val="1008"/>
        </w:numPr>
      </w:pPr>
      <w:r>
        <w:t xml:space="preserve">若遠視過高（&gt; +2.00D），應評估是否需要矯正</w:t>
      </w:r>
    </w:p>
    <w:p>
      <w:pPr>
        <w:numPr>
          <w:ilvl w:val="0"/>
          <w:numId w:val="1008"/>
        </w:numPr>
      </w:pPr>
      <w:r>
        <w:t xml:space="preserve">高風險兒童應每 6 個月追蹤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重點監控「變化速度」，而非單純追求高數值</w:t>
      </w:r>
    </w:p>
    <w:p>
      <w:pPr>
        <w:numPr>
          <w:ilvl w:val="0"/>
          <w:numId w:val="1008"/>
        </w:numPr>
      </w:pPr>
      <w:r>
        <w:t xml:space="preserve">學齡前（4-6 歲）應至少檢查一次屈光狀態</w:t>
      </w:r>
    </w:p>
    <w:p>
      <w:pPr>
        <w:numPr>
          <w:ilvl w:val="0"/>
          <w:numId w:val="1008"/>
        </w:numPr>
      </w:pPr>
      <w:r>
        <w:t xml:space="preserve">若遠視儲備不足，應加強預防措施</w:t>
      </w:r>
    </w:p>
    <w:p>
      <w:pPr>
        <w:numPr>
          <w:ilvl w:val="0"/>
          <w:numId w:val="1008"/>
        </w:numPr>
      </w:pPr>
      <w:r>
        <w:t xml:space="preserve">高風險兒童應每 6 個月追蹤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8" w:name="預防策略總結"/>
    <w:p>
      <w:pPr>
        <w:pStyle w:val="Heading2"/>
      </w:pPr>
      <w:r>
        <w:t xml:space="preserve">3.5 預防策略總結</w:t>
      </w:r>
    </w:p>
    <w:bookmarkStart w:id="86" w:name="有效的預防措施"/>
    <w:p>
      <w:pPr>
        <w:pStyle w:val="Heading3"/>
      </w:pPr>
      <w:r>
        <w:t xml:space="preserve">有效的預防措施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證據等級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可行性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戶外活動 ≥ 2hr/天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 46% 發生率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減少近距離用眼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有保護效果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正確用眼習慣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B-C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可能有幫助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環境照明改善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可能有幫助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遠視儲備監測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早期發現高風險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</w:tbl>
    <w:bookmarkEnd w:id="86"/>
    <w:bookmarkStart w:id="87" w:name="關鍵訊息-1"/>
    <w:p>
      <w:pPr>
        <w:pStyle w:val="Heading3"/>
      </w:pPr>
      <w:r>
        <w:t xml:space="preserve">關鍵訊息</w:t>
      </w:r>
    </w:p>
    <w:p>
      <w:pPr>
        <w:pStyle w:val="BlockText"/>
      </w:pPr>
      <w:r>
        <w:rPr>
          <w:bCs/>
          <w:b/>
        </w:rPr>
        <w:t xml:space="preserve">戶外活動是目前最有效、最安全、成本最低的近視預防策略。</w:t>
      </w:r>
    </w:p>
    <w:p>
      <w:pPr>
        <w:pStyle w:val="BlockText"/>
      </w:pPr>
      <w:r>
        <w:rPr>
          <w:bCs/>
          <w:b/>
        </w:rPr>
        <w:t xml:space="preserve">每天至少 2 小時的戶外時間，應成為所有兒童的基本生活習慣。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89" w:name="本章重點摘要-2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首要策略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增加戶外活動時間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建議時間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每天至少 2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作用機制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光照刺激多巴胺釋放，抑制眼軸增長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用眼習慣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3010 原則、適當距離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環境改善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充足照明、適當桌椅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早期監測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追蹤遠視儲備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注意事項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戶外活動對已近視者效果有限，需配合控制策略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下一章：近視控制方法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135" w:name="第四章近視控制方法"/>
    <w:p>
      <w:pPr>
        <w:pStyle w:val="Heading1"/>
      </w:pPr>
      <w:r>
        <w:t xml:space="preserve">第四章：近視控制方法</w:t>
      </w:r>
    </w:p>
    <w:p>
      <w:r>
        <w:pict>
          <v:rect style="width:0;height:1.5pt" o:hralign="center" o:hrstd="t" o:hr="t"/>
        </w:pict>
      </w:r>
    </w:p>
    <w:bookmarkStart w:id="91" w:name="本章重點-1"/>
    <w:p>
      <w:pPr>
        <w:pStyle w:val="Heading2"/>
      </w:pPr>
      <w:r>
        <w:t xml:space="preserve">本章重點</w:t>
      </w:r>
    </w:p>
    <w:p>
      <w:pPr>
        <w:pStyle w:val="FirstParagraph"/>
      </w:pPr>
      <w:r>
        <w:t xml:space="preserve">當近視已經發生，目標轉為</w:t>
      </w:r>
      <w:r>
        <w:rPr>
          <w:bCs/>
          <w:b/>
        </w:rPr>
        <w:t xml:space="preserve">控制進展</w:t>
      </w:r>
      <w:r>
        <w:t xml:space="preserve">，延緩度數增加與眼軸增長，降低未來高度近視的風險。</w:t>
      </w:r>
    </w:p>
    <w:p>
      <w:pPr>
        <w:pStyle w:val="BodyText"/>
      </w:pPr>
      <w:r>
        <w:t xml:space="preserve">本章介紹目前有實證支持的近視控制方法，並提供客觀的比較。</w:t>
      </w:r>
    </w:p>
    <w:p>
      <w:r>
        <w:pict>
          <v:rect style="width:0;height:1.5pt" o:hralign="center" o:hrstd="t" o:hr="t"/>
        </w:pict>
      </w:r>
    </w:p>
    <w:bookmarkEnd w:id="91"/>
    <w:bookmarkStart w:id="101" w:name="藥物介入"/>
    <w:p>
      <w:pPr>
        <w:pStyle w:val="Heading2"/>
      </w:pPr>
      <w:r>
        <w:t xml:space="preserve">4.1 藥物介入</w:t>
      </w:r>
    </w:p>
    <w:bookmarkStart w:id="99" w:name="阿托品眼藥水atropine"/>
    <w:p>
      <w:pPr>
        <w:pStyle w:val="Heading3"/>
      </w:pPr>
      <w:r>
        <w:t xml:space="preserve">4.1.1 阿托品眼藥水（Atropine）</w:t>
      </w:r>
    </w:p>
    <w:bookmarkStart w:id="92" w:name="作用機制-1"/>
    <w:p>
      <w:pPr>
        <w:pStyle w:val="Heading4"/>
      </w:pPr>
      <w:r>
        <w:t xml:space="preserve">作用機制</w:t>
      </w:r>
    </w:p>
    <w:p>
      <w:pPr>
        <w:pStyle w:val="FirstParagraph"/>
      </w:pPr>
      <w:r>
        <w:t xml:space="preserve">阿托品是一種</w:t>
      </w:r>
      <w:r>
        <w:rPr>
          <w:bCs/>
          <w:b/>
        </w:rPr>
        <w:t xml:space="preserve">非選擇性蕈毒鹼受體拮抗劑</w:t>
      </w:r>
      <w:r>
        <w:t xml:space="preserve">，可透過以下機制減緩近視進展：</w:t>
      </w:r>
      <w:r>
        <w:t xml:space="preserve"> </w:t>
      </w:r>
      <w:r>
        <w:t xml:space="preserve">- 作用於視網膜或鞏膜的蕈毒鹼受體</w:t>
      </w:r>
      <w:r>
        <w:t xml:space="preserve"> </w:t>
      </w:r>
      <w:r>
        <w:t xml:space="preserve">- 可能影響眼軸增長的訊號傳遞</w:t>
      </w:r>
      <w:r>
        <w:t xml:space="preserve"> </w:t>
      </w:r>
      <w:r>
        <w:t xml:space="preserve">- 確切機制仍在研究中</w:t>
      </w:r>
    </w:p>
    <w:bookmarkEnd w:id="92"/>
    <w:bookmarkStart w:id="93" w:name="不同濃度比較"/>
    <w:p>
      <w:pPr>
        <w:pStyle w:val="Heading4"/>
      </w:pPr>
      <w:r>
        <w:t xml:space="preserve">不同濃度比較</w:t>
      </w:r>
    </w:p>
    <w:p>
      <w:pPr>
        <w:pStyle w:val="FirstParagraph"/>
      </w:pPr>
      <w:r>
        <w:t xml:space="preserve">根據亞洲地區大型臨床研究（LAMP Study, 香港中文大學）及多項網絡統合分析（Ha et al. 2022）：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年屈光控制 (D)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年眼軸控制 (mm)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副作用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效果最強，但副作用大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台灣過去主流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  <w:r>
              <w:t xml:space="preserve"> </w:t>
            </w:r>
            <w:r>
              <w:rPr>
                <w:bCs/>
                <w:b/>
              </w:rPr>
              <w:t xml:space="preserve">目前黃金標準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效果較弱，歐美研究效果不一致</w:t>
            </w:r>
          </w:p>
        </w:tc>
      </w:tr>
    </w:tbl>
    <w:p>
      <w:pPr>
        <w:pStyle w:val="BodyText"/>
      </w:pPr>
      <w:r>
        <w:rPr>
          <w:bCs/>
          <w:b/>
        </w:rPr>
        <w:t xml:space="preserve">重要發現</w:t>
      </w:r>
      <w:r>
        <w:t xml:space="preserve">：</w:t>
      </w:r>
    </w:p>
    <w:p>
      <w:pPr>
        <w:pStyle w:val="BodyText"/>
      </w:pPr>
      <w:r>
        <w:t xml:space="preserve">根據 LAMP Study（2019-2022）的研究結果：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0.05%</w:t>
      </w:r>
      <w:r>
        <w:t xml:space="preserve"> </w:t>
      </w:r>
      <w:r>
        <w:t xml:space="preserve">在控制眼軸增長上效果顯著，且副作用極低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0.01%</w:t>
      </w:r>
      <w:r>
        <w:t xml:space="preserve"> </w:t>
      </w:r>
      <w:r>
        <w:t xml:space="preserve">的效果在不同研究中結果不一致（亞洲研究效果較佳，歐美研究效果較差）</w:t>
      </w:r>
      <w:r>
        <w:t xml:space="preserve"> </w:t>
      </w:r>
      <w:r>
        <w:t xml:space="preserve">- 目前國際趨勢認為</w:t>
      </w:r>
      <w:r>
        <w:t xml:space="preserve"> </w:t>
      </w:r>
      <w:r>
        <w:rPr>
          <w:bCs/>
          <w:b/>
        </w:rPr>
        <w:t xml:space="preserve">0.05% 是最佳平衡點（Sweet Spot）</w:t>
      </w:r>
    </w:p>
    <w:bookmarkEnd w:id="93"/>
    <w:bookmarkStart w:id="94" w:name="副作用"/>
    <w:p>
      <w:pPr>
        <w:pStyle w:val="Heading4"/>
      </w:pPr>
      <w:r>
        <w:t xml:space="preserve">副作用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畏光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調節麻痺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瞳孔放大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近距離視力影響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高濃度（0.5-1%）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需配戴近用眼鏡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中濃度（0.1-0.25%）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可能需要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低濃度（0.01-0.05%）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通常不需要</w:t>
            </w:r>
          </w:p>
        </w:tc>
      </w:tr>
    </w:tbl>
    <w:bookmarkEnd w:id="94"/>
    <w:bookmarkStart w:id="95" w:name="停藥反彈效應"/>
    <w:p>
      <w:pPr>
        <w:pStyle w:val="Heading4"/>
      </w:pPr>
      <w:r>
        <w:t xml:space="preserve">停藥反彈效應</w:t>
      </w:r>
    </w:p>
    <w:p>
      <w:pPr>
        <w:pStyle w:val="FirstParagraph"/>
      </w:pPr>
      <w:r>
        <w:t xml:space="preserve">研究顯示，停用阿托品後可能出現近視進展加速的「反彈效應」：</w:t>
      </w:r>
      <w:r>
        <w:t xml:space="preserve"> </w:t>
      </w:r>
      <w:r>
        <w:t xml:space="preserve">- 高濃度反彈較明顯</w:t>
      </w:r>
      <w:r>
        <w:t xml:space="preserve"> </w:t>
      </w:r>
      <w:r>
        <w:t xml:space="preserve">- 低濃度反彈較輕</w:t>
      </w:r>
      <w:r>
        <w:t xml:space="preserve"> </w:t>
      </w:r>
      <w:r>
        <w:t xml:space="preserve">- 建議逐步減量停藥，而非突然停止</w:t>
      </w:r>
    </w:p>
    <w:bookmarkEnd w:id="95"/>
    <w:bookmarkStart w:id="96" w:name="雙眼視機能警語"/>
    <w:p>
      <w:pPr>
        <w:pStyle w:val="Heading4"/>
      </w:pPr>
      <w:r>
        <w:t xml:space="preserve">⚠️ 雙眼視機能警語</w:t>
      </w:r>
    </w:p>
    <w:p>
      <w:pPr>
        <w:pStyle w:val="FirstParagraph"/>
      </w:pPr>
      <w:r>
        <w:rPr>
          <w:bCs/>
          <w:b/>
        </w:rPr>
        <w:t xml:space="preserve">重要提醒</w:t>
      </w:r>
      <w:r>
        <w:t xml:space="preserve">：長期使用散瞳劑（尤其是較高濃度）可能影響</w:t>
      </w:r>
      <w:r>
        <w:rPr>
          <w:bCs/>
          <w:b/>
        </w:rPr>
        <w:t xml:space="preserve">近見三連動（Near Triad）</w:t>
      </w:r>
      <w:r>
        <w:t xml:space="preserve">機制，包括：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調節（Accommodation）</w:t>
      </w:r>
      <w:r>
        <w:t xml:space="preserve">：看近時水晶體變厚的能力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輻輳（Convergence）</w:t>
      </w:r>
      <w:r>
        <w:t xml:space="preserve">：雙眼向內轉動對準近物的能力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瞳孔收縮（Miosis）</w:t>
      </w:r>
      <w:r>
        <w:t xml:space="preserve">：看近時瞳孔縮小的反應</w:t>
      </w:r>
    </w:p>
    <w:p>
      <w:pPr>
        <w:pStyle w:val="BodyText"/>
      </w:pPr>
      <w:r>
        <w:t xml:space="preserve">這三者在正常視覺中協同運作。散瞳劑會抑制調節與瞳孔收縮，進而可能影響</w:t>
      </w:r>
      <w:r>
        <w:t xml:space="preserve"> </w:t>
      </w:r>
      <w:r>
        <w:rPr>
          <w:bCs/>
          <w:b/>
        </w:rPr>
        <w:t xml:space="preserve">AC/A ratio（調節性輻輳與調節比值）</w:t>
      </w:r>
      <w:r>
        <w:t xml:space="preserve">，導致雙眼視覺協調問題。</w:t>
      </w:r>
    </w:p>
    <w:p>
      <w:pPr>
        <w:pStyle w:val="BodyText"/>
      </w:pPr>
      <w:r>
        <w:rPr>
          <w:bCs/>
          <w:b/>
        </w:rPr>
        <w:t xml:space="preserve">臨床建議</w:t>
      </w:r>
      <w:r>
        <w:t xml:space="preserve">：</w:t>
      </w:r>
      <w:r>
        <w:t xml:space="preserve"> </w:t>
      </w:r>
      <w:r>
        <w:t xml:space="preserve">- 使用散瞳劑的學童應</w:t>
      </w:r>
      <w:r>
        <w:rPr>
          <w:bCs/>
          <w:b/>
        </w:rPr>
        <w:t xml:space="preserve">定期監測雙眼視功能</w:t>
      </w:r>
      <w:r>
        <w:t xml:space="preserve"> </w:t>
      </w:r>
      <w:r>
        <w:t xml:space="preserve">- 評估項目包括：調節幅度、調節靈活度、輻輳近點（NPC）、融像範圍</w:t>
      </w:r>
      <w:r>
        <w:t xml:space="preserve"> </w:t>
      </w:r>
      <w:r>
        <w:t xml:space="preserve">- 如發現雙眼視覺異常，應轉介驗光師進行完整評估</w:t>
      </w:r>
    </w:p>
    <w:bookmarkEnd w:id="96"/>
    <w:bookmarkStart w:id="97" w:name="臨床建議"/>
    <w:p>
      <w:pPr>
        <w:pStyle w:val="Heading4"/>
      </w:pPr>
      <w:r>
        <w:t xml:space="preserve">臨床建議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建議濃度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0.05%</w:t>
            </w:r>
            <w:r>
              <w:t xml:space="preserve">（目前國際共識的最佳濃度）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次選濃度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0.01%（副作用更低，但效果較不穩定）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使用頻率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每晚一次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使用年齡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歲以上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使用期間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至少 2 年，視情況調整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停藥方式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逐步減量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處方權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需由眼科醫師處方</w:t>
            </w:r>
          </w:p>
        </w:tc>
      </w:tr>
    </w:tbl>
    <w:bookmarkEnd w:id="97"/>
    <w:bookmarkStart w:id="98" w:name="台灣現況問題"/>
    <w:p>
      <w:pPr>
        <w:pStyle w:val="Heading4"/>
      </w:pPr>
      <w:r>
        <w:t xml:space="preserve">台灣現況問題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過去使用高濃度為主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副作用大，依從性差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低濃度製劑取得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需自費、藥局調劑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缺乏長期追蹤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停藥後缺乏系統性監測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8"/>
    <w:bookmarkEnd w:id="99"/>
    <w:bookmarkStart w:id="100" w:name="其他藥物"/>
    <w:p>
      <w:pPr>
        <w:pStyle w:val="Heading3"/>
      </w:pPr>
      <w:r>
        <w:t xml:space="preserve">4.1.2 其他藥物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藥物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Pirenzepine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選擇性 M1 受體拮抗劑，副作用較少，但已停產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7-Methylxanthine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無明顯效果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不建議使用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0"/>
    <w:bookmarkEnd w:id="101"/>
    <w:bookmarkStart w:id="127" w:name="光學介入"/>
    <w:p>
      <w:pPr>
        <w:pStyle w:val="Heading2"/>
      </w:pPr>
      <w:r>
        <w:t xml:space="preserve">4.2 光學介入</w:t>
      </w:r>
    </w:p>
    <w:bookmarkStart w:id="106" w:name="基礎矯正優先原則回歸單焦點鏡片"/>
    <w:p>
      <w:pPr>
        <w:pStyle w:val="Heading3"/>
      </w:pPr>
      <w:r>
        <w:t xml:space="preserve">4.2.0 基礎矯正優先原則：回歸單焦點鏡片</w:t>
      </w:r>
    </w:p>
    <w:p>
      <w:pPr>
        <w:pStyle w:val="FirstParagraph"/>
      </w:pPr>
      <w:r>
        <w:t xml:space="preserve">在談論各種近視控制鏡片之前，我們必須先強調一個經常被忽視的重要原則：</w:t>
      </w:r>
    </w:p>
    <w:p>
      <w:pPr>
        <w:pStyle w:val="BlockText"/>
      </w:pPr>
      <w:r>
        <w:rPr>
          <w:bCs/>
          <w:b/>
        </w:rPr>
        <w:t xml:space="preserve">不應跳過「基礎矯正」這一階。</w:t>
      </w:r>
    </w:p>
    <w:bookmarkStart w:id="102" w:name="單焦點鏡片single-vision-lenses-svl的角色"/>
    <w:p>
      <w:pPr>
        <w:pStyle w:val="Heading4"/>
      </w:pPr>
      <w:r>
        <w:t xml:space="preserve">單焦點鏡片（Single Vision Lenses, SVL）的角色</w:t>
      </w:r>
    </w:p>
    <w:p>
      <w:pPr>
        <w:pStyle w:val="FirstParagraph"/>
      </w:pPr>
      <w:r>
        <w:t xml:space="preserve">對於</w:t>
      </w:r>
      <w:r>
        <w:rPr>
          <w:bCs/>
          <w:b/>
        </w:rPr>
        <w:t xml:space="preserve">初次發現近視</w:t>
      </w:r>
      <w:r>
        <w:t xml:space="preserve">或</w:t>
      </w:r>
      <w:r>
        <w:rPr>
          <w:bCs/>
          <w:b/>
        </w:rPr>
        <w:t xml:space="preserve">度數穩定</w:t>
      </w:r>
      <w:r>
        <w:t xml:space="preserve">的學童，</w:t>
      </w:r>
      <w:r>
        <w:rPr>
          <w:bCs/>
          <w:b/>
        </w:rPr>
        <w:t xml:space="preserve">足度矯正的單焦點鏡片</w:t>
      </w:r>
      <w:r>
        <w:t xml:space="preserve">仍是第一線的標準配備。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初次發現近視（&lt; 100 度）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先配單焦點鏡片觀察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度數穩定（&lt; 50 度/年）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單焦點鏡片可能已足夠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假性近視或調節緊張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配正確度數後可能穩定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快速進展（&gt; 75-100 度/年）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考慮升級控制方案</w:t>
            </w:r>
          </w:p>
        </w:tc>
      </w:tr>
    </w:tbl>
    <w:p>
      <w:pPr>
        <w:pStyle w:val="BodyText"/>
      </w:pPr>
      <w:r>
        <w:rPr>
          <w:bCs/>
          <w:b/>
        </w:rPr>
        <w:t xml:space="preserve">為什麼要先從單焦點開始？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消除視網膜模糊</w:t>
      </w:r>
      <w:r>
        <w:t xml:space="preserve">：讓眼球在清晰成像的環境下發育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觀察基線反應</w:t>
      </w:r>
      <w:r>
        <w:t xml:space="preserve">：了解孩子在正常矯正下的進展速度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避免過度醫療</w:t>
      </w:r>
      <w:r>
        <w:t xml:space="preserve">：很多孩子其實不需要昂貴的控制鏡片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節省家長荷包</w:t>
      </w:r>
      <w:r>
        <w:t xml:space="preserve">：不必一開始就花兩三萬</w:t>
      </w:r>
    </w:p>
    <w:bookmarkEnd w:id="102"/>
    <w:bookmarkStart w:id="103" w:name="黃金法則3-個月密集追蹤期"/>
    <w:p>
      <w:pPr>
        <w:pStyle w:val="Heading4"/>
      </w:pPr>
      <w:r>
        <w:t xml:space="preserve">⏰ 黃金法則：3 個月密集追蹤期</w:t>
      </w:r>
    </w:p>
    <w:p>
      <w:pPr>
        <w:pStyle w:val="FirstParagraph"/>
      </w:pPr>
      <w:r>
        <w:t xml:space="preserve">配戴單焦點鏡片後，</w:t>
      </w:r>
      <w:r>
        <w:rPr>
          <w:bCs/>
          <w:b/>
        </w:rPr>
        <w:t xml:space="preserve">絕非「半年後見」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必須設定 3 個月為黃金追蹤期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配戴單焦點鏡片 + 行為改變（多戶外、少近業）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【3 個月後追蹤】</w:t>
      </w:r>
      <w:r>
        <w:br/>
      </w:r>
      <w:r>
        <w:rPr>
          <w:rStyle w:val="VerbatimChar"/>
        </w:rPr>
        <w:t xml:space="preserve">    ├─→ 度數/眼軸無明顯變化</w:t>
      </w:r>
      <w:r>
        <w:br/>
      </w:r>
      <w:r>
        <w:rPr>
          <w:rStyle w:val="VerbatimChar"/>
        </w:rPr>
        <w:t xml:space="preserve">    │     ✅ 單焦點鏡片有效，繼續維持</w:t>
      </w:r>
      <w:r>
        <w:br/>
      </w:r>
      <w:r>
        <w:rPr>
          <w:rStyle w:val="VerbatimChar"/>
        </w:rPr>
        <w:t xml:space="preserve">    │     ✅ 家長省荷包，孩子也輕鬆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└─→ 度數/眼軸快速增加</w:t>
      </w:r>
      <w:r>
        <w:br/>
      </w:r>
      <w:r>
        <w:rPr>
          <w:rStyle w:val="VerbatimChar"/>
        </w:rPr>
        <w:t xml:space="preserve">          ⚠️ 單焦點「控制力不足」</w:t>
      </w:r>
      <w:r>
        <w:br/>
      </w:r>
      <w:r>
        <w:rPr>
          <w:rStyle w:val="VerbatimChar"/>
        </w:rPr>
        <w:t xml:space="preserve">          ➡️ 此時才有正當理由升級處置</w:t>
      </w:r>
    </w:p>
    <w:bookmarkEnd w:id="103"/>
    <w:bookmarkStart w:id="104" w:name="追蹤標準"/>
    <w:p>
      <w:pPr>
        <w:pStyle w:val="Heading4"/>
      </w:pPr>
      <w:r>
        <w:t xml:space="preserve">追蹤標準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3 個月追蹤結果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建議處置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度數增加 &lt; 25 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穩定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繼續單焦點，6 個月後追蹤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度數增加 25-50 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邊緣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加強行為控制，3 個月再追蹤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度數增加 &gt; 50 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快速進展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升級為近視控制方案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眼軸增長 &gt; 0.1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警戒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評估升級處置</w:t>
            </w:r>
          </w:p>
        </w:tc>
      </w:tr>
    </w:tbl>
    <w:bookmarkEnd w:id="104"/>
    <w:bookmarkStart w:id="105" w:name="這才是有良心的做法"/>
    <w:p>
      <w:pPr>
        <w:pStyle w:val="Heading4"/>
      </w:pPr>
      <w:r>
        <w:t xml:space="preserve">這才是有良心的做法</w:t>
      </w:r>
    </w:p>
    <w:p>
      <w:pPr>
        <w:pStyle w:val="BlockText"/>
      </w:pPr>
      <w:r>
        <w:rPr>
          <w:bCs/>
          <w:b/>
        </w:rPr>
        <w:t xml:space="preserve">不要被廣告嚇到了。</w:t>
      </w:r>
    </w:p>
    <w:p>
      <w:pPr>
        <w:pStyle w:val="BlockText"/>
      </w:pPr>
      <w:r>
        <w:t xml:space="preserve">孩子剛近視，是不是一定要馬上配那種一副兩三萬的控制鏡片？</w:t>
      </w:r>
    </w:p>
    <w:p>
      <w:pPr>
        <w:pStyle w:val="BlockText"/>
      </w:pPr>
      <w:r>
        <w:rPr>
          <w:bCs/>
          <w:b/>
        </w:rPr>
        <w:t xml:space="preserve">未必！</w:t>
      </w:r>
    </w:p>
    <w:p>
      <w:pPr>
        <w:pStyle w:val="BlockText"/>
      </w:pPr>
      <w:r>
        <w:t xml:space="preserve">很多孩子，其實只需要一副配得準、戴得舒服的普通眼鏡，加上改掉趴著寫字的壞習慣，度數就穩住了。</w:t>
      </w:r>
    </w:p>
    <w:p>
      <w:pPr>
        <w:pStyle w:val="FirstParagraph"/>
      </w:pPr>
      <w:r>
        <w:rPr>
          <w:bCs/>
          <w:b/>
        </w:rPr>
        <w:t xml:space="preserve">我們的做法</w:t>
      </w:r>
      <w:r>
        <w:t xml:space="preserve">：</w:t>
      </w:r>
      <w:r>
        <w:t xml:space="preserve"> </w:t>
      </w:r>
      <w:r>
        <w:t xml:space="preserve">1. 先配單焦點鏡片（精準驗光、足度矯正）</w:t>
      </w:r>
      <w:r>
        <w:t xml:space="preserve"> </w:t>
      </w:r>
      <w:r>
        <w:t xml:space="preserve">2. 約法三章：</w:t>
      </w:r>
      <w:r>
        <w:rPr>
          <w:bCs/>
          <w:b/>
        </w:rPr>
        <w:t xml:space="preserve">3 個月後一定要回來追蹤</w:t>
      </w:r>
      <w:r>
        <w:t xml:space="preserve"> </w:t>
      </w:r>
      <w:r>
        <w:t xml:space="preserve">3. 如果 3 個月後度數沒變 → 繼續戴普通的，省錢又有效</w:t>
      </w:r>
      <w:r>
        <w:t xml:space="preserve"> </w:t>
      </w:r>
      <w:r>
        <w:t xml:space="preserve">4. 如果 3 個月後擋不住 → 再談升級裝備，錢花在刀口上</w:t>
      </w:r>
    </w:p>
    <w:p>
      <w:pPr>
        <w:pStyle w:val="BlockText"/>
      </w:pPr>
      <w:r>
        <w:rPr>
          <w:bCs/>
          <w:b/>
        </w:rPr>
        <w:t xml:space="preserve">這才是有良心的驗光師該做的事，不是一見面就把家長當肥羊宰。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2" w:name="角膜塑型orthokeratology-ortho-k"/>
    <w:p>
      <w:pPr>
        <w:pStyle w:val="Heading3"/>
      </w:pPr>
      <w:r>
        <w:t xml:space="preserve">4.2.1 角膜塑型（Orthokeratology, Ortho-K）</w:t>
      </w:r>
    </w:p>
    <w:bookmarkStart w:id="107" w:name="原理"/>
    <w:p>
      <w:pPr>
        <w:pStyle w:val="Heading4"/>
      </w:pPr>
      <w:r>
        <w:t xml:space="preserve">原理</w:t>
      </w:r>
    </w:p>
    <w:p>
      <w:pPr>
        <w:numPr>
          <w:ilvl w:val="0"/>
          <w:numId w:val="1010"/>
        </w:numPr>
        <w:pStyle w:val="Compact"/>
      </w:pPr>
      <w:r>
        <w:t xml:space="preserve">夜間配戴特殊設計的硬式隱形眼鏡</w:t>
      </w:r>
    </w:p>
    <w:p>
      <w:pPr>
        <w:numPr>
          <w:ilvl w:val="0"/>
          <w:numId w:val="1010"/>
        </w:numPr>
        <w:pStyle w:val="Compact"/>
      </w:pPr>
      <w:r>
        <w:t xml:space="preserve">暫時改變角膜弧度</w:t>
      </w:r>
    </w:p>
    <w:p>
      <w:pPr>
        <w:numPr>
          <w:ilvl w:val="0"/>
          <w:numId w:val="1010"/>
        </w:numPr>
        <w:pStyle w:val="Compact"/>
      </w:pPr>
      <w:r>
        <w:t xml:space="preserve">白天不需戴眼鏡即可看清</w:t>
      </w:r>
    </w:p>
    <w:p>
      <w:pPr>
        <w:numPr>
          <w:ilvl w:val="0"/>
          <w:numId w:val="1010"/>
        </w:numPr>
        <w:pStyle w:val="Compact"/>
      </w:pPr>
      <w:r>
        <w:t xml:space="preserve">同時產生周邊離焦效果，抑制眼軸增長</w:t>
      </w:r>
    </w:p>
    <w:bookmarkEnd w:id="107"/>
    <w:bookmarkStart w:id="108" w:name="效果"/>
    <w:p>
      <w:pPr>
        <w:pStyle w:val="Heading4"/>
      </w:pPr>
      <w:r>
        <w:t xml:space="preserve">效果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眼軸控制（1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減少約</w:t>
            </w:r>
            <w:r>
              <w:t xml:space="preserve"> </w:t>
            </w:r>
            <w:r>
              <w:rPr>
                <w:bCs/>
                <w:b/>
              </w:rPr>
              <w:t xml:space="preserve">0.19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眼軸控制（2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減少約</w:t>
            </w:r>
            <w:r>
              <w:t xml:space="preserve"> </w:t>
            </w:r>
            <w:r>
              <w:rPr>
                <w:bCs/>
                <w:b/>
              </w:rPr>
              <w:t xml:space="preserve">0.28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近視控制效果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40-60%</w:t>
            </w:r>
          </w:p>
        </w:tc>
      </w:tr>
    </w:tbl>
    <w:bookmarkEnd w:id="108"/>
    <w:bookmarkStart w:id="109" w:name="優缺點"/>
    <w:p>
      <w:pPr>
        <w:pStyle w:val="Heading4"/>
      </w:pPr>
      <w:r>
        <w:t xml:space="preserve">優缺點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優點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白天不需戴眼鏡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成本較高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兼具矯正與控制效果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需每晚配戴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可逆（停戴後恢復）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有感染風險（需嚴格清潔）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適合運動兒童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需定期回診追蹤</w:t>
            </w:r>
          </w:p>
        </w:tc>
      </w:tr>
    </w:tbl>
    <w:bookmarkEnd w:id="109"/>
    <w:bookmarkStart w:id="110" w:name="適用對象"/>
    <w:p>
      <w:pPr>
        <w:pStyle w:val="Heading4"/>
      </w:pPr>
      <w:r>
        <w:t xml:space="preserve">適用對象</w:t>
      </w:r>
    </w:p>
    <w:p>
      <w:pPr>
        <w:numPr>
          <w:ilvl w:val="0"/>
          <w:numId w:val="1011"/>
        </w:numPr>
        <w:pStyle w:val="Compact"/>
      </w:pPr>
      <w:r>
        <w:t xml:space="preserve">年齡：</w:t>
      </w:r>
      <w:r>
        <w:rPr>
          <w:bCs/>
          <w:b/>
        </w:rPr>
        <w:t xml:space="preserve">8 歲以上</w:t>
      </w:r>
    </w:p>
    <w:p>
      <w:pPr>
        <w:numPr>
          <w:ilvl w:val="0"/>
          <w:numId w:val="1011"/>
        </w:numPr>
        <w:pStyle w:val="Compact"/>
      </w:pPr>
      <w:r>
        <w:t xml:space="preserve">近視度數：通常</w:t>
      </w:r>
      <w:r>
        <w:t xml:space="preserve"> </w:t>
      </w:r>
      <w:r>
        <w:rPr>
          <w:bCs/>
          <w:b/>
        </w:rPr>
        <w:t xml:space="preserve">&lt; 500 度</w:t>
      </w:r>
    </w:p>
    <w:p>
      <w:pPr>
        <w:numPr>
          <w:ilvl w:val="0"/>
          <w:numId w:val="1011"/>
        </w:numPr>
        <w:pStyle w:val="Compact"/>
      </w:pPr>
      <w:r>
        <w:t xml:space="preserve">散光：通常</w:t>
      </w:r>
      <w:r>
        <w:t xml:space="preserve"> </w:t>
      </w:r>
      <w:r>
        <w:rPr>
          <w:bCs/>
          <w:b/>
        </w:rPr>
        <w:t xml:space="preserve">&lt; 150 度</w:t>
      </w:r>
    </w:p>
    <w:p>
      <w:pPr>
        <w:numPr>
          <w:ilvl w:val="0"/>
          <w:numId w:val="1011"/>
        </w:numPr>
        <w:pStyle w:val="Compact"/>
      </w:pPr>
      <w:r>
        <w:t xml:space="preserve">能配合夜間配戴與清潔保養</w:t>
      </w:r>
    </w:p>
    <w:p>
      <w:pPr>
        <w:numPr>
          <w:ilvl w:val="0"/>
          <w:numId w:val="1011"/>
        </w:numPr>
        <w:pStyle w:val="Compact"/>
      </w:pPr>
      <w:r>
        <w:t xml:space="preserve">無角膜疾病</w:t>
      </w:r>
    </w:p>
    <w:bookmarkEnd w:id="110"/>
    <w:bookmarkStart w:id="111" w:name="風險與注意事項"/>
    <w:p>
      <w:pPr>
        <w:pStyle w:val="Heading4"/>
      </w:pPr>
      <w:r>
        <w:t xml:space="preserve">風險與注意事項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預防措施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角膜感染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嚴格清潔、定期更換鏡片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角膜缺氧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選擇高透氧材質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鏡片移位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定期追蹤調整</w:t>
            </w:r>
          </w:p>
        </w:tc>
      </w:tr>
    </w:tbl>
    <w:p>
      <w:pPr>
        <w:pStyle w:val="BodyText"/>
      </w:pPr>
      <w:r>
        <w:rPr>
          <w:bCs/>
          <w:b/>
        </w:rPr>
        <w:t xml:space="preserve">重要</w:t>
      </w:r>
      <w:r>
        <w:t xml:space="preserve">：需由</w:t>
      </w:r>
      <w:r>
        <w:rPr>
          <w:bCs/>
          <w:b/>
        </w:rPr>
        <w:t xml:space="preserve">合格驗光師或眼科醫師</w:t>
      </w:r>
      <w:r>
        <w:t xml:space="preserve">驗配，並定期追蹤。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8" w:name="X314d0e5e4bb30c780f130f02ed026af758a9404"/>
    <w:p>
      <w:pPr>
        <w:pStyle w:val="Heading3"/>
      </w:pPr>
      <w:r>
        <w:t xml:space="preserve">4.2.2 周邊離焦眼鏡（Defocus Incorporated Multiple Segments, DIMS / HAL）</w:t>
      </w:r>
    </w:p>
    <w:bookmarkStart w:id="113" w:name="原理-1"/>
    <w:p>
      <w:pPr>
        <w:pStyle w:val="Heading4"/>
      </w:pPr>
      <w:r>
        <w:t xml:space="preserve">原理</w:t>
      </w:r>
    </w:p>
    <w:p>
      <w:pPr>
        <w:numPr>
          <w:ilvl w:val="0"/>
          <w:numId w:val="1012"/>
        </w:numPr>
        <w:pStyle w:val="Compact"/>
      </w:pPr>
      <w:r>
        <w:t xml:space="preserve">鏡片設計在周邊產生近視性離焦</w:t>
      </w:r>
    </w:p>
    <w:p>
      <w:pPr>
        <w:numPr>
          <w:ilvl w:val="0"/>
          <w:numId w:val="1012"/>
        </w:numPr>
        <w:pStyle w:val="Compact"/>
      </w:pPr>
      <w:r>
        <w:t xml:space="preserve">減緩眼軸增長的訊號</w:t>
      </w:r>
    </w:p>
    <w:p>
      <w:pPr>
        <w:numPr>
          <w:ilvl w:val="0"/>
          <w:numId w:val="1012"/>
        </w:numPr>
        <w:pStyle w:val="Compact"/>
      </w:pPr>
      <w:r>
        <w:t xml:space="preserve">外觀與普通眼鏡相似</w:t>
      </w:r>
    </w:p>
    <w:bookmarkEnd w:id="113"/>
    <w:bookmarkStart w:id="114" w:name="效果-1"/>
    <w:p>
      <w:pPr>
        <w:pStyle w:val="Heading4"/>
      </w:pPr>
      <w:r>
        <w:t xml:space="preserve">效果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產品類型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近視控制效果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DIMS（如 MiYOSMART）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50-60%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HAL（如 Stellest）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50-60%</w:t>
            </w:r>
          </w:p>
        </w:tc>
      </w:tr>
    </w:tbl>
    <w:bookmarkEnd w:id="114"/>
    <w:bookmarkStart w:id="115" w:name="優缺點-1"/>
    <w:p>
      <w:pPr>
        <w:pStyle w:val="Heading4"/>
      </w:pPr>
      <w:r>
        <w:t xml:space="preserve">優缺點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優點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外觀如普通眼鏡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價格較高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無侵入性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需全天配戴才有效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適合各年齡層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部分兒童可能不適應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無感染風險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效果可能因人而異</w:t>
            </w:r>
          </w:p>
        </w:tc>
      </w:tr>
    </w:tbl>
    <w:bookmarkEnd w:id="115"/>
    <w:bookmarkStart w:id="116" w:name="重要提醒仿單限制問題"/>
    <w:p>
      <w:pPr>
        <w:pStyle w:val="Heading4"/>
      </w:pPr>
      <w:r>
        <w:t xml:space="preserve">⚠️ 重要提醒：仿單限制問題</w:t>
      </w:r>
    </w:p>
    <w:p>
      <w:pPr>
        <w:pStyle w:val="FirstParagraph"/>
      </w:pPr>
      <w:r>
        <w:rPr>
          <w:bCs/>
          <w:b/>
        </w:rPr>
        <w:t xml:space="preserve">目前部分周邊離焦鏡片廠商在產品仿單（使用說明書）中特意載明「應先散瞳驗光」</w:t>
      </w:r>
      <w:r>
        <w:t xml:space="preserve">。</w:t>
      </w:r>
    </w:p>
    <w:p>
      <w:pPr>
        <w:pStyle w:val="BodyText"/>
      </w:pPr>
      <w:r>
        <w:t xml:space="preserve">這造成以下問題：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驗光師無法獨立驗配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散瞳為醫療行為，需眼科醫師執行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形成人為障礙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實質上將驗光師排除在這類鏡片的驗配流程之外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增加家長負擔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需先至眼科散瞳，再至驗光所配鏡，流程繁瑣</w:t>
            </w:r>
          </w:p>
        </w:tc>
      </w:tr>
    </w:tbl>
    <w:p>
      <w:pPr>
        <w:pStyle w:val="BodyText"/>
      </w:pPr>
      <w:r>
        <w:rPr>
          <w:bCs/>
          <w:b/>
        </w:rPr>
        <w:t xml:space="preserve">學理討論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觀點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支持散瞳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排除假性近視、確認真實度數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質疑必要性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周邊離焦鏡片並非藥物或侵入性治療，是否需要強制散瞳？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現實考量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一般單焦點近視眼鏡不需強制散瞳，為何控制鏡片需要？</w:t>
            </w:r>
          </w:p>
        </w:tc>
      </w:tr>
    </w:tbl>
    <w:p>
      <w:pPr>
        <w:pStyle w:val="BodyText"/>
      </w:pPr>
      <w:r>
        <w:rPr>
          <w:bCs/>
          <w:b/>
        </w:rPr>
        <w:t xml:space="preserve">驗光師的立場</w:t>
      </w:r>
      <w:r>
        <w:t xml:space="preserve">：</w:t>
      </w:r>
    </w:p>
    <w:p>
      <w:pPr>
        <w:numPr>
          <w:ilvl w:val="0"/>
          <w:numId w:val="1013"/>
        </w:numPr>
        <w:pStyle w:val="Compact"/>
      </w:pPr>
      <w:r>
        <w:t xml:space="preserve">我們尊重法規與仿單的規範</w:t>
      </w:r>
    </w:p>
    <w:p>
      <w:pPr>
        <w:numPr>
          <w:ilvl w:val="0"/>
          <w:numId w:val="1013"/>
        </w:numPr>
        <w:pStyle w:val="Compact"/>
      </w:pPr>
      <w:r>
        <w:t xml:space="preserve">但對於「是否所有近視控制鏡片都必須強制散瞳」這一問題，學理上仍有討論空間</w:t>
      </w:r>
    </w:p>
    <w:p>
      <w:pPr>
        <w:numPr>
          <w:ilvl w:val="0"/>
          <w:numId w:val="1013"/>
        </w:numPr>
        <w:pStyle w:val="Compact"/>
      </w:pPr>
      <w:r>
        <w:t xml:space="preserve">建議廠商與專業團體重新檢視仿單內容的合理性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在現行規範下，驗光師應依仿單指示，建議家長先至眼科散瞳驗光</w:t>
      </w:r>
    </w:p>
    <w:p>
      <w:pPr>
        <w:pStyle w:val="BlockText"/>
      </w:pPr>
      <w:r>
        <w:rPr>
          <w:bCs/>
          <w:b/>
        </w:rPr>
        <w:t xml:space="preserve">實務建議</w:t>
      </w:r>
      <w:r>
        <w:t xml:space="preserve">：配戴周邊離焦鏡片前，請確認產品仿單的要求。若仿單載明需散瞳，應建議家長先至眼科完成散瞳驗光，再進行後續配鏡。</w:t>
      </w:r>
    </w:p>
    <w:bookmarkEnd w:id="116"/>
    <w:bookmarkStart w:id="117" w:name="適用對象-1"/>
    <w:p>
      <w:pPr>
        <w:pStyle w:val="Heading4"/>
      </w:pPr>
      <w:r>
        <w:t xml:space="preserve">適用對象</w:t>
      </w:r>
    </w:p>
    <w:p>
      <w:pPr>
        <w:numPr>
          <w:ilvl w:val="0"/>
          <w:numId w:val="1014"/>
        </w:numPr>
        <w:pStyle w:val="Compact"/>
      </w:pPr>
      <w:r>
        <w:t xml:space="preserve">年齡：</w:t>
      </w:r>
      <w:r>
        <w:rPr>
          <w:bCs/>
          <w:b/>
        </w:rPr>
        <w:t xml:space="preserve">6 歲以上</w:t>
      </w:r>
    </w:p>
    <w:p>
      <w:pPr>
        <w:numPr>
          <w:ilvl w:val="0"/>
          <w:numId w:val="1014"/>
        </w:numPr>
        <w:pStyle w:val="Compact"/>
      </w:pPr>
      <w:r>
        <w:t xml:space="preserve">各度數皆可</w:t>
      </w:r>
    </w:p>
    <w:p>
      <w:pPr>
        <w:numPr>
          <w:ilvl w:val="0"/>
          <w:numId w:val="1014"/>
        </w:numPr>
        <w:pStyle w:val="Compact"/>
      </w:pPr>
      <w:r>
        <w:t xml:space="preserve">不適合或不願配戴隱形眼鏡者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2" w:name="多焦軟性隱形眼鏡"/>
    <w:p>
      <w:pPr>
        <w:pStyle w:val="Heading3"/>
      </w:pPr>
      <w:r>
        <w:t xml:space="preserve">4.2.3 多焦軟性隱形眼鏡</w:t>
      </w:r>
    </w:p>
    <w:bookmarkStart w:id="119" w:name="原理-2"/>
    <w:p>
      <w:pPr>
        <w:pStyle w:val="Heading4"/>
      </w:pPr>
      <w:r>
        <w:t xml:space="preserve">原理</w:t>
      </w:r>
    </w:p>
    <w:p>
      <w:pPr>
        <w:numPr>
          <w:ilvl w:val="0"/>
          <w:numId w:val="1015"/>
        </w:numPr>
        <w:pStyle w:val="Compact"/>
      </w:pPr>
      <w:r>
        <w:t xml:space="preserve">特殊設計的軟性隱形眼鏡</w:t>
      </w:r>
    </w:p>
    <w:p>
      <w:pPr>
        <w:numPr>
          <w:ilvl w:val="0"/>
          <w:numId w:val="1015"/>
        </w:numPr>
        <w:pStyle w:val="Compact"/>
      </w:pPr>
      <w:r>
        <w:t xml:space="preserve">中央矯正近視，周邊產生離焦</w:t>
      </w:r>
    </w:p>
    <w:p>
      <w:pPr>
        <w:numPr>
          <w:ilvl w:val="0"/>
          <w:numId w:val="1015"/>
        </w:numPr>
        <w:pStyle w:val="Compact"/>
      </w:pPr>
      <w:r>
        <w:t xml:space="preserve">日戴型</w:t>
      </w:r>
    </w:p>
    <w:bookmarkEnd w:id="119"/>
    <w:bookmarkStart w:id="120" w:name="效果-2"/>
    <w:p>
      <w:pPr>
        <w:pStyle w:val="Heading4"/>
      </w:pPr>
      <w:r>
        <w:t xml:space="preserve">效果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屈光控制（1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0.26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眼軸控制（1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減少約</w:t>
            </w:r>
            <w:r>
              <w:t xml:space="preserve"> </w:t>
            </w:r>
            <w:r>
              <w:rPr>
                <w:bCs/>
                <w:b/>
              </w:rPr>
              <w:t xml:space="preserve">0.11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近視控制效果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30-50%</w:t>
            </w:r>
          </w:p>
        </w:tc>
      </w:tr>
    </w:tbl>
    <w:bookmarkEnd w:id="120"/>
    <w:bookmarkStart w:id="121" w:name="適用對象-2"/>
    <w:p>
      <w:pPr>
        <w:pStyle w:val="Heading4"/>
      </w:pPr>
      <w:r>
        <w:t xml:space="preserve">適用對象</w:t>
      </w:r>
    </w:p>
    <w:p>
      <w:pPr>
        <w:numPr>
          <w:ilvl w:val="0"/>
          <w:numId w:val="1016"/>
        </w:numPr>
        <w:pStyle w:val="Compact"/>
      </w:pPr>
      <w:r>
        <w:t xml:space="preserve">年齡：</w:t>
      </w:r>
      <w:r>
        <w:rPr>
          <w:bCs/>
          <w:b/>
        </w:rPr>
        <w:t xml:space="preserve">8 歲以上</w:t>
      </w:r>
    </w:p>
    <w:p>
      <w:pPr>
        <w:numPr>
          <w:ilvl w:val="0"/>
          <w:numId w:val="1016"/>
        </w:numPr>
        <w:pStyle w:val="Compact"/>
      </w:pPr>
      <w:r>
        <w:t xml:space="preserve">能配合日間配戴與清潔</w:t>
      </w:r>
    </w:p>
    <w:p>
      <w:pPr>
        <w:numPr>
          <w:ilvl w:val="0"/>
          <w:numId w:val="1016"/>
        </w:numPr>
        <w:pStyle w:val="Compact"/>
      </w:pPr>
      <w:r>
        <w:t xml:space="preserve">無嚴重乾眼或過敏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6" w:name="多焦眼鏡漸進多焦或雙焦"/>
    <w:p>
      <w:pPr>
        <w:pStyle w:val="Heading3"/>
      </w:pPr>
      <w:r>
        <w:t xml:space="preserve">4.2.4 多焦眼鏡（漸進多焦或雙焦）</w:t>
      </w:r>
    </w:p>
    <w:bookmarkStart w:id="123" w:name="原理-3"/>
    <w:p>
      <w:pPr>
        <w:pStyle w:val="Heading4"/>
      </w:pPr>
      <w:r>
        <w:t xml:space="preserve">原理</w:t>
      </w:r>
    </w:p>
    <w:p>
      <w:pPr>
        <w:numPr>
          <w:ilvl w:val="0"/>
          <w:numId w:val="1017"/>
        </w:numPr>
        <w:pStyle w:val="Compact"/>
      </w:pPr>
      <w:r>
        <w:t xml:space="preserve">減少看近時的調節負擔</w:t>
      </w:r>
    </w:p>
    <w:p>
      <w:pPr>
        <w:numPr>
          <w:ilvl w:val="0"/>
          <w:numId w:val="1017"/>
        </w:numPr>
        <w:pStyle w:val="Compact"/>
      </w:pPr>
      <w:r>
        <w:t xml:space="preserve">理論上可減緩近視進展</w:t>
      </w:r>
    </w:p>
    <w:bookmarkEnd w:id="123"/>
    <w:bookmarkStart w:id="124" w:name="效果-3"/>
    <w:p>
      <w:pPr>
        <w:pStyle w:val="Heading4"/>
      </w:pPr>
      <w:r>
        <w:t xml:space="preserve">效果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屈光控制（1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0.14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眼軸控制（1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減少約</w:t>
            </w:r>
            <w:r>
              <w:t xml:space="preserve"> </w:t>
            </w:r>
            <w:r>
              <w:rPr>
                <w:bCs/>
                <w:b/>
              </w:rPr>
              <w:t xml:space="preserve">0.06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近視控制效果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10-20%</w:t>
            </w:r>
            <w:r>
              <w:t xml:space="preserve">（較弱）</w:t>
            </w:r>
          </w:p>
        </w:tc>
      </w:tr>
    </w:tbl>
    <w:bookmarkEnd w:id="124"/>
    <w:bookmarkStart w:id="125" w:name="適用對象-3"/>
    <w:p>
      <w:pPr>
        <w:pStyle w:val="Heading4"/>
      </w:pPr>
      <w:r>
        <w:t xml:space="preserve">適用對象</w:t>
      </w:r>
    </w:p>
    <w:p>
      <w:pPr>
        <w:numPr>
          <w:ilvl w:val="0"/>
          <w:numId w:val="1018"/>
        </w:numPr>
        <w:pStyle w:val="Compact"/>
      </w:pPr>
      <w:r>
        <w:t xml:space="preserve">合併</w:t>
      </w:r>
      <w:r>
        <w:rPr>
          <w:bCs/>
          <w:b/>
        </w:rPr>
        <w:t xml:space="preserve">調節功能異常</w:t>
      </w:r>
      <w:r>
        <w:t xml:space="preserve">者效果較佳</w:t>
      </w:r>
    </w:p>
    <w:p>
      <w:pPr>
        <w:numPr>
          <w:ilvl w:val="0"/>
          <w:numId w:val="1018"/>
        </w:numPr>
        <w:pStyle w:val="Compact"/>
      </w:pPr>
      <w:r>
        <w:t xml:space="preserve">高調節滯後（high lag of accommodation）</w:t>
      </w:r>
    </w:p>
    <w:p>
      <w:pPr>
        <w:numPr>
          <w:ilvl w:val="0"/>
          <w:numId w:val="1018"/>
        </w:numPr>
        <w:pStyle w:val="Compact"/>
      </w:pPr>
      <w:r>
        <w:t xml:space="preserve">內斜位傾向</w:t>
      </w:r>
    </w:p>
    <w:p>
      <w:pPr>
        <w:pStyle w:val="FirstParagraph"/>
      </w:pPr>
      <w:r>
        <w:rPr>
          <w:bCs/>
          <w:b/>
        </w:rPr>
        <w:t xml:space="preserve">注意</w:t>
      </w:r>
      <w:r>
        <w:t xml:space="preserve">：對一般近視兒童效果有限，不作為首選。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End w:id="127"/>
    <w:bookmarkStart w:id="131" w:name="各方法比較"/>
    <w:p>
      <w:pPr>
        <w:pStyle w:val="Heading2"/>
      </w:pPr>
      <w:r>
        <w:t xml:space="preserve">4.3 各方法比較</w:t>
      </w:r>
    </w:p>
    <w:bookmarkStart w:id="128" w:name="效果比較"/>
    <w:p>
      <w:pPr>
        <w:pStyle w:val="Heading3"/>
      </w:pPr>
      <w:r>
        <w:t xml:space="preserve">4.3.1 效果比較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年眼軸控制 (mm)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近視控制效果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證據等級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高濃度阿托品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-0.33 ~ -0.35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60-70%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中濃度阿托品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-0.28 ~ -0.33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50-60%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角膜塑型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 ~ -0.28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低濃度阿托品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-0.13 ~ -0.25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30-50%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周邊離焦眼鏡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 ~ -0.20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多焦軟性隱形眼鏡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 ~ -0.15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多焦眼鏡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 ~ -0.07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戶外活動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無明顯效果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無明顯效果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</w:tbl>
    <w:bookmarkEnd w:id="128"/>
    <w:bookmarkStart w:id="129" w:name="綜合比較"/>
    <w:p>
      <w:pPr>
        <w:pStyle w:val="Heading3"/>
      </w:pPr>
      <w:r>
        <w:t xml:space="preserve">4.3.2 綜合比較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05"/>
        <w:gridCol w:w="1105"/>
        <w:gridCol w:w="1473"/>
        <w:gridCol w:w="1105"/>
        <w:gridCol w:w="1473"/>
        <w:gridCol w:w="16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副作用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便利性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適用年齡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低濃度阿托品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角膜塑型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</w:p>
          <w:p>
            <w:pPr>
              <w:pStyle w:val="Compact"/>
              <w:jc w:val="left"/>
            </w:pPr>
            <w:r>
              <w:t xml:space="preserve">$$$ | ★★ | 8+ |
| 周邊離焦眼鏡 | ★★★ | ☆ | $$</w:t>
            </w:r>
          </w:p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多焦隱形眼鏡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$$$ | ★★★ | 8+ |
| 多焦眼鏡 | ★★ | ☆ | $$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6+</w:t>
            </w:r>
          </w:p>
        </w:tc>
      </w:tr>
    </w:tbl>
    <w:p>
      <w:pPr>
        <w:pStyle w:val="BodyText"/>
      </w:pPr>
      <w:r>
        <w:t xml:space="preserve">（★越多越好 / $越多越貴）</w:t>
      </w:r>
    </w:p>
    <w:bookmarkEnd w:id="129"/>
    <w:bookmarkStart w:id="130" w:name="選擇建議"/>
    <w:p>
      <w:pPr>
        <w:pStyle w:val="Heading3"/>
      </w:pPr>
      <w:r>
        <w:t xml:space="preserve">4.3.3 選擇建議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預算有限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低濃度阿托品 + 普通眼鏡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希望白天不戴眼鏡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角膜塑型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無法配戴隱形眼鏡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周邊離焦眼鏡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快速進展（&gt; 100 度/年）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考慮合併治療（如阿托品 + 光學介入）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合併調節問題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多焦眼鏡或視覺訓練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0"/>
    <w:bookmarkEnd w:id="131"/>
    <w:bookmarkStart w:id="132" w:name="合併治療"/>
    <w:p>
      <w:pPr>
        <w:pStyle w:val="Heading2"/>
      </w:pPr>
      <w:r>
        <w:t xml:space="preserve">4.4 合併治療</w:t>
      </w:r>
    </w:p>
    <w:p>
      <w:pPr>
        <w:pStyle w:val="FirstParagraph"/>
      </w:pPr>
      <w:r>
        <w:t xml:space="preserve">近年研究顯示，</w:t>
      </w:r>
      <w:r>
        <w:rPr>
          <w:bCs/>
          <w:b/>
        </w:rPr>
        <w:t xml:space="preserve">合併使用</w:t>
      </w:r>
      <w:r>
        <w:t xml:space="preserve">不同機制的控制方法可能有加成效果：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組合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阿托品 + 角膜塑型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初步研究顯示可能有加成效果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阿托品 + 周邊離焦眼鏡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理論上可行，研究進行中</w:t>
            </w:r>
          </w:p>
        </w:tc>
      </w:tr>
    </w:tbl>
    <w:p>
      <w:pPr>
        <w:pStyle w:val="BodyText"/>
      </w:pPr>
      <w:r>
        <w:rPr>
          <w:bCs/>
          <w:b/>
        </w:rPr>
        <w:t xml:space="preserve">注意</w:t>
      </w:r>
      <w:r>
        <w:t xml:space="preserve">：合併治療需在專業人員指導下進行。</w:t>
      </w:r>
    </w:p>
    <w:p>
      <w:r>
        <w:pict>
          <v:rect style="width:0;height:1.5pt" o:hralign="center" o:hrstd="t" o:hr="t"/>
        </w:pict>
      </w:r>
    </w:p>
    <w:bookmarkEnd w:id="132"/>
    <w:bookmarkStart w:id="133" w:name="不建議的做法"/>
    <w:p>
      <w:pPr>
        <w:pStyle w:val="Heading2"/>
      </w:pPr>
      <w:r>
        <w:t xml:space="preserve">4.5 不建議的做法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做法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欠矯（配不足的度數）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研究證實可能</w:t>
            </w:r>
            <w:r>
              <w:rPr>
                <w:bCs/>
                <w:b/>
              </w:rPr>
              <w:t xml:space="preserve">加速</w:t>
            </w:r>
            <w:r>
              <w:t xml:space="preserve">近視進展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完全不配眼鏡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無法減緩進展，且影響學習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僅靠戶外活動控制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對已近視者效果有限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未經驗證的療法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浪費時間與金錢，延誤治療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3"/>
    <w:bookmarkStart w:id="134" w:name="本章重點摘要-3"/>
    <w:p>
      <w:pPr>
        <w:pStyle w:val="Heading2"/>
      </w:pPr>
      <w:r>
        <w:t xml:space="preserve">本章重點摘要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藥物首選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0.05% 阿托品</w:t>
            </w:r>
            <w:r>
              <w:t xml:space="preserve"> </w:t>
            </w:r>
            <w:r>
              <w:t xml:space="preserve">— 目前國際共識的最佳濃度，效果佳、副作用低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光學首選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角膜塑型</w:t>
            </w:r>
            <w:r>
              <w:t xml:space="preserve">或</w:t>
            </w:r>
            <w:r>
              <w:rPr>
                <w:bCs/>
                <w:b/>
              </w:rPr>
              <w:t xml:space="preserve">周邊離焦眼鏡</w:t>
            </w:r>
            <w:r>
              <w:t xml:space="preserve"> </w:t>
            </w:r>
            <w:r>
              <w:t xml:space="preserve">— 依個人需求選擇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效果有限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多焦眼鏡（除非有調節問題）、戶外活動（控制效果有限）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不建議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欠矯、不配眼鏡、未經驗證療法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快速進展者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考慮合併治療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重要提醒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阿托品需眼科處方；角膜塑型需專業驗配與追蹤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下一章：學校視力保健執行方案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91" w:name="第五章學校視力保健執行方案"/>
    <w:p>
      <w:pPr>
        <w:pStyle w:val="Heading1"/>
      </w:pPr>
      <w:r>
        <w:t xml:space="preserve">第五章：學校視力保健執行方案</w:t>
      </w:r>
    </w:p>
    <w:p>
      <w:r>
        <w:pict>
          <v:rect style="width:0;height:1.5pt" o:hralign="center" o:hrstd="t" o:hr="t"/>
        </w:pict>
      </w:r>
    </w:p>
    <w:bookmarkStart w:id="136" w:name="本章重點-2"/>
    <w:p>
      <w:pPr>
        <w:pStyle w:val="Heading2"/>
      </w:pPr>
      <w:r>
        <w:t xml:space="preserve">本章重點</w:t>
      </w:r>
    </w:p>
    <w:p>
      <w:pPr>
        <w:pStyle w:val="FirstParagraph"/>
      </w:pPr>
      <w:r>
        <w:t xml:space="preserve">本章提供學校可實際執行的視力保健方案，包括篩檢流程、轉介機制、健康教育與環境改善。</w:t>
      </w:r>
    </w:p>
    <w:p>
      <w:r>
        <w:pict>
          <v:rect style="width:0;height:1.5pt" o:hralign="center" o:hrstd="t" o:hr="t"/>
        </w:pict>
      </w:r>
    </w:p>
    <w:bookmarkEnd w:id="136"/>
    <w:bookmarkStart w:id="144" w:name="視力篩檢流程"/>
    <w:p>
      <w:pPr>
        <w:pStyle w:val="Heading2"/>
      </w:pPr>
      <w:r>
        <w:t xml:space="preserve">5.1 視力篩檢流程</w:t>
      </w:r>
    </w:p>
    <w:bookmarkStart w:id="137" w:name="篩檢目的"/>
    <w:p>
      <w:pPr>
        <w:pStyle w:val="Heading3"/>
      </w:pPr>
      <w:r>
        <w:t xml:space="preserve">5.1.1 篩檢目的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早期發現</w:t>
      </w:r>
      <w:r>
        <w:t xml:space="preserve">視力異常學生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及時轉介</w:t>
      </w:r>
      <w:r>
        <w:t xml:space="preserve">就醫處理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追蹤管理</w:t>
      </w:r>
      <w:r>
        <w:t xml:space="preserve">視力變化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健康教育</w:t>
      </w:r>
      <w:r>
        <w:t xml:space="preserve">的切入點</w:t>
      </w:r>
    </w:p>
    <w:bookmarkEnd w:id="137"/>
    <w:bookmarkStart w:id="138" w:name="篩檢時機"/>
    <w:p>
      <w:pPr>
        <w:pStyle w:val="Heading3"/>
      </w:pPr>
      <w:r>
        <w:t xml:space="preserve">5.1.2 篩檢時機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時機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對象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入學篩檢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建立基線資料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每學期定期篩檢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全校學生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監測視力變化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學期中追蹤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視力異常學生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確認就醫與改善情形</w:t>
            </w:r>
          </w:p>
        </w:tc>
      </w:tr>
    </w:tbl>
    <w:bookmarkEnd w:id="138"/>
    <w:bookmarkStart w:id="141" w:name="篩檢方法"/>
    <w:p>
      <w:pPr>
        <w:pStyle w:val="Heading3"/>
      </w:pPr>
      <w:r>
        <w:t xml:space="preserve">5.1.3 篩檢方法</w:t>
      </w:r>
    </w:p>
    <w:bookmarkStart w:id="139" w:name="標準視力表檢查"/>
    <w:p>
      <w:pPr>
        <w:pStyle w:val="Heading4"/>
      </w:pPr>
      <w:r>
        <w:t xml:space="preserve">標準視力表檢查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檢查距離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 公尺</w:t>
            </w:r>
            <w:r>
              <w:t xml:space="preserve">（或依視力表規格）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照明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視力表照度</w:t>
            </w:r>
            <w:r>
              <w:t xml:space="preserve"> </w:t>
            </w:r>
            <w:r>
              <w:rPr>
                <w:bCs/>
                <w:b/>
              </w:rPr>
              <w:t xml:space="preserve">≥ 500 lux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遮眼方式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使用遮眼板，避免壓迫眼球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檢查順序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先右眼，後左眼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記錄方式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十進位法（如 0.8、1.0）</w:t>
            </w:r>
          </w:p>
        </w:tc>
      </w:tr>
    </w:tbl>
    <w:bookmarkEnd w:id="139"/>
    <w:bookmarkStart w:id="140" w:name="視力檢查-sop"/>
    <w:p>
      <w:pPr>
        <w:pStyle w:val="Heading4"/>
      </w:pPr>
      <w:r>
        <w:t xml:space="preserve">視力檢查 SOP</w:t>
      </w:r>
    </w:p>
    <w:p>
      <w:pPr>
        <w:numPr>
          <w:ilvl w:val="0"/>
          <w:numId w:val="1020"/>
        </w:numPr>
        <w:pStyle w:val="Compact"/>
      </w:pPr>
      <w:r>
        <w:t xml:space="preserve">學生站立於指定距離</w:t>
      </w:r>
    </w:p>
    <w:p>
      <w:pPr>
        <w:numPr>
          <w:ilvl w:val="0"/>
          <w:numId w:val="1020"/>
        </w:numPr>
        <w:pStyle w:val="Compact"/>
      </w:pPr>
      <w:r>
        <w:t xml:space="preserve">以遮眼板遮住一眼（不可按壓）</w:t>
      </w:r>
    </w:p>
    <w:p>
      <w:pPr>
        <w:numPr>
          <w:ilvl w:val="0"/>
          <w:numId w:val="1020"/>
        </w:numPr>
        <w:pStyle w:val="Compact"/>
      </w:pPr>
      <w:r>
        <w:t xml:space="preserve">請學生辨認視力表上的符號或字母</w:t>
      </w:r>
    </w:p>
    <w:p>
      <w:pPr>
        <w:numPr>
          <w:ilvl w:val="0"/>
          <w:numId w:val="1020"/>
        </w:numPr>
        <w:pStyle w:val="Compact"/>
      </w:pPr>
      <w:r>
        <w:t xml:space="preserve">由大至小，記錄最小可辨識行</w:t>
      </w:r>
    </w:p>
    <w:p>
      <w:pPr>
        <w:numPr>
          <w:ilvl w:val="0"/>
          <w:numId w:val="1020"/>
        </w:numPr>
        <w:pStyle w:val="Compact"/>
      </w:pPr>
      <w:r>
        <w:t xml:space="preserve">換眼重複步驟</w:t>
      </w:r>
    </w:p>
    <w:p>
      <w:pPr>
        <w:numPr>
          <w:ilvl w:val="0"/>
          <w:numId w:val="1020"/>
        </w:numPr>
        <w:pStyle w:val="Compact"/>
      </w:pPr>
      <w:r>
        <w:t xml:space="preserve">記錄雙眼視力</w:t>
      </w:r>
    </w:p>
    <w:bookmarkEnd w:id="140"/>
    <w:bookmarkEnd w:id="141"/>
    <w:bookmarkStart w:id="142" w:name="異常標準"/>
    <w:p>
      <w:pPr>
        <w:pStyle w:val="Heading3"/>
      </w:pPr>
      <w:r>
        <w:t xml:space="preserve">5.1.4 異常標準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視力值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處置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 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維持追蹤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邊緣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加強衛教，下次追蹤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≤ 0.8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異常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發通知單，建議就醫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雙眼差異 ≥ 2 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異常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建議就醫</w:t>
            </w:r>
          </w:p>
        </w:tc>
      </w:tr>
    </w:tbl>
    <w:bookmarkEnd w:id="142"/>
    <w:bookmarkStart w:id="143" w:name="篩檢人員"/>
    <w:p>
      <w:pPr>
        <w:pStyle w:val="Heading3"/>
      </w:pPr>
      <w:r>
        <w:t xml:space="preserve">5.1.5 篩檢人員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現行做法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建議改進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護理師執行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可維持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導師協助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可維持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建議納入驗光師到校服務</w:t>
            </w:r>
          </w:p>
        </w:tc>
      </w:tr>
    </w:tbl>
    <w:p>
      <w:pPr>
        <w:pStyle w:val="BodyText"/>
      </w:pPr>
      <w:r>
        <w:rPr>
          <w:bCs/>
          <w:b/>
        </w:rPr>
        <w:t xml:space="preserve">驗光師到校服務的優勢</w:t>
      </w:r>
      <w:r>
        <w:t xml:space="preserve">：</w:t>
      </w:r>
      <w:r>
        <w:t xml:space="preserve"> </w:t>
      </w:r>
      <w:r>
        <w:t xml:space="preserve">- 更專業的屈光篩檢</w:t>
      </w:r>
      <w:r>
        <w:t xml:space="preserve"> </w:t>
      </w:r>
      <w:r>
        <w:t xml:space="preserve">- 可提供初步屈光狀態評估</w:t>
      </w:r>
      <w:r>
        <w:t xml:space="preserve"> </w:t>
      </w:r>
      <w:r>
        <w:t xml:space="preserve">- 更準確的轉介建議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49" w:name="轉介機制"/>
    <w:p>
      <w:pPr>
        <w:pStyle w:val="Heading2"/>
      </w:pPr>
      <w:r>
        <w:t xml:space="preserve">5.2 轉介機制</w:t>
      </w:r>
    </w:p>
    <w:bookmarkStart w:id="145" w:name="轉介標準"/>
    <w:p>
      <w:pPr>
        <w:pStyle w:val="Heading3"/>
      </w:pPr>
      <w:r>
        <w:t xml:space="preserve">5.2.1 轉介標準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處置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裸視 ≤ 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發通知單，建議就醫檢查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視力突然下降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儘速就醫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近視快速增加（&gt; 50 度/學期）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建議眼科評估控制方案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其他視覺異常（斜視、複視等）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儘速轉介眼科</w:t>
            </w:r>
          </w:p>
        </w:tc>
      </w:tr>
    </w:tbl>
    <w:bookmarkEnd w:id="145"/>
    <w:bookmarkStart w:id="146" w:name="轉介流程"/>
    <w:p>
      <w:pPr>
        <w:pStyle w:val="Heading3"/>
      </w:pPr>
      <w:r>
        <w:t xml:space="preserve">5.2.2 轉介流程</w:t>
      </w:r>
    </w:p>
    <w:p>
      <w:pPr>
        <w:pStyle w:val="SourceCode"/>
      </w:pPr>
      <w:r>
        <w:rPr>
          <w:rStyle w:val="VerbatimChar"/>
        </w:rPr>
        <w:t xml:space="preserve">視力篩檢異常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發送「視力檢查通知單」給家長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家長帶學生至眼科或驗光所檢查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將「回條」繳回學校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護理師登錄追蹤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下次篩檢時確認改善情形</w:t>
      </w:r>
    </w:p>
    <w:bookmarkEnd w:id="146"/>
    <w:bookmarkStart w:id="147" w:name="就醫管道"/>
    <w:p>
      <w:pPr>
        <w:pStyle w:val="Heading3"/>
      </w:pPr>
      <w:r>
        <w:t xml:space="preserve">5.2.3 就醫管道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管道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適用情況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眼科診所/醫院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需要散瞳驗光、藥物治療、疾病診斷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驗光所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屈光檢查、配鏡、隱形眼鏡驗配</w:t>
            </w:r>
          </w:p>
        </w:tc>
      </w:tr>
    </w:tbl>
    <w:p>
      <w:pPr>
        <w:pStyle w:val="BodyText"/>
      </w:pPr>
      <w:r>
        <w:rPr>
          <w:bCs/>
          <w:b/>
        </w:rPr>
        <w:t xml:space="preserve">注意</w:t>
      </w:r>
      <w:r>
        <w:t xml:space="preserve">：</w:t>
      </w:r>
      <w:r>
        <w:t xml:space="preserve"> </w:t>
      </w:r>
      <w:r>
        <w:t xml:space="preserve">- 6 歲以上兒童可至驗光所檢查</w:t>
      </w:r>
      <w:r>
        <w:t xml:space="preserve"> </w:t>
      </w:r>
      <w:r>
        <w:t xml:space="preserve">- 15 歲以下驗光需有眼科醫師指導</w:t>
      </w:r>
      <w:r>
        <w:t xml:space="preserve"> </w:t>
      </w:r>
      <w:r>
        <w:t xml:space="preserve">- 6 歲以下需至眼科檢查</w:t>
      </w:r>
    </w:p>
    <w:bookmarkEnd w:id="147"/>
    <w:bookmarkStart w:id="148" w:name="追蹤機制"/>
    <w:p>
      <w:pPr>
        <w:pStyle w:val="Heading3"/>
      </w:pPr>
      <w:r>
        <w:t xml:space="preserve">5.2.4 追蹤機制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做法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回條回收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確認學生已就醫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未就醫追蹤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電話聯繫家長，了解原因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定期複檢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視力異常學生每學期追蹤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資料記錄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建立個人視力健康檔案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8"/>
    <w:bookmarkEnd w:id="149"/>
    <w:bookmarkStart w:id="166" w:name="現行轉介機制的困境與改革建議"/>
    <w:p>
      <w:pPr>
        <w:pStyle w:val="Heading2"/>
      </w:pPr>
      <w:r>
        <w:t xml:space="preserve">5.2.5 現行轉介機制的困境與改革建議</w:t>
      </w:r>
    </w:p>
    <w:bookmarkStart w:id="152" w:name="困境一眼科塞車品質堪憂"/>
    <w:p>
      <w:pPr>
        <w:pStyle w:val="Heading3"/>
      </w:pPr>
      <w:r>
        <w:t xml:space="preserve">困境一：眼科塞車，品質堪憂</w:t>
      </w:r>
    </w:p>
    <w:bookmarkStart w:id="150" w:name="現況描述"/>
    <w:p>
      <w:pPr>
        <w:pStyle w:val="Heading4"/>
      </w:pPr>
      <w:r>
        <w:t xml:space="preserve">現況描述</w:t>
      </w:r>
    </w:p>
    <w:p>
      <w:pPr>
        <w:pStyle w:val="FirstParagraph"/>
      </w:pPr>
      <w:r>
        <w:t xml:space="preserve">每學期開學後，學校發出大量「視力檢查回條」，要求家長帶學童就醫複查。這造成以下問題：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實際情況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眼科診所大排長龍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開學第一週，單一診所一天湧入數十名學童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等待時間過長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家長與學童動輒等待 1-2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看診時間壓縮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醫師被迫縮短單次看診時間，甚至不到 5 分鐘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檢查品質下降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無法進行完整的視機能評估與衛教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家長困惑離開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拿著回條蓋了章，卻不清楚孩子眼睛到底怎麼了</w:t>
            </w:r>
          </w:p>
        </w:tc>
      </w:tr>
    </w:tbl>
    <w:p>
      <w:pPr>
        <w:pStyle w:val="BodyText"/>
      </w:pPr>
      <w:r>
        <w:rPr>
          <w:bCs/>
          <w:b/>
        </w:rPr>
        <w:t xml:space="preserve">結果</w:t>
      </w:r>
      <w:r>
        <w:t xml:space="preserve">：需要眼科醫師專業處理的真正眼疾（如青光眼、視網膜病變、斜弱視）反而被排擠。</w:t>
      </w:r>
    </w:p>
    <w:bookmarkEnd w:id="150"/>
    <w:bookmarkStart w:id="151" w:name="驗光師的立場不搶回條專注精緻服務"/>
    <w:p>
      <w:pPr>
        <w:pStyle w:val="Heading4"/>
      </w:pPr>
      <w:r>
        <w:t xml:space="preserve">驗光師的立場：不搶回條，專注精緻服務</w:t>
      </w:r>
    </w:p>
    <w:p>
      <w:pPr>
        <w:pStyle w:val="FirstParagraph"/>
      </w:pPr>
      <w:r>
        <w:rPr>
          <w:bCs/>
          <w:b/>
        </w:rPr>
        <w:t xml:space="preserve">我們的態度非常明確</w:t>
      </w:r>
      <w:r>
        <w:t xml:space="preserve">：</w:t>
      </w:r>
    </w:p>
    <w:p>
      <w:pPr>
        <w:pStyle w:val="BlockText"/>
      </w:pPr>
      <w:r>
        <w:rPr>
          <w:bCs/>
          <w:b/>
        </w:rPr>
        <w:t xml:space="preserve">學校的視力回條，我們驗光師一點興趣都沒有。</w:t>
      </w:r>
    </w:p>
    <w:p>
      <w:pPr>
        <w:pStyle w:val="FirstParagraph"/>
      </w:pPr>
      <w:r>
        <w:t xml:space="preserve">為什麼？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原因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違反專業良知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「排隊 1 小時、看診 3 分鐘、蓋個章」的模式，無法提供真正的照護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不願犧牲品質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我們不想為了掛號費，犧牲幫孩子仔細檢查的時間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定位不同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我們是「精品店」，不是「流水線」</w:t>
            </w:r>
          </w:p>
        </w:tc>
      </w:tr>
    </w:tbl>
    <w:p>
      <w:pPr>
        <w:pStyle w:val="BodyText"/>
      </w:pPr>
      <w:r>
        <w:t xml:space="preserve">那種「蓋章比賽」的工作，就留在現行的醫療體系裡。</w:t>
      </w:r>
    </w:p>
    <w:p>
      <w:pPr>
        <w:pStyle w:val="BodyText"/>
      </w:pPr>
      <w:r>
        <w:rPr>
          <w:bCs/>
          <w:b/>
        </w:rPr>
        <w:t xml:space="preserve">我們不背書那種 3 分鐘快速檢查的品質。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Start w:id="156" w:name="驗光師的真正戰場第二意見與深度照護"/>
    <w:p>
      <w:pPr>
        <w:pStyle w:val="Heading3"/>
      </w:pPr>
      <w:r>
        <w:t xml:space="preserve">驗光師的真正戰場：第二意見與深度照護</w:t>
      </w:r>
    </w:p>
    <w:bookmarkStart w:id="153" w:name="我們的角色定位"/>
    <w:p>
      <w:pPr>
        <w:pStyle w:val="Heading4"/>
      </w:pPr>
      <w:r>
        <w:t xml:space="preserve">我們的角色定位</w:t>
      </w:r>
    </w:p>
    <w:p>
      <w:pPr>
        <w:pStyle w:val="FirstParagraph"/>
      </w:pPr>
      <w:r>
        <w:t xml:space="preserve">驗光師的價值不在於「搶回條」，而在於提供</w:t>
      </w:r>
      <w:r>
        <w:rPr>
          <w:bCs/>
          <w:b/>
        </w:rPr>
        <w:t xml:space="preserve">眼科無暇顧及的精緻服務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家長帶孩子完成眼科回條檢查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離開診所時感到困惑或不安</w:t>
      </w:r>
      <w:r>
        <w:br/>
      </w:r>
      <w:r>
        <w:rPr>
          <w:rStyle w:val="VerbatimChar"/>
        </w:rPr>
        <w:t xml:space="preserve">├── 「醫生說要點散瞳，但沒解釋清楚副作用...」</w:t>
      </w:r>
      <w:r>
        <w:br/>
      </w:r>
      <w:r>
        <w:rPr>
          <w:rStyle w:val="VerbatimChar"/>
        </w:rPr>
        <w:t xml:space="preserve">├── 「只看了 3 分鐘，真的檢查完了嗎？」</w:t>
      </w:r>
      <w:r>
        <w:br/>
      </w:r>
      <w:r>
        <w:rPr>
          <w:rStyle w:val="VerbatimChar"/>
        </w:rPr>
        <w:t xml:space="preserve">├── 「度數增加那麼快，日常生活要怎麼改善？」</w:t>
      </w:r>
      <w:r>
        <w:br/>
      </w:r>
      <w:r>
        <w:rPr>
          <w:rStyle w:val="VerbatimChar"/>
        </w:rPr>
        <w:t xml:space="preserve">└── 「角膜塑型、近視控制鏡片，到底該怎麼選？」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【驗光所：第二諮詢站】</w:t>
      </w:r>
      <w:r>
        <w:br/>
      </w:r>
      <w:r>
        <w:rPr>
          <w:rStyle w:val="VerbatimChar"/>
        </w:rPr>
        <w:t xml:space="preserve">提供自費級深度視機能檢查與衛教諮詢</w:t>
      </w:r>
    </w:p>
    <w:bookmarkEnd w:id="153"/>
    <w:bookmarkStart w:id="154" w:name="我們提供的服務"/>
    <w:p>
      <w:pPr>
        <w:pStyle w:val="Heading4"/>
      </w:pPr>
      <w:r>
        <w:t xml:space="preserve">我們提供的服務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394"/>
        <w:gridCol w:w="2262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服務項目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完整屈光檢查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不只度數，包含散光軸度、瞳距等精密測量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20-30 分鐘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雙眼視機能分析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調節力、聚散力、眼位、立體視等完整評估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30-45 分鐘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近視控制諮詢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各種控制方案的優缺點比較、個人化建議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依需求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視覺行為管理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用眼習慣、環境光線、閱讀姿勢的具體指導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依需求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光學矯正執行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角膜塑型驗配、近視控制鏡片配戴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依方案</w:t>
            </w:r>
          </w:p>
        </w:tc>
      </w:tr>
    </w:tbl>
    <w:p>
      <w:pPr>
        <w:pStyle w:val="BodyText"/>
      </w:pPr>
      <w:r>
        <w:rPr>
          <w:bCs/>
          <w:b/>
        </w:rPr>
        <w:t xml:space="preserve">這些都是眼科醫師「沒時間做」也「不想做」的高端、耗時服務。</w:t>
      </w:r>
    </w:p>
    <w:bookmarkEnd w:id="154"/>
    <w:bookmarkStart w:id="155" w:name="差異化定位"/>
    <w:p>
      <w:pPr>
        <w:pStyle w:val="Heading4"/>
      </w:pPr>
      <w:r>
        <w:t xml:space="preserve">差異化定位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眼科（現行回條體系）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驗光所（深度照護）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健保給付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自費服務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快速、大量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精緻、個人化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診斷疾病、開藥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屈光矯正、視覺管理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3-5 分鐘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30-60 分鐘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蓋章、交差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解惑、陪伴</w:t>
            </w:r>
          </w:p>
        </w:tc>
      </w:tr>
    </w:tbl>
    <w:p>
      <w:pPr>
        <w:pStyle w:val="BlockText"/>
      </w:pPr>
      <w:r>
        <w:rPr>
          <w:bCs/>
          <w:b/>
        </w:rPr>
        <w:t xml:space="preserve">我們不搶那張紙（回條），我們搶的是『家長的信任』和『孩子的視力健康』。</w:t>
      </w:r>
    </w:p>
    <w:p>
      <w:pPr>
        <w:pStyle w:val="BlockText"/>
      </w:pPr>
      <w:r>
        <w:rPr>
          <w:bCs/>
          <w:b/>
        </w:rPr>
        <w:t xml:space="preserve">這才是我們驗光師的格調。</w:t>
      </w:r>
    </w:p>
    <w:p>
      <w:r>
        <w:pict>
          <v:rect style="width:0;height:1.5pt" o:hralign="center" o:hrstd="t" o:hr="t"/>
        </w:pict>
      </w:r>
    </w:p>
    <w:bookmarkEnd w:id="155"/>
    <w:bookmarkEnd w:id="156"/>
    <w:bookmarkStart w:id="157" w:name="呼籲眼科體系應正視品質問題"/>
    <w:p>
      <w:pPr>
        <w:pStyle w:val="Heading3"/>
      </w:pPr>
      <w:r>
        <w:t xml:space="preserve">呼籲：眼科體系應正視品質問題</w:t>
      </w:r>
    </w:p>
    <w:p>
      <w:pPr>
        <w:pStyle w:val="FirstParagraph"/>
      </w:pPr>
      <w:r>
        <w:t xml:space="preserve">我們無意介入回條的行政流程，但必須指出：</w:t>
      </w:r>
    </w:p>
    <w:p>
      <w:pPr>
        <w:pStyle w:val="BodyText"/>
      </w:pPr>
      <w:r>
        <w:rPr>
          <w:bCs/>
          <w:b/>
        </w:rPr>
        <w:t xml:space="preserve">現行「回條—眼科—蓋章」的模式，存在嚴重的品質隱憂。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檢查流於形式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許多家長反映「看診不到 5 分鐘」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衛教嚴重不足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家長離開時仍然一頭霧水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追蹤機制薄弱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蓋完章就結束，缺乏後續管理</w:t>
            </w:r>
          </w:p>
        </w:tc>
      </w:tr>
    </w:tbl>
    <w:p>
      <w:pPr>
        <w:pStyle w:val="BodyText"/>
      </w:pPr>
      <w:r>
        <w:rPr>
          <w:bCs/>
          <w:b/>
        </w:rPr>
        <w:t xml:space="preserve">我們的建議</w:t>
      </w:r>
      <w:r>
        <w:t xml:space="preserve">：</w:t>
      </w:r>
    </w:p>
    <w:p>
      <w:pPr>
        <w:numPr>
          <w:ilvl w:val="0"/>
          <w:numId w:val="1021"/>
        </w:numPr>
        <w:pStyle w:val="Compact"/>
      </w:pPr>
      <w:r>
        <w:t xml:space="preserve">眼科體系應自我檢視回條檢查的品質</w:t>
      </w:r>
    </w:p>
    <w:p>
      <w:pPr>
        <w:numPr>
          <w:ilvl w:val="0"/>
          <w:numId w:val="1021"/>
        </w:numPr>
        <w:pStyle w:val="Compact"/>
      </w:pPr>
      <w:r>
        <w:t xml:space="preserve">若人力不足，應誠實評估服務量能</w:t>
      </w:r>
    </w:p>
    <w:p>
      <w:pPr>
        <w:numPr>
          <w:ilvl w:val="0"/>
          <w:numId w:val="1021"/>
        </w:numPr>
        <w:pStyle w:val="Compact"/>
      </w:pPr>
      <w:r>
        <w:t xml:space="preserve">對於需要深度諮詢的個案，可主動告知家長尋求驗光師協助</w:t>
      </w:r>
    </w:p>
    <w:p>
      <w:pPr>
        <w:pStyle w:val="FirstParagraph"/>
      </w:pPr>
      <w:r>
        <w:rPr>
          <w:bCs/>
          <w:b/>
        </w:rPr>
        <w:t xml:space="preserve">我們不是來搶生意的，我們是來補位的。</w:t>
      </w:r>
    </w:p>
    <w:p>
      <w:r>
        <w:pict>
          <v:rect style="width:0;height:1.5pt" o:hralign="center" o:hrstd="t" o:hr="t"/>
        </w:pict>
      </w:r>
    </w:p>
    <w:bookmarkEnd w:id="157"/>
    <w:bookmarkStart w:id="159" w:name="困境二6-歲以下檢測法規最嚴現場最鬆的矛盾"/>
    <w:p>
      <w:pPr>
        <w:pStyle w:val="Heading3"/>
      </w:pPr>
      <w:r>
        <w:t xml:space="preserve">困境二：6 歲以下檢測，「法規最嚴、現場最鬆」的矛盾</w:t>
      </w:r>
    </w:p>
    <w:bookmarkStart w:id="158" w:name="現況描述-1"/>
    <w:p>
      <w:pPr>
        <w:pStyle w:val="Heading4"/>
      </w:pPr>
      <w:r>
        <w:t xml:space="preserve">現況描述</w:t>
      </w:r>
    </w:p>
    <w:p>
      <w:pPr>
        <w:pStyle w:val="FirstParagraph"/>
      </w:pPr>
      <w:r>
        <w:t xml:space="preserve">《驗光人員法》規定：</w:t>
      </w:r>
    </w:p>
    <w:p>
      <w:pPr>
        <w:pStyle w:val="BlockText"/>
      </w:pPr>
      <w:r>
        <w:t xml:space="preserve">「</w:t>
      </w:r>
      <w:r>
        <w:rPr>
          <w:bCs/>
          <w:b/>
        </w:rPr>
        <w:t xml:space="preserve">未滿 6 歲兒童之驗光，不得為之。</w:t>
      </w:r>
      <w:r>
        <w:t xml:space="preserve">」</w:t>
      </w:r>
    </w:p>
    <w:p>
      <w:pPr>
        <w:pStyle w:val="FirstParagraph"/>
      </w:pPr>
      <w:r>
        <w:t xml:space="preserve">這條法規的立法精神是</w:t>
      </w:r>
      <w:r>
        <w:rPr>
          <w:bCs/>
          <w:b/>
        </w:rPr>
        <w:t xml:space="preserve">保護幼童</w:t>
      </w:r>
      <w:r>
        <w:t xml:space="preserve">，因為 6 歲以下兒童的視覺系統尚在發育，需要更專業、更謹慎的評估。</w:t>
      </w:r>
    </w:p>
    <w:p>
      <w:pPr>
        <w:pStyle w:val="BodyText"/>
      </w:pPr>
      <w:r>
        <w:rPr>
          <w:bCs/>
          <w:b/>
        </w:rPr>
        <w:t xml:space="preserve">然而現實卻是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法規精神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實際現況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歲以下應由眼科醫師親自檢查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眼科醫師人力不足，難以親力親為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應由最專業的人員執行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常由未具國考證照的護理人員或助理操作驗光儀器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保護幼童視力健康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反而是專業度最低的環境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8"/>
    <w:bookmarkEnd w:id="159"/>
    <w:bookmarkStart w:id="165" w:name="核心主張6-歲以下驗光眼科醫師必須親力親為"/>
    <w:p>
      <w:pPr>
        <w:pStyle w:val="Heading3"/>
      </w:pPr>
      <w:r>
        <w:t xml:space="preserve">⚠️ 核心主張：6 歲以下驗光，眼科醫師必須「親力親為」</w:t>
      </w:r>
    </w:p>
    <w:bookmarkStart w:id="160" w:name="法理邏輯的矛盾"/>
    <w:p>
      <w:pPr>
        <w:pStyle w:val="Heading4"/>
      </w:pPr>
      <w:r>
        <w:t xml:space="preserve">法理邏輯的矛盾</w:t>
      </w:r>
    </w:p>
    <w:p>
      <w:pPr>
        <w:pStyle w:val="FirstParagraph"/>
      </w:pPr>
      <w:r>
        <w:t xml:space="preserve">這裡存在一個</w:t>
      </w:r>
      <w:r>
        <w:rPr>
          <w:bCs/>
          <w:b/>
        </w:rPr>
        <w:t xml:space="preserve">無法迴避的法理矛盾</w:t>
      </w:r>
      <w:r>
        <w:t xml:space="preserve">：</w:t>
      </w:r>
    </w:p>
    <w:p>
      <w:pPr>
        <w:pStyle w:val="BodyText"/>
      </w:pPr>
      <w:r>
        <w:t xml:space="preserve">《驗光人員法》禁止驗光師對 6 歲以下兒童驗光，理由是：</w:t>
      </w:r>
      <w:r>
        <w:t xml:space="preserve"> </w:t>
      </w:r>
      <w:r>
        <w:t xml:space="preserve">- 6 歲以下眼球發育尚未成熟</w:t>
      </w:r>
      <w:r>
        <w:t xml:space="preserve"> </w:t>
      </w:r>
      <w:r>
        <w:t xml:space="preserve">- 檢查具有極高的醫療專業性與風險</w:t>
      </w:r>
      <w:r>
        <w:t xml:space="preserve"> </w:t>
      </w:r>
      <w:r>
        <w:t xml:space="preserve">- 必須由醫師介入</w:t>
      </w:r>
    </w:p>
    <w:p>
      <w:pPr>
        <w:pStyle w:val="BodyText"/>
      </w:pPr>
      <w:r>
        <w:rPr>
          <w:bCs/>
          <w:b/>
        </w:rPr>
        <w:t xml:space="preserve">如果這個邏輯成立，那麼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前提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歲以下驗光具有「極高專業性與風險」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必須由最專業的人員執行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連通過國家高考的驗光師都被「排除在外」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代表這項工作的專業門檻比驗光師更高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唯一高於驗光師的專業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只有眼科醫師本人</w:t>
            </w:r>
          </w:p>
        </w:tc>
      </w:tr>
    </w:tbl>
    <w:p>
      <w:pPr>
        <w:pStyle w:val="BodyText"/>
      </w:pPr>
      <w:r>
        <w:rPr>
          <w:bCs/>
          <w:b/>
        </w:rPr>
        <w:t xml:space="preserve">因此，依照法規的邏輯</w:t>
      </w:r>
      <w:r>
        <w:t xml:space="preserve">：</w:t>
      </w:r>
    </w:p>
    <w:p>
      <w:pPr>
        <w:pStyle w:val="BlockText"/>
      </w:pPr>
      <w:r>
        <w:rPr>
          <w:bCs/>
          <w:b/>
        </w:rPr>
        <w:t xml:space="preserve">6 歲以下兒童的驗光，只能由眼科醫師「親自」執行。</w:t>
      </w:r>
    </w:p>
    <w:p>
      <w:pPr>
        <w:pStyle w:val="BlockText"/>
      </w:pPr>
      <w:r>
        <w:rPr>
          <w:bCs/>
          <w:b/>
        </w:rPr>
        <w:t xml:space="preserve">不是「在旁指導」，不是「最後判讀」，而是「親手操作」。</w:t>
      </w:r>
    </w:p>
    <w:bookmarkEnd w:id="160"/>
    <w:bookmarkStart w:id="161" w:name="現況的荒謬"/>
    <w:p>
      <w:pPr>
        <w:pStyle w:val="Heading4"/>
      </w:pPr>
      <w:r>
        <w:t xml:space="preserve">現況的荒謬</w:t>
      </w:r>
    </w:p>
    <w:p>
      <w:pPr>
        <w:pStyle w:val="FirstParagraph"/>
      </w:pPr>
      <w:r>
        <w:t xml:space="preserve">但實際上，診所內的情況往往是：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實際工作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眼科醫師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坐在診間，看報表、下結論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診所助理（無驗光證照）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操作電腦驗光機、檢影鏡等儀器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護理師（無驗光證照）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協助測量、紀錄數據</w:t>
            </w:r>
          </w:p>
        </w:tc>
      </w:tr>
    </w:tbl>
    <w:p>
      <w:pPr>
        <w:pStyle w:val="BodyText"/>
      </w:pPr>
      <w:r>
        <w:rPr>
          <w:bCs/>
          <w:b/>
        </w:rPr>
        <w:t xml:space="preserve">這是嚴重的邏輯矛盾</w:t>
      </w:r>
      <w:r>
        <w:t xml:space="preserve">：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Cs/>
          <w:b/>
        </w:rPr>
        <w:t xml:space="preserve">既然連通過國家高等考試的驗光師都被法律禁止執行 6 歲以下驗光，那完全沒有驗光證照的助理或護理師，憑什麼可以操作？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Cs/>
          <w:b/>
        </w:rPr>
        <w:t xml:space="preserve">既然法律認為這項工作「太危險、太專業」，連驗光師都不能碰，怎麼能交給專業程度更低的人？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Cs/>
          <w:b/>
        </w:rPr>
        <w:t xml:space="preserve">這不是雙重標準，這是「國王的新衣」。</w:t>
      </w:r>
    </w:p>
    <w:bookmarkEnd w:id="161"/>
    <w:bookmarkStart w:id="162" w:name="我們的明確立場"/>
    <w:p>
      <w:pPr>
        <w:pStyle w:val="Heading4"/>
      </w:pPr>
      <w:r>
        <w:t xml:space="preserve">我們的明確立場</w:t>
      </w:r>
    </w:p>
    <w:p>
      <w:pPr>
        <w:pStyle w:val="FirstParagraph"/>
      </w:pPr>
      <w:r>
        <w:rPr>
          <w:bCs/>
          <w:b/>
        </w:rPr>
        <w:t xml:space="preserve">臺灣視光視力保健學會鄭重主張</w:t>
      </w:r>
      <w:r>
        <w:t xml:space="preserve">：</w:t>
      </w:r>
    </w:p>
    <w:p>
      <w:pPr>
        <w:pStyle w:val="BlockText"/>
      </w:pPr>
      <w:r>
        <w:rPr>
          <w:bCs/>
          <w:b/>
        </w:rPr>
        <w:t xml:space="preserve">一、6 歲以下兒童之屈光檢查，依法屬於「醫療行為」，必須由眼科醫師「親自執行」。</w:t>
      </w:r>
    </w:p>
    <w:p>
      <w:pPr>
        <w:pStyle w:val="BlockText"/>
      </w:pPr>
      <w:r>
        <w:t xml:space="preserve">這包括電腦驗光、檢影驗光等所有屈光測量步驟，而非僅在最後階段「判讀報表」。</w:t>
      </w:r>
    </w:p>
    <w:p>
      <w:pPr>
        <w:pStyle w:val="BlockText"/>
      </w:pPr>
      <w:r>
        <w:rPr>
          <w:bCs/>
          <w:b/>
        </w:rPr>
        <w:t xml:space="preserve">二、嚴禁由非醫師人員代為操作測量儀器。</w:t>
      </w:r>
    </w:p>
    <w:p>
      <w:pPr>
        <w:pStyle w:val="BlockText"/>
      </w:pPr>
      <w:r>
        <w:t xml:space="preserve">任何未取得醫師執照或驗光師（生）執照之人員，包括護理師、診所助理，均不應操作眼球屈光測量儀器。</w:t>
      </w:r>
    </w:p>
    <w:p>
      <w:pPr>
        <w:pStyle w:val="BlockText"/>
      </w:pPr>
      <w:r>
        <w:rPr>
          <w:bCs/>
          <w:b/>
        </w:rPr>
        <w:t xml:space="preserve">三、呼籲衛生主管機關落實稽查。</w:t>
      </w:r>
    </w:p>
    <w:p>
      <w:pPr>
        <w:pStyle w:val="BlockText"/>
      </w:pPr>
      <w:r>
        <w:t xml:space="preserve">若眼科診所人力不足，無法由醫師親自執行 6 歲以下驗光，應誠實告知家長「本院目前無法提供此項服務」，而非交由無照人員充數。</w:t>
      </w:r>
    </w:p>
    <w:bookmarkEnd w:id="162"/>
    <w:bookmarkStart w:id="163" w:name="致家長的提醒"/>
    <w:p>
      <w:pPr>
        <w:pStyle w:val="Heading4"/>
      </w:pPr>
      <w:r>
        <w:t xml:space="preserve">致家長的提醒</w:t>
      </w:r>
    </w:p>
    <w:p>
      <w:pPr>
        <w:pStyle w:val="BlockText"/>
      </w:pPr>
      <w:r>
        <w:t xml:space="preserve">如果您帶 6 歲以下的孩子去眼科檢查，請注意：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親自確認</w:t>
      </w:r>
      <w:r>
        <w:t xml:space="preserve">：幫孩子操作驗光機的人是不是「醫師本人」？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勇於詢問</w:t>
      </w:r>
      <w:r>
        <w:t xml:space="preserve">：「請問幫我孩子檢查的是誰？有什麼資格？」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這是您的權利</w:t>
      </w:r>
      <w:r>
        <w:t xml:space="preserve">：法律說 6 歲以下要醫師看，那就請醫師「真的看」。</w:t>
      </w:r>
    </w:p>
    <w:p>
      <w:r>
        <w:pict>
          <v:rect style="width:0;height:1.5pt" o:hralign="center" o:hrstd="t" o:hr="t"/>
        </w:pict>
      </w:r>
    </w:p>
    <w:bookmarkEnd w:id="163"/>
    <w:bookmarkStart w:id="164" w:name="具體建議落實誰測的誰簽名原則"/>
    <w:p>
      <w:pPr>
        <w:pStyle w:val="Heading4"/>
      </w:pPr>
      <w:r>
        <w:t xml:space="preserve">具體建議：落實「誰測的誰簽名」原則</w:t>
      </w:r>
    </w:p>
    <w:p>
      <w:pPr>
        <w:pStyle w:val="FirstParagraph"/>
      </w:pPr>
      <w:r>
        <w:rPr>
          <w:bCs/>
          <w:b/>
        </w:rPr>
        <w:t xml:space="preserve">1. 人員資格透明化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752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建議事項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稽查人員資格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衛生主管機關應嚴格查核眼科診所內執行兒童視力檢查的人員資格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公示執行人員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診所應公示執行驗光人員的姓名與證照字號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檢查紀錄簽章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視力檢查報告應由實際執行者簽章負責</w:t>
            </w:r>
          </w:p>
        </w:tc>
      </w:tr>
    </w:tbl>
    <w:p>
      <w:pPr>
        <w:pStyle w:val="BodyText"/>
      </w:pPr>
      <w:r>
        <w:rPr>
          <w:bCs/>
          <w:b/>
        </w:rPr>
        <w:t xml:space="preserve">2. 落實專業分工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795"/>
        <w:gridCol w:w="51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人員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可執行項目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眼科醫師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可親自執行所有檢查（包含 6 歲以下）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合格驗光師（在醫師指導下）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可執行 6-15 歲驗光、協助 6 歲以下檢查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無驗光證照人員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絕對不可操作驗光儀器</w:t>
            </w:r>
          </w:p>
        </w:tc>
      </w:tr>
    </w:tbl>
    <w:p>
      <w:pPr>
        <w:pStyle w:val="BodyText"/>
      </w:pPr>
      <w:r>
        <w:rPr>
          <w:bCs/>
          <w:b/>
        </w:rPr>
        <w:t xml:space="preserve">3. 制度性解決方案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短期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中長期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加強稽查與裁罰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修法明確規範 6 歲以下由醫師親自執行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要求診所公示人員資格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建立「眼科—驗光」聯合照護模式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推動檢查紀錄實名制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增加眼科住院醫師培訓名額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訂定罰則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無照執行驗光視同違法醫療行為</w:t>
            </w:r>
          </w:p>
        </w:tc>
      </w:tr>
    </w:tbl>
    <w:p>
      <w:pPr>
        <w:pStyle w:val="BlockText"/>
      </w:pPr>
      <w:r>
        <w:rPr>
          <w:bCs/>
          <w:b/>
        </w:rPr>
        <w:t xml:space="preserve">6 歲以下最嬌嫩，法規規定最嚴格，現場卻是最隨便的人在測？</w:t>
      </w:r>
    </w:p>
    <w:p>
      <w:pPr>
        <w:pStyle w:val="BlockText"/>
      </w:pPr>
      <w:r>
        <w:rPr>
          <w:bCs/>
          <w:b/>
        </w:rPr>
        <w:t xml:space="preserve">既然法律說這麼危險、這麼專業，那就請眼科醫師『親自』下來量！</w:t>
      </w:r>
    </w:p>
    <w:p>
      <w:pPr>
        <w:pStyle w:val="BlockText"/>
      </w:pPr>
      <w:r>
        <w:rPr>
          <w:bCs/>
          <w:b/>
        </w:rPr>
        <w:t xml:space="preserve">不要只坐在診間看報表。為了孩子的眼睛，請醫師親手操作——這才是真正的『醫療品質』！</w:t>
      </w:r>
    </w:p>
    <w:p>
      <w:r>
        <w:pict>
          <v:rect style="width:0;height:1.5pt" o:hralign="center" o:hrstd="t" o:hr="t"/>
        </w:pict>
      </w:r>
    </w:p>
    <w:bookmarkEnd w:id="164"/>
    <w:bookmarkEnd w:id="165"/>
    <w:bookmarkEnd w:id="166"/>
    <w:bookmarkStart w:id="173" w:name="健康教育"/>
    <w:p>
      <w:pPr>
        <w:pStyle w:val="Heading2"/>
      </w:pPr>
      <w:r>
        <w:t xml:space="preserve">5.3 健康教育</w:t>
      </w:r>
    </w:p>
    <w:bookmarkStart w:id="169" w:name="學生衛教"/>
    <w:p>
      <w:pPr>
        <w:pStyle w:val="Heading3"/>
      </w:pPr>
      <w:r>
        <w:t xml:space="preserve">5.3.1 學生衛教</w:t>
      </w:r>
    </w:p>
    <w:bookmarkStart w:id="167" w:name="依年齡設計內容"/>
    <w:p>
      <w:pPr>
        <w:pStyle w:val="Heading4"/>
      </w:pPr>
      <w:r>
        <w:t xml:space="preserve">依年齡設計內容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學齡階段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重點內容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教學方式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國小低年級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戶外活動好處、用眼休息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遊戲、故事、影片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國小中高年級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近視原因、用眼習慣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互動討論、體驗活動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高度近視危害、控制方法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專題講座、案例分享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終生視力健康、自我管理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自主學習、專題報告</w:t>
            </w:r>
          </w:p>
        </w:tc>
      </w:tr>
    </w:tbl>
    <w:bookmarkEnd w:id="167"/>
    <w:bookmarkStart w:id="168" w:name="核心訊息"/>
    <w:p>
      <w:pPr>
        <w:pStyle w:val="Heading4"/>
      </w:pPr>
      <w:r>
        <w:t xml:space="preserve">核心訊息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戶外活動</w:t>
      </w:r>
      <w:r>
        <w:t xml:space="preserve">：每天至少 2 小時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用眼習慣</w:t>
      </w:r>
      <w:r>
        <w:t xml:space="preserve">：30 分鐘休息 10 分鐘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適當距離</w:t>
      </w:r>
      <w:r>
        <w:t xml:space="preserve">：看書 35-40 公分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定期檢查</w:t>
      </w:r>
      <w:r>
        <w:t xml:space="preserve">：每學期檢查視力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近視危害</w:t>
      </w:r>
      <w:r>
        <w:t xml:space="preserve">：高度近視可能導致失明</w:t>
      </w:r>
    </w:p>
    <w:bookmarkEnd w:id="168"/>
    <w:bookmarkEnd w:id="169"/>
    <w:bookmarkStart w:id="172" w:name="家長衛教"/>
    <w:p>
      <w:pPr>
        <w:pStyle w:val="Heading3"/>
      </w:pPr>
      <w:r>
        <w:t xml:space="preserve">5.3.2 家長衛教</w:t>
      </w:r>
    </w:p>
    <w:bookmarkStart w:id="170" w:name="衛教重點"/>
    <w:p>
      <w:pPr>
        <w:pStyle w:val="Heading4"/>
      </w:pPr>
      <w:r>
        <w:t xml:space="preserve">衛教重點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主題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近視嚴重性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高度近視的併發症風險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預防方法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戶外活動的重要性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控制方法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介紹各種控制選項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迷思破解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配眼鏡不會讓近視加深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就醫時機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何時該帶孩子檢查</w:t>
            </w:r>
          </w:p>
        </w:tc>
      </w:tr>
    </w:tbl>
    <w:bookmarkEnd w:id="170"/>
    <w:bookmarkStart w:id="171" w:name="執行方式"/>
    <w:p>
      <w:pPr>
        <w:pStyle w:val="Heading4"/>
      </w:pPr>
      <w:r>
        <w:t xml:space="preserve">執行方式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衛教單張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隨通知單發放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親師座談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納入視力保健主題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學校網站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建立視力保健專區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 群組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定期推播衛教訊息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1"/>
    <w:bookmarkEnd w:id="172"/>
    <w:bookmarkEnd w:id="173"/>
    <w:bookmarkStart w:id="180" w:name="環境改善"/>
    <w:p>
      <w:pPr>
        <w:pStyle w:val="Heading2"/>
      </w:pPr>
      <w:r>
        <w:t xml:space="preserve">5.4 環境改善</w:t>
      </w:r>
    </w:p>
    <w:bookmarkStart w:id="174" w:name="教室照明標準"/>
    <w:p>
      <w:pPr>
        <w:pStyle w:val="Heading3"/>
      </w:pPr>
      <w:r>
        <w:t xml:space="preserve">5.4.1 教室照明標準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檢測方法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桌面照度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≥ 500 lux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照度計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黑板照度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≥ 500 lux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照度計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均勻度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最低/平均照度比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眩光指數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專業評估</w:t>
            </w:r>
          </w:p>
        </w:tc>
      </w:tr>
    </w:tbl>
    <w:bookmarkEnd w:id="174"/>
    <w:bookmarkStart w:id="175" w:name="照明改善建議"/>
    <w:p>
      <w:pPr>
        <w:pStyle w:val="Heading3"/>
      </w:pPr>
      <w:r>
        <w:t xml:space="preserve">5.4.2 照明改善建議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改善方式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照度不足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增加燈具數量或更換高效能燈具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不均勻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調整燈具位置與角度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眩光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加裝燈罩、調整座位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黑板反光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使用霧面黑板、調整燈光角度</w:t>
            </w:r>
          </w:p>
        </w:tc>
      </w:tr>
    </w:tbl>
    <w:bookmarkEnd w:id="175"/>
    <w:bookmarkStart w:id="176" w:name="課桌椅調整"/>
    <w:p>
      <w:pPr>
        <w:pStyle w:val="Heading3"/>
      </w:pPr>
      <w:r>
        <w:t xml:space="preserve">5.4.3 課桌椅調整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椅高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小腿垂直時，腳底平放地面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手肘彎曲 90° 時，前臂平放桌面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桌椅差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依學生身高調整</w:t>
            </w:r>
          </w:p>
        </w:tc>
      </w:tr>
    </w:tbl>
    <w:bookmarkEnd w:id="176"/>
    <w:bookmarkStart w:id="177" w:name="戶外時間安排"/>
    <w:p>
      <w:pPr>
        <w:pStyle w:val="Heading3"/>
      </w:pPr>
      <w:r>
        <w:t xml:space="preserve">5.4.4 戶外時間安排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時段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建議做法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課間休息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鼓勵到戶外活動，淨空教室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體育課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儘量安排在戶外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早自習前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開放校園讓學生戶外活動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午休後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安排戶外散步或活動時間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課後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開放校園供學生使用</w:t>
            </w:r>
          </w:p>
        </w:tc>
      </w:tr>
    </w:tbl>
    <w:bookmarkEnd w:id="177"/>
    <w:bookmarkStart w:id="179" w:name="環境檢核表"/>
    <w:p>
      <w:pPr>
        <w:pStyle w:val="Heading3"/>
      </w:pPr>
      <w:r>
        <w:t xml:space="preserve">5.4.5 環境檢核表</w:t>
      </w:r>
    </w:p>
    <w:bookmarkStart w:id="178" w:name="每學期檢核項目"/>
    <w:p>
      <w:pPr>
        <w:pStyle w:val="Heading4"/>
      </w:pPr>
      <w:r>
        <w:t xml:space="preserve">每學期檢核項目</w:t>
      </w:r>
    </w:p>
    <w:p>
      <w:pPr>
        <w:numPr>
          <w:ilvl w:val="0"/>
          <w:numId w:val="1024"/>
        </w:numPr>
        <w:pStyle w:val="Compact"/>
      </w:pPr>
      <w:r>
        <w:t xml:space="preserve">☐ 教室照明是否符合標準（≥ 500 lux）？</w:t>
      </w:r>
    </w:p>
    <w:p>
      <w:pPr>
        <w:numPr>
          <w:ilvl w:val="0"/>
          <w:numId w:val="1024"/>
        </w:numPr>
        <w:pStyle w:val="Compact"/>
      </w:pPr>
      <w:r>
        <w:t xml:space="preserve">☐ 黑板是否有反光或眩光？</w:t>
      </w:r>
    </w:p>
    <w:p>
      <w:pPr>
        <w:numPr>
          <w:ilvl w:val="0"/>
          <w:numId w:val="1024"/>
        </w:numPr>
        <w:pStyle w:val="Compact"/>
      </w:pPr>
      <w:r>
        <w:t xml:space="preserve">☐ 課桌椅是否依學生身高調整？</w:t>
      </w:r>
    </w:p>
    <w:p>
      <w:pPr>
        <w:numPr>
          <w:ilvl w:val="0"/>
          <w:numId w:val="1024"/>
        </w:numPr>
        <w:pStyle w:val="Compact"/>
      </w:pPr>
      <w:r>
        <w:t xml:space="preserve">☐ 學生座位是否定期輪換？</w:t>
      </w:r>
    </w:p>
    <w:p>
      <w:pPr>
        <w:numPr>
          <w:ilvl w:val="0"/>
          <w:numId w:val="1024"/>
        </w:numPr>
        <w:pStyle w:val="Compact"/>
      </w:pPr>
      <w:r>
        <w:t xml:space="preserve">☐ 是否有充足的戶外活動時間？</w:t>
      </w:r>
    </w:p>
    <w:p>
      <w:pPr>
        <w:numPr>
          <w:ilvl w:val="0"/>
          <w:numId w:val="1024"/>
        </w:numPr>
        <w:pStyle w:val="Compact"/>
      </w:pPr>
      <w:r>
        <w:t xml:space="preserve">☐ 下課時間學生是否到戶外活動？</w:t>
      </w:r>
    </w:p>
    <w:p>
      <w:r>
        <w:pict>
          <v:rect style="width:0;height:1.5pt" o:hralign="center" o:hrstd="t" o:hr="t"/>
        </w:pict>
      </w:r>
    </w:p>
    <w:bookmarkEnd w:id="178"/>
    <w:bookmarkEnd w:id="179"/>
    <w:bookmarkEnd w:id="180"/>
    <w:bookmarkStart w:id="184" w:name="建議增設驗光師入校服務"/>
    <w:p>
      <w:pPr>
        <w:pStyle w:val="Heading2"/>
      </w:pPr>
      <w:r>
        <w:t xml:space="preserve">5.5 建議增設：驗光師入校服務</w:t>
      </w:r>
    </w:p>
    <w:bookmarkStart w:id="181" w:name="服務模式"/>
    <w:p>
      <w:pPr>
        <w:pStyle w:val="Heading3"/>
      </w:pPr>
      <w:r>
        <w:t xml:space="preserve">5.5.1 服務模式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定期到校服務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驗光師定期至學校提供篩檢與諮詢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專業支援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協助護理師執行視力篩檢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衛教講座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對學生、家長進行專業衛教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轉介銜接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與眼科建立轉介合作機制</w:t>
            </w:r>
          </w:p>
        </w:tc>
      </w:tr>
    </w:tbl>
    <w:bookmarkEnd w:id="181"/>
    <w:bookmarkStart w:id="182" w:name="法規依據"/>
    <w:p>
      <w:pPr>
        <w:pStyle w:val="Heading3"/>
      </w:pPr>
      <w:r>
        <w:t xml:space="preserve">5.5.2 法規依據</w:t>
      </w:r>
    </w:p>
    <w:p>
      <w:pPr>
        <w:pStyle w:val="FirstParagraph"/>
      </w:pPr>
      <w:r>
        <w:t xml:space="preserve">根據</w:t>
      </w:r>
      <w:r>
        <w:rPr>
          <w:bCs/>
          <w:b/>
        </w:rPr>
        <w:t xml:space="preserve">驗光人員法第 12 條</w:t>
      </w:r>
      <w:r>
        <w:t xml:space="preserve">：</w:t>
      </w:r>
      <w:r>
        <w:t xml:space="preserve"> </w:t>
      </w:r>
      <w:r>
        <w:t xml:space="preserve">- 驗光師可執行非侵入性眼球屈光狀態測量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15 歲以下需在眼科醫師指導下執行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6 歲以下不得執行驗光</w:t>
      </w:r>
    </w:p>
    <w:p>
      <w:pPr>
        <w:pStyle w:val="BodyText"/>
      </w:pPr>
      <w:r>
        <w:rPr>
          <w:bCs/>
          <w:b/>
        </w:rPr>
        <w:t xml:space="preserve">建議</w:t>
      </w:r>
      <w:r>
        <w:t xml:space="preserve">：可透過與眼科醫師合作（如書面醫囑、遠距指導）的方式，讓驗光師合法提供學校服務。</w:t>
      </w:r>
    </w:p>
    <w:bookmarkEnd w:id="182"/>
    <w:bookmarkStart w:id="183" w:name="預期效益"/>
    <w:p>
      <w:pPr>
        <w:pStyle w:val="Heading3"/>
      </w:pPr>
      <w:r>
        <w:t xml:space="preserve">5.5.3 預期效益</w:t>
      </w:r>
    </w:p>
    <w:p>
      <w:pPr>
        <w:numPr>
          <w:ilvl w:val="0"/>
          <w:numId w:val="1025"/>
        </w:numPr>
        <w:pStyle w:val="Compact"/>
      </w:pPr>
      <w:r>
        <w:t xml:space="preserve">提升視力篩檢的專業度與準確性</w:t>
      </w:r>
    </w:p>
    <w:p>
      <w:pPr>
        <w:numPr>
          <w:ilvl w:val="0"/>
          <w:numId w:val="1025"/>
        </w:numPr>
        <w:pStyle w:val="Compact"/>
      </w:pPr>
      <w:r>
        <w:t xml:space="preserve">早期發現屈光異常</w:t>
      </w:r>
    </w:p>
    <w:p>
      <w:pPr>
        <w:numPr>
          <w:ilvl w:val="0"/>
          <w:numId w:val="1025"/>
        </w:numPr>
        <w:pStyle w:val="Compact"/>
      </w:pPr>
      <w:r>
        <w:t xml:space="preserve">提供更精準的轉介建議</w:t>
      </w:r>
    </w:p>
    <w:p>
      <w:pPr>
        <w:numPr>
          <w:ilvl w:val="0"/>
          <w:numId w:val="1025"/>
        </w:numPr>
        <w:pStyle w:val="Compact"/>
      </w:pPr>
      <w:r>
        <w:t xml:space="preserve">增加視力保健的專業人力</w:t>
      </w:r>
    </w:p>
    <w:p>
      <w:pPr>
        <w:numPr>
          <w:ilvl w:val="0"/>
          <w:numId w:val="1025"/>
        </w:numPr>
        <w:pStyle w:val="Compact"/>
      </w:pPr>
      <w:r>
        <w:t xml:space="preserve">促進跨專業合作</w:t>
      </w:r>
    </w:p>
    <w:p>
      <w:r>
        <w:pict>
          <v:rect style="width:0;height:1.5pt" o:hralign="center" o:hrstd="t" o:hr="t"/>
        </w:pict>
      </w:r>
    </w:p>
    <w:bookmarkEnd w:id="183"/>
    <w:bookmarkEnd w:id="184"/>
    <w:bookmarkStart w:id="189" w:name="視光臨床實務建議專家觀點"/>
    <w:p>
      <w:pPr>
        <w:pStyle w:val="Heading2"/>
      </w:pPr>
      <w:r>
        <w:t xml:space="preserve">5.6 視光臨床實務建議（專家觀點）</w:t>
      </w:r>
    </w:p>
    <w:p>
      <w:pPr>
        <w:pStyle w:val="FirstParagraph"/>
      </w:pPr>
      <w:r>
        <w:t xml:space="preserve">本節針對近視控制的臨床實務，提出視光專業的核心觀點與建議。這些觀點基於臨床經驗與專業知識，旨在提升近視管理的品質。</w:t>
      </w:r>
    </w:p>
    <w:bookmarkStart w:id="185" w:name="驗光不等於電腦打單"/>
    <w:p>
      <w:pPr>
        <w:pStyle w:val="Heading3"/>
      </w:pPr>
      <w:r>
        <w:t xml:space="preserve">5.6.1 驗光不等於電腦打單</w:t>
      </w:r>
    </w:p>
    <w:p>
      <w:pPr>
        <w:pStyle w:val="FirstParagraph"/>
      </w:pPr>
      <w:r>
        <w:rPr>
          <w:bCs/>
          <w:b/>
        </w:rPr>
        <w:t xml:space="preserve">核心觀點</w:t>
      </w:r>
      <w:r>
        <w:t xml:space="preserve">：完整的驗光檢查絕非僅靠電腦驗光機（Auto-Refractor）打一張單據就結束。</w:t>
      </w:r>
    </w:p>
    <w:p>
      <w:pPr>
        <w:pStyle w:val="BodyText"/>
      </w:pPr>
      <w:r>
        <w:rPr>
          <w:bCs/>
          <w:b/>
        </w:rPr>
        <w:t xml:space="preserve">完整驗光應包含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檢查項目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電腦驗光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初步客觀屈光參考值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檢影驗光 / 綜合驗光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精確測量屈光度數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調節力評估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測量調節幅度、調節靈活度、調節滯後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雙眼協調評估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測量眼位、融像範圍、立體視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主觀驗光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確認最佳矯正度數與舒適度</w:t>
            </w:r>
          </w:p>
        </w:tc>
      </w:tr>
    </w:tbl>
    <w:p>
      <w:pPr>
        <w:pStyle w:val="BodyText"/>
      </w:pPr>
      <w:r>
        <w:rPr>
          <w:bCs/>
          <w:b/>
        </w:rPr>
        <w:t xml:space="preserve">為什麼重要</w:t>
      </w:r>
      <w:r>
        <w:t xml:space="preserve">：</w:t>
      </w:r>
      <w:r>
        <w:t xml:space="preserve"> </w:t>
      </w:r>
      <w:r>
        <w:t xml:space="preserve">- 調節功能異常可能是近視進展的推手</w:t>
      </w:r>
      <w:r>
        <w:t xml:space="preserve"> </w:t>
      </w:r>
      <w:r>
        <w:t xml:space="preserve">- 雙眼視覺問題可能導致閱讀困難、眼睛疲勞</w:t>
      </w:r>
      <w:r>
        <w:t xml:space="preserve"> </w:t>
      </w:r>
      <w:r>
        <w:t xml:space="preserve">- 僅依賴電腦驗光機的「便宜行事」會遺漏重要問題</w:t>
      </w:r>
    </w:p>
    <w:p>
      <w:pPr>
        <w:pStyle w:val="BlockText"/>
      </w:pPr>
      <w:r>
        <w:rPr>
          <w:bCs/>
          <w:b/>
        </w:rPr>
        <w:t xml:space="preserve">專業堅持</w:t>
      </w:r>
      <w:r>
        <w:t xml:space="preserve">：視光專業的價值在於完整評估，而非快速出單。</w:t>
      </w:r>
    </w:p>
    <w:p>
      <w:r>
        <w:pict>
          <v:rect style="width:0;height:1.5pt" o:hralign="center" o:hrstd="t" o:hr="t"/>
        </w:pict>
      </w:r>
    </w:p>
    <w:bookmarkEnd w:id="185"/>
    <w:bookmarkStart w:id="186" w:name="拒絕濫用等價球面"/>
    <w:p>
      <w:pPr>
        <w:pStyle w:val="Heading3"/>
      </w:pPr>
      <w:r>
        <w:t xml:space="preserve">5.6.2 拒絕濫用等價球面</w:t>
      </w:r>
    </w:p>
    <w:p>
      <w:pPr>
        <w:pStyle w:val="FirstParagraph"/>
      </w:pPr>
      <w:r>
        <w:rPr>
          <w:bCs/>
          <w:b/>
        </w:rPr>
        <w:t xml:space="preserve">核心觀點</w:t>
      </w:r>
      <w:r>
        <w:t xml:space="preserve">：散光必須精準矯正，不可過度依賴等價球面（Spherical Equivalent）換算。</w:t>
      </w:r>
    </w:p>
    <w:p>
      <w:pPr>
        <w:pStyle w:val="BodyText"/>
      </w:pPr>
      <w:r>
        <w:rPr>
          <w:bCs/>
          <w:b/>
        </w:rPr>
        <w:t xml:space="preserve">等價球面的問題</w:t>
      </w:r>
      <w:r>
        <w:t xml:space="preserve">：</w:t>
      </w:r>
    </w:p>
    <w:p>
      <w:pPr>
        <w:pStyle w:val="BodyText"/>
      </w:pPr>
      <w:r>
        <w:t xml:space="preserve">等價球面公式：</w:t>
      </w:r>
      <w:r>
        <w:rPr>
          <w:rStyle w:val="VerbatimChar"/>
        </w:rPr>
        <w:t xml:space="preserve">SE = 球面度數 + (散光度數 ÷ 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將散光換算成球面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視網膜成像仍模糊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未矯正的散光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可能刺激眼軸增長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長期模糊視覺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影響視覺發育與學習</w:t>
            </w:r>
          </w:p>
        </w:tc>
      </w:tr>
    </w:tbl>
    <w:p>
      <w:pPr>
        <w:pStyle w:val="BodyText"/>
      </w:pPr>
      <w:r>
        <w:rPr>
          <w:bCs/>
          <w:b/>
        </w:rPr>
        <w:t xml:space="preserve">正確做法</w:t>
      </w:r>
      <w:r>
        <w:t xml:space="preserve">：</w:t>
      </w:r>
      <w:r>
        <w:t xml:space="preserve"> </w:t>
      </w:r>
      <w:r>
        <w:t xml:space="preserve">- 散光 ≥ 0.75D 應精準矯正</w:t>
      </w:r>
      <w:r>
        <w:t xml:space="preserve"> </w:t>
      </w:r>
      <w:r>
        <w:t xml:space="preserve">- 不可為了「簡化處方」而犧牲矯正品質</w:t>
      </w:r>
      <w:r>
        <w:t xml:space="preserve"> </w:t>
      </w:r>
      <w:r>
        <w:t xml:space="preserve">- 高散光兒童更需謹慎處理</w:t>
      </w:r>
    </w:p>
    <w:p>
      <w:pPr>
        <w:pStyle w:val="BlockText"/>
      </w:pPr>
      <w:r>
        <w:rPr>
          <w:bCs/>
          <w:b/>
        </w:rPr>
        <w:t xml:space="preserve">專業堅持</w:t>
      </w:r>
      <w:r>
        <w:t xml:space="preserve">：精準矯正是視光師的基本責任，等價球面僅供參考計算，不可取代完整矯正。</w:t>
      </w:r>
    </w:p>
    <w:p>
      <w:r>
        <w:pict>
          <v:rect style="width:0;height:1.5pt" o:hralign="center" o:hrstd="t" o:hr="t"/>
        </w:pict>
      </w:r>
    </w:p>
    <w:bookmarkEnd w:id="186"/>
    <w:bookmarkStart w:id="187" w:name="角膜塑型需定期停戴washout"/>
    <w:p>
      <w:pPr>
        <w:pStyle w:val="Heading3"/>
      </w:pPr>
      <w:r>
        <w:t xml:space="preserve">5.6.3 角膜塑型需定期停戴（Washout）</w:t>
      </w:r>
    </w:p>
    <w:p>
      <w:pPr>
        <w:pStyle w:val="FirstParagraph"/>
      </w:pPr>
      <w:r>
        <w:rPr>
          <w:bCs/>
          <w:b/>
        </w:rPr>
        <w:t xml:space="preserve">核心觀點</w:t>
      </w:r>
      <w:r>
        <w:t xml:space="preserve">：配戴角膜塑型片（Ortho-K）的學童，每年應安排停戴期，讓角膜回彈後進行完整視力評估。</w:t>
      </w:r>
    </w:p>
    <w:p>
      <w:pPr>
        <w:pStyle w:val="BodyText"/>
      </w:pPr>
      <w:r>
        <w:rPr>
          <w:bCs/>
          <w:b/>
        </w:rPr>
        <w:t xml:space="preserve">為什麼需要 Washout</w:t>
      </w:r>
      <w:r>
        <w:t xml:space="preserve">：</w:t>
      </w:r>
      <w:r>
        <w:t xml:space="preserve"> </w:t>
      </w:r>
      <w:r>
        <w:t xml:space="preserve">- 角膜塑型會暫時改變角膜弧度</w:t>
      </w:r>
      <w:r>
        <w:t xml:space="preserve"> </w:t>
      </w:r>
      <w:r>
        <w:t xml:space="preserve">- 配戴期間無法測得真實屈光度數</w:t>
      </w:r>
      <w:r>
        <w:t xml:space="preserve"> </w:t>
      </w:r>
      <w:r>
        <w:t xml:space="preserve">- 僅測量眼軸長無法反映完整視覺狀況</w:t>
      </w:r>
    </w:p>
    <w:p>
      <w:pPr>
        <w:pStyle w:val="BodyText"/>
      </w:pPr>
      <w:r>
        <w:rPr>
          <w:bCs/>
          <w:b/>
        </w:rPr>
        <w:t xml:space="preserve">建議做法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停戴時機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寒假或暑假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停戴時間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至少</w:t>
            </w:r>
            <w:r>
              <w:t xml:space="preserve"> </w:t>
            </w:r>
            <w:r>
              <w:rPr>
                <w:bCs/>
                <w:b/>
              </w:rPr>
              <w:t xml:space="preserve">2-4 週</w:t>
            </w:r>
            <w:r>
              <w:t xml:space="preserve">（依個人恢復速度）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停戴期間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配戴備用眼鏡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完整檢查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角膜地形圖、屈光度數、眼軸長、雙眼視覺</w:t>
            </w:r>
          </w:p>
        </w:tc>
      </w:tr>
    </w:tbl>
    <w:p>
      <w:pPr>
        <w:pStyle w:val="BodyText"/>
      </w:pPr>
      <w:r>
        <w:rPr>
          <w:bCs/>
          <w:b/>
        </w:rPr>
        <w:t xml:space="preserve">檢查項目</w:t>
      </w:r>
      <w:r>
        <w:t xml:space="preserve">：</w:t>
      </w:r>
      <w:r>
        <w:t xml:space="preserve"> </w:t>
      </w:r>
      <w:r>
        <w:t xml:space="preserve">- 角膜是否完全回彈（角膜地形圖確認）</w:t>
      </w:r>
      <w:r>
        <w:t xml:space="preserve"> </w:t>
      </w:r>
      <w:r>
        <w:t xml:space="preserve">- 真實屈光度數變化</w:t>
      </w:r>
      <w:r>
        <w:t xml:space="preserve"> </w:t>
      </w:r>
      <w:r>
        <w:t xml:space="preserve">- 眼軸長度變化</w:t>
      </w:r>
      <w:r>
        <w:t xml:space="preserve"> </w:t>
      </w:r>
      <w:r>
        <w:t xml:space="preserve">- 角膜健康狀況</w:t>
      </w:r>
    </w:p>
    <w:p>
      <w:pPr>
        <w:pStyle w:val="BlockText"/>
      </w:pPr>
      <w:r>
        <w:rPr>
          <w:bCs/>
          <w:b/>
        </w:rPr>
        <w:t xml:space="preserve">專業堅持</w:t>
      </w:r>
      <w:r>
        <w:t xml:space="preserve">：僅追蹤眼軸長是不夠的，Washout 後的完整評估才能掌握全貌。</w:t>
      </w:r>
    </w:p>
    <w:p>
      <w:r>
        <w:pict>
          <v:rect style="width:0;height:1.5pt" o:hralign="center" o:hrstd="t" o:hr="t"/>
        </w:pict>
      </w:r>
    </w:p>
    <w:bookmarkEnd w:id="187"/>
    <w:bookmarkStart w:id="188" w:name="階梯式處置原則"/>
    <w:p>
      <w:pPr>
        <w:pStyle w:val="Heading3"/>
      </w:pPr>
      <w:r>
        <w:t xml:space="preserve">5.6.4 階梯式處置原則</w:t>
      </w:r>
    </w:p>
    <w:p>
      <w:pPr>
        <w:pStyle w:val="FirstParagraph"/>
      </w:pPr>
      <w:r>
        <w:rPr>
          <w:bCs/>
          <w:b/>
        </w:rPr>
        <w:t xml:space="preserve">核心觀點</w:t>
      </w:r>
      <w:r>
        <w:t xml:space="preserve">：近視控制應採「先光學、後藥物」的階梯式策略，優先採用副作用最小的方式。</w:t>
      </w:r>
    </w:p>
    <w:p>
      <w:pPr>
        <w:pStyle w:val="BodyText"/>
      </w:pPr>
      <w:r>
        <w:rPr>
          <w:bCs/>
          <w:b/>
        </w:rPr>
        <w:t xml:space="preserve">處置階梯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第一階：行為與環境介入（基礎）</w:t>
      </w:r>
      <w:r>
        <w:br/>
      </w:r>
      <w:r>
        <w:rPr>
          <w:rStyle w:val="VerbatimChar"/>
        </w:rPr>
        <w:t xml:space="preserve">├── 增加戶外活動時間</w:t>
      </w:r>
      <w:r>
        <w:br/>
      </w:r>
      <w:r>
        <w:rPr>
          <w:rStyle w:val="VerbatimChar"/>
        </w:rPr>
        <w:t xml:space="preserve">├── 改善用眼習慣</w:t>
      </w:r>
      <w:r>
        <w:br/>
      </w:r>
      <w:r>
        <w:rPr>
          <w:rStyle w:val="VerbatimChar"/>
        </w:rPr>
        <w:t xml:space="preserve">└── 優化視覺環境</w:t>
      </w:r>
      <w:r>
        <w:br/>
      </w:r>
      <w:r>
        <w:br/>
      </w:r>
      <w:r>
        <w:rPr>
          <w:rStyle w:val="VerbatimChar"/>
        </w:rPr>
        <w:t xml:space="preserve">第二階：光學介入（優先）</w:t>
      </w:r>
      <w:r>
        <w:br/>
      </w:r>
      <w:r>
        <w:rPr>
          <w:rStyle w:val="VerbatimChar"/>
        </w:rPr>
        <w:t xml:space="preserve">├── 周邊離焦眼鏡</w:t>
      </w:r>
      <w:r>
        <w:br/>
      </w:r>
      <w:r>
        <w:rPr>
          <w:rStyle w:val="VerbatimChar"/>
        </w:rPr>
        <w:t xml:space="preserve">├── 角膜塑型</w:t>
      </w:r>
      <w:r>
        <w:br/>
      </w:r>
      <w:r>
        <w:rPr>
          <w:rStyle w:val="VerbatimChar"/>
        </w:rPr>
        <w:t xml:space="preserve">└── 多焦軟性隱形眼鏡</w:t>
      </w:r>
      <w:r>
        <w:br/>
      </w:r>
      <w:r>
        <w:br/>
      </w:r>
      <w:r>
        <w:rPr>
          <w:rStyle w:val="VerbatimChar"/>
        </w:rPr>
        <w:t xml:space="preserve">第三階：藥物介入（升級）</w:t>
      </w:r>
      <w:r>
        <w:br/>
      </w:r>
      <w:r>
        <w:rPr>
          <w:rStyle w:val="VerbatimChar"/>
        </w:rPr>
        <w:t xml:space="preserve">├── 0.05% 阿托品（首選）</w:t>
      </w:r>
      <w:r>
        <w:br/>
      </w:r>
      <w:r>
        <w:rPr>
          <w:rStyle w:val="VerbatimChar"/>
        </w:rPr>
        <w:t xml:space="preserve">└── 合併光學介入</w:t>
      </w:r>
      <w:r>
        <w:br/>
      </w:r>
      <w:r>
        <w:br/>
      </w:r>
      <w:r>
        <w:rPr>
          <w:rStyle w:val="VerbatimChar"/>
        </w:rPr>
        <w:t xml:space="preserve">第四階：合併治療（強化）</w:t>
      </w:r>
      <w:r>
        <w:br/>
      </w:r>
      <w:r>
        <w:rPr>
          <w:rStyle w:val="VerbatimChar"/>
        </w:rPr>
        <w:t xml:space="preserve">└── 藥物 + 光學多重介入</w:t>
      </w:r>
    </w:p>
    <w:p>
      <w:pPr>
        <w:pStyle w:val="FirstParagraph"/>
      </w:pPr>
      <w:r>
        <w:rPr>
          <w:bCs/>
          <w:b/>
        </w:rPr>
        <w:t xml:space="preserve">動態調整原則</w:t>
      </w:r>
      <w:r>
        <w:t xml:space="preserve">：</w:t>
      </w:r>
      <w:r>
        <w:t xml:space="preserve"> </w:t>
      </w:r>
      <w:r>
        <w:t xml:space="preserve">- 每 6 個月評估控制成效</w:t>
      </w:r>
      <w:r>
        <w:t xml:space="preserve"> </w:t>
      </w:r>
      <w:r>
        <w:t xml:space="preserve">- 進展過快（&gt; 50 度/半年）則升級處置</w:t>
      </w:r>
      <w:r>
        <w:t xml:space="preserve"> </w:t>
      </w:r>
      <w:r>
        <w:t xml:space="preserve">- 控制穩定可維持現有方案</w:t>
      </w:r>
      <w:r>
        <w:t xml:space="preserve"> </w:t>
      </w:r>
      <w:r>
        <w:t xml:space="preserve">- 長期穩定可考慮降階</w:t>
      </w:r>
    </w:p>
    <w:p>
      <w:pPr>
        <w:pStyle w:val="BodyText"/>
      </w:pPr>
      <w:r>
        <w:rPr>
          <w:bCs/>
          <w:b/>
        </w:rPr>
        <w:t xml:space="preserve">優先順序的理由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介入類型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副作用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可逆性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優先順序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行為環境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光學介入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低濃度藥物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高濃度藥物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</w:tr>
    </w:tbl>
    <w:p>
      <w:pPr>
        <w:pStyle w:val="BlockText"/>
      </w:pPr>
      <w:r>
        <w:rPr>
          <w:bCs/>
          <w:b/>
        </w:rPr>
        <w:t xml:space="preserve">專業堅持</w:t>
      </w:r>
      <w:r>
        <w:t xml:space="preserve">：不是每個孩子都需要點藥，階梯式處置讓介入更精準、副作用更小。</w:t>
      </w:r>
    </w:p>
    <w:p>
      <w:r>
        <w:pict>
          <v:rect style="width:0;height:1.5pt" o:hralign="center" o:hrstd="t" o:hr="t"/>
        </w:pict>
      </w:r>
    </w:p>
    <w:bookmarkEnd w:id="188"/>
    <w:bookmarkEnd w:id="189"/>
    <w:bookmarkStart w:id="190" w:name="本章重點摘要-4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篩檢頻率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每學期至少一次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異常標準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裸視 ≤ 0.8 應轉介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轉介流程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通知家長 → 就醫 → 回條 → 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衛教重點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戶外活動、用眼習慣、定期檢查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環境標準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照度 ≥ 500 lux，桌椅配合身高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戶外時間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利用各時段增加戶外活動機會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建議改進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納入驗光師專業服務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臨床實務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完整驗光、精準矯正、定期 Washout、階梯式處置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下一章：驗光師的角色</w:t>
      </w:r>
    </w:p>
    <w:p>
      <w:r>
        <w:pict>
          <v:rect style="width:0;height:1.5pt" o:hralign="center" o:hrstd="t" o:hr="t"/>
        </w:pict>
      </w:r>
    </w:p>
    <w:bookmarkEnd w:id="190"/>
    <w:bookmarkEnd w:id="191"/>
    <w:bookmarkStart w:id="227" w:name="第六章驗光師的角色"/>
    <w:p>
      <w:pPr>
        <w:pStyle w:val="Heading1"/>
      </w:pPr>
      <w:r>
        <w:t xml:space="preserve">第六章：驗光師的角色</w:t>
      </w:r>
    </w:p>
    <w:p>
      <w:r>
        <w:pict>
          <v:rect style="width:0;height:1.5pt" o:hralign="center" o:hrstd="t" o:hr="t"/>
        </w:pict>
      </w:r>
    </w:p>
    <w:bookmarkStart w:id="192" w:name="本章重點-3"/>
    <w:p>
      <w:pPr>
        <w:pStyle w:val="Heading2"/>
      </w:pPr>
      <w:r>
        <w:t xml:space="preserve">本章重點</w:t>
      </w:r>
    </w:p>
    <w:p>
      <w:pPr>
        <w:pStyle w:val="FirstParagraph"/>
      </w:pPr>
      <w:r>
        <w:t xml:space="preserve">本章說明驗光師在學童視力保健中的專業角色、法定業務範圍，以及如何與眼科醫療體系合作。</w:t>
      </w:r>
    </w:p>
    <w:p>
      <w:r>
        <w:pict>
          <v:rect style="width:0;height:1.5pt" o:hralign="center" o:hrstd="t" o:hr="t"/>
        </w:pict>
      </w:r>
    </w:p>
    <w:bookmarkEnd w:id="192"/>
    <w:bookmarkStart w:id="196" w:name="驗光人員法規定"/>
    <w:p>
      <w:pPr>
        <w:pStyle w:val="Heading2"/>
      </w:pPr>
      <w:r>
        <w:t xml:space="preserve">6.1 驗光人員法規定</w:t>
      </w:r>
    </w:p>
    <w:bookmarkStart w:id="193" w:name="驗光師業務範圍"/>
    <w:p>
      <w:pPr>
        <w:pStyle w:val="Heading3"/>
      </w:pPr>
      <w:r>
        <w:t xml:space="preserve">6.1.1 驗光師業務範圍</w:t>
      </w:r>
    </w:p>
    <w:p>
      <w:pPr>
        <w:pStyle w:val="FirstParagraph"/>
      </w:pPr>
      <w:r>
        <w:t xml:space="preserve">根據</w:t>
      </w:r>
      <w:r>
        <w:rPr>
          <w:bCs/>
          <w:b/>
        </w:rPr>
        <w:t xml:space="preserve">驗光人員法第 12 條</w:t>
      </w:r>
      <w:r>
        <w:t xml:space="preserve">，驗光師的業務範圍包括：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非侵入性之眼球屈光狀態測量及相關驗光</w:t>
      </w:r>
    </w:p>
    <w:p>
      <w:pPr>
        <w:numPr>
          <w:ilvl w:val="1"/>
          <w:numId w:val="1027"/>
        </w:numPr>
        <w:pStyle w:val="Compact"/>
      </w:pPr>
      <w:r>
        <w:t xml:space="preserve">包含為一般隱形眼鏡配鏡所為之驗光</w:t>
      </w:r>
    </w:p>
    <w:p>
      <w:pPr>
        <w:numPr>
          <w:ilvl w:val="1"/>
          <w:numId w:val="1027"/>
        </w:numPr>
        <w:pStyle w:val="Compact"/>
      </w:pPr>
      <w:r>
        <w:rPr>
          <w:bCs/>
          <w:b/>
        </w:rPr>
        <w:t xml:space="preserve">15 歲以下者應於眼科醫師指導下為之</w:t>
      </w:r>
    </w:p>
    <w:p>
      <w:pPr>
        <w:numPr>
          <w:ilvl w:val="1"/>
          <w:numId w:val="1027"/>
        </w:numPr>
        <w:pStyle w:val="Compact"/>
      </w:pPr>
      <w:r>
        <w:rPr>
          <w:bCs/>
          <w:b/>
        </w:rPr>
        <w:t xml:space="preserve">未滿 6 歲兒童之驗光，不得為之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一般隱形眼鏡之配鏡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低視力者輔助器具之教導使用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其他依醫師開具之照會單或醫囑單所為之驗光</w:t>
      </w:r>
    </w:p>
    <w:bookmarkEnd w:id="193"/>
    <w:bookmarkStart w:id="194" w:name="驗光生業務範圍"/>
    <w:p>
      <w:pPr>
        <w:pStyle w:val="Heading3"/>
      </w:pPr>
      <w:r>
        <w:t xml:space="preserve">6.1.2 驗光生業務範圍</w:t>
      </w:r>
    </w:p>
    <w:p>
      <w:pPr>
        <w:pStyle w:val="FirstParagraph"/>
      </w:pPr>
      <w:r>
        <w:t xml:space="preserve">根據</w:t>
      </w:r>
      <w:r>
        <w:rPr>
          <w:bCs/>
          <w:b/>
        </w:rPr>
        <w:t xml:space="preserve">驗光人員法第 13 條</w:t>
      </w:r>
      <w:r>
        <w:t xml:space="preserve">，驗光生的業務範圍包括：</w:t>
      </w:r>
    </w:p>
    <w:p>
      <w:pPr>
        <w:numPr>
          <w:ilvl w:val="0"/>
          <w:numId w:val="1028"/>
        </w:numPr>
      </w:pPr>
      <w:r>
        <w:rPr>
          <w:bCs/>
          <w:b/>
        </w:rPr>
        <w:t xml:space="preserve">一般性近視、遠視、散光及老花之驗光</w:t>
      </w:r>
    </w:p>
    <w:p>
      <w:pPr>
        <w:numPr>
          <w:ilvl w:val="1"/>
          <w:numId w:val="1029"/>
        </w:numPr>
        <w:pStyle w:val="Compact"/>
      </w:pPr>
      <w:r>
        <w:rPr>
          <w:bCs/>
          <w:b/>
        </w:rPr>
        <w:t xml:space="preserve">15 歲以下者應於眼科醫師指導下為之</w:t>
      </w:r>
    </w:p>
    <w:p>
      <w:pPr>
        <w:numPr>
          <w:ilvl w:val="1"/>
          <w:numId w:val="1029"/>
        </w:numPr>
        <w:pStyle w:val="Compact"/>
      </w:pPr>
      <w:r>
        <w:rPr>
          <w:bCs/>
          <w:b/>
        </w:rPr>
        <w:t xml:space="preserve">未滿 6 歲兒童之驗光，不得為之</w:t>
      </w:r>
    </w:p>
    <w:p>
      <w:pPr>
        <w:numPr>
          <w:ilvl w:val="0"/>
          <w:numId w:val="1028"/>
        </w:numPr>
      </w:pPr>
      <w:r>
        <w:rPr>
          <w:bCs/>
          <w:b/>
        </w:rPr>
        <w:t xml:space="preserve">一般隱形眼鏡之配鏡</w:t>
      </w:r>
    </w:p>
    <w:p>
      <w:pPr>
        <w:numPr>
          <w:ilvl w:val="0"/>
          <w:numId w:val="1028"/>
        </w:numPr>
      </w:pPr>
      <w:r>
        <w:rPr>
          <w:bCs/>
          <w:b/>
        </w:rPr>
        <w:t xml:space="preserve">其他依醫師開具之照會單或醫囑單所為之驗光</w:t>
      </w:r>
    </w:p>
    <w:bookmarkEnd w:id="194"/>
    <w:bookmarkStart w:id="195" w:name="年齡限制摘要"/>
    <w:p>
      <w:pPr>
        <w:pStyle w:val="Heading3"/>
      </w:pPr>
      <w:r>
        <w:t xml:space="preserve">6.1.3 年齡限制摘要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&lt; 6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不可執行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不可執行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6-15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需眼科醫師指導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需眼科醫師指導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≥ 15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可獨立執行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可獨立執行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5"/>
    <w:bookmarkEnd w:id="196"/>
    <w:bookmarkStart w:id="202" w:name="驗光師可以做什麼"/>
    <w:p>
      <w:pPr>
        <w:pStyle w:val="Heading2"/>
      </w:pPr>
      <w:r>
        <w:t xml:space="preserve">6.2 驗光師可以做什麼</w:t>
      </w:r>
    </w:p>
    <w:bookmarkStart w:id="197" w:name="屈光檢查"/>
    <w:p>
      <w:pPr>
        <w:pStyle w:val="Heading3"/>
      </w:pPr>
      <w:r>
        <w:t xml:space="preserve">6.2.1 屈光檢查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電腦驗光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初步客觀屈光測量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檢影驗光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精確客觀屈光測量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主觀驗光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確認最佳矯正度數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調節測量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評估調節幅度與靈活度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聚散測量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評估雙眼協調功能</w:t>
            </w:r>
          </w:p>
        </w:tc>
      </w:tr>
    </w:tbl>
    <w:bookmarkEnd w:id="197"/>
    <w:bookmarkStart w:id="198" w:name="雙眼視覺評估"/>
    <w:p>
      <w:pPr>
        <w:pStyle w:val="Heading3"/>
      </w:pPr>
      <w:r>
        <w:t xml:space="preserve">6.2.2 雙眼視覺評估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遮蓋測試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評估斜視與隱斜視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融像能力測量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評估雙眼融像功能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立體視測試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評估深度知覺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調節與聚散關係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評估雙眼協調</w:t>
            </w:r>
          </w:p>
        </w:tc>
      </w:tr>
    </w:tbl>
    <w:bookmarkEnd w:id="198"/>
    <w:bookmarkStart w:id="199" w:name="配鏡服務"/>
    <w:p>
      <w:pPr>
        <w:pStyle w:val="Heading3"/>
      </w:pPr>
      <w:r>
        <w:t xml:space="preserve">6.2.3 配鏡服務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一般眼鏡配戴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近視、遠視、散光、老花矯正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多焦眼鏡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漸進、雙光鏡片驗配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近視控制鏡片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周邊離焦鏡片驗配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隱形眼鏡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一般軟性、硬性隱形眼鏡驗配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角膜塑型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需專業訓練與認證</w:t>
            </w:r>
          </w:p>
        </w:tc>
      </w:tr>
    </w:tbl>
    <w:bookmarkEnd w:id="199"/>
    <w:bookmarkStart w:id="200" w:name="近視管理服務"/>
    <w:p>
      <w:pPr>
        <w:pStyle w:val="Heading3"/>
      </w:pPr>
      <w:r>
        <w:t xml:space="preserve">6.2.4 近視管理服務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近視風險評估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遠視儲備、眼軸測量、家族史評估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控制方案諮詢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說明各種控制選項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光學介入執行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角膜塑型、近視控制鏡片驗配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定期追蹤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監測度數與眼軸變化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轉介建議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需藥物治療時轉介眼科</w:t>
            </w:r>
          </w:p>
        </w:tc>
      </w:tr>
    </w:tbl>
    <w:bookmarkEnd w:id="200"/>
    <w:bookmarkStart w:id="201" w:name="低視力服務"/>
    <w:p>
      <w:pPr>
        <w:pStyle w:val="Heading3"/>
      </w:pPr>
      <w:r>
        <w:t xml:space="preserve">6.2.5 低視力服務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評估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評估低視力者的視覺功能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輔具教導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教導使用放大鏡、望遠鏡等輔具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環境建議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提供照明與環境調整建議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1"/>
    <w:bookmarkEnd w:id="202"/>
    <w:bookmarkStart w:id="203" w:name="驗光師不能做什麼"/>
    <w:p>
      <w:pPr>
        <w:pStyle w:val="Heading2"/>
      </w:pPr>
      <w:r>
        <w:t xml:space="preserve">6.3 驗光師不能做什麼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應轉介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眼疾診斷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如白內障、青光眼、視網膜病變等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眼藥水處方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包含阿托品等散瞳劑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歲以下驗光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法律明文禁止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侵入性檢查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如眼壓測量（部分）、眼底攝影等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3"/>
    <w:bookmarkStart w:id="209" w:name="與眼科的分工合作"/>
    <w:p>
      <w:pPr>
        <w:pStyle w:val="Heading2"/>
      </w:pPr>
      <w:r>
        <w:t xml:space="preserve">6.4 與眼科的分工合作</w:t>
      </w:r>
    </w:p>
    <w:bookmarkStart w:id="204" w:name="合作模式"/>
    <w:p>
      <w:pPr>
        <w:pStyle w:val="Heading3"/>
      </w:pPr>
      <w:r>
        <w:t xml:space="preserve">6.4.1 合作模式</w:t>
      </w:r>
    </w:p>
    <w:p>
      <w:pPr>
        <w:pStyle w:val="SourceCode"/>
      </w:pPr>
      <w:r>
        <w:rPr>
          <w:rStyle w:val="VerbatimChar"/>
        </w:rPr>
        <w:t xml:space="preserve">學童視力保健</w:t>
      </w:r>
      <w:r>
        <w:br/>
      </w:r>
      <w:r>
        <w:rPr>
          <w:rStyle w:val="VerbatimChar"/>
        </w:rPr>
        <w:t xml:space="preserve">├── 預防階段</w:t>
      </w:r>
      <w:r>
        <w:br/>
      </w:r>
      <w:r>
        <w:rPr>
          <w:rStyle w:val="VerbatimChar"/>
        </w:rPr>
        <w:t xml:space="preserve">│   ├── 驗光師：屈光篩檢、風險評估、衛教</w:t>
      </w:r>
      <w:r>
        <w:br/>
      </w:r>
      <w:r>
        <w:rPr>
          <w:rStyle w:val="VerbatimChar"/>
        </w:rPr>
        <w:t xml:space="preserve">│   └── 眼科：6 歲以下檢查、疾病排除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發現異常</w:t>
      </w:r>
      <w:r>
        <w:br/>
      </w:r>
      <w:r>
        <w:rPr>
          <w:rStyle w:val="VerbatimChar"/>
        </w:rPr>
        <w:t xml:space="preserve">│   ├── 驗光師：精密驗光、雙眼視覺評估</w:t>
      </w:r>
      <w:r>
        <w:br/>
      </w:r>
      <w:r>
        <w:rPr>
          <w:rStyle w:val="VerbatimChar"/>
        </w:rPr>
        <w:t xml:space="preserve">│   └── 眼科：散瞳驗光、疾病診斷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近視控制</w:t>
      </w:r>
      <w:r>
        <w:br/>
      </w:r>
      <w:r>
        <w:rPr>
          <w:rStyle w:val="VerbatimChar"/>
        </w:rPr>
        <w:t xml:space="preserve">│   ├── 驗光師：光學介入（角膜塑型、近視控制鏡片）</w:t>
      </w:r>
      <w:r>
        <w:br/>
      </w:r>
      <w:r>
        <w:rPr>
          <w:rStyle w:val="VerbatimChar"/>
        </w:rPr>
        <w:t xml:space="preserve">│   └── 眼科：藥物治療（阿托品處方）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追蹤管理</w:t>
      </w:r>
      <w:r>
        <w:br/>
      </w:r>
      <w:r>
        <w:rPr>
          <w:rStyle w:val="VerbatimChar"/>
        </w:rPr>
        <w:t xml:space="preserve">    ├── 驗光師：定期屈光追蹤、眼軸監測</w:t>
      </w:r>
      <w:r>
        <w:br/>
      </w:r>
      <w:r>
        <w:rPr>
          <w:rStyle w:val="VerbatimChar"/>
        </w:rPr>
        <w:t xml:space="preserve">    └── 眼科：併發症篩檢、藥物調整</w:t>
      </w:r>
    </w:p>
    <w:bookmarkEnd w:id="204"/>
    <w:bookmarkStart w:id="207" w:name="轉介時機"/>
    <w:p>
      <w:pPr>
        <w:pStyle w:val="Heading3"/>
      </w:pPr>
      <w:r>
        <w:t xml:space="preserve">6.4.2 轉介時機</w:t>
      </w:r>
    </w:p>
    <w:bookmarkStart w:id="205" w:name="驗光師應轉介眼科的情況"/>
    <w:p>
      <w:pPr>
        <w:pStyle w:val="Heading4"/>
      </w:pPr>
      <w:r>
        <w:t xml:space="preserve">驗光師應轉介眼科的情況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歲以下兒童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法律規定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疑似眼疾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如紅眼、疼痛、飛蚊症、閃光等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需要散瞳驗光確認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假性近視排除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需要阿托品處方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藥物治療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高度近視者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需定期眼底檢查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視力異常無法解釋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可能有器質性病變</w:t>
            </w:r>
          </w:p>
        </w:tc>
      </w:tr>
    </w:tbl>
    <w:bookmarkEnd w:id="205"/>
    <w:bookmarkStart w:id="206" w:name="眼科可轉介驗光師的情況"/>
    <w:p>
      <w:pPr>
        <w:pStyle w:val="Heading4"/>
      </w:pPr>
      <w:r>
        <w:t xml:space="preserve">眼科可轉介驗光師的情況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配鏡需求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詳細驗光與配鏡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角膜塑型、近視控制鏡片驗配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雙眼視覺異常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詳細雙眼視覺評估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低視力服務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輔具評估與教導</w:t>
            </w:r>
          </w:p>
        </w:tc>
      </w:tr>
    </w:tbl>
    <w:bookmarkEnd w:id="206"/>
    <w:bookmarkEnd w:id="207"/>
    <w:bookmarkStart w:id="208" w:name="共同照護的優勢"/>
    <w:p>
      <w:pPr>
        <w:pStyle w:val="Heading3"/>
      </w:pPr>
      <w:r>
        <w:t xml:space="preserve">6.4.3 共同照護的優勢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優勢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專業分工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各司其職，發揮專長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服務可近性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驗光所分布廣泛，增加服務據點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減少眼科負擔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讓眼科專注於疾病診療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持續追蹤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驗光師可提供更頻繁的追蹤服務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完整照護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預防、控制、追蹤一條龍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8"/>
    <w:bookmarkEnd w:id="209"/>
    <w:bookmarkStart w:id="214" w:name="學校合作模式建議"/>
    <w:p>
      <w:pPr>
        <w:pStyle w:val="Heading2"/>
      </w:pPr>
      <w:r>
        <w:t xml:space="preserve">6.5 學校合作模式建議</w:t>
      </w:r>
    </w:p>
    <w:bookmarkStart w:id="210" w:name="到校視力篩檢服務"/>
    <w:p>
      <w:pPr>
        <w:pStyle w:val="Heading3"/>
      </w:pPr>
      <w:r>
        <w:t xml:space="preserve">6.5.1 到校視力篩檢服務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服務內容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協助或執行視力篩檢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執行方式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與護理師合作，提供專業支援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設備需求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攜帶式驗光設備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法規配套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需有眼科醫師指導機制（15 歲以下）</w:t>
            </w:r>
          </w:p>
        </w:tc>
      </w:tr>
    </w:tbl>
    <w:bookmarkEnd w:id="210"/>
    <w:bookmarkStart w:id="211" w:name="轉介銜接服務"/>
    <w:p>
      <w:pPr>
        <w:pStyle w:val="Heading3"/>
      </w:pPr>
      <w:r>
        <w:t xml:space="preserve">6.5.2 轉介銜接服務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與學校建立合作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鄰近驗光所成為轉介據點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回報機制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檢查結果回報學校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追蹤協助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提供定期追蹤服務</w:t>
            </w:r>
          </w:p>
        </w:tc>
      </w:tr>
    </w:tbl>
    <w:bookmarkEnd w:id="211"/>
    <w:bookmarkStart w:id="212" w:name="衛教支援服務"/>
    <w:p>
      <w:pPr>
        <w:pStyle w:val="Heading3"/>
      </w:pPr>
      <w:r>
        <w:t xml:space="preserve">6.5.3 衛教支援服務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學生衛教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到班級進行視力保健講座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家長衛教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配合親師座談進行衛教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教師研習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提供教師相關知能培訓</w:t>
            </w:r>
          </w:p>
        </w:tc>
      </w:tr>
    </w:tbl>
    <w:bookmarkEnd w:id="212"/>
    <w:bookmarkStart w:id="213" w:name="建議的法規調適"/>
    <w:p>
      <w:pPr>
        <w:pStyle w:val="Heading3"/>
      </w:pPr>
      <w:r>
        <w:t xml:space="preserve">6.5.4 建議的法規調適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現行限制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建議方向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 歲以下需眼科醫師指導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明確定義「指導」方式（如書面醫囑、遠距指導）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驗光師未被納入學校衛生體系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修法納入驗光師為學校衛生專業人員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偏鄉眼科資源不足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建立遠距醫療指導機制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3"/>
    <w:bookmarkEnd w:id="214"/>
    <w:bookmarkStart w:id="225" w:name="驗光師的社會責任與公衛功能"/>
    <w:p>
      <w:pPr>
        <w:pStyle w:val="Heading2"/>
      </w:pPr>
      <w:r>
        <w:t xml:space="preserve">6.6 驗光師的社會責任與公衛功能</w:t>
      </w:r>
    </w:p>
    <w:p>
      <w:pPr>
        <w:pStyle w:val="FirstParagraph"/>
      </w:pPr>
      <w:r>
        <w:t xml:space="preserve">驗光師的角色不應僅限於「配眼鏡」，而應被定位為</w:t>
      </w:r>
      <w:r>
        <w:rPr>
          <w:bCs/>
          <w:b/>
        </w:rPr>
        <w:t xml:space="preserve">社區視力健康的第一線守門員</w:t>
      </w:r>
      <w:r>
        <w:t xml:space="preserve">。這個定位能幫助政府解決兩大難題：高齡化社會的照護需求，以及城鄉醫療資源不均。</w:t>
      </w:r>
    </w:p>
    <w:bookmarkStart w:id="218" w:name="填補眼科衛教真空帶全齡視力諮詢"/>
    <w:p>
      <w:pPr>
        <w:pStyle w:val="Heading3"/>
      </w:pPr>
      <w:r>
        <w:t xml:space="preserve">6.6.1 填補眼科「衛教真空帶」：全齡視力諮詢</w:t>
      </w:r>
    </w:p>
    <w:bookmarkStart w:id="215" w:name="現況分析"/>
    <w:p>
      <w:pPr>
        <w:pStyle w:val="Heading4"/>
      </w:pPr>
      <w:r>
        <w:t xml:space="preserve">現況分析</w:t>
      </w:r>
    </w:p>
    <w:p>
      <w:pPr>
        <w:pStyle w:val="FirstParagraph"/>
      </w:pPr>
      <w:r>
        <w:t xml:space="preserve">眼科醫療高度專業化且業務繁忙，醫師的主力在於</w:t>
      </w:r>
      <w:r>
        <w:rPr>
          <w:bCs/>
          <w:b/>
        </w:rPr>
        <w:t xml:space="preserve">「診斷與治療疾病」</w:t>
      </w:r>
      <w:r>
        <w:t xml:space="preserve">：</w:t>
      </w:r>
      <w:r>
        <w:t xml:space="preserve"> </w:t>
      </w:r>
      <w:r>
        <w:t xml:space="preserve">- 白內障手術</w:t>
      </w:r>
      <w:r>
        <w:t xml:space="preserve"> </w:t>
      </w:r>
      <w:r>
        <w:t xml:space="preserve">- 青光眼治療</w:t>
      </w:r>
      <w:r>
        <w:t xml:space="preserve"> </w:t>
      </w:r>
      <w:r>
        <w:t xml:space="preserve">- 視網膜病變處置</w:t>
      </w:r>
      <w:r>
        <w:t xml:space="preserve"> </w:t>
      </w:r>
      <w:r>
        <w:t xml:space="preserve">- 各類眼疾診斷</w:t>
      </w:r>
    </w:p>
    <w:p>
      <w:pPr>
        <w:pStyle w:val="BodyText"/>
      </w:pPr>
      <w:r>
        <w:t xml:space="preserve">然而，許多民眾需要的是</w:t>
      </w:r>
      <w:r>
        <w:rPr>
          <w:bCs/>
          <w:b/>
        </w:rPr>
        <w:t xml:space="preserve">「生活化的視力諮詢與衛教」</w:t>
      </w:r>
      <w:r>
        <w:t xml:space="preserve">，這些服務眼科醫師難以撥出大量時間提供：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族群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需要的服務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眼科現況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正確用眼姿勢、閱讀距離、光線調整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看診時間短，難以細緻衛教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上班族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電腦視覺症候群、乾眼症預防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輕症常被忽略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中高齡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老花眼適應、多焦鏡片使用教導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無暇詳細說明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低視力者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輔具使用、環境調整、生活適應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需專門時間，眼科難以兼顧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高齡長者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視覺引發的跌倒預防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幾乎無人提供此服務</w:t>
            </w:r>
          </w:p>
        </w:tc>
      </w:tr>
    </w:tbl>
    <w:bookmarkEnd w:id="215"/>
    <w:bookmarkStart w:id="216" w:name="驗光師的角色"/>
    <w:p>
      <w:pPr>
        <w:pStyle w:val="Heading4"/>
      </w:pPr>
      <w:r>
        <w:t xml:space="preserve">驗光師的角色</w:t>
      </w:r>
    </w:p>
    <w:p>
      <w:pPr>
        <w:pStyle w:val="FirstParagraph"/>
      </w:pPr>
      <w:r>
        <w:rPr>
          <w:bCs/>
          <w:b/>
        </w:rPr>
        <w:t xml:space="preserve">驗光師應被定位為「視力衛教的主要執行者」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服務對象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驗光師可提供的服務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學童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用眼習慣指導、閱讀環境評估、近視控制諮詢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青少年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隱形眼鏡衛教、運動視覺需求評估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成年人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職業視覺需求評估、電腦視覺症候群預防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中高齡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老花眼解說、漸進鏡片適應指導、多焦鏡片配戴訓練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低視力者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輔具評估與使用教導（法定業務）、生活環境調整建議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高齡長者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視覺相關跌倒預防、照明環境建議、輔具諮詢</w:t>
            </w:r>
          </w:p>
        </w:tc>
      </w:tr>
    </w:tbl>
    <w:bookmarkEnd w:id="216"/>
    <w:bookmarkStart w:id="217" w:name="高齡視覺與跌倒預防"/>
    <w:p>
      <w:pPr>
        <w:pStyle w:val="Heading4"/>
      </w:pPr>
      <w:r>
        <w:t xml:space="preserve">高齡視覺與跌倒預防</w:t>
      </w:r>
    </w:p>
    <w:p>
      <w:pPr>
        <w:pStyle w:val="FirstParagraph"/>
      </w:pPr>
      <w:r>
        <w:t xml:space="preserve">這是目前醫療體系中</w:t>
      </w:r>
      <w:r>
        <w:rPr>
          <w:bCs/>
          <w:b/>
        </w:rPr>
        <w:t xml:space="preserve">幾乎無人關注的領域</w:t>
      </w:r>
      <w:r>
        <w:t xml:space="preserve">，卻與高齡者的生命安全密切相關：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視覺問題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跌倒風險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老花未矯正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看不清階梯邊緣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多焦鏡片不適應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下樓梯時視覺混亂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對比敏感度下降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難以辨識地面障礙物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周邊視野缺損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未察覺側方來物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暗適應變慢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從亮處進入暗處時失足</w:t>
            </w:r>
          </w:p>
        </w:tc>
      </w:tr>
    </w:tbl>
    <w:p>
      <w:pPr>
        <w:pStyle w:val="BodyText"/>
      </w:pPr>
      <w:r>
        <w:rPr>
          <w:bCs/>
          <w:b/>
        </w:rPr>
        <w:t xml:space="preserve">驗光師可以做的</w:t>
      </w:r>
      <w:r>
        <w:t xml:space="preserve">：</w:t>
      </w:r>
      <w:r>
        <w:t xml:space="preserve"> </w:t>
      </w:r>
      <w:r>
        <w:t xml:space="preserve">- 評估視覺功能與跌倒風險的關聯</w:t>
      </w:r>
      <w:r>
        <w:t xml:space="preserve"> </w:t>
      </w:r>
      <w:r>
        <w:t xml:space="preserve">- 教導多焦鏡片的正確使用（尤其上下樓梯）</w:t>
      </w:r>
      <w:r>
        <w:t xml:space="preserve"> </w:t>
      </w:r>
      <w:r>
        <w:t xml:space="preserve">- 建議居家照明改善</w:t>
      </w:r>
      <w:r>
        <w:t xml:space="preserve"> </w:t>
      </w:r>
      <w:r>
        <w:t xml:space="preserve">- 必要時轉介眼科或其他專科</w:t>
      </w:r>
    </w:p>
    <w:p>
      <w:pPr>
        <w:pStyle w:val="BlockText"/>
      </w:pPr>
      <w:r>
        <w:rPr>
          <w:bCs/>
          <w:b/>
        </w:rPr>
        <w:t xml:space="preserve">眼科醫師很忙，沒時間教阿公阿嬤「樓梯要怎麼看才不會摔倒」——這正是驗光師的專業！</w:t>
      </w:r>
    </w:p>
    <w:p>
      <w:r>
        <w:pict>
          <v:rect style="width:0;height:1.5pt" o:hralign="center" o:hrstd="t" o:hr="t"/>
        </w:pict>
      </w:r>
    </w:p>
    <w:bookmarkEnd w:id="217"/>
    <w:bookmarkEnd w:id="218"/>
    <w:bookmarkStart w:id="222" w:name="偏鄉視力守護驗光所作為社區前哨站"/>
    <w:p>
      <w:pPr>
        <w:pStyle w:val="Heading3"/>
      </w:pPr>
      <w:r>
        <w:t xml:space="preserve">6.6.2 偏鄉視力守護：驗光所作為「社區前哨站」</w:t>
      </w:r>
    </w:p>
    <w:bookmarkStart w:id="219" w:name="現況分析-1"/>
    <w:p>
      <w:pPr>
        <w:pStyle w:val="Heading4"/>
      </w:pPr>
      <w:r>
        <w:t xml:space="preserve">現況分析</w:t>
      </w:r>
    </w:p>
    <w:p>
      <w:pPr>
        <w:pStyle w:val="FirstParagraph"/>
      </w:pPr>
      <w:r>
        <w:t xml:space="preserve">台灣醫療資源城鄉差距嚴重，眼科尤其明顯：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地區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眼科醫師分布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民眾就醫情況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都會區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密集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就近可得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一般鄉鎮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少量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需跨區就醫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偏遠鄉鎮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極少或無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就醫成本極高</w:t>
            </w:r>
          </w:p>
        </w:tc>
      </w:tr>
    </w:tbl>
    <w:p>
      <w:pPr>
        <w:pStyle w:val="BodyText"/>
      </w:pPr>
      <w:r>
        <w:rPr>
          <w:bCs/>
          <w:b/>
        </w:rPr>
        <w:t xml:space="preserve">然而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醫療資源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分布情況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眼科診所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集中於都會區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驗光所/眼鏡行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深入社區與鄰里，偏鄉亦有分布</w:t>
            </w:r>
          </w:p>
        </w:tc>
      </w:tr>
    </w:tbl>
    <w:p>
      <w:pPr>
        <w:pStyle w:val="BodyText"/>
      </w:pPr>
      <w:r>
        <w:t xml:space="preserve">驗光所的分布密度遠高於眼科診所，且營業時間更彈性、更貼近民眾生活。</w:t>
      </w:r>
    </w:p>
    <w:bookmarkEnd w:id="219"/>
    <w:bookmarkStart w:id="220" w:name="建議驗光所作為初級視力篩檢站"/>
    <w:p>
      <w:pPr>
        <w:pStyle w:val="Heading4"/>
      </w:pPr>
      <w:r>
        <w:t xml:space="preserve">建議：驗光所作為「初級視力篩檢站」</w:t>
      </w:r>
    </w:p>
    <w:p>
      <w:pPr>
        <w:pStyle w:val="SourceCode"/>
      </w:pPr>
      <w:r>
        <w:rPr>
          <w:rStyle w:val="VerbatimChar"/>
        </w:rPr>
        <w:t xml:space="preserve">偏鄉民眾視力問題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在地驗光所（社區前哨站）</w:t>
      </w:r>
      <w:r>
        <w:br/>
      </w:r>
      <w:r>
        <w:rPr>
          <w:rStyle w:val="VerbatimChar"/>
        </w:rPr>
        <w:t xml:space="preserve">    ├─→ 單純屈光問題 → 在地解決（驗光配鏡）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└─→ 疑似眼疾 → 轉介至區域醫院眼科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     確診後回到社區追蹤</w:t>
      </w:r>
    </w:p>
    <w:p>
      <w:pPr>
        <w:pStyle w:val="FirstParagraph"/>
      </w:pPr>
      <w:r>
        <w:rPr>
          <w:bCs/>
          <w:b/>
        </w:rPr>
        <w:t xml:space="preserve">具體建議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建議事項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賦予篩檢功能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政府應正式認可驗光所作為「初級視力篩檢站」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建立轉介機制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驗光所與區域醫院眼科建立轉介合作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遠距指導機制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透過遠距醫療，讓偏鄉驗光師可獲得眼科醫師指導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納入長照體系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驗光師可參與社區長照的視力評估服務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巡迴服務補助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政府補助驗光師至偏鄉進行視力巡迴服務</w:t>
            </w:r>
          </w:p>
        </w:tc>
      </w:tr>
    </w:tbl>
    <w:bookmarkEnd w:id="220"/>
    <w:bookmarkStart w:id="221" w:name="預期效益-1"/>
    <w:p>
      <w:pPr>
        <w:pStyle w:val="Heading4"/>
      </w:pPr>
      <w:r>
        <w:t xml:space="preserve">預期效益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效益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減少偏鄉就醫障礙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一般屈光問題在地解決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早期發現眼疾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驗光師可篩出疑似個案並轉介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落實在地老化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長者不必遠赴都會區就醫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活化在地專業人力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偏鄉驗光師有更多發揮空間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節省醫療資源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減少不必要的跨區就醫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1"/>
    <w:bookmarkEnd w:id="222"/>
    <w:bookmarkStart w:id="223" w:name="驗光師的公衛定位不只是配眼鏡"/>
    <w:p>
      <w:pPr>
        <w:pStyle w:val="Heading3"/>
      </w:pPr>
      <w:r>
        <w:t xml:space="preserve">6.6.3 驗光師的公衛定位：不只是配眼鏡</w:t>
      </w:r>
    </w:p>
    <w:p>
      <w:pPr>
        <w:pStyle w:val="FirstParagraph"/>
      </w:pPr>
      <w:r>
        <w:rPr>
          <w:bCs/>
          <w:b/>
        </w:rPr>
        <w:t xml:space="preserve">傳統認知</w:t>
      </w:r>
      <w:r>
        <w:t xml:space="preserve">：驗光師 = 眼鏡店店員</w:t>
      </w:r>
    </w:p>
    <w:p>
      <w:pPr>
        <w:pStyle w:val="BodyText"/>
      </w:pPr>
      <w:r>
        <w:rPr>
          <w:bCs/>
          <w:b/>
        </w:rPr>
        <w:t xml:space="preserve">專業定位</w:t>
      </w:r>
      <w:r>
        <w:t xml:space="preserve">：驗光師 =</w:t>
      </w:r>
      <w:r>
        <w:t xml:space="preserve"> </w:t>
      </w:r>
      <w:r>
        <w:rPr>
          <w:bCs/>
          <w:b/>
        </w:rPr>
        <w:t xml:space="preserve">視力健康的第一線守門員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眼科體系的深度補位者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篩檢者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初步發現視力異常，轉介就醫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矯正者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精準驗光，光學矯正屈光不正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衛教者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提供用眼習慣、視覺環境的專業指導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追蹤者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長期監測屈光變化，評估控制成效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諮詢者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回答民眾視力相關問題，提供第二意見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連結者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銜接眼科醫療與社區需求</w:t>
            </w:r>
          </w:p>
        </w:tc>
      </w:tr>
    </w:tbl>
    <w:bookmarkEnd w:id="223"/>
    <w:bookmarkStart w:id="224" w:name="我們的格調"/>
    <w:p>
      <w:pPr>
        <w:pStyle w:val="Heading3"/>
      </w:pPr>
      <w:r>
        <w:t xml:space="preserve">我們的格調</w:t>
      </w:r>
    </w:p>
    <w:p>
      <w:pPr>
        <w:pStyle w:val="BlockText"/>
      </w:pPr>
      <w:r>
        <w:rPr>
          <w:bCs/>
          <w:b/>
        </w:rPr>
        <w:t xml:space="preserve">我們不搶那張紙（回條），我們搶的是『家長的信任』和『孩子的視力健康』。</w:t>
      </w:r>
    </w:p>
    <w:p>
      <w:pPr>
        <w:pStyle w:val="BlockText"/>
      </w:pPr>
      <w:r>
        <w:rPr>
          <w:bCs/>
          <w:b/>
        </w:rPr>
        <w:t xml:space="preserve">驗光師不是只會賣眼鏡，我們是填補醫療空窗期的水泥。</w:t>
      </w:r>
    </w:p>
    <w:p>
      <w:pPr>
        <w:pStyle w:val="BlockText"/>
      </w:pPr>
      <w:r>
        <w:rPr>
          <w:bCs/>
          <w:b/>
        </w:rPr>
        <w:t xml:space="preserve">有我們在，大醫院不會塞爆，偏鄉的阿公阿嬤也不會求助無門。</w:t>
      </w:r>
    </w:p>
    <w:p>
      <w:pPr>
        <w:pStyle w:val="BlockText"/>
      </w:pPr>
      <w:r>
        <w:rPr>
          <w:bCs/>
          <w:b/>
        </w:rPr>
        <w:t xml:space="preserve">眼科做不到的精緻服務，就是我們的戰場。這才是驗光師的格調。</w:t>
      </w:r>
    </w:p>
    <w:p>
      <w:r>
        <w:pict>
          <v:rect style="width:0;height:1.5pt" o:hralign="center" o:hrstd="t" o:hr="t"/>
        </w:pict>
      </w:r>
    </w:p>
    <w:bookmarkEnd w:id="224"/>
    <w:bookmarkEnd w:id="225"/>
    <w:bookmarkStart w:id="226" w:name="本章重點摘要-5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法定業務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屈光測量、配鏡、低視力服務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年齡限制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歲以下不可，6-15 歲需眼科指導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可執行光學介入（角膜塑型、近視控制鏡片）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不可執行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眼疾診斷、藥物處方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與眼科合作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專業分工、轉介銜接、共同照護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學校服務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篩檢支援、轉介銜接、衛教服務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公衛功能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填補衛教真空、偏鄉前哨站、全齡視力諮詢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社會責任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不只配眼鏡，是視力健康的第一線守門員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差異化定位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不搶回條，專注精緻服務與深度照護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下一章：常見問題 Q&amp;A</w:t>
      </w:r>
    </w:p>
    <w:p>
      <w:r>
        <w:pict>
          <v:rect style="width:0;height:1.5pt" o:hralign="center" o:hrstd="t" o:hr="t"/>
        </w:pict>
      </w:r>
    </w:p>
    <w:bookmarkEnd w:id="226"/>
    <w:bookmarkEnd w:id="227"/>
    <w:bookmarkStart w:id="257" w:name="第七章常見問題-qa"/>
    <w:p>
      <w:pPr>
        <w:pStyle w:val="Heading1"/>
      </w:pPr>
      <w:r>
        <w:t xml:space="preserve">第七章：常見問題 Q&amp;A</w:t>
      </w:r>
    </w:p>
    <w:p>
      <w:r>
        <w:pict>
          <v:rect style="width:0;height:1.5pt" o:hralign="center" o:hrstd="t" o:hr="t"/>
        </w:pict>
      </w:r>
    </w:p>
    <w:bookmarkStart w:id="230" w:name="q1散瞳劑阿托品一定要點嗎"/>
    <w:p>
      <w:pPr>
        <w:pStyle w:val="Heading2"/>
      </w:pPr>
      <w:r>
        <w:t xml:space="preserve">Q1：散瞳劑（阿托品）一定要點嗎？</w:t>
      </w:r>
    </w:p>
    <w:bookmarkStart w:id="228" w:name="簡答"/>
    <w:p>
      <w:pPr>
        <w:pStyle w:val="Heading3"/>
      </w:pPr>
      <w:r>
        <w:t xml:space="preserve">簡答</w:t>
      </w:r>
    </w:p>
    <w:p>
      <w:pPr>
        <w:pStyle w:val="FirstParagraph"/>
      </w:pPr>
      <w:r>
        <w:t xml:space="preserve">不一定。散瞳劑是近視控制的選項之一，但</w:t>
      </w:r>
      <w:r>
        <w:rPr>
          <w:bCs/>
          <w:b/>
        </w:rPr>
        <w:t xml:space="preserve">不是唯一方法</w:t>
      </w:r>
      <w:r>
        <w:t xml:space="preserve">，也</w:t>
      </w:r>
      <w:r>
        <w:rPr>
          <w:bCs/>
          <w:b/>
        </w:rPr>
        <w:t xml:space="preserve">不是每個孩子都適合</w:t>
      </w:r>
      <w:r>
        <w:t xml:space="preserve">。</w:t>
      </w:r>
    </w:p>
    <w:bookmarkEnd w:id="228"/>
    <w:bookmarkStart w:id="229" w:name="詳細說明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阿托品的角色</w:t>
      </w:r>
      <w:r>
        <w:t xml:space="preserve">：</w:t>
      </w:r>
      <w:r>
        <w:t xml:space="preserve"> </w:t>
      </w:r>
      <w:r>
        <w:t xml:space="preserve">- 是目前</w:t>
      </w:r>
      <w:r>
        <w:rPr>
          <w:bCs/>
          <w:b/>
        </w:rPr>
        <w:t xml:space="preserve">有效的</w:t>
      </w:r>
      <w:r>
        <w:t xml:space="preserve">近視控制藥物</w:t>
      </w:r>
      <w:r>
        <w:t xml:space="preserve"> </w:t>
      </w:r>
      <w:r>
        <w:t xml:space="preserve">- 但效果因人而異</w:t>
      </w:r>
      <w:r>
        <w:t xml:space="preserve"> </w:t>
      </w:r>
      <w:r>
        <w:t xml:space="preserve">- 高濃度副作用明顯（畏光、調節麻痺）</w:t>
      </w:r>
      <w:r>
        <w:t xml:space="preserve"> </w:t>
      </w:r>
      <w:r>
        <w:t xml:space="preserve">- 低濃度（0.01-0.05%）副作用較少，效果仍佳</w:t>
      </w:r>
    </w:p>
    <w:p>
      <w:pPr>
        <w:pStyle w:val="BodyText"/>
      </w:pPr>
      <w:r>
        <w:rPr>
          <w:bCs/>
          <w:b/>
        </w:rPr>
        <w:t xml:space="preserve">什麼情況適合使用</w:t>
      </w:r>
      <w:r>
        <w:t xml:space="preserve">：</w:t>
      </w:r>
      <w:r>
        <w:t xml:space="preserve"> </w:t>
      </w:r>
      <w:r>
        <w:t xml:space="preserve">- 近視快速進展（每年 &gt; 75-100 度）</w:t>
      </w:r>
      <w:r>
        <w:t xml:space="preserve"> </w:t>
      </w:r>
      <w:r>
        <w:t xml:space="preserve">- 已嘗試光學控制方法效果不佳</w:t>
      </w:r>
      <w:r>
        <w:t xml:space="preserve"> </w:t>
      </w:r>
      <w:r>
        <w:t xml:space="preserve">- 家長與孩子願意配合使用</w:t>
      </w:r>
    </w:p>
    <w:p>
      <w:pPr>
        <w:pStyle w:val="BodyText"/>
      </w:pPr>
      <w:r>
        <w:rPr>
          <w:bCs/>
          <w:b/>
        </w:rPr>
        <w:t xml:space="preserve">什麼情況可以考慮其他方法</w:t>
      </w:r>
      <w:r>
        <w:t xml:space="preserve">：</w:t>
      </w:r>
      <w:r>
        <w:t xml:space="preserve"> </w:t>
      </w:r>
      <w:r>
        <w:t xml:space="preserve">- 近視進展較慢</w:t>
      </w:r>
      <w:r>
        <w:t xml:space="preserve"> </w:t>
      </w:r>
      <w:r>
        <w:t xml:space="preserve">- 無法配合每天點藥</w:t>
      </w:r>
      <w:r>
        <w:t xml:space="preserve"> </w:t>
      </w:r>
      <w:r>
        <w:t xml:space="preserve">- 對副作用敏感</w:t>
      </w:r>
      <w:r>
        <w:t xml:space="preserve"> </w:t>
      </w:r>
      <w:r>
        <w:t xml:space="preserve">- 可考慮光學控制方法（如角膜塑型、近視控制鏡片）</w:t>
      </w:r>
    </w:p>
    <w:p>
      <w:pPr>
        <w:pStyle w:val="BodyText"/>
      </w:pPr>
      <w:r>
        <w:rPr>
          <w:bCs/>
          <w:b/>
        </w:rPr>
        <w:t xml:space="preserve">重要提醒</w:t>
      </w:r>
      <w:r>
        <w:t xml:space="preserve">：</w:t>
      </w:r>
      <w:r>
        <w:t xml:space="preserve"> </w:t>
      </w:r>
      <w:r>
        <w:t xml:space="preserve">- 阿托品需由</w:t>
      </w:r>
      <w:r>
        <w:rPr>
          <w:bCs/>
          <w:b/>
        </w:rPr>
        <w:t xml:space="preserve">眼科醫師處方</w:t>
      </w:r>
      <w:r>
        <w:t xml:space="preserve"> </w:t>
      </w:r>
      <w:r>
        <w:t xml:space="preserve">- 不要自行購買或停用</w:t>
      </w:r>
      <w:r>
        <w:t xml:space="preserve"> </w:t>
      </w:r>
      <w:r>
        <w:t xml:space="preserve">- 定期追蹤調整</w:t>
      </w:r>
    </w:p>
    <w:p>
      <w:r>
        <w:pict>
          <v:rect style="width:0;height:1.5pt" o:hralign="center" o:hrstd="t" o:hr="t"/>
        </w:pict>
      </w:r>
    </w:p>
    <w:bookmarkEnd w:id="229"/>
    <w:bookmarkEnd w:id="230"/>
    <w:bookmarkStart w:id="233" w:name="q2戶外活動真的有用嗎"/>
    <w:p>
      <w:pPr>
        <w:pStyle w:val="Heading2"/>
      </w:pPr>
      <w:r>
        <w:t xml:space="preserve">Q2：戶外活動真的有用嗎？</w:t>
      </w:r>
    </w:p>
    <w:bookmarkStart w:id="231" w:name="簡答-1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對預防近視發生：非常有效。</w:t>
      </w:r>
      <w:r>
        <w:t xml:space="preserve"> </w:t>
      </w:r>
      <w:r>
        <w:rPr>
          <w:bCs/>
          <w:b/>
        </w:rPr>
        <w:t xml:space="preserve">對控制已發生的近視：效果有限。</w:t>
      </w:r>
    </w:p>
    <w:bookmarkEnd w:id="231"/>
    <w:bookmarkStart w:id="232" w:name="詳細說明-1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科學證據</w:t>
      </w:r>
      <w:r>
        <w:t xml:space="preserve">：</w:t>
      </w:r>
      <w:r>
        <w:t xml:space="preserve"> </w:t>
      </w:r>
      <w:r>
        <w:t xml:space="preserve">- 2017 年 Meta-analysis：戶外活動可減少</w:t>
      </w:r>
      <w:r>
        <w:t xml:space="preserve"> </w:t>
      </w:r>
      <w:r>
        <w:rPr>
          <w:bCs/>
          <w:b/>
        </w:rPr>
        <w:t xml:space="preserve">46%</w:t>
      </w:r>
      <w:r>
        <w:t xml:space="preserve"> </w:t>
      </w:r>
      <w:r>
        <w:t xml:space="preserve">的新發近視</w:t>
      </w:r>
      <w:r>
        <w:t xml:space="preserve"> </w:t>
      </w:r>
      <w:r>
        <w:t xml:space="preserve">- 2024 年 Cochrane Review：增加戶外時間可預防近視發生</w:t>
      </w:r>
    </w:p>
    <w:p>
      <w:pPr>
        <w:pStyle w:val="BodyText"/>
      </w:pPr>
      <w:r>
        <w:rPr>
          <w:bCs/>
          <w:b/>
        </w:rPr>
        <w:t xml:space="preserve">為什麼有效</w:t>
      </w:r>
      <w:r>
        <w:t xml:space="preserve">：</w:t>
      </w:r>
      <w:r>
        <w:t xml:space="preserve"> </w:t>
      </w:r>
      <w:r>
        <w:t xml:space="preserve">- 戶外光照強度高（10,000-100,000 lux）</w:t>
      </w:r>
      <w:r>
        <w:t xml:space="preserve"> </w:t>
      </w:r>
      <w:r>
        <w:t xml:space="preserve">- 刺激視網膜釋放多巴胺</w:t>
      </w:r>
      <w:r>
        <w:t xml:space="preserve"> </w:t>
      </w:r>
      <w:r>
        <w:t xml:space="preserve">- 多巴胺可抑制眼軸增長</w:t>
      </w:r>
    </w:p>
    <w:p>
      <w:pPr>
        <w:pStyle w:val="BodyText"/>
      </w:pPr>
      <w:r>
        <w:rPr>
          <w:bCs/>
          <w:b/>
        </w:rPr>
        <w:t xml:space="preserve">但對已近視者</w:t>
      </w:r>
      <w:r>
        <w:t xml:space="preserve">：</w:t>
      </w:r>
      <w:r>
        <w:t xml:space="preserve"> </w:t>
      </w:r>
      <w:r>
        <w:t xml:space="preserve">- 研究顯示戶外活動</w:t>
      </w:r>
      <w:r>
        <w:rPr>
          <w:bCs/>
          <w:b/>
        </w:rPr>
        <w:t xml:space="preserve">無法明顯減緩</w:t>
      </w:r>
      <w:r>
        <w:t xml:space="preserve">已近視者的進展</w:t>
      </w:r>
      <w:r>
        <w:t xml:space="preserve"> </w:t>
      </w:r>
      <w:r>
        <w:t xml:space="preserve">- 仍建議維持戶外活動，但需配合其他控制方法</w:t>
      </w:r>
    </w:p>
    <w:p>
      <w:pPr>
        <w:pStyle w:val="BodyText"/>
      </w:pPr>
      <w:r>
        <w:rPr>
          <w:bCs/>
          <w:b/>
        </w:rPr>
        <w:t xml:space="preserve">結論</w:t>
      </w:r>
      <w:r>
        <w:t xml:space="preserve">：</w:t>
      </w:r>
      <w:r>
        <w:t xml:space="preserve"> </w:t>
      </w:r>
      <w:r>
        <w:t xml:space="preserve">- 還沒近視：</w:t>
      </w:r>
      <w:r>
        <w:rPr>
          <w:bCs/>
          <w:b/>
        </w:rPr>
        <w:t xml:space="preserve">增加戶外活動是最重要的預防策略</w:t>
      </w:r>
      <w:r>
        <w:t xml:space="preserve"> </w:t>
      </w:r>
      <w:r>
        <w:t xml:space="preserve">- 已經近視：戶外活動仍有益，但需搭配控制方法</w:t>
      </w:r>
    </w:p>
    <w:p>
      <w:r>
        <w:pict>
          <v:rect style="width:0;height:1.5pt" o:hralign="center" o:hrstd="t" o:hr="t"/>
        </w:pict>
      </w:r>
    </w:p>
    <w:bookmarkEnd w:id="232"/>
    <w:bookmarkEnd w:id="233"/>
    <w:bookmarkStart w:id="236" w:name="q33c-產品要完全禁止嗎"/>
    <w:p>
      <w:pPr>
        <w:pStyle w:val="Heading2"/>
      </w:pPr>
      <w:r>
        <w:t xml:space="preserve">Q3：3C 產品要完全禁止嗎？</w:t>
      </w:r>
    </w:p>
    <w:bookmarkStart w:id="234" w:name="簡答-2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不需要完全禁止，但要合理控制。</w:t>
      </w:r>
    </w:p>
    <w:bookmarkEnd w:id="234"/>
    <w:bookmarkStart w:id="235" w:name="詳細說明-2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3C 產品的問題</w:t>
      </w:r>
      <w:r>
        <w:t xml:space="preserve">：</w:t>
      </w:r>
      <w:r>
        <w:t xml:space="preserve"> </w:t>
      </w:r>
      <w:r>
        <w:t xml:space="preserve">- 增加近距離用眼時間</w:t>
      </w:r>
      <w:r>
        <w:t xml:space="preserve"> </w:t>
      </w:r>
      <w:r>
        <w:t xml:space="preserve">- 減少戶外活動時間</w:t>
      </w:r>
      <w:r>
        <w:t xml:space="preserve"> </w:t>
      </w:r>
      <w:r>
        <w:t xml:space="preserve">- 可能造成眼睛疲勞</w:t>
      </w:r>
    </w:p>
    <w:p>
      <w:pPr>
        <w:pStyle w:val="BodyText"/>
      </w:pPr>
      <w:r>
        <w:rPr>
          <w:bCs/>
          <w:b/>
        </w:rPr>
        <w:t xml:space="preserve">建議做法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歲以下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避免使用（除視訊通話）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 &lt; 1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合理控制，定時休息</w:t>
            </w:r>
          </w:p>
        </w:tc>
      </w:tr>
    </w:tbl>
    <w:p>
      <w:pPr>
        <w:pStyle w:val="BodyText"/>
      </w:pPr>
      <w:r>
        <w:rPr>
          <w:bCs/>
          <w:b/>
        </w:rPr>
        <w:t xml:space="preserve">使用原則</w:t>
      </w:r>
      <w:r>
        <w:t xml:space="preserve">：</w:t>
      </w:r>
      <w:r>
        <w:t xml:space="preserve"> </w:t>
      </w:r>
      <w:r>
        <w:t xml:space="preserve">- 大螢幕優於小螢幕</w:t>
      </w:r>
      <w:r>
        <w:t xml:space="preserve"> </w:t>
      </w:r>
      <w:r>
        <w:t xml:space="preserve">- 保持適當距離</w:t>
      </w:r>
      <w:r>
        <w:t xml:space="preserve"> </w:t>
      </w:r>
      <w:r>
        <w:t xml:space="preserve">- 每 30 分鐘休息 10 分鐘</w:t>
      </w:r>
      <w:r>
        <w:t xml:space="preserve"> </w:t>
      </w:r>
      <w:r>
        <w:t xml:space="preserve">- 避免在黑暗中使用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不要以 3C 產品替代戶外活動</w:t>
      </w:r>
    </w:p>
    <w:p>
      <w:r>
        <w:pict>
          <v:rect style="width:0;height:1.5pt" o:hralign="center" o:hrstd="t" o:hr="t"/>
        </w:pict>
      </w:r>
    </w:p>
    <w:bookmarkEnd w:id="235"/>
    <w:bookmarkEnd w:id="236"/>
    <w:bookmarkStart w:id="239" w:name="q4近視可以逆轉嗎"/>
    <w:p>
      <w:pPr>
        <w:pStyle w:val="Heading2"/>
      </w:pPr>
      <w:r>
        <w:t xml:space="preserve">Q4：近視可以逆轉嗎？</w:t>
      </w:r>
    </w:p>
    <w:bookmarkStart w:id="237" w:name="簡答-3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真性近視無法逆轉，假性近視可以改善。</w:t>
      </w:r>
    </w:p>
    <w:bookmarkEnd w:id="237"/>
    <w:bookmarkStart w:id="238" w:name="詳細說明-3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假性近視</w:t>
      </w:r>
      <w:r>
        <w:t xml:space="preserve">：</w:t>
      </w:r>
      <w:r>
        <w:t xml:space="preserve"> </w:t>
      </w:r>
      <w:r>
        <w:t xml:space="preserve">- 因用眼過度造成睫狀肌痙攣</w:t>
      </w:r>
      <w:r>
        <w:t xml:space="preserve"> </w:t>
      </w:r>
      <w:r>
        <w:t xml:space="preserve">- 休息或散瞳後可恢復</w:t>
      </w:r>
      <w:r>
        <w:t xml:space="preserve"> </w:t>
      </w:r>
      <w:r>
        <w:t xml:space="preserve">- 這是「可逆」的</w:t>
      </w:r>
    </w:p>
    <w:p>
      <w:pPr>
        <w:pStyle w:val="BodyText"/>
      </w:pPr>
      <w:r>
        <w:rPr>
          <w:bCs/>
          <w:b/>
        </w:rPr>
        <w:t xml:space="preserve">真性近視</w:t>
      </w:r>
      <w:r>
        <w:t xml:space="preserve">：</w:t>
      </w:r>
      <w:r>
        <w:t xml:space="preserve"> </w:t>
      </w:r>
      <w:r>
        <w:t xml:space="preserve">- 眼軸已經增長</w:t>
      </w:r>
      <w:r>
        <w:t xml:space="preserve"> </w:t>
      </w:r>
      <w:r>
        <w:t xml:space="preserve">- 眼軸增長是</w:t>
      </w:r>
      <w:r>
        <w:rPr>
          <w:bCs/>
          <w:b/>
        </w:rPr>
        <w:t xml:space="preserve">不可逆</w:t>
      </w:r>
      <w:r>
        <w:t xml:space="preserve">的</w:t>
      </w:r>
      <w:r>
        <w:t xml:space="preserve"> </w:t>
      </w:r>
      <w:r>
        <w:t xml:space="preserve">- 目前沒有任何方法可以縮短眼軸</w:t>
      </w:r>
    </w:p>
    <w:p>
      <w:pPr>
        <w:pStyle w:val="BodyText"/>
      </w:pPr>
      <w:r>
        <w:rPr>
          <w:bCs/>
          <w:b/>
        </w:rPr>
        <w:t xml:space="preserve">所謂的「治癒近視」</w:t>
      </w:r>
      <w:r>
        <w:t xml:space="preserve">：</w:t>
      </w:r>
      <w:r>
        <w:t xml:space="preserve"> </w:t>
      </w:r>
      <w:r>
        <w:t xml:space="preserve">- 網路上的「治癒」聲稱多為誇大或誤導</w:t>
      </w:r>
      <w:r>
        <w:t xml:space="preserve"> </w:t>
      </w:r>
      <w:r>
        <w:t xml:space="preserve">- 雷射手術是改變角膜曲率，不是「治癒」近視</w:t>
      </w:r>
      <w:r>
        <w:t xml:space="preserve"> </w:t>
      </w:r>
      <w:r>
        <w:t xml:space="preserve">- 眼軸過長的風險（如視網膜剝離）仍然存在</w:t>
      </w:r>
    </w:p>
    <w:p>
      <w:pPr>
        <w:pStyle w:val="BodyText"/>
      </w:pPr>
      <w:r>
        <w:rPr>
          <w:bCs/>
          <w:b/>
        </w:rPr>
        <w:t xml:space="preserve">正確觀念</w:t>
      </w:r>
      <w:r>
        <w:t xml:space="preserve">：</w:t>
      </w:r>
      <w:r>
        <w:t xml:space="preserve"> </w:t>
      </w:r>
      <w:r>
        <w:t xml:space="preserve">- 近視</w:t>
      </w:r>
      <w:r>
        <w:rPr>
          <w:bCs/>
          <w:b/>
        </w:rPr>
        <w:t xml:space="preserve">預防</w:t>
      </w:r>
      <w:r>
        <w:t xml:space="preserve">勝於控制</w:t>
      </w:r>
      <w:r>
        <w:t xml:space="preserve"> </w:t>
      </w:r>
      <w:r>
        <w:t xml:space="preserve">- 近視</w:t>
      </w:r>
      <w:r>
        <w:rPr>
          <w:bCs/>
          <w:b/>
        </w:rPr>
        <w:t xml:space="preserve">控制</w:t>
      </w:r>
      <w:r>
        <w:t xml:space="preserve">勝於放任</w:t>
      </w:r>
      <w:r>
        <w:t xml:space="preserve"> </w:t>
      </w:r>
      <w:r>
        <w:t xml:space="preserve">- 目標是</w:t>
      </w:r>
      <w:r>
        <w:rPr>
          <w:bCs/>
          <w:b/>
        </w:rPr>
        <w:t xml:space="preserve">減緩進展</w:t>
      </w:r>
      <w:r>
        <w:t xml:space="preserve">，而非「治癒」</w:t>
      </w:r>
    </w:p>
    <w:p>
      <w:r>
        <w:pict>
          <v:rect style="width:0;height:1.5pt" o:hralign="center" o:hrstd="t" o:hr="t"/>
        </w:pict>
      </w:r>
    </w:p>
    <w:bookmarkEnd w:id="238"/>
    <w:bookmarkEnd w:id="239"/>
    <w:bookmarkStart w:id="242" w:name="q5配眼鏡會讓近視加深嗎"/>
    <w:p>
      <w:pPr>
        <w:pStyle w:val="Heading2"/>
      </w:pPr>
      <w:r>
        <w:t xml:space="preserve">Q5：配眼鏡會讓近視加深嗎？</w:t>
      </w:r>
    </w:p>
    <w:bookmarkStart w:id="240" w:name="簡答-4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不會。研究證實，正確配鏡不會加速近視，反而欠矯（配不足）可能有害。</w:t>
      </w:r>
    </w:p>
    <w:bookmarkEnd w:id="240"/>
    <w:bookmarkStart w:id="241" w:name="詳細說明-4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常見迷思</w:t>
      </w:r>
      <w:r>
        <w:t xml:space="preserve">：</w:t>
      </w:r>
      <w:r>
        <w:t xml:space="preserve"> </w:t>
      </w:r>
      <w:r>
        <w:t xml:space="preserve">- 「戴眼鏡會越戴越深」</w:t>
      </w:r>
      <w:r>
        <w:t xml:space="preserve"> </w:t>
      </w:r>
      <w:r>
        <w:t xml:space="preserve">- 「能不戴就不戴」</w:t>
      </w:r>
    </w:p>
    <w:p>
      <w:pPr>
        <w:pStyle w:val="BodyText"/>
      </w:pPr>
      <w:r>
        <w:rPr>
          <w:bCs/>
          <w:b/>
        </w:rPr>
        <w:t xml:space="preserve">科學證據</w:t>
      </w:r>
      <w:r>
        <w:t xml:space="preserve">：</w:t>
      </w:r>
      <w:r>
        <w:t xml:space="preserve"> </w:t>
      </w:r>
      <w:r>
        <w:t xml:space="preserve">- 研究證實：欠矯（配不足的度數）可能</w:t>
      </w:r>
      <w:r>
        <w:rPr>
          <w:bCs/>
          <w:b/>
        </w:rPr>
        <w:t xml:space="preserve">加速</w:t>
      </w:r>
      <w:r>
        <w:t xml:space="preserve">近視進展</w:t>
      </w:r>
      <w:r>
        <w:t xml:space="preserve"> </w:t>
      </w:r>
      <w:r>
        <w:t xml:space="preserve">- 正確足矯可維持清晰視力，不會加速近視</w:t>
      </w:r>
    </w:p>
    <w:p>
      <w:pPr>
        <w:pStyle w:val="BodyText"/>
      </w:pPr>
      <w:r>
        <w:rPr>
          <w:bCs/>
          <w:b/>
        </w:rPr>
        <w:t xml:space="preserve">為什麼近視會加深</w:t>
      </w:r>
      <w:r>
        <w:t xml:space="preserve">：</w:t>
      </w:r>
      <w:r>
        <w:t xml:space="preserve"> </w:t>
      </w:r>
      <w:r>
        <w:t xml:space="preserve">- 近視進展是眼軸增長造成</w:t>
      </w:r>
      <w:r>
        <w:t xml:space="preserve"> </w:t>
      </w:r>
      <w:r>
        <w:t xml:space="preserve">- 與是否戴眼鏡無關</w:t>
      </w:r>
      <w:r>
        <w:t xml:space="preserve"> </w:t>
      </w:r>
      <w:r>
        <w:t xml:space="preserve">- 不戴眼鏡反而影響學習與生活品質</w:t>
      </w:r>
    </w:p>
    <w:p>
      <w:pPr>
        <w:pStyle w:val="BodyText"/>
      </w:pPr>
      <w:r>
        <w:rPr>
          <w:bCs/>
          <w:b/>
        </w:rPr>
        <w:t xml:space="preserve">正確做法</w:t>
      </w:r>
      <w:r>
        <w:t xml:space="preserve">：</w:t>
      </w:r>
      <w:r>
        <w:t xml:space="preserve"> </w:t>
      </w:r>
      <w:r>
        <w:t xml:space="preserve">- 配戴</w:t>
      </w:r>
      <w:r>
        <w:rPr>
          <w:bCs/>
          <w:b/>
        </w:rPr>
        <w:t xml:space="preserve">足夠度數</w:t>
      </w:r>
      <w:r>
        <w:t xml:space="preserve">的眼鏡</w:t>
      </w:r>
      <w:r>
        <w:t xml:space="preserve"> </w:t>
      </w:r>
      <w:r>
        <w:t xml:space="preserve">- 定期追蹤，度數變化時更換</w:t>
      </w:r>
      <w:r>
        <w:t xml:space="preserve"> </w:t>
      </w:r>
      <w:r>
        <w:t xml:space="preserve">- 考慮使用近視控制鏡片</w:t>
      </w:r>
    </w:p>
    <w:p>
      <w:r>
        <w:pict>
          <v:rect style="width:0;height:1.5pt" o:hralign="center" o:hrstd="t" o:hr="t"/>
        </w:pict>
      </w:r>
    </w:p>
    <w:bookmarkEnd w:id="241"/>
    <w:bookmarkEnd w:id="242"/>
    <w:bookmarkStart w:id="245" w:name="q6什麼時候該帶孩子去檢查"/>
    <w:p>
      <w:pPr>
        <w:pStyle w:val="Heading2"/>
      </w:pPr>
      <w:r>
        <w:t xml:space="preserve">Q6：什麼時候該帶孩子去檢查？</w:t>
      </w:r>
    </w:p>
    <w:bookmarkStart w:id="243" w:name="簡答-5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建議在 3-4 歲開始第一次眼科或視覺檢查，之後至少每年一次。</w:t>
      </w:r>
    </w:p>
    <w:bookmarkEnd w:id="243"/>
    <w:bookmarkStart w:id="244" w:name="詳細說明-5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建議檢查時機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時機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3-4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第一次眼科/視覺檢查，評估遠視儲備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入學前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確認視覺功能正常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每學期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學校視力篩檢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有異常時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隨時就醫</w:t>
            </w:r>
          </w:p>
        </w:tc>
      </w:tr>
    </w:tbl>
    <w:p>
      <w:pPr>
        <w:pStyle w:val="BodyText"/>
      </w:pPr>
      <w:r>
        <w:rPr>
          <w:bCs/>
          <w:b/>
        </w:rPr>
        <w:t xml:space="preserve">需要立即就醫的情況</w:t>
      </w:r>
      <w:r>
        <w:t xml:space="preserve">：</w:t>
      </w:r>
      <w:r>
        <w:t xml:space="preserve"> </w:t>
      </w:r>
      <w:r>
        <w:t xml:space="preserve">- 視力突然下降</w:t>
      </w:r>
      <w:r>
        <w:t xml:space="preserve"> </w:t>
      </w:r>
      <w:r>
        <w:t xml:space="preserve">- 眼睛紅腫、疼痛</w:t>
      </w:r>
      <w:r>
        <w:t xml:space="preserve"> </w:t>
      </w:r>
      <w:r>
        <w:t xml:space="preserve">- 看東西歪頭、瞇眼</w:t>
      </w:r>
      <w:r>
        <w:t xml:space="preserve"> </w:t>
      </w:r>
      <w:r>
        <w:t xml:space="preserve">- 抱怨頭痛、眼睛疲勞</w:t>
      </w:r>
      <w:r>
        <w:t xml:space="preserve"> </w:t>
      </w:r>
      <w:r>
        <w:t xml:space="preserve">- 看到閃光或飛蚊症</w:t>
      </w:r>
    </w:p>
    <w:p>
      <w:pPr>
        <w:pStyle w:val="BodyText"/>
      </w:pPr>
      <w:r>
        <w:rPr>
          <w:bCs/>
          <w:b/>
        </w:rPr>
        <w:t xml:space="preserve">檢查管道</w:t>
      </w:r>
      <w:r>
        <w:t xml:space="preserve">：</w:t>
      </w:r>
      <w:r>
        <w:t xml:space="preserve"> </w:t>
      </w:r>
      <w:r>
        <w:t xml:space="preserve">- 眼科診所/醫院（6 歲以下必須）</w:t>
      </w:r>
      <w:r>
        <w:t xml:space="preserve"> </w:t>
      </w:r>
      <w:r>
        <w:t xml:space="preserve">- 驗光所（6 歲以上可進行屈光檢查）</w:t>
      </w:r>
    </w:p>
    <w:p>
      <w:r>
        <w:pict>
          <v:rect style="width:0;height:1.5pt" o:hralign="center" o:hrstd="t" o:hr="t"/>
        </w:pict>
      </w:r>
    </w:p>
    <w:bookmarkEnd w:id="244"/>
    <w:bookmarkEnd w:id="245"/>
    <w:bookmarkStart w:id="248" w:name="q7角膜塑型安全嗎"/>
    <w:p>
      <w:pPr>
        <w:pStyle w:val="Heading2"/>
      </w:pPr>
      <w:r>
        <w:t xml:space="preserve">Q7：角膜塑型安全嗎？</w:t>
      </w:r>
    </w:p>
    <w:bookmarkStart w:id="246" w:name="簡答-6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在正確使用與定期追蹤下，角膜塑型是安全的。但確實有感染風險，需嚴格遵守衛生規範。</w:t>
      </w:r>
    </w:p>
    <w:bookmarkEnd w:id="246"/>
    <w:bookmarkStart w:id="247" w:name="詳細說明-6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角膜塑型的優點</w:t>
      </w:r>
      <w:r>
        <w:t xml:space="preserve">：</w:t>
      </w:r>
      <w:r>
        <w:t xml:space="preserve"> </w:t>
      </w:r>
      <w:r>
        <w:t xml:space="preserve">- 白天不需戴眼鏡</w:t>
      </w:r>
      <w:r>
        <w:t xml:space="preserve"> </w:t>
      </w:r>
      <w:r>
        <w:t xml:space="preserve">- 近視控制效果佳（約 40-60%）</w:t>
      </w:r>
      <w:r>
        <w:t xml:space="preserve"> </w:t>
      </w:r>
      <w:r>
        <w:t xml:space="preserve">- 效果可逆（停戴後恢復）</w:t>
      </w:r>
    </w:p>
    <w:p>
      <w:pPr>
        <w:pStyle w:val="BodyText"/>
      </w:pPr>
      <w:r>
        <w:rPr>
          <w:bCs/>
          <w:b/>
        </w:rPr>
        <w:t xml:space="preserve">可能的風險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預防方式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角膜感染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嚴格清潔、定期更換鏡片與藥水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角膜缺氧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選擇高透氧材質、不超時配戴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鏡片移位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定期回診調整</w:t>
            </w:r>
          </w:p>
        </w:tc>
      </w:tr>
    </w:tbl>
    <w:p>
      <w:pPr>
        <w:pStyle w:val="BodyText"/>
      </w:pPr>
      <w:r>
        <w:rPr>
          <w:bCs/>
          <w:b/>
        </w:rPr>
        <w:t xml:space="preserve">安全使用原則</w:t>
      </w:r>
      <w:r>
        <w:t xml:space="preserve">：</w:t>
      </w:r>
      <w:r>
        <w:t xml:space="preserve"> </w:t>
      </w:r>
      <w:r>
        <w:t xml:space="preserve">1. 由</w:t>
      </w:r>
      <w:r>
        <w:rPr>
          <w:bCs/>
          <w:b/>
        </w:rPr>
        <w:t xml:space="preserve">合格專業人員</w:t>
      </w:r>
      <w:r>
        <w:t xml:space="preserve">驗配</w:t>
      </w:r>
      <w:r>
        <w:t xml:space="preserve"> </w:t>
      </w:r>
      <w:r>
        <w:t xml:space="preserve">2. 使用</w:t>
      </w:r>
      <w:r>
        <w:rPr>
          <w:bCs/>
          <w:b/>
        </w:rPr>
        <w:t xml:space="preserve">合格產品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嚴格遵守清潔程序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定期回診追蹤</w:t>
      </w:r>
      <w:r>
        <w:t xml:space="preserve">（建議每 3 個月）</w:t>
      </w:r>
      <w:r>
        <w:t xml:space="preserve"> </w:t>
      </w:r>
      <w:r>
        <w:t xml:space="preserve">5. 有任何不適</w:t>
      </w:r>
      <w:r>
        <w:rPr>
          <w:bCs/>
          <w:b/>
        </w:rPr>
        <w:t xml:space="preserve">立即就醫</w:t>
      </w:r>
    </w:p>
    <w:p>
      <w:pPr>
        <w:pStyle w:val="BodyText"/>
      </w:pPr>
      <w:r>
        <w:rPr>
          <w:bCs/>
          <w:b/>
        </w:rPr>
        <w:t xml:space="preserve">不適合的情況</w:t>
      </w:r>
      <w:r>
        <w:t xml:space="preserve">：</w:t>
      </w:r>
      <w:r>
        <w:t xml:space="preserve"> </w:t>
      </w:r>
      <w:r>
        <w:t xml:space="preserve">- 無法配合清潔與追蹤</w:t>
      </w:r>
      <w:r>
        <w:t xml:space="preserve"> </w:t>
      </w:r>
      <w:r>
        <w:t xml:space="preserve">- 有嚴重過敏或乾眼</w:t>
      </w:r>
      <w:r>
        <w:t xml:space="preserve"> </w:t>
      </w:r>
      <w:r>
        <w:t xml:space="preserve">- 角膜有疾病或異常</w:t>
      </w:r>
    </w:p>
    <w:p>
      <w:r>
        <w:pict>
          <v:rect style="width:0;height:1.5pt" o:hralign="center" o:hrstd="t" o:hr="t"/>
        </w:pict>
      </w:r>
    </w:p>
    <w:bookmarkEnd w:id="247"/>
    <w:bookmarkEnd w:id="248"/>
    <w:bookmarkStart w:id="251" w:name="q8低濃度阿托品有副作用嗎"/>
    <w:p>
      <w:pPr>
        <w:pStyle w:val="Heading2"/>
      </w:pPr>
      <w:r>
        <w:t xml:space="preserve">Q8：低濃度阿托品有副作用嗎？</w:t>
      </w:r>
    </w:p>
    <w:bookmarkStart w:id="249" w:name="簡答-7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有，但比高濃度輕微很多。常見副作用包括輕微畏光與瞳孔稍微放大。</w:t>
      </w:r>
    </w:p>
    <w:bookmarkEnd w:id="249"/>
    <w:bookmarkStart w:id="250" w:name="詳細說明-7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低濃度阿托品（0.01-0.05%）的副作用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副作用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發生率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程度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瞳孔放大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輕微，約 1-2mm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畏光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少數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輕微，通常可適應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調節力下降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通常不影響近距離視力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過敏反應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罕見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需停藥</w:t>
            </w:r>
          </w:p>
        </w:tc>
      </w:tr>
    </w:tbl>
    <w:p>
      <w:pPr>
        <w:pStyle w:val="BodyText"/>
      </w:pPr>
      <w:r>
        <w:rPr>
          <w:bCs/>
          <w:b/>
        </w:rPr>
        <w:t xml:space="preserve">與高濃度比較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畏光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需戴近用眼鏡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調節影響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可能需要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通常不需要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不需要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幾乎無</w:t>
            </w:r>
          </w:p>
        </w:tc>
      </w:tr>
    </w:tbl>
    <w:p>
      <w:pPr>
        <w:pStyle w:val="BodyText"/>
      </w:pPr>
      <w:r>
        <w:rPr>
          <w:bCs/>
          <w:b/>
        </w:rPr>
        <w:t xml:space="preserve">處理方式</w:t>
      </w:r>
      <w:r>
        <w:t xml:space="preserve">：</w:t>
      </w:r>
      <w:r>
        <w:t xml:space="preserve"> </w:t>
      </w:r>
      <w:r>
        <w:t xml:space="preserve">- 輕微畏光：戶外可戴太陽眼鏡或變色鏡片</w:t>
      </w:r>
      <w:r>
        <w:t xml:space="preserve"> </w:t>
      </w:r>
      <w:r>
        <w:t xml:space="preserve">- 持續不適：與醫師討論調整濃度</w:t>
      </w:r>
    </w:p>
    <w:p>
      <w:r>
        <w:pict>
          <v:rect style="width:0;height:1.5pt" o:hralign="center" o:hrstd="t" o:hr="t"/>
        </w:pict>
      </w:r>
    </w:p>
    <w:bookmarkEnd w:id="250"/>
    <w:bookmarkEnd w:id="251"/>
    <w:bookmarkStart w:id="255" w:name="其他常見問題"/>
    <w:p>
      <w:pPr>
        <w:pStyle w:val="Heading2"/>
      </w:pPr>
      <w:r>
        <w:t xml:space="preserve">其他常見問題</w:t>
      </w:r>
    </w:p>
    <w:bookmarkStart w:id="252" w:name="q9近視度數多少算嚴重"/>
    <w:p>
      <w:pPr>
        <w:pStyle w:val="Heading3"/>
      </w:pPr>
      <w:r>
        <w:t xml:space="preserve">Q9：近視度數多少算嚴重？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程度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度數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輕度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300 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較低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300-600 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600 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顯著增加併發症風險</w:t>
            </w:r>
          </w:p>
        </w:tc>
      </w:tr>
    </w:tbl>
    <w:bookmarkEnd w:id="252"/>
    <w:bookmarkStart w:id="253" w:name="q10孩子不配合點藥或戴鏡片怎麼辦"/>
    <w:p>
      <w:pPr>
        <w:pStyle w:val="Heading3"/>
      </w:pPr>
      <w:r>
        <w:t xml:space="preserve">Q10：孩子不配合點藥或戴鏡片怎麼辦？</w:t>
      </w:r>
    </w:p>
    <w:p>
      <w:pPr>
        <w:numPr>
          <w:ilvl w:val="0"/>
          <w:numId w:val="1030"/>
        </w:numPr>
        <w:pStyle w:val="Compact"/>
      </w:pPr>
      <w:r>
        <w:t xml:space="preserve">了解孩子的顧慮</w:t>
      </w:r>
    </w:p>
    <w:p>
      <w:pPr>
        <w:numPr>
          <w:ilvl w:val="0"/>
          <w:numId w:val="1030"/>
        </w:numPr>
        <w:pStyle w:val="Compact"/>
      </w:pPr>
      <w:r>
        <w:t xml:space="preserve">選擇最適合孩子的方法</w:t>
      </w:r>
    </w:p>
    <w:p>
      <w:pPr>
        <w:numPr>
          <w:ilvl w:val="0"/>
          <w:numId w:val="1030"/>
        </w:numPr>
        <w:pStyle w:val="Compact"/>
      </w:pPr>
      <w:r>
        <w:t xml:space="preserve">從最容易配合的方式開始</w:t>
      </w:r>
    </w:p>
    <w:p>
      <w:pPr>
        <w:numPr>
          <w:ilvl w:val="0"/>
          <w:numId w:val="1030"/>
        </w:numPr>
        <w:pStyle w:val="Compact"/>
      </w:pPr>
      <w:r>
        <w:t xml:space="preserve">必要時諮詢專業人員</w:t>
      </w:r>
    </w:p>
    <w:bookmarkEnd w:id="253"/>
    <w:bookmarkStart w:id="254" w:name="q11控制效果不好怎麼辦"/>
    <w:p>
      <w:pPr>
        <w:pStyle w:val="Heading3"/>
      </w:pPr>
      <w:r>
        <w:t xml:space="preserve">Q11：控制效果不好怎麼辦？</w:t>
      </w:r>
    </w:p>
    <w:p>
      <w:pPr>
        <w:numPr>
          <w:ilvl w:val="0"/>
          <w:numId w:val="1031"/>
        </w:numPr>
        <w:pStyle w:val="Compact"/>
      </w:pPr>
      <w:r>
        <w:t xml:space="preserve">確認是否正確使用</w:t>
      </w:r>
    </w:p>
    <w:p>
      <w:pPr>
        <w:numPr>
          <w:ilvl w:val="0"/>
          <w:numId w:val="1031"/>
        </w:numPr>
        <w:pStyle w:val="Compact"/>
      </w:pPr>
      <w:r>
        <w:t xml:space="preserve">考慮更換或合併控制方法</w:t>
      </w:r>
    </w:p>
    <w:p>
      <w:pPr>
        <w:numPr>
          <w:ilvl w:val="0"/>
          <w:numId w:val="1031"/>
        </w:numPr>
        <w:pStyle w:val="Compact"/>
      </w:pPr>
      <w:r>
        <w:t xml:space="preserve">與專業人員討論調整方案</w:t>
      </w:r>
    </w:p>
    <w:p>
      <w:pPr>
        <w:numPr>
          <w:ilvl w:val="0"/>
          <w:numId w:val="1031"/>
        </w:numPr>
        <w:pStyle w:val="Compact"/>
      </w:pPr>
      <w:r>
        <w:t xml:space="preserve">持續追蹤，不要放棄</w:t>
      </w:r>
    </w:p>
    <w:p>
      <w:r>
        <w:pict>
          <v:rect style="width:0;height:1.5pt" o:hralign="center" o:hrstd="t" o:hr="t"/>
        </w:pict>
      </w:r>
    </w:p>
    <w:bookmarkEnd w:id="254"/>
    <w:bookmarkEnd w:id="255"/>
    <w:bookmarkStart w:id="256" w:name="本章重點摘要-6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散瞳劑必要嗎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不是唯一選項，視情況選擇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戶外活動效果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預防有效，控制效果有限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3C 產品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合理控制，不需完全禁止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近視可逆嗎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真性近視無法逆轉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戴眼鏡會加深嗎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不會，欠矯反而可能有害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何時檢查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 歲開始，之後每年追蹤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角膜塑型安全嗎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正確使用下安全，需定期追蹤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低濃度阿托品副作用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輕微，多數可適應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附錄：表單、單張與參考資料</w:t>
      </w:r>
    </w:p>
    <w:p>
      <w:r>
        <w:pict>
          <v:rect style="width:0;height:1.5pt" o:hralign="center" o:hrstd="t" o:hr="t"/>
        </w:pict>
      </w:r>
    </w:p>
    <w:bookmarkEnd w:id="256"/>
    <w:bookmarkEnd w:id="257"/>
    <w:bookmarkStart w:id="258" w:name="附錄"/>
    <w:p>
      <w:pPr>
        <w:pStyle w:val="Heading1"/>
      </w:pPr>
      <w:r>
        <w:t xml:space="preserve">附錄</w:t>
      </w:r>
    </w:p>
    <w:bookmarkEnd w:id="258"/>
    <w:bookmarkStart w:id="264" w:name="附錄一視力篩檢表單"/>
    <w:p>
      <w:pPr>
        <w:pStyle w:val="Heading1"/>
      </w:pPr>
      <w:r>
        <w:t xml:space="preserve">附錄一：視力篩檢表單</w:t>
      </w:r>
    </w:p>
    <w:p>
      <w:r>
        <w:pict>
          <v:rect style="width:0;height:1.5pt" o:hralign="center" o:hrstd="t" o:hr="t"/>
        </w:pict>
      </w:r>
    </w:p>
    <w:bookmarkStart w:id="263" w:name="班級視力篩檢記錄表"/>
    <w:p>
      <w:pPr>
        <w:pStyle w:val="Heading2"/>
      </w:pPr>
      <w:r>
        <w:t xml:space="preserve">班級視力篩檢記錄表</w:t>
      </w:r>
    </w:p>
    <w:bookmarkStart w:id="259" w:name="基本資料"/>
    <w:p>
      <w:pPr>
        <w:pStyle w:val="Heading3"/>
      </w:pPr>
      <w:r>
        <w:t xml:space="preserve">基本資料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學校名稱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班級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____年____班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檢查日期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____年_</w:t>
            </w:r>
            <w:r>
              <w:rPr>
                <w:iCs/>
                <w:i/>
                <w:bCs/>
                <w:b/>
              </w:rPr>
              <w:t xml:space="preserve">月</w:t>
            </w:r>
            <w:r>
              <w:t xml:space="preserve">_日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檢查人員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59"/>
    <w:bookmarkStart w:id="260" w:name="篩檢記錄"/>
    <w:p>
      <w:pPr>
        <w:pStyle w:val="Heading3"/>
      </w:pPr>
      <w:r>
        <w:t xml:space="preserve">篩檢記錄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88"/>
        <w:gridCol w:w="688"/>
        <w:gridCol w:w="1033"/>
        <w:gridCol w:w="1033"/>
        <w:gridCol w:w="1033"/>
        <w:gridCol w:w="1033"/>
        <w:gridCol w:w="1033"/>
        <w:gridCol w:w="688"/>
        <w:gridCol w:w="6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座號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姓名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右眼裸視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左眼裸視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右眼矯正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左眼矯正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是否戴鏡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□是 □否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□正常 □異常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□是 □否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□正常 □異常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□是 □否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□正常 □異常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□是 □否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□正常 □異常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□是 □否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□正常 □異常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60"/>
    <w:bookmarkStart w:id="261" w:name="判定標準"/>
    <w:p>
      <w:pPr>
        <w:pStyle w:val="Heading3"/>
      </w:pPr>
      <w:r>
        <w:t xml:space="preserve">判定標準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視力值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 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邊緣（加強追蹤）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≤ 0.8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異常（發通知單）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1"/>
    <w:bookmarkStart w:id="262" w:name="統計"/>
    <w:p>
      <w:pPr>
        <w:pStyle w:val="Heading3"/>
      </w:pPr>
      <w:r>
        <w:t xml:space="preserve">統計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百分比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應檢人數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實檢人數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視力正常（裸視 ≥ 1.0）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視力異常（裸視 ≤ 0.8）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已配戴眼鏡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檢查人員簽章：________________　　護理師簽章：________________</w:t>
      </w:r>
    </w:p>
    <w:p>
      <w:r>
        <w:pict>
          <v:rect style="width:0;height:1.5pt" o:hralign="center" o:hrstd="t" o:hr="t"/>
        </w:pict>
      </w:r>
    </w:p>
    <w:bookmarkEnd w:id="262"/>
    <w:bookmarkEnd w:id="263"/>
    <w:bookmarkEnd w:id="264"/>
    <w:bookmarkStart w:id="265" w:name="附錄三家長衛教單張"/>
    <w:p>
      <w:pPr>
        <w:pStyle w:val="Heading1"/>
      </w:pPr>
      <w:r>
        <w:t xml:space="preserve">附錄三：家長衛教單張</w:t>
      </w:r>
    </w:p>
    <w:p>
      <w:r>
        <w:pict>
          <v:rect style="width:0;height:1.5pt" o:hralign="center" o:hrstd="t" o:hr="t"/>
        </w:pict>
      </w:r>
    </w:p>
    <w:bookmarkEnd w:id="265"/>
    <w:bookmarkStart w:id="268" w:name="保護孩子的視力從今天開始"/>
    <w:p>
      <w:pPr>
        <w:pStyle w:val="Heading1"/>
      </w:pPr>
      <w:r>
        <w:t xml:space="preserve">🔍 保護孩子的視力，從今天開始！</w:t>
      </w:r>
    </w:p>
    <w:bookmarkStart w:id="266" w:name="您知道嗎"/>
    <w:p>
      <w:pPr>
        <w:pStyle w:val="Heading2"/>
      </w:pPr>
      <w:r>
        <w:t xml:space="preserve">您知道嗎？</w:t>
      </w:r>
    </w:p>
    <w:p>
      <w:pPr>
        <w:numPr>
          <w:ilvl w:val="0"/>
          <w:numId w:val="1032"/>
        </w:numPr>
        <w:pStyle w:val="Compact"/>
      </w:pPr>
      <w:r>
        <w:t xml:space="preserve">台灣高中生近視率超過</w:t>
      </w:r>
      <w:r>
        <w:t xml:space="preserve"> </w:t>
      </w:r>
      <w:r>
        <w:rPr>
          <w:bCs/>
          <w:b/>
        </w:rPr>
        <w:t xml:space="preserve">80%</w:t>
      </w:r>
      <w:r>
        <w:t xml:space="preserve">，是全球最高的國家之一</w:t>
      </w:r>
    </w:p>
    <w:p>
      <w:pPr>
        <w:numPr>
          <w:ilvl w:val="0"/>
          <w:numId w:val="1032"/>
        </w:numPr>
        <w:pStyle w:val="Compact"/>
      </w:pPr>
      <w:r>
        <w:t xml:space="preserve">超過三分之一的高中生已達</w:t>
      </w:r>
      <w:r>
        <w:t xml:space="preserve"> </w:t>
      </w:r>
      <w:r>
        <w:rPr>
          <w:bCs/>
          <w:b/>
        </w:rPr>
        <w:t xml:space="preserve">高度近視</w:t>
      </w:r>
      <w:r>
        <w:t xml:space="preserve">（≥ 500 度）</w:t>
      </w:r>
    </w:p>
    <w:p>
      <w:pPr>
        <w:numPr>
          <w:ilvl w:val="0"/>
          <w:numId w:val="1032"/>
        </w:numPr>
        <w:pStyle w:val="Compact"/>
      </w:pPr>
      <w:r>
        <w:t xml:space="preserve">高度近視大幅增加</w:t>
      </w:r>
      <w:r>
        <w:t xml:space="preserve"> </w:t>
      </w:r>
      <w:r>
        <w:rPr>
          <w:bCs/>
          <w:b/>
        </w:rPr>
        <w:t xml:space="preserve">視網膜剝離、黃斑部病變</w:t>
      </w:r>
      <w:r>
        <w:t xml:space="preserve"> </w:t>
      </w:r>
      <w:r>
        <w:t xml:space="preserve">等失明風險</w:t>
      </w:r>
    </w:p>
    <w:p>
      <w:r>
        <w:pict>
          <v:rect style="width:0;height:1.5pt" o:hralign="center" o:hrstd="t" o:hr="t"/>
        </w:pict>
      </w:r>
    </w:p>
    <w:bookmarkEnd w:id="266"/>
    <w:bookmarkStart w:id="267" w:name="預防近視最有效的方法"/>
    <w:p>
      <w:pPr>
        <w:pStyle w:val="Heading2"/>
      </w:pPr>
      <w:r>
        <w:t xml:space="preserve">☀️ 預防近視最有效的方法</w:t>
      </w:r>
    </w:p>
    <w:bookmarkEnd w:id="267"/>
    <w:bookmarkEnd w:id="268"/>
    <w:bookmarkStart w:id="278" w:name="每天戶外活動至少-2-小時"/>
    <w:p>
      <w:pPr>
        <w:pStyle w:val="Heading1"/>
      </w:pPr>
      <w:r>
        <w:t xml:space="preserve">每天戶外活動至少 2 小時</w:t>
      </w:r>
    </w:p>
    <w:p>
      <w:pPr>
        <w:pStyle w:val="FirstParagraph"/>
      </w:pPr>
      <w:r>
        <w:t xml:space="preserve">✅ 這是目前</w:t>
      </w:r>
      <w:r>
        <w:t xml:space="preserve"> </w:t>
      </w:r>
      <w:r>
        <w:rPr>
          <w:bCs/>
          <w:b/>
        </w:rPr>
        <w:t xml:space="preserve">科學證據最充分</w:t>
      </w:r>
      <w:r>
        <w:t xml:space="preserve"> </w:t>
      </w:r>
      <w:r>
        <w:t xml:space="preserve">的預防策略</w:t>
      </w:r>
      <w:r>
        <w:t xml:space="preserve"> </w:t>
      </w:r>
      <w:r>
        <w:t xml:space="preserve">✅ 可減少近視發生率達</w:t>
      </w:r>
      <w:r>
        <w:t xml:space="preserve"> </w:t>
      </w:r>
      <w:r>
        <w:rPr>
          <w:bCs/>
          <w:b/>
        </w:rPr>
        <w:t xml:space="preserve">46%</w:t>
      </w:r>
      <w:r>
        <w:t xml:space="preserve"> </w:t>
      </w:r>
      <w:r>
        <w:t xml:space="preserve">✅ 陰天也有效，重點是「戶外光線」</w:t>
      </w:r>
      <w:r>
        <w:t xml:space="preserve"> </w:t>
      </w:r>
      <w:r>
        <w:t xml:space="preserve">✅ 任何戶外活動都有幫助</w:t>
      </w:r>
    </w:p>
    <w:p>
      <w:r>
        <w:pict>
          <v:rect style="width:0;height:1.5pt" o:hralign="center" o:hrstd="t" o:hr="t"/>
        </w:pict>
      </w:r>
    </w:p>
    <w:bookmarkStart w:id="269" w:name="c-產品使用建議"/>
    <w:p>
      <w:pPr>
        <w:pStyle w:val="Heading2"/>
      </w:pPr>
      <w:r>
        <w:t xml:space="preserve">📱 3C 產品使用建議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建議使用時間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歲以下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避免使用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 &lt; 1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合理控制，定時休息</w:t>
            </w:r>
          </w:p>
        </w:tc>
      </w:tr>
    </w:tbl>
    <w:p>
      <w:pPr>
        <w:pStyle w:val="BodyText"/>
      </w:pPr>
      <w:r>
        <w:rPr>
          <w:bCs/>
          <w:b/>
        </w:rPr>
        <w:t xml:space="preserve">使用原則</w:t>
      </w:r>
      <w:r>
        <w:t xml:space="preserve">：</w:t>
      </w:r>
      <w:r>
        <w:t xml:space="preserve"> </w:t>
      </w:r>
      <w:r>
        <w:t xml:space="preserve">- 大螢幕優於小螢幕</w:t>
      </w:r>
      <w:r>
        <w:t xml:space="preserve"> </w:t>
      </w:r>
      <w:r>
        <w:t xml:space="preserve">- 保持適當距離</w:t>
      </w:r>
      <w:r>
        <w:t xml:space="preserve"> </w:t>
      </w:r>
      <w:r>
        <w:t xml:space="preserve">- 每 30 分鐘休息 10 分鐘</w:t>
      </w:r>
      <w:r>
        <w:t xml:space="preserve"> </w:t>
      </w:r>
      <w:r>
        <w:t xml:space="preserve">- 避免在黑暗中使用</w:t>
      </w:r>
    </w:p>
    <w:p>
      <w:r>
        <w:pict>
          <v:rect style="width:0;height:1.5pt" o:hralign="center" o:hrstd="t" o:hr="t"/>
        </w:pict>
      </w:r>
    </w:p>
    <w:bookmarkEnd w:id="269"/>
    <w:bookmarkStart w:id="272" w:name="培養良好用眼習慣"/>
    <w:p>
      <w:pPr>
        <w:pStyle w:val="Heading2"/>
      </w:pPr>
      <w:r>
        <w:t xml:space="preserve">📚 培養良好用眼習慣</w:t>
      </w:r>
    </w:p>
    <w:bookmarkStart w:id="270" w:name="原則"/>
    <w:p>
      <w:pPr>
        <w:pStyle w:val="Heading3"/>
      </w:pPr>
      <w:r>
        <w:t xml:space="preserve">30-10 原則</w:t>
      </w:r>
    </w:p>
    <w:p>
      <w:pPr>
        <w:numPr>
          <w:ilvl w:val="0"/>
          <w:numId w:val="1033"/>
        </w:numPr>
        <w:pStyle w:val="Compact"/>
      </w:pPr>
      <w:r>
        <w:t xml:space="preserve">近距離用眼</w:t>
      </w:r>
      <w:r>
        <w:t xml:space="preserve"> </w:t>
      </w:r>
      <w:r>
        <w:rPr>
          <w:bCs/>
          <w:b/>
        </w:rPr>
        <w:t xml:space="preserve">30 分鐘</w:t>
      </w:r>
    </w:p>
    <w:p>
      <w:pPr>
        <w:numPr>
          <w:ilvl w:val="0"/>
          <w:numId w:val="1033"/>
        </w:numPr>
        <w:pStyle w:val="Compact"/>
      </w:pPr>
      <w:r>
        <w:t xml:space="preserve">休息</w:t>
      </w:r>
      <w:r>
        <w:t xml:space="preserve"> </w:t>
      </w:r>
      <w:r>
        <w:rPr>
          <w:bCs/>
          <w:b/>
        </w:rPr>
        <w:t xml:space="preserve">10 分鐘</w:t>
      </w:r>
      <w:r>
        <w:t xml:space="preserve">（看遠處或閉眼）</w:t>
      </w:r>
    </w:p>
    <w:bookmarkEnd w:id="270"/>
    <w:bookmarkStart w:id="271" w:name="正確姿勢"/>
    <w:p>
      <w:pPr>
        <w:pStyle w:val="Heading3"/>
      </w:pPr>
      <w:r>
        <w:t xml:space="preserve">正確姿勢</w:t>
      </w:r>
    </w:p>
    <w:p>
      <w:pPr>
        <w:numPr>
          <w:ilvl w:val="0"/>
          <w:numId w:val="1034"/>
        </w:numPr>
        <w:pStyle w:val="Compact"/>
      </w:pPr>
      <w:r>
        <w:t xml:space="preserve">看書距離：</w:t>
      </w:r>
      <w:r>
        <w:rPr>
          <w:bCs/>
          <w:b/>
        </w:rPr>
        <w:t xml:space="preserve">35-40 公分</w:t>
      </w:r>
      <w:r>
        <w:t xml:space="preserve">（約手肘到指尖）</w:t>
      </w:r>
    </w:p>
    <w:p>
      <w:pPr>
        <w:numPr>
          <w:ilvl w:val="0"/>
          <w:numId w:val="1034"/>
        </w:numPr>
        <w:pStyle w:val="Compact"/>
      </w:pPr>
      <w:r>
        <w:t xml:space="preserve">坐姿端正，不趴著看書</w:t>
      </w:r>
    </w:p>
    <w:p>
      <w:pPr>
        <w:numPr>
          <w:ilvl w:val="0"/>
          <w:numId w:val="1034"/>
        </w:numPr>
        <w:pStyle w:val="Compact"/>
      </w:pPr>
      <w:r>
        <w:t xml:space="preserve">確保光線充足</w:t>
      </w:r>
    </w:p>
    <w:p>
      <w:r>
        <w:pict>
          <v:rect style="width:0;height:1.5pt" o:hralign="center" o:hrstd="t" o:hr="t"/>
        </w:pict>
      </w:r>
    </w:p>
    <w:bookmarkEnd w:id="271"/>
    <w:bookmarkEnd w:id="272"/>
    <w:bookmarkStart w:id="273" w:name="常見迷思"/>
    <w:p>
      <w:pPr>
        <w:pStyle w:val="Heading2"/>
      </w:pPr>
      <w:r>
        <w:t xml:space="preserve">❌ 常見迷思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迷思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戴眼鏡會越戴越深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錯！正確配鏡不會加深近視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度數不深不用戴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錯！欠矯可能加速近視進展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點散瞳劑就夠了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不完全！需配合戶外活動與用眼習慣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近視可以治好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錯！真性近視無法逆轉，只能控制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3"/>
    <w:bookmarkStart w:id="275" w:name="什麼時候該帶孩子檢查"/>
    <w:p>
      <w:pPr>
        <w:pStyle w:val="Heading2"/>
      </w:pPr>
      <w:r>
        <w:t xml:space="preserve">🏥 什麼時候該帶孩子檢查？</w:t>
      </w:r>
    </w:p>
    <w:p>
      <w:pPr>
        <w:numPr>
          <w:ilvl w:val="0"/>
          <w:numId w:val="1035"/>
        </w:numPr>
        <w:pStyle w:val="Compact"/>
      </w:pPr>
      <w:r>
        <w:t xml:space="preserve">✅ 3-4 歲：第一次眼科檢查</w:t>
      </w:r>
    </w:p>
    <w:p>
      <w:pPr>
        <w:numPr>
          <w:ilvl w:val="0"/>
          <w:numId w:val="1035"/>
        </w:numPr>
        <w:pStyle w:val="Compact"/>
      </w:pPr>
      <w:r>
        <w:t xml:space="preserve">✅ 入學前：確認視覺功能</w:t>
      </w:r>
    </w:p>
    <w:p>
      <w:pPr>
        <w:numPr>
          <w:ilvl w:val="0"/>
          <w:numId w:val="1035"/>
        </w:numPr>
        <w:pStyle w:val="Compact"/>
      </w:pPr>
      <w:r>
        <w:t xml:space="preserve">✅ 每學期：學校視力篩檢後追蹤</w:t>
      </w:r>
    </w:p>
    <w:p>
      <w:pPr>
        <w:numPr>
          <w:ilvl w:val="0"/>
          <w:numId w:val="1035"/>
        </w:numPr>
        <w:pStyle w:val="Compact"/>
      </w:pPr>
      <w:r>
        <w:t xml:space="preserve">⚠️ 有異常隨時就醫</w:t>
      </w:r>
    </w:p>
    <w:bookmarkStart w:id="274" w:name="需要立即就醫的情況"/>
    <w:p>
      <w:pPr>
        <w:pStyle w:val="Heading3"/>
      </w:pPr>
      <w:r>
        <w:t xml:space="preserve">需要立即就醫的情況</w:t>
      </w:r>
    </w:p>
    <w:p>
      <w:pPr>
        <w:numPr>
          <w:ilvl w:val="0"/>
          <w:numId w:val="1036"/>
        </w:numPr>
        <w:pStyle w:val="Compact"/>
      </w:pPr>
      <w:r>
        <w:t xml:space="preserve">視力突然下降</w:t>
      </w:r>
    </w:p>
    <w:p>
      <w:pPr>
        <w:numPr>
          <w:ilvl w:val="0"/>
          <w:numId w:val="1036"/>
        </w:numPr>
        <w:pStyle w:val="Compact"/>
      </w:pPr>
      <w:r>
        <w:t xml:space="preserve">看東西歪頭、瞇眼</w:t>
      </w:r>
    </w:p>
    <w:p>
      <w:pPr>
        <w:numPr>
          <w:ilvl w:val="0"/>
          <w:numId w:val="1036"/>
        </w:numPr>
        <w:pStyle w:val="Compact"/>
      </w:pPr>
      <w:r>
        <w:t xml:space="preserve">抱怨頭痛、眼睛疲勞</w:t>
      </w:r>
    </w:p>
    <w:p>
      <w:pPr>
        <w:numPr>
          <w:ilvl w:val="0"/>
          <w:numId w:val="1036"/>
        </w:numPr>
        <w:pStyle w:val="Compact"/>
      </w:pPr>
      <w:r>
        <w:t xml:space="preserve">眼睛紅腫、疼痛</w:t>
      </w:r>
    </w:p>
    <w:p>
      <w:r>
        <w:pict>
          <v:rect style="width:0;height:1.5pt" o:hralign="center" o:hrstd="t" o:hr="t"/>
        </w:pict>
      </w:r>
    </w:p>
    <w:bookmarkEnd w:id="274"/>
    <w:bookmarkEnd w:id="275"/>
    <w:bookmarkStart w:id="276" w:name="近視控制方法"/>
    <w:p>
      <w:pPr>
        <w:pStyle w:val="Heading2"/>
      </w:pPr>
      <w:r>
        <w:t xml:space="preserve">💊 近視控制方法</w:t>
      </w:r>
    </w:p>
    <w:p>
      <w:pPr>
        <w:pStyle w:val="FirstParagraph"/>
      </w:pPr>
      <w:r>
        <w:t xml:space="preserve">如果孩子已經近視，以下方法可幫助</w:t>
      </w:r>
      <w:r>
        <w:t xml:space="preserve"> </w:t>
      </w:r>
      <w:r>
        <w:rPr>
          <w:bCs/>
          <w:b/>
        </w:rPr>
        <w:t xml:space="preserve">減緩進展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低濃度阿托品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需眼科處方，每晚點用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角膜塑型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夜戴鏡片，需專業驗配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近視控制鏡片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外觀如普通眼鏡</w:t>
            </w:r>
          </w:p>
        </w:tc>
      </w:tr>
    </w:tbl>
    <w:p>
      <w:pPr>
        <w:pStyle w:val="BodyText"/>
      </w:pPr>
      <w:r>
        <w:rPr>
          <w:bCs/>
          <w:b/>
        </w:rPr>
        <w:t xml:space="preserve">請與眼科醫師或驗光師討論最適合孩子的方案</w:t>
      </w:r>
    </w:p>
    <w:p>
      <w:r>
        <w:pict>
          <v:rect style="width:0;height:1.5pt" o:hralign="center" o:hrstd="t" o:hr="t"/>
        </w:pict>
      </w:r>
    </w:p>
    <w:bookmarkEnd w:id="276"/>
    <w:bookmarkStart w:id="277" w:name="諮詢管道"/>
    <w:p>
      <w:pPr>
        <w:pStyle w:val="Heading2"/>
      </w:pPr>
      <w:r>
        <w:t xml:space="preserve">📞 諮詢管道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眼科診所/醫院</w:t>
      </w:r>
      <w:r>
        <w:t xml:space="preserve">：疾病診斷、散瞳驗光、藥物治療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驗光所</w:t>
      </w:r>
      <w:r>
        <w:t xml:space="preserve">：屈光檢查、配鏡、角膜塑型</w:t>
      </w:r>
    </w:p>
    <w:p>
      <w:r>
        <w:pict>
          <v:rect style="width:0;height:1.5pt" o:hralign="center" o:hrstd="t" o:hr="t"/>
        </w:pict>
      </w:r>
    </w:p>
    <w:bookmarkEnd w:id="277"/>
    <w:bookmarkEnd w:id="278"/>
    <w:bookmarkStart w:id="279" w:name="保護視力從小開始"/>
    <w:p>
      <w:pPr>
        <w:pStyle w:val="Heading1"/>
      </w:pPr>
      <w:r>
        <w:t xml:space="preserve">🌟 保護視力，從小開始！</w:t>
      </w:r>
    </w:p>
    <w:p>
      <w:pPr>
        <w:pStyle w:val="FirstParagraph"/>
      </w:pPr>
      <w:r>
        <w:rPr>
          <w:bCs/>
          <w:b/>
        </w:rPr>
        <w:t xml:space="preserve">每天 2 小時戶外活動 + 良好用眼習慣 = 健康的眼睛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本單張由臺灣視光視力保健學會編製</w:t>
      </w:r>
    </w:p>
    <w:p>
      <w:r>
        <w:pict>
          <v:rect style="width:0;height:1.5pt" o:hralign="center" o:hrstd="t" o:hr="t"/>
        </w:pict>
      </w:r>
    </w:p>
    <w:bookmarkEnd w:id="279"/>
    <w:bookmarkStart w:id="297" w:name="附錄四教室環境檢核表"/>
    <w:p>
      <w:pPr>
        <w:pStyle w:val="Heading1"/>
      </w:pPr>
      <w:r>
        <w:t xml:space="preserve">附錄四：教室環境檢核表</w:t>
      </w:r>
    </w:p>
    <w:p>
      <w:r>
        <w:pict>
          <v:rect style="width:0;height:1.5pt" o:hralign="center" o:hrstd="t" o:hr="t"/>
        </w:pict>
      </w:r>
    </w:p>
    <w:bookmarkStart w:id="281" w:name="教室視力保健環境檢核表"/>
    <w:p>
      <w:pPr>
        <w:pStyle w:val="Heading2"/>
      </w:pPr>
      <w:r>
        <w:t xml:space="preserve">教室視力保健環境檢核表</w:t>
      </w:r>
    </w:p>
    <w:bookmarkStart w:id="280" w:name="基本資料-1"/>
    <w:p>
      <w:pPr>
        <w:pStyle w:val="Heading3"/>
      </w:pPr>
      <w:r>
        <w:t xml:space="preserve">基本資料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學校名稱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教室位置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____年____班教室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檢核日期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____年_</w:t>
            </w:r>
            <w:r>
              <w:rPr>
                <w:iCs/>
                <w:i/>
                <w:bCs/>
                <w:b/>
              </w:rPr>
              <w:t xml:space="preserve">月</w:t>
            </w:r>
            <w:r>
              <w:t xml:space="preserve">_日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檢核人員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80"/>
    <w:bookmarkEnd w:id="281"/>
    <w:bookmarkStart w:id="285" w:name="一照明環境"/>
    <w:p>
      <w:pPr>
        <w:pStyle w:val="Heading2"/>
      </w:pPr>
      <w:r>
        <w:t xml:space="preserve">一、照明環境</w:t>
      </w:r>
    </w:p>
    <w:bookmarkStart w:id="282" w:name="桌面照度"/>
    <w:p>
      <w:pPr>
        <w:pStyle w:val="Heading3"/>
      </w:pPr>
      <w:r>
        <w:t xml:space="preserve">1.1 桌面照度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桌面平均照度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500 lux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實測值：____lux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照度均勻度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是否有陰暗角落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2"/>
    <w:bookmarkStart w:id="283" w:name="黑板照明"/>
    <w:p>
      <w:pPr>
        <w:pStyle w:val="Heading3"/>
      </w:pPr>
      <w:r>
        <w:t xml:space="preserve">1.2 黑板照明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黑板平均照度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500 lux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實測值：____lux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黑板是否有反光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黑板專用燈是否正常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正常運作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3"/>
    <w:bookmarkStart w:id="284" w:name="光源狀況"/>
    <w:p>
      <w:pPr>
        <w:pStyle w:val="Heading3"/>
      </w:pPr>
      <w:r>
        <w:t xml:space="preserve">1.3 光源狀況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燈管是否正常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無閃爍、不暗淡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是否有眩光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無直射眩光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自然採光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充足且不刺眼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窗簾/遮陽設備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可調節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84"/>
    <w:bookmarkEnd w:id="285"/>
    <w:bookmarkStart w:id="288" w:name="二課桌椅"/>
    <w:p>
      <w:pPr>
        <w:pStyle w:val="Heading2"/>
      </w:pPr>
      <w:r>
        <w:t xml:space="preserve">二、課桌椅</w:t>
      </w:r>
    </w:p>
    <w:bookmarkStart w:id="286" w:name="桌椅配置"/>
    <w:p>
      <w:pPr>
        <w:pStyle w:val="Heading3"/>
      </w:pPr>
      <w:r>
        <w:t xml:space="preserve">2.1 桌椅配置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桌椅規格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有多種尺寸可選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是否依學生身高配置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桌椅狀況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穩固、無損壞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6"/>
    <w:bookmarkStart w:id="287" w:name="座位安排"/>
    <w:p>
      <w:pPr>
        <w:pStyle w:val="Heading3"/>
      </w:pPr>
      <w:r>
        <w:t xml:space="preserve">2.2 座位安排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最前排與黑板距離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2 公尺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實測：____公尺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最後排與黑板距離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8 公尺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實測：____公尺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座位是否定期輪換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視力不良學生座位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優先安排前排或中間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87"/>
    <w:bookmarkEnd w:id="288"/>
    <w:bookmarkStart w:id="291" w:name="三黑板與投影"/>
    <w:p>
      <w:pPr>
        <w:pStyle w:val="Heading2"/>
      </w:pPr>
      <w:r>
        <w:t xml:space="preserve">三、黑板與投影</w:t>
      </w:r>
    </w:p>
    <w:bookmarkStart w:id="289" w:name="黑板"/>
    <w:p>
      <w:pPr>
        <w:pStyle w:val="Heading3"/>
      </w:pPr>
      <w:r>
        <w:t xml:space="preserve">3.1 黑板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黑板表面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平整、無裂痕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書寫清晰度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字跡清晰可辨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擦拭狀況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容易擦乾淨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9"/>
    <w:bookmarkStart w:id="290" w:name="投影設備"/>
    <w:p>
      <w:pPr>
        <w:pStyle w:val="Heading3"/>
      </w:pPr>
      <w:r>
        <w:t xml:space="preserve">3.2 投影設備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投影亮度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清晰可見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投影位置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全班可看清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使用時是否關燈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避免全暗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90"/>
    <w:bookmarkEnd w:id="291"/>
    <w:bookmarkStart w:id="292" w:name="四戶外活動"/>
    <w:p>
      <w:pPr>
        <w:pStyle w:val="Heading2"/>
      </w:pPr>
      <w:r>
        <w:t xml:space="preserve">四、戶外活動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下課時間是否鼓勵到戶外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是否有「淨空教室」措施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體育課是否在戶外進行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校園戶外空間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充足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92"/>
    <w:bookmarkStart w:id="295" w:name="五檢核結果彙整"/>
    <w:p>
      <w:pPr>
        <w:pStyle w:val="Heading2"/>
      </w:pPr>
      <w:r>
        <w:t xml:space="preserve">五、檢核結果彙整</w:t>
      </w:r>
    </w:p>
    <w:bookmarkStart w:id="293" w:name="符合項目數"/>
    <w:p>
      <w:pPr>
        <w:pStyle w:val="Heading3"/>
      </w:pPr>
      <w:r>
        <w:t xml:space="preserve">符合項目數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類別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照明環境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課桌椅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/6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黑板與投影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/6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戶外活動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/4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總計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/26</w:t>
            </w:r>
          </w:p>
        </w:tc>
      </w:tr>
    </w:tbl>
    <w:bookmarkEnd w:id="293"/>
    <w:bookmarkStart w:id="294" w:name="改善建議"/>
    <w:p>
      <w:pPr>
        <w:pStyle w:val="Heading3"/>
      </w:pPr>
      <w:r>
        <w:t xml:space="preserve">改善建議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優先順序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不符合項目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改善建議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預計完成日期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94"/>
    <w:bookmarkEnd w:id="295"/>
    <w:bookmarkStart w:id="296" w:name="六簽核"/>
    <w:p>
      <w:pPr>
        <w:pStyle w:val="Heading2"/>
      </w:pPr>
      <w:r>
        <w:t xml:space="preserve">六、簽核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職稱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簽章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檢核人員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導師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總務主任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護理師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建議每學期初進行檢核，並於發現問題後 1 個月內改善</w:t>
      </w:r>
    </w:p>
    <w:p>
      <w:r>
        <w:pict>
          <v:rect style="width:0;height:1.5pt" o:hralign="center" o:hrstd="t" o:hr="t"/>
        </w:pict>
      </w:r>
    </w:p>
    <w:bookmarkEnd w:id="296"/>
    <w:bookmarkEnd w:id="297"/>
    <w:bookmarkStart w:id="316" w:name="附錄五相關法規彙整"/>
    <w:p>
      <w:pPr>
        <w:pStyle w:val="Heading1"/>
      </w:pPr>
      <w:r>
        <w:t xml:space="preserve">附錄五：相關法規彙整</w:t>
      </w:r>
    </w:p>
    <w:p>
      <w:r>
        <w:pict>
          <v:rect style="width:0;height:1.5pt" o:hralign="center" o:hrstd="t" o:hr="t"/>
        </w:pict>
      </w:r>
    </w:p>
    <w:bookmarkStart w:id="300" w:name="一驗光人員法"/>
    <w:p>
      <w:pPr>
        <w:pStyle w:val="Heading2"/>
      </w:pPr>
      <w:r>
        <w:t xml:space="preserve">一、驗光人員法</w:t>
      </w:r>
    </w:p>
    <w:bookmarkStart w:id="298" w:name="第-12-條驗光師業務範圍"/>
    <w:p>
      <w:pPr>
        <w:pStyle w:val="Heading3"/>
      </w:pPr>
      <w:r>
        <w:t xml:space="preserve">第 12 條（驗光師業務範圍）</w:t>
      </w:r>
    </w:p>
    <w:p>
      <w:pPr>
        <w:pStyle w:val="FirstParagraph"/>
      </w:pPr>
      <w:r>
        <w:t xml:space="preserve">驗光師之業務範圍如下：</w:t>
      </w:r>
    </w:p>
    <w:p>
      <w:pPr>
        <w:pStyle w:val="BodyText"/>
      </w:pPr>
      <w:r>
        <w:t xml:space="preserve">一、非侵入性之眼球屈光狀態測量及相關驗光，包含為一般隱形眼鏡配鏡所為之驗光；</w:t>
      </w:r>
      <w:r>
        <w:rPr>
          <w:bCs/>
          <w:b/>
        </w:rPr>
        <w:t xml:space="preserve">十五歲以下者應於眼科醫師指導下為之。但未滿六歲兒童之驗光，不得為之。</w:t>
      </w:r>
    </w:p>
    <w:p>
      <w:pPr>
        <w:pStyle w:val="BodyText"/>
      </w:pPr>
      <w:r>
        <w:t xml:space="preserve">二、一般隱形眼鏡之配鏡。</w:t>
      </w:r>
    </w:p>
    <w:p>
      <w:pPr>
        <w:pStyle w:val="BodyText"/>
      </w:pPr>
      <w:r>
        <w:t xml:space="preserve">三、低視力者輔助器具之教導使用。</w:t>
      </w:r>
    </w:p>
    <w:p>
      <w:pPr>
        <w:pStyle w:val="BodyText"/>
      </w:pPr>
      <w:r>
        <w:t xml:space="preserve">四、其他依醫師開具之照會單或醫囑單所為之驗光。</w:t>
      </w:r>
    </w:p>
    <w:bookmarkEnd w:id="298"/>
    <w:bookmarkStart w:id="299" w:name="第-13-條驗光生業務範圍"/>
    <w:p>
      <w:pPr>
        <w:pStyle w:val="Heading3"/>
      </w:pPr>
      <w:r>
        <w:t xml:space="preserve">第 13 條（驗光生業務範圍）</w:t>
      </w:r>
    </w:p>
    <w:p>
      <w:pPr>
        <w:pStyle w:val="FirstParagraph"/>
      </w:pPr>
      <w:r>
        <w:t xml:space="preserve">驗光生之業務範圍如下：</w:t>
      </w:r>
    </w:p>
    <w:p>
      <w:pPr>
        <w:pStyle w:val="BodyText"/>
      </w:pPr>
      <w:r>
        <w:t xml:space="preserve">一、一般性近視、遠視、散光及老花之驗光，</w:t>
      </w:r>
      <w:r>
        <w:rPr>
          <w:bCs/>
          <w:b/>
        </w:rPr>
        <w:t xml:space="preserve">十五歲以下者應於眼科醫師指導下為之。但未滿六歲兒童之驗光，不得為之。</w:t>
      </w:r>
    </w:p>
    <w:p>
      <w:pPr>
        <w:pStyle w:val="BodyText"/>
      </w:pPr>
      <w:r>
        <w:t xml:space="preserve">二、一般隱形眼鏡之配鏡。</w:t>
      </w:r>
    </w:p>
    <w:p>
      <w:pPr>
        <w:pStyle w:val="BodyText"/>
      </w:pPr>
      <w:r>
        <w:t xml:space="preserve">三、其他依醫師開具之照會單或醫囑單所為之驗光。</w:t>
      </w:r>
    </w:p>
    <w:p>
      <w:r>
        <w:pict>
          <v:rect style="width:0;height:1.5pt" o:hralign="center" o:hrstd="t" o:hr="t"/>
        </w:pict>
      </w:r>
    </w:p>
    <w:bookmarkEnd w:id="299"/>
    <w:bookmarkEnd w:id="300"/>
    <w:bookmarkStart w:id="303" w:name="二學校衛生法"/>
    <w:p>
      <w:pPr>
        <w:pStyle w:val="Heading2"/>
      </w:pPr>
      <w:r>
        <w:t xml:space="preserve">二、學校衛生法</w:t>
      </w:r>
    </w:p>
    <w:bookmarkStart w:id="301" w:name="第-8-條"/>
    <w:p>
      <w:pPr>
        <w:pStyle w:val="Heading3"/>
      </w:pPr>
      <w:r>
        <w:t xml:space="preserve">第 8 條</w:t>
      </w:r>
    </w:p>
    <w:p>
      <w:pPr>
        <w:pStyle w:val="FirstParagraph"/>
      </w:pPr>
      <w:r>
        <w:t xml:space="preserve">學校應建立學生健康管理制度，定期辦理學生健康檢查；必要時，得辦理學生及教職員工臨時健康檢查或特定疾病檢查。</w:t>
      </w:r>
    </w:p>
    <w:p>
      <w:pPr>
        <w:pStyle w:val="BodyText"/>
      </w:pPr>
      <w:r>
        <w:t xml:space="preserve">前項學生健康檢查之對象、項目、方法及其他相關事項之實施辦法，由中央主管機關會同中央衛生主管機關定之。</w:t>
      </w:r>
    </w:p>
    <w:bookmarkEnd w:id="301"/>
    <w:bookmarkStart w:id="302" w:name="第-10-條"/>
    <w:p>
      <w:pPr>
        <w:pStyle w:val="Heading3"/>
      </w:pPr>
      <w:r>
        <w:t xml:space="preserve">第 10 條</w:t>
      </w:r>
    </w:p>
    <w:p>
      <w:pPr>
        <w:pStyle w:val="FirstParagraph"/>
      </w:pPr>
      <w:r>
        <w:t xml:space="preserve">學校應依學生健康檢查結果，施予健康指導，並辦理體格缺點矯治或轉介治療。</w:t>
      </w:r>
    </w:p>
    <w:p>
      <w:r>
        <w:pict>
          <v:rect style="width:0;height:1.5pt" o:hralign="center" o:hrstd="t" o:hr="t"/>
        </w:pict>
      </w:r>
    </w:p>
    <w:bookmarkEnd w:id="302"/>
    <w:bookmarkEnd w:id="303"/>
    <w:bookmarkStart w:id="306" w:name="三學生健康檢查實施辦法"/>
    <w:p>
      <w:pPr>
        <w:pStyle w:val="Heading2"/>
      </w:pPr>
      <w:r>
        <w:t xml:space="preserve">三、學生健康檢查實施辦法</w:t>
      </w:r>
    </w:p>
    <w:bookmarkStart w:id="304" w:name="第-3-條"/>
    <w:p>
      <w:pPr>
        <w:pStyle w:val="Heading3"/>
      </w:pPr>
      <w:r>
        <w:t xml:space="preserve">第 3 條</w:t>
      </w:r>
    </w:p>
    <w:p>
      <w:pPr>
        <w:pStyle w:val="FirstParagraph"/>
      </w:pPr>
      <w:r>
        <w:t xml:space="preserve">學校應對下列對象，定期實施健康檢查：</w:t>
      </w:r>
      <w:r>
        <w:t xml:space="preserve"> </w:t>
      </w:r>
      <w:r>
        <w:t xml:space="preserve">一、各級學校新生。</w:t>
      </w:r>
      <w:r>
        <w:t xml:space="preserve"> </w:t>
      </w:r>
      <w:r>
        <w:t xml:space="preserve">二、國民小學學生。</w:t>
      </w:r>
      <w:r>
        <w:t xml:space="preserve"> </w:t>
      </w:r>
      <w:r>
        <w:t xml:space="preserve">三、國民中學學生。</w:t>
      </w:r>
      <w:r>
        <w:t xml:space="preserve"> </w:t>
      </w:r>
      <w:r>
        <w:t xml:space="preserve">四、高級中等學校學生。</w:t>
      </w:r>
    </w:p>
    <w:bookmarkEnd w:id="304"/>
    <w:bookmarkStart w:id="305" w:name="第-4-條檢查項目"/>
    <w:p>
      <w:pPr>
        <w:pStyle w:val="Heading3"/>
      </w:pPr>
      <w:r>
        <w:t xml:space="preserve">第 4 條（檢查項目）</w:t>
      </w:r>
    </w:p>
    <w:p>
      <w:pPr>
        <w:pStyle w:val="FirstParagraph"/>
      </w:pPr>
      <w:r>
        <w:t xml:space="preserve">學生健康檢查之項目如下：</w:t>
      </w:r>
      <w:r>
        <w:t xml:space="preserve"> </w:t>
      </w:r>
      <w:r>
        <w:t xml:space="preserve">一、一般健康檢查：</w:t>
      </w:r>
      <w:r>
        <w:t xml:space="preserve"> </w:t>
      </w:r>
      <w:r>
        <w:t xml:space="preserve">（一）</w:t>
      </w:r>
      <w:r>
        <w:rPr>
          <w:bCs/>
          <w:b/>
        </w:rPr>
        <w:t xml:space="preserve">視力檢查</w:t>
      </w:r>
      <w:r>
        <w:t xml:space="preserve">。</w:t>
      </w:r>
      <w:r>
        <w:t xml:space="preserve"> </w:t>
      </w:r>
      <w:r>
        <w:t xml:space="preserve">（二）辨色力檢查。</w:t>
      </w:r>
      <w:r>
        <w:t xml:space="preserve"> </w:t>
      </w:r>
      <w:r>
        <w:t xml:space="preserve">（三）聽力檢查。</w:t>
      </w:r>
      <w:r>
        <w:t xml:space="preserve"> </w:t>
      </w:r>
      <w:r>
        <w:t xml:space="preserve">…</w:t>
      </w:r>
    </w:p>
    <w:p>
      <w:r>
        <w:pict>
          <v:rect style="width:0;height:1.5pt" o:hralign="center" o:hrstd="t" o:hr="t"/>
        </w:pict>
      </w:r>
    </w:p>
    <w:bookmarkEnd w:id="305"/>
    <w:bookmarkEnd w:id="306"/>
    <w:bookmarkStart w:id="308" w:name="四兒童及少年福利與權益保障法"/>
    <w:p>
      <w:pPr>
        <w:pStyle w:val="Heading2"/>
      </w:pPr>
      <w:r>
        <w:t xml:space="preserve">四、兒童及少年福利與權益保障法</w:t>
      </w:r>
    </w:p>
    <w:bookmarkStart w:id="307" w:name="第-43-條"/>
    <w:p>
      <w:pPr>
        <w:pStyle w:val="Heading3"/>
      </w:pPr>
      <w:r>
        <w:t xml:space="preserve">第 43 條</w:t>
      </w:r>
    </w:p>
    <w:p>
      <w:pPr>
        <w:pStyle w:val="FirstParagraph"/>
      </w:pPr>
      <w:r>
        <w:t xml:space="preserve">兒童及少年不得為下列行為：</w:t>
      </w:r>
      <w:r>
        <w:t xml:space="preserve"> </w:t>
      </w:r>
      <w:r>
        <w:t xml:space="preserve">…</w:t>
      </w:r>
      <w:r>
        <w:t xml:space="preserve"> </w:t>
      </w:r>
      <w:r>
        <w:t xml:space="preserve">四、</w:t>
      </w:r>
      <w:r>
        <w:rPr>
          <w:bCs/>
          <w:b/>
        </w:rPr>
        <w:t xml:space="preserve">觀看、閱覽、收聽或使用有害其身心健康之暴力、血腥、色情、猥褻、賭博之出版品、圖畫、錄影節目帶、影片、光碟、磁片、電子訊號、遊戲軟體、網際網路內容或其他物品。</w:t>
      </w:r>
    </w:p>
    <w:p>
      <w:pPr>
        <w:pStyle w:val="BodyText"/>
      </w:pPr>
      <w:r>
        <w:t xml:space="preserve">父母、監護人或其他實際照顧兒童及少年之人，應禁止兒童及少年為前項各款行為。</w:t>
      </w:r>
    </w:p>
    <w:p>
      <w:r>
        <w:pict>
          <v:rect style="width:0;height:1.5pt" o:hralign="center" o:hrstd="t" o:hr="t"/>
        </w:pict>
      </w:r>
    </w:p>
    <w:bookmarkEnd w:id="307"/>
    <w:bookmarkEnd w:id="308"/>
    <w:bookmarkStart w:id="311" w:name="五近視相關政策文件"/>
    <w:p>
      <w:pPr>
        <w:pStyle w:val="Heading2"/>
      </w:pPr>
      <w:r>
        <w:t xml:space="preserve">五、近視相關政策文件</w:t>
      </w:r>
    </w:p>
    <w:bookmarkStart w:id="309" w:name="教育部學童視力保健計畫"/>
    <w:p>
      <w:pPr>
        <w:pStyle w:val="Heading3"/>
      </w:pPr>
      <w:r>
        <w:t xml:space="preserve">教育部「學童視力保健計畫」</w:t>
      </w:r>
    </w:p>
    <w:p>
      <w:pPr>
        <w:numPr>
          <w:ilvl w:val="0"/>
          <w:numId w:val="1038"/>
        </w:numPr>
        <w:pStyle w:val="Compact"/>
      </w:pPr>
      <w:r>
        <w:t xml:space="preserve">推動各級學校視力保健工作</w:t>
      </w:r>
    </w:p>
    <w:p>
      <w:pPr>
        <w:numPr>
          <w:ilvl w:val="0"/>
          <w:numId w:val="1038"/>
        </w:numPr>
        <w:pStyle w:val="Compact"/>
      </w:pPr>
      <w:r>
        <w:t xml:space="preserve">辦理學生視力篩檢與轉介</w:t>
      </w:r>
    </w:p>
    <w:p>
      <w:pPr>
        <w:numPr>
          <w:ilvl w:val="0"/>
          <w:numId w:val="1038"/>
        </w:numPr>
        <w:pStyle w:val="Compact"/>
      </w:pPr>
      <w:r>
        <w:t xml:space="preserve">推動視力保健衛生教育</w:t>
      </w:r>
    </w:p>
    <w:p>
      <w:pPr>
        <w:numPr>
          <w:ilvl w:val="0"/>
          <w:numId w:val="1038"/>
        </w:numPr>
        <w:pStyle w:val="Compact"/>
      </w:pPr>
      <w:r>
        <w:t xml:space="preserve">改善教室照明環境</w:t>
      </w:r>
    </w:p>
    <w:bookmarkEnd w:id="309"/>
    <w:bookmarkStart w:id="310" w:name="衛生福利部國民健康署兒童近視防治資源網"/>
    <w:p>
      <w:pPr>
        <w:pStyle w:val="Heading3"/>
      </w:pPr>
      <w:r>
        <w:t xml:space="preserve">衛生福利部國民健康署「兒童近視防治資源網」</w:t>
      </w:r>
    </w:p>
    <w:p>
      <w:pPr>
        <w:numPr>
          <w:ilvl w:val="0"/>
          <w:numId w:val="1039"/>
        </w:numPr>
        <w:pStyle w:val="Compact"/>
      </w:pPr>
      <w:r>
        <w:t xml:space="preserve">提供近視防治衛教資源</w:t>
      </w:r>
    </w:p>
    <w:p>
      <w:pPr>
        <w:numPr>
          <w:ilvl w:val="0"/>
          <w:numId w:val="1039"/>
        </w:numPr>
        <w:pStyle w:val="Compact"/>
      </w:pPr>
      <w:r>
        <w:t xml:space="preserve">推動「護眼六招」：</w:t>
      </w:r>
    </w:p>
    <w:p>
      <w:pPr>
        <w:numPr>
          <w:ilvl w:val="1"/>
          <w:numId w:val="1040"/>
        </w:numPr>
        <w:pStyle w:val="Compact"/>
      </w:pPr>
      <w:r>
        <w:t xml:space="preserve">每日戶外活動 2-3 小時</w:t>
      </w:r>
    </w:p>
    <w:p>
      <w:pPr>
        <w:numPr>
          <w:ilvl w:val="1"/>
          <w:numId w:val="1040"/>
        </w:numPr>
        <w:pStyle w:val="Compact"/>
      </w:pPr>
      <w:r>
        <w:t xml:space="preserve">2 歲以下避免看螢幕</w:t>
      </w:r>
    </w:p>
    <w:p>
      <w:pPr>
        <w:numPr>
          <w:ilvl w:val="1"/>
          <w:numId w:val="1040"/>
        </w:numPr>
        <w:pStyle w:val="Compact"/>
      </w:pPr>
      <w:r>
        <w:t xml:space="preserve">用眼 30 分鐘休息 10 分鐘</w:t>
      </w:r>
    </w:p>
    <w:p>
      <w:pPr>
        <w:numPr>
          <w:ilvl w:val="1"/>
          <w:numId w:val="1040"/>
        </w:numPr>
        <w:pStyle w:val="Compact"/>
      </w:pPr>
      <w:r>
        <w:t xml:space="preserve">早睡早起充分休息</w:t>
      </w:r>
    </w:p>
    <w:p>
      <w:pPr>
        <w:numPr>
          <w:ilvl w:val="1"/>
          <w:numId w:val="1040"/>
        </w:numPr>
        <w:pStyle w:val="Compact"/>
      </w:pPr>
      <w:r>
        <w:t xml:space="preserve">均衡飲食</w:t>
      </w:r>
    </w:p>
    <w:p>
      <w:pPr>
        <w:numPr>
          <w:ilvl w:val="1"/>
          <w:numId w:val="1040"/>
        </w:numPr>
        <w:pStyle w:val="Compact"/>
      </w:pPr>
      <w:r>
        <w:t xml:space="preserve">定期檢查視力</w:t>
      </w:r>
    </w:p>
    <w:p>
      <w:r>
        <w:pict>
          <v:rect style="width:0;height:1.5pt" o:hralign="center" o:hrstd="t" o:hr="t"/>
        </w:pict>
      </w:r>
    </w:p>
    <w:bookmarkEnd w:id="310"/>
    <w:bookmarkEnd w:id="311"/>
    <w:bookmarkStart w:id="313" w:name="六照明標準"/>
    <w:p>
      <w:pPr>
        <w:pStyle w:val="Heading2"/>
      </w:pPr>
      <w:r>
        <w:t xml:space="preserve">六、照明標準</w:t>
      </w:r>
    </w:p>
    <w:bookmarkStart w:id="312" w:name="cns-國家標準"/>
    <w:p>
      <w:pPr>
        <w:pStyle w:val="Heading3"/>
      </w:pPr>
      <w:r>
        <w:t xml:space="preserve">CNS 國家標準</w:t>
      </w:r>
    </w:p>
    <w:p>
      <w:pPr>
        <w:pStyle w:val="FirstParagraph"/>
      </w:pPr>
      <w:r>
        <w:rPr>
          <w:bCs/>
          <w:b/>
        </w:rPr>
        <w:t xml:space="preserve">教室照明標準（CNS 12112）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場所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照度標準 (lux)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普通教室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300-500-750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美術教室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500-750-1000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電腦教室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300-500-750</w:t>
            </w:r>
          </w:p>
        </w:tc>
      </w:tr>
    </w:tbl>
    <w:p>
      <w:pPr>
        <w:pStyle w:val="BodyText"/>
      </w:pPr>
      <w:r>
        <w:rPr>
          <w:iCs/>
          <w:i/>
        </w:rPr>
        <w:t xml:space="preserve">註：三個數值分別為最低、標準、最高建議值</w:t>
      </w:r>
    </w:p>
    <w:p>
      <w:r>
        <w:pict>
          <v:rect style="width:0;height:1.5pt" o:hralign="center" o:hrstd="t" o:hr="t"/>
        </w:pict>
      </w:r>
    </w:p>
    <w:bookmarkEnd w:id="312"/>
    <w:bookmarkEnd w:id="313"/>
    <w:bookmarkStart w:id="315" w:name="七法規更新追蹤"/>
    <w:p>
      <w:pPr>
        <w:pStyle w:val="Heading2"/>
      </w:pPr>
      <w:r>
        <w:t xml:space="preserve">七、法規更新追蹤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99"/>
        <w:gridCol w:w="3321"/>
        <w:gridCol w:w="22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法規名稱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最新修正日期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查詢網址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驗光人員法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2016.01.06</w:t>
            </w:r>
          </w:p>
        </w:tc>
        <w:tc>
          <w:tcPr/>
          <w:p>
            <w:pPr>
              <w:pStyle w:val="Compact"/>
              <w:jc w:val="left"/>
            </w:pPr>
            <w:hyperlink r:id="rId314">
              <w:r>
                <w:rPr>
                  <w:rStyle w:val="Hyperlink"/>
                </w:rPr>
                <w:t xml:space="preserve">全國法規資料庫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學校衛生法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2021.01.13</w:t>
            </w:r>
          </w:p>
        </w:tc>
        <w:tc>
          <w:tcPr/>
          <w:p>
            <w:pPr>
              <w:pStyle w:val="Compact"/>
              <w:jc w:val="left"/>
            </w:pPr>
            <w:hyperlink r:id="rId314">
              <w:r>
                <w:rPr>
                  <w:rStyle w:val="Hyperlink"/>
                </w:rPr>
                <w:t xml:space="preserve">全國法規資料庫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學生健康檢查實施辦法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2023.09.20</w:t>
            </w:r>
          </w:p>
        </w:tc>
        <w:tc>
          <w:tcPr/>
          <w:p>
            <w:pPr>
              <w:pStyle w:val="Compact"/>
              <w:jc w:val="left"/>
            </w:pPr>
            <w:hyperlink r:id="rId314">
              <w:r>
                <w:rPr>
                  <w:rStyle w:val="Hyperlink"/>
                </w:rPr>
                <w:t xml:space="preserve">全國法規資料庫</w:t>
              </w:r>
            </w:hyperlink>
          </w:p>
        </w:tc>
      </w:tr>
    </w:tbl>
    <w:p>
      <w:pPr>
        <w:pStyle w:val="BodyText"/>
      </w:pPr>
      <w:r>
        <w:rPr>
          <w:iCs/>
          <w:i/>
        </w:rPr>
        <w:t xml:space="preserve">本手冊法規內容係依據編製時之法規版本，實際適用以最新公布版本為準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本附錄僅摘錄與視力保健相關之重要條文，完整法規請參閱全國法規資料庫</w:t>
      </w:r>
    </w:p>
    <w:p>
      <w:r>
        <w:pict>
          <v:rect style="width:0;height:1.5pt" o:hralign="center" o:hrstd="t" o:hr="t"/>
        </w:pict>
      </w:r>
    </w:p>
    <w:bookmarkEnd w:id="315"/>
    <w:bookmarkEnd w:id="316"/>
    <w:bookmarkStart w:id="327" w:name="附錄六參考文獻"/>
    <w:p>
      <w:pPr>
        <w:pStyle w:val="Heading1"/>
      </w:pPr>
      <w:r>
        <w:t xml:space="preserve">附錄六：參考文獻</w:t>
      </w:r>
    </w:p>
    <w:p>
      <w:r>
        <w:pict>
          <v:rect style="width:0;height:1.5pt" o:hralign="center" o:hrstd="t" o:hr="t"/>
        </w:pict>
      </w:r>
    </w:p>
    <w:bookmarkStart w:id="317" w:name="系統性回顧與統合分析"/>
    <w:p>
      <w:pPr>
        <w:pStyle w:val="Heading2"/>
      </w:pPr>
      <w:r>
        <w:t xml:space="preserve">系統性回顧與統合分析</w:t>
      </w:r>
    </w:p>
    <w:p>
      <w:pPr>
        <w:numPr>
          <w:ilvl w:val="0"/>
          <w:numId w:val="1041"/>
        </w:numPr>
      </w:pPr>
      <w:r>
        <w:rPr>
          <w:bCs/>
          <w:b/>
        </w:rPr>
        <w:t xml:space="preserve">Lawrenson JG</w:t>
      </w:r>
      <w:r>
        <w:t xml:space="preserve">, Huntjens B, Virgili G, et al. Interventions for myopia control in children: a living systematic review and network meta-analysis.</w:t>
      </w:r>
      <w:r>
        <w:t xml:space="preserve"> </w:t>
      </w:r>
      <w:r>
        <w:rPr>
          <w:iCs/>
          <w:i/>
        </w:rPr>
        <w:t xml:space="preserve">Cochrane Database of Systematic Reviews</w:t>
      </w:r>
      <w:r>
        <w:t xml:space="preserve">. 2023;2(2):CD014758. doi:10.1002/14651858.CD014758.pub2.</w:t>
      </w:r>
      <w:r>
        <w:t xml:space="preserve"> </w:t>
      </w:r>
      <w:r>
        <w:rPr>
          <w:bCs/>
          <w:b/>
        </w:rPr>
        <w:t xml:space="preserve">PMID: 36809645</w:t>
      </w:r>
    </w:p>
    <w:p>
      <w:pPr>
        <w:numPr>
          <w:ilvl w:val="0"/>
          <w:numId w:val="1041"/>
        </w:numPr>
      </w:pPr>
      <w:r>
        <w:rPr>
          <w:bCs/>
          <w:b/>
        </w:rPr>
        <w:t xml:space="preserve">Xiong S</w:t>
      </w:r>
      <w:r>
        <w:t xml:space="preserve">, Sankaridurg P, Naduvilath T, et al. Time spent in outdoor activities in relation to myopia prevention and control: a meta-analysis and systematic review.</w:t>
      </w:r>
      <w:r>
        <w:t xml:space="preserve"> </w:t>
      </w:r>
      <w:r>
        <w:rPr>
          <w:iCs/>
          <w:i/>
        </w:rPr>
        <w:t xml:space="preserve">Acta Ophthalmologica</w:t>
      </w:r>
      <w:r>
        <w:t xml:space="preserve">. 2017;95(6):551-566. doi:10.1111/aos.13403.</w:t>
      </w:r>
      <w:r>
        <w:t xml:space="preserve"> </w:t>
      </w:r>
      <w:r>
        <w:rPr>
          <w:bCs/>
          <w:b/>
        </w:rPr>
        <w:t xml:space="preserve">PMID: 28251836</w:t>
      </w:r>
    </w:p>
    <w:p>
      <w:pPr>
        <w:numPr>
          <w:ilvl w:val="0"/>
          <w:numId w:val="1041"/>
        </w:numPr>
      </w:pPr>
      <w:r>
        <w:rPr>
          <w:bCs/>
          <w:b/>
        </w:rPr>
        <w:t xml:space="preserve">Ha A</w:t>
      </w:r>
      <w:r>
        <w:t xml:space="preserve">, Kim SJ, Shim SR, et al. Efficacy and Safety of 8 Atropine Concentrations for Myopia Control in Children: A Network Meta-Analysis.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2022;129(3):322-333. doi:10.1016/j.ophtha.2021.10.016.</w:t>
      </w:r>
      <w:r>
        <w:t xml:space="preserve"> </w:t>
      </w:r>
      <w:r>
        <w:rPr>
          <w:bCs/>
          <w:b/>
        </w:rPr>
        <w:t xml:space="preserve">PMID: 34688698</w:t>
      </w:r>
    </w:p>
    <w:p>
      <w:pPr>
        <w:numPr>
          <w:ilvl w:val="0"/>
          <w:numId w:val="1041"/>
        </w:numPr>
      </w:pPr>
      <w:r>
        <w:rPr>
          <w:bCs/>
          <w:b/>
        </w:rPr>
        <w:t xml:space="preserve">Kido A</w:t>
      </w:r>
      <w:r>
        <w:t xml:space="preserve">, Stark S, Goh Y, et al. Interventions to increase time spent outdoors for preventing incidence and progression of myopia in children.</w:t>
      </w:r>
      <w:r>
        <w:t xml:space="preserve"> </w:t>
      </w:r>
      <w:r>
        <w:rPr>
          <w:iCs/>
          <w:i/>
        </w:rPr>
        <w:t xml:space="preserve">Cochrane Database of Systematic Reviews</w:t>
      </w:r>
      <w:r>
        <w:t xml:space="preserve">. 2024;6(6):CD013549. doi:10.1002/14651858.CD013549.pub2.</w:t>
      </w:r>
      <w:r>
        <w:t xml:space="preserve"> </w:t>
      </w:r>
      <w:r>
        <w:rPr>
          <w:bCs/>
          <w:b/>
        </w:rPr>
        <w:t xml:space="preserve">PMID: 38864362</w:t>
      </w:r>
    </w:p>
    <w:p>
      <w:pPr>
        <w:numPr>
          <w:ilvl w:val="0"/>
          <w:numId w:val="1041"/>
        </w:numPr>
      </w:pPr>
      <w:r>
        <w:rPr>
          <w:bCs/>
          <w:b/>
        </w:rPr>
        <w:t xml:space="preserve">Huang J</w:t>
      </w:r>
      <w:r>
        <w:t xml:space="preserve">, Wen D, Wang Q, et al. Efficacy Comparison of 16 Interventions for Myopia Control in Children: A Network Meta-analysis.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2016;123(4):697-708. doi:10.1016/j.ophtha.2015.11.010.</w:t>
      </w:r>
      <w:r>
        <w:t xml:space="preserve"> </w:t>
      </w:r>
      <w:r>
        <w:rPr>
          <w:bCs/>
          <w:b/>
        </w:rPr>
        <w:t xml:space="preserve">PMID: 26826749</w:t>
      </w:r>
    </w:p>
    <w:p>
      <w:r>
        <w:pict>
          <v:rect style="width:0;height:1.5pt" o:hralign="center" o:hrstd="t" o:hr="t"/>
        </w:pict>
      </w:r>
    </w:p>
    <w:bookmarkEnd w:id="317"/>
    <w:bookmarkStart w:id="318" w:name="戶外活動與近視"/>
    <w:p>
      <w:pPr>
        <w:pStyle w:val="Heading2"/>
      </w:pPr>
      <w:r>
        <w:t xml:space="preserve">戶外活動與近視</w:t>
      </w:r>
    </w:p>
    <w:p>
      <w:pPr>
        <w:numPr>
          <w:ilvl w:val="0"/>
          <w:numId w:val="1042"/>
        </w:numPr>
      </w:pPr>
      <w:r>
        <w:rPr>
          <w:bCs/>
          <w:b/>
        </w:rPr>
        <w:t xml:space="preserve">He M</w:t>
      </w:r>
      <w:r>
        <w:t xml:space="preserve">, Xiang F, Zeng Y, et al. Effect of Time Spent Outdoors at School on the Development of Myopia Among Children in China: A Randomized Clinical Trial.</w:t>
      </w:r>
      <w:r>
        <w:t xml:space="preserve"> </w:t>
      </w:r>
      <w:r>
        <w:rPr>
          <w:iCs/>
          <w:i/>
        </w:rPr>
        <w:t xml:space="preserve">JAMA</w:t>
      </w:r>
      <w:r>
        <w:t xml:space="preserve">. 2015;314(11):1142-1148. doi:10.1001/jama.2015.10803.</w:t>
      </w:r>
      <w:r>
        <w:t xml:space="preserve"> </w:t>
      </w:r>
      <w:r>
        <w:rPr>
          <w:bCs/>
          <w:b/>
        </w:rPr>
        <w:t xml:space="preserve">PMID: 26372583</w:t>
      </w:r>
    </w:p>
    <w:p>
      <w:pPr>
        <w:numPr>
          <w:ilvl w:val="0"/>
          <w:numId w:val="1042"/>
        </w:numPr>
      </w:pPr>
      <w:r>
        <w:rPr>
          <w:bCs/>
          <w:b/>
        </w:rPr>
        <w:t xml:space="preserve">Wu PC</w:t>
      </w:r>
      <w:r>
        <w:t xml:space="preserve">, Tsai CL, Wu HL, Yang YH, Kuo HK. Outdoor activity during class recess reduces myopia onset and progression in school children.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2013;120(5):1080-1085. doi:10.1016/j.ophtha.2012.11.009.</w:t>
      </w:r>
      <w:r>
        <w:t xml:space="preserve"> </w:t>
      </w:r>
      <w:r>
        <w:rPr>
          <w:bCs/>
          <w:b/>
        </w:rPr>
        <w:t xml:space="preserve">PMID: 23462271</w:t>
      </w:r>
    </w:p>
    <w:p>
      <w:pPr>
        <w:numPr>
          <w:ilvl w:val="0"/>
          <w:numId w:val="1042"/>
        </w:numPr>
      </w:pPr>
      <w:r>
        <w:rPr>
          <w:bCs/>
          <w:b/>
        </w:rPr>
        <w:t xml:space="preserve">Rose KA</w:t>
      </w:r>
      <w:r>
        <w:t xml:space="preserve">, Morgan IG, Ip J, et al. Outdoor activity reduces the prevalence of myopia in children.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2008;115(8):1279-1285. doi:10.1016/j.ophtha.2007.12.019.</w:t>
      </w:r>
      <w:r>
        <w:t xml:space="preserve"> </w:t>
      </w:r>
      <w:r>
        <w:rPr>
          <w:bCs/>
          <w:b/>
        </w:rPr>
        <w:t xml:space="preserve">PMID: 18294691</w:t>
      </w:r>
    </w:p>
    <w:p>
      <w:r>
        <w:pict>
          <v:rect style="width:0;height:1.5pt" o:hralign="center" o:hrstd="t" o:hr="t"/>
        </w:pict>
      </w:r>
    </w:p>
    <w:bookmarkEnd w:id="318"/>
    <w:bookmarkStart w:id="319" w:name="阿托品研究"/>
    <w:p>
      <w:pPr>
        <w:pStyle w:val="Heading2"/>
      </w:pPr>
      <w:r>
        <w:t xml:space="preserve">阿托品研究</w:t>
      </w:r>
    </w:p>
    <w:p>
      <w:pPr>
        <w:numPr>
          <w:ilvl w:val="0"/>
          <w:numId w:val="1043"/>
        </w:numPr>
      </w:pPr>
      <w:r>
        <w:rPr>
          <w:bCs/>
          <w:b/>
        </w:rPr>
        <w:t xml:space="preserve">Yam JC</w:t>
      </w:r>
      <w:r>
        <w:t xml:space="preserve">, Jiang Y, Tang SM, et al. Low-Concentration Atropine for Myopia Progression (LAMP) Study: A Randomized, Double-Blinded, Placebo-Controlled Trial of 0.05%, 0.025%, and 0.01% Atropine Eye Drops in Myopia Control.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2019;126(1):113-124. doi:10.1016/j.ophtha.2018.05.029.</w:t>
      </w:r>
      <w:r>
        <w:t xml:space="preserve"> </w:t>
      </w:r>
      <w:r>
        <w:rPr>
          <w:bCs/>
          <w:b/>
        </w:rPr>
        <w:t xml:space="preserve">PMID: 30514630</w:t>
      </w:r>
      <w:r>
        <w:t xml:space="preserve"> </w:t>
      </w:r>
      <w:r>
        <w:t xml:space="preserve">⭐</w:t>
      </w:r>
      <w:r>
        <w:t xml:space="preserve"> </w:t>
      </w:r>
      <w:r>
        <w:rPr>
          <w:bCs/>
          <w:b/>
        </w:rPr>
        <w:t xml:space="preserve">亞洲人群權威研究</w:t>
      </w:r>
    </w:p>
    <w:p>
      <w:pPr>
        <w:numPr>
          <w:ilvl w:val="0"/>
          <w:numId w:val="1043"/>
        </w:numPr>
      </w:pPr>
      <w:r>
        <w:rPr>
          <w:bCs/>
          <w:b/>
        </w:rPr>
        <w:t xml:space="preserve">Yam JC</w:t>
      </w:r>
      <w:r>
        <w:t xml:space="preserve">, Li FF, Zhang X, et al. Two-Year Clinical Trial of the Low-Concentration Atropine for Myopia Progression (LAMP) Study: Phase 2 Report.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2020;127(7):910-919. doi:10.1016/j.ophtha.2019.12.011.</w:t>
      </w:r>
      <w:r>
        <w:t xml:space="preserve"> </w:t>
      </w:r>
      <w:r>
        <w:rPr>
          <w:bCs/>
          <w:b/>
        </w:rPr>
        <w:t xml:space="preserve">PMID: 32019728</w:t>
      </w:r>
    </w:p>
    <w:p>
      <w:pPr>
        <w:numPr>
          <w:ilvl w:val="0"/>
          <w:numId w:val="1043"/>
        </w:numPr>
      </w:pPr>
      <w:r>
        <w:rPr>
          <w:bCs/>
          <w:b/>
        </w:rPr>
        <w:t xml:space="preserve">Chia A</w:t>
      </w:r>
      <w:r>
        <w:t xml:space="preserve">, Chua WH, Cheung YB, et al. Atropine for the treatment of childhood myopia: safety and efficacy of 0.5%, 0.1%, and 0.01% doses (Atropine for the Treatment of Myopia 2).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2012;119(2):347-354. doi:10.1016/j.ophtha.2011.07.031.</w:t>
      </w:r>
      <w:r>
        <w:t xml:space="preserve"> </w:t>
      </w:r>
      <w:r>
        <w:rPr>
          <w:bCs/>
          <w:b/>
        </w:rPr>
        <w:t xml:space="preserve">PMID: 21963266</w:t>
      </w:r>
    </w:p>
    <w:p>
      <w:pPr>
        <w:numPr>
          <w:ilvl w:val="0"/>
          <w:numId w:val="1043"/>
        </w:numPr>
      </w:pPr>
      <w:r>
        <w:rPr>
          <w:bCs/>
          <w:b/>
        </w:rPr>
        <w:t xml:space="preserve">Chua WH</w:t>
      </w:r>
      <w:r>
        <w:t xml:space="preserve">, Balakrishnan V, Chan YH, et al. Atropine for the treatment of childhood myopia.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2006;113(12):2285-2291. doi:10.1016/j.ophtha.2006.05.062.</w:t>
      </w:r>
      <w:r>
        <w:t xml:space="preserve"> </w:t>
      </w:r>
      <w:r>
        <w:rPr>
          <w:bCs/>
          <w:b/>
        </w:rPr>
        <w:t xml:space="preserve">PMID: 16996612</w:t>
      </w:r>
    </w:p>
    <w:p>
      <w:r>
        <w:pict>
          <v:rect style="width:0;height:1.5pt" o:hralign="center" o:hrstd="t" o:hr="t"/>
        </w:pict>
      </w:r>
    </w:p>
    <w:bookmarkEnd w:id="319"/>
    <w:bookmarkStart w:id="320" w:name="光學控制方法"/>
    <w:p>
      <w:pPr>
        <w:pStyle w:val="Heading2"/>
      </w:pPr>
      <w:r>
        <w:t xml:space="preserve">光學控制方法</w:t>
      </w:r>
    </w:p>
    <w:p>
      <w:pPr>
        <w:numPr>
          <w:ilvl w:val="0"/>
          <w:numId w:val="1044"/>
        </w:numPr>
      </w:pPr>
      <w:r>
        <w:rPr>
          <w:bCs/>
          <w:b/>
        </w:rPr>
        <w:t xml:space="preserve">Cho P</w:t>
      </w:r>
      <w:r>
        <w:t xml:space="preserve">, Cheung SW. Retardation of myopia in Orthokeratology (ROMIO) study: a 2-year randomized clinical trial.</w:t>
      </w:r>
      <w:r>
        <w:t xml:space="preserve"> </w:t>
      </w:r>
      <w:r>
        <w:rPr>
          <w:iCs/>
          <w:i/>
        </w:rPr>
        <w:t xml:space="preserve">Investigative Ophthalmology &amp; Visual Science</w:t>
      </w:r>
      <w:r>
        <w:t xml:space="preserve">. 2012;53(11):7077-7085. doi:10.1167/iovs.12-10565.</w:t>
      </w:r>
      <w:r>
        <w:t xml:space="preserve"> </w:t>
      </w:r>
      <w:r>
        <w:rPr>
          <w:bCs/>
          <w:b/>
        </w:rPr>
        <w:t xml:space="preserve">PMID: 22969068</w:t>
      </w:r>
    </w:p>
    <w:p>
      <w:pPr>
        <w:numPr>
          <w:ilvl w:val="0"/>
          <w:numId w:val="1044"/>
        </w:numPr>
      </w:pPr>
      <w:r>
        <w:rPr>
          <w:bCs/>
          <w:b/>
        </w:rPr>
        <w:t xml:space="preserve">Lam CSY</w:t>
      </w:r>
      <w:r>
        <w:t xml:space="preserve">, Tang WC, Tse DY, et al. Defocus Incorporated Multiple Segments (DIMS) spectacle lenses slow myopia progression: a 2-year randomised clinical trial.</w:t>
      </w:r>
      <w:r>
        <w:t xml:space="preserve"> </w:t>
      </w:r>
      <w:r>
        <w:rPr>
          <w:iCs/>
          <w:i/>
        </w:rPr>
        <w:t xml:space="preserve">British Journal of Ophthalmology</w:t>
      </w:r>
      <w:r>
        <w:t xml:space="preserve">. 2020;104(3):363-368. doi:10.1136/bjophthalmol-2018-313739.</w:t>
      </w:r>
      <w:r>
        <w:t xml:space="preserve"> </w:t>
      </w:r>
      <w:r>
        <w:rPr>
          <w:bCs/>
          <w:b/>
        </w:rPr>
        <w:t xml:space="preserve">PMID: 31142465</w:t>
      </w:r>
    </w:p>
    <w:p>
      <w:pPr>
        <w:numPr>
          <w:ilvl w:val="0"/>
          <w:numId w:val="1044"/>
        </w:numPr>
      </w:pPr>
      <w:r>
        <w:rPr>
          <w:bCs/>
          <w:b/>
        </w:rPr>
        <w:t xml:space="preserve">Walline JJ</w:t>
      </w:r>
      <w:r>
        <w:t xml:space="preserve">, Greiner KL, McVey ME, Jones-Jordan LA. Multifocal contact lens myopia control.</w:t>
      </w:r>
      <w:r>
        <w:t xml:space="preserve"> </w:t>
      </w:r>
      <w:r>
        <w:rPr>
          <w:iCs/>
          <w:i/>
        </w:rPr>
        <w:t xml:space="preserve">Optometry and Vision Science</w:t>
      </w:r>
      <w:r>
        <w:t xml:space="preserve">. 2013;90(11):1207-1214. doi:10.1097/OPX.0000000000000036.</w:t>
      </w:r>
      <w:r>
        <w:t xml:space="preserve"> </w:t>
      </w:r>
      <w:r>
        <w:rPr>
          <w:bCs/>
          <w:b/>
        </w:rPr>
        <w:t xml:space="preserve">PMID: 24061152</w:t>
      </w:r>
    </w:p>
    <w:p>
      <w:r>
        <w:pict>
          <v:rect style="width:0;height:1.5pt" o:hralign="center" o:hrstd="t" o:hr="t"/>
        </w:pict>
      </w:r>
    </w:p>
    <w:bookmarkEnd w:id="320"/>
    <w:bookmarkStart w:id="321" w:name="流行病學"/>
    <w:p>
      <w:pPr>
        <w:pStyle w:val="Heading2"/>
      </w:pPr>
      <w:r>
        <w:t xml:space="preserve">流行病學</w:t>
      </w:r>
    </w:p>
    <w:p>
      <w:pPr>
        <w:numPr>
          <w:ilvl w:val="0"/>
          <w:numId w:val="1045"/>
        </w:numPr>
      </w:pPr>
      <w:r>
        <w:rPr>
          <w:bCs/>
          <w:b/>
        </w:rPr>
        <w:t xml:space="preserve">Holden BA</w:t>
      </w:r>
      <w:r>
        <w:t xml:space="preserve">, Fricke TR, Wilson DA, et al. Global Prevalence of Myopia and High Myopia and Temporal Trends from 2000 through 2050.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2016;123(5):1036-1042. doi:10.1016/j.ophtha.2016.01.006.</w:t>
      </w:r>
      <w:r>
        <w:t xml:space="preserve"> </w:t>
      </w:r>
      <w:r>
        <w:rPr>
          <w:bCs/>
          <w:b/>
        </w:rPr>
        <w:t xml:space="preserve">PMID: 26875007</w:t>
      </w:r>
    </w:p>
    <w:p>
      <w:pPr>
        <w:numPr>
          <w:ilvl w:val="0"/>
          <w:numId w:val="1045"/>
        </w:numPr>
      </w:pPr>
      <w:r>
        <w:rPr>
          <w:bCs/>
          <w:b/>
        </w:rPr>
        <w:t xml:space="preserve">Morgan IG</w:t>
      </w:r>
      <w:r>
        <w:t xml:space="preserve">, French AN, Ashby RS, et al. The epidemics of myopia: Aetiology and prevention.</w:t>
      </w:r>
      <w:r>
        <w:t xml:space="preserve"> </w:t>
      </w:r>
      <w:r>
        <w:rPr>
          <w:iCs/>
          <w:i/>
        </w:rPr>
        <w:t xml:space="preserve">Progress in Retinal and Eye Research</w:t>
      </w:r>
      <w:r>
        <w:t xml:space="preserve">. 2018;62:134-149. doi:10.1016/j.preteyeres.2017.09.004.</w:t>
      </w:r>
      <w:r>
        <w:t xml:space="preserve"> </w:t>
      </w:r>
      <w:r>
        <w:rPr>
          <w:bCs/>
          <w:b/>
        </w:rPr>
        <w:t xml:space="preserve">PMID: 28951126</w:t>
      </w:r>
    </w:p>
    <w:p>
      <w:r>
        <w:pict>
          <v:rect style="width:0;height:1.5pt" o:hralign="center" o:hrstd="t" o:hr="t"/>
        </w:pict>
      </w:r>
    </w:p>
    <w:bookmarkEnd w:id="321"/>
    <w:bookmarkStart w:id="322" w:name="高度近視併發症"/>
    <w:p>
      <w:pPr>
        <w:pStyle w:val="Heading2"/>
      </w:pPr>
      <w:r>
        <w:t xml:space="preserve">高度近視併發症</w:t>
      </w:r>
    </w:p>
    <w:p>
      <w:pPr>
        <w:numPr>
          <w:ilvl w:val="0"/>
          <w:numId w:val="1046"/>
        </w:numPr>
      </w:pPr>
      <w:r>
        <w:rPr>
          <w:bCs/>
          <w:b/>
        </w:rPr>
        <w:t xml:space="preserve">Flitcroft DI</w:t>
      </w:r>
      <w:r>
        <w:t xml:space="preserve">. The complex interactions of retinal, optical and environmental factors in myopia aetiology.</w:t>
      </w:r>
      <w:r>
        <w:t xml:space="preserve"> </w:t>
      </w:r>
      <w:r>
        <w:rPr>
          <w:iCs/>
          <w:i/>
        </w:rPr>
        <w:t xml:space="preserve">Progress in Retinal and Eye Research</w:t>
      </w:r>
      <w:r>
        <w:t xml:space="preserve">. 2012;31(6):622-660. doi:10.1016/j.preteyeres.2012.06.004.</w:t>
      </w:r>
      <w:r>
        <w:t xml:space="preserve"> </w:t>
      </w:r>
      <w:r>
        <w:rPr>
          <w:bCs/>
          <w:b/>
        </w:rPr>
        <w:t xml:space="preserve">PMID: 22772022</w:t>
      </w:r>
    </w:p>
    <w:p>
      <w:pPr>
        <w:numPr>
          <w:ilvl w:val="0"/>
          <w:numId w:val="1046"/>
        </w:numPr>
      </w:pPr>
      <w:r>
        <w:rPr>
          <w:bCs/>
          <w:b/>
        </w:rPr>
        <w:t xml:space="preserve">Saw SM</w:t>
      </w:r>
      <w:r>
        <w:t xml:space="preserve">, Gazzard G, Shih-Yen EC, Chua WH. Myopia and associated pathological complications.</w:t>
      </w:r>
      <w:r>
        <w:t xml:space="preserve"> </w:t>
      </w:r>
      <w:r>
        <w:rPr>
          <w:iCs/>
          <w:i/>
        </w:rPr>
        <w:t xml:space="preserve">Ophthalmic and Physiological Optics</w:t>
      </w:r>
      <w:r>
        <w:t xml:space="preserve">. 2005;25(5):381-391. doi:10.1111/j.1475-1313.2005.00298.x.</w:t>
      </w:r>
      <w:r>
        <w:t xml:space="preserve"> </w:t>
      </w:r>
      <w:r>
        <w:rPr>
          <w:bCs/>
          <w:b/>
        </w:rPr>
        <w:t xml:space="preserve">PMID: 16101943</w:t>
      </w:r>
    </w:p>
    <w:p>
      <w:r>
        <w:pict>
          <v:rect style="width:0;height:1.5pt" o:hralign="center" o:hrstd="t" o:hr="t"/>
        </w:pict>
      </w:r>
    </w:p>
    <w:bookmarkEnd w:id="322"/>
    <w:bookmarkStart w:id="323" w:name="正視化與遠視儲備"/>
    <w:p>
      <w:pPr>
        <w:pStyle w:val="Heading2"/>
      </w:pPr>
      <w:r>
        <w:t xml:space="preserve">正視化與遠視儲備</w:t>
      </w:r>
    </w:p>
    <w:p>
      <w:pPr>
        <w:numPr>
          <w:ilvl w:val="0"/>
          <w:numId w:val="1047"/>
        </w:numPr>
      </w:pPr>
      <w:r>
        <w:rPr>
          <w:bCs/>
          <w:b/>
        </w:rPr>
        <w:t xml:space="preserve">Mutti DO</w:t>
      </w:r>
      <w:r>
        <w:t xml:space="preserve">, Mitchell GL, Jones LA, et al. Axial growth and changes in lenticular and corneal power during emmetropization in infants.</w:t>
      </w:r>
      <w:r>
        <w:t xml:space="preserve"> </w:t>
      </w:r>
      <w:r>
        <w:rPr>
          <w:iCs/>
          <w:i/>
        </w:rPr>
        <w:t xml:space="preserve">Investigative Ophthalmology &amp; Visual Science</w:t>
      </w:r>
      <w:r>
        <w:t xml:space="preserve">. 2005;46(9):3074-3080. doi:10.1167/iovs.04-1040.</w:t>
      </w:r>
      <w:r>
        <w:t xml:space="preserve"> </w:t>
      </w:r>
      <w:r>
        <w:rPr>
          <w:bCs/>
          <w:b/>
        </w:rPr>
        <w:t xml:space="preserve">PMID: 16123404</w:t>
      </w:r>
    </w:p>
    <w:p>
      <w:pPr>
        <w:numPr>
          <w:ilvl w:val="0"/>
          <w:numId w:val="1047"/>
        </w:numPr>
      </w:pPr>
      <w:r>
        <w:rPr>
          <w:bCs/>
          <w:b/>
        </w:rPr>
        <w:t xml:space="preserve">Flitcroft DI</w:t>
      </w:r>
      <w:r>
        <w:t xml:space="preserve">. Emmetropisation and the aetiology of refractive errors.</w:t>
      </w:r>
      <w:r>
        <w:t xml:space="preserve"> </w:t>
      </w:r>
      <w:r>
        <w:rPr>
          <w:iCs/>
          <w:i/>
        </w:rPr>
        <w:t xml:space="preserve">Eye (London)</w:t>
      </w:r>
      <w:r>
        <w:t xml:space="preserve">. 2014;28(2):169-179. doi:10.1038/eye.2013.276.</w:t>
      </w:r>
      <w:r>
        <w:t xml:space="preserve"> </w:t>
      </w:r>
      <w:r>
        <w:rPr>
          <w:bCs/>
          <w:b/>
        </w:rPr>
        <w:t xml:space="preserve">PMID: 24406412</w:t>
      </w:r>
      <w:r>
        <w:t xml:space="preserve"> </w:t>
      </w:r>
      <w:r>
        <w:t xml:space="preserve">⭐</w:t>
      </w:r>
      <w:r>
        <w:t xml:space="preserve"> </w:t>
      </w:r>
      <w:r>
        <w:rPr>
          <w:bCs/>
          <w:b/>
        </w:rPr>
        <w:t xml:space="preserve">正視化機制經典論文</w:t>
      </w:r>
    </w:p>
    <w:p>
      <w:pPr>
        <w:numPr>
          <w:ilvl w:val="0"/>
          <w:numId w:val="1047"/>
        </w:numPr>
      </w:pPr>
      <w:r>
        <w:rPr>
          <w:bCs/>
          <w:b/>
        </w:rPr>
        <w:t xml:space="preserve">Mutti DO</w:t>
      </w:r>
      <w:r>
        <w:t xml:space="preserve">, Hayes JR, Mitchell GL, et al. Refractive error, axial length, and relative peripheral refractive error before and after the onset of myopia.</w:t>
      </w:r>
      <w:r>
        <w:t xml:space="preserve"> </w:t>
      </w:r>
      <w:r>
        <w:rPr>
          <w:iCs/>
          <w:i/>
        </w:rPr>
        <w:t xml:space="preserve">Investigative Ophthalmology &amp; Visual Science</w:t>
      </w:r>
      <w:r>
        <w:t xml:space="preserve">. 2007;48(6):2510-2519. doi:10.1167/iovs.06-0562.</w:t>
      </w:r>
      <w:r>
        <w:t xml:space="preserve"> </w:t>
      </w:r>
      <w:r>
        <w:rPr>
          <w:bCs/>
          <w:b/>
        </w:rPr>
        <w:t xml:space="preserve">PMID: 17525178</w:t>
      </w:r>
    </w:p>
    <w:p>
      <w:pPr>
        <w:numPr>
          <w:ilvl w:val="0"/>
          <w:numId w:val="1047"/>
        </w:numPr>
      </w:pPr>
      <w:r>
        <w:rPr>
          <w:bCs/>
          <w:b/>
        </w:rPr>
        <w:t xml:space="preserve">CLEERE Study Group (Zadnik K, Mutti DO, et al.)</w:t>
      </w:r>
      <w:r>
        <w:t xml:space="preserve">. Prediction of juvenile-onset myopia.</w:t>
      </w:r>
      <w:r>
        <w:t xml:space="preserve"> </w:t>
      </w:r>
      <w:r>
        <w:rPr>
          <w:iCs/>
          <w:i/>
        </w:rPr>
        <w:t xml:space="preserve">JAMA Ophthalmology</w:t>
      </w:r>
      <w:r>
        <w:t xml:space="preserve">. 2015;133(6):683-689. doi:10.1001/jamaophthalmol.2015.0471.</w:t>
      </w:r>
      <w:r>
        <w:t xml:space="preserve"> </w:t>
      </w:r>
      <w:r>
        <w:rPr>
          <w:bCs/>
          <w:b/>
        </w:rPr>
        <w:t xml:space="preserve">PMID: 25837970</w:t>
      </w:r>
      <w:r>
        <w:t xml:space="preserve"> </w:t>
      </w:r>
      <w:r>
        <w:t xml:space="preserve">⭐</w:t>
      </w:r>
      <w:r>
        <w:t xml:space="preserve"> </w:t>
      </w:r>
      <w:r>
        <w:rPr>
          <w:bCs/>
          <w:b/>
        </w:rPr>
        <w:t xml:space="preserve">遠視儲備預測近視的經典研究</w:t>
      </w:r>
    </w:p>
    <w:p>
      <w:r>
        <w:pict>
          <v:rect style="width:0;height:1.5pt" o:hralign="center" o:hrstd="t" o:hr="t"/>
        </w:pict>
      </w:r>
    </w:p>
    <w:bookmarkEnd w:id="323"/>
    <w:bookmarkStart w:id="324" w:name="遠視與斜弱視風險"/>
    <w:p>
      <w:pPr>
        <w:pStyle w:val="Heading2"/>
      </w:pPr>
      <w:r>
        <w:t xml:space="preserve">遠視與斜弱視風險</w:t>
      </w:r>
    </w:p>
    <w:p>
      <w:pPr>
        <w:numPr>
          <w:ilvl w:val="0"/>
          <w:numId w:val="1048"/>
        </w:numPr>
      </w:pPr>
      <w:r>
        <w:rPr>
          <w:bCs/>
          <w:b/>
        </w:rPr>
        <w:t xml:space="preserve">Srinivasan G</w:t>
      </w:r>
      <w:r>
        <w:t xml:space="preserve">, et al. Hyperopia and risk of accommodative esotropia in children.</w:t>
      </w:r>
      <w:r>
        <w:t xml:space="preserve"> </w:t>
      </w:r>
      <w:r>
        <w:rPr>
          <w:iCs/>
          <w:i/>
        </w:rPr>
        <w:t xml:space="preserve">Journal of AAPOS</w:t>
      </w:r>
      <w:r>
        <w:t xml:space="preserve">. 2025.</w:t>
      </w:r>
      <w:r>
        <w:t xml:space="preserve"> </w:t>
      </w:r>
      <w:r>
        <w:rPr>
          <w:iCs/>
          <w:i/>
        </w:rPr>
        <w:t xml:space="preserve">(最新研究，確認 &gt;+4.00D 遠視與內斜視風險的關聯)</w:t>
      </w:r>
    </w:p>
    <w:p>
      <w:pPr>
        <w:numPr>
          <w:ilvl w:val="0"/>
          <w:numId w:val="1048"/>
        </w:numPr>
      </w:pPr>
      <w:r>
        <w:rPr>
          <w:bCs/>
          <w:b/>
        </w:rPr>
        <w:t xml:space="preserve">Vision in Preschoolers (VIP) Study Group</w:t>
      </w:r>
      <w:r>
        <w:t xml:space="preserve">. Uncorrected hyperopia and preschool early literacy: results of the Vision in Preschoolers-Hyperopia in Preschoolers (VIP-HIP) Study.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2016;123(4):681-689. doi:10.1016/j.ophtha.2015.11.023.</w:t>
      </w:r>
      <w:r>
        <w:t xml:space="preserve"> </w:t>
      </w:r>
      <w:r>
        <w:rPr>
          <w:bCs/>
          <w:b/>
        </w:rPr>
        <w:t xml:space="preserve">PMID: 26826751</w:t>
      </w:r>
    </w:p>
    <w:p>
      <w:r>
        <w:pict>
          <v:rect style="width:0;height:1.5pt" o:hralign="center" o:hrstd="t" o:hr="t"/>
        </w:pict>
      </w:r>
    </w:p>
    <w:bookmarkEnd w:id="324"/>
    <w:bookmarkStart w:id="325" w:name="指引與共識"/>
    <w:p>
      <w:pPr>
        <w:pStyle w:val="Heading2"/>
      </w:pPr>
      <w:r>
        <w:t xml:space="preserve">指引與共識</w:t>
      </w:r>
    </w:p>
    <w:p>
      <w:pPr>
        <w:numPr>
          <w:ilvl w:val="0"/>
          <w:numId w:val="1049"/>
        </w:numPr>
      </w:pPr>
      <w:r>
        <w:rPr>
          <w:bCs/>
          <w:b/>
        </w:rPr>
        <w:t xml:space="preserve">International Myopia Institute</w:t>
      </w:r>
      <w:r>
        <w:t xml:space="preserve">. IMI – Defining and Classifying Myopia: A Proposed Set of Standards for Clinical and Epidemiologic Studies.</w:t>
      </w:r>
      <w:r>
        <w:t xml:space="preserve"> </w:t>
      </w:r>
      <w:r>
        <w:rPr>
          <w:iCs/>
          <w:i/>
        </w:rPr>
        <w:t xml:space="preserve">Investigative Ophthalmology &amp; Visual Science</w:t>
      </w:r>
      <w:r>
        <w:t xml:space="preserve">. 2019;60(9):M9-M30. doi:10.1167/iovs.18-25957.</w:t>
      </w:r>
      <w:r>
        <w:t xml:space="preserve"> </w:t>
      </w:r>
      <w:r>
        <w:rPr>
          <w:bCs/>
          <w:b/>
        </w:rPr>
        <w:t xml:space="preserve">PMID: 30817826</w:t>
      </w:r>
    </w:p>
    <w:p>
      <w:pPr>
        <w:numPr>
          <w:ilvl w:val="0"/>
          <w:numId w:val="1049"/>
        </w:numPr>
      </w:pPr>
      <w:r>
        <w:rPr>
          <w:bCs/>
          <w:b/>
        </w:rPr>
        <w:t xml:space="preserve">Wolffsohn JS</w:t>
      </w:r>
      <w:r>
        <w:t xml:space="preserve">, Flitcroft DI, Gifford KL, et al. IMI – Myopia Control Reports Overview and Introduction.</w:t>
      </w:r>
      <w:r>
        <w:t xml:space="preserve"> </w:t>
      </w:r>
      <w:r>
        <w:rPr>
          <w:iCs/>
          <w:i/>
        </w:rPr>
        <w:t xml:space="preserve">Investigative Ophthalmology &amp; Visual Science</w:t>
      </w:r>
      <w:r>
        <w:t xml:space="preserve">. 2019;60(3):M1-M8. doi:10.1167/iovs.18-25980.</w:t>
      </w:r>
      <w:r>
        <w:t xml:space="preserve"> </w:t>
      </w:r>
      <w:r>
        <w:rPr>
          <w:bCs/>
          <w:b/>
        </w:rPr>
        <w:t xml:space="preserve">PMID: 30817827</w:t>
      </w:r>
    </w:p>
    <w:p>
      <w:r>
        <w:pict>
          <v:rect style="width:0;height:1.5pt" o:hralign="center" o:hrstd="t" o:hr="t"/>
        </w:pict>
      </w:r>
    </w:p>
    <w:bookmarkEnd w:id="325"/>
    <w:bookmarkStart w:id="326" w:name="台灣相關數據"/>
    <w:p>
      <w:pPr>
        <w:pStyle w:val="Heading2"/>
      </w:pPr>
      <w:r>
        <w:t xml:space="preserve">台灣相關數據</w:t>
      </w:r>
    </w:p>
    <w:p>
      <w:pPr>
        <w:numPr>
          <w:ilvl w:val="0"/>
          <w:numId w:val="1050"/>
        </w:numPr>
      </w:pPr>
      <w:r>
        <w:rPr>
          <w:bCs/>
          <w:b/>
        </w:rPr>
        <w:t xml:space="preserve">教育部統計處</w:t>
      </w:r>
      <w:r>
        <w:t xml:space="preserve">. 各級學校學生視力不良率. 2005-2024. https://stats.moe.gov.tw/</w:t>
      </w:r>
    </w:p>
    <w:p>
      <w:pPr>
        <w:numPr>
          <w:ilvl w:val="0"/>
          <w:numId w:val="1050"/>
        </w:numPr>
      </w:pPr>
      <w:r>
        <w:rPr>
          <w:bCs/>
          <w:b/>
        </w:rPr>
        <w:t xml:space="preserve">衛生福利部國民健康署</w:t>
      </w:r>
      <w:r>
        <w:t xml:space="preserve">. 兒童青少年視力監測調查. 2017.</w:t>
      </w:r>
    </w:p>
    <w:p>
      <w:pPr>
        <w:numPr>
          <w:ilvl w:val="0"/>
          <w:numId w:val="1050"/>
        </w:numPr>
      </w:pPr>
      <w:r>
        <w:rPr>
          <w:bCs/>
          <w:b/>
        </w:rPr>
        <w:t xml:space="preserve">衛生福利部國民健康署</w:t>
      </w:r>
      <w:r>
        <w:t xml:space="preserve">. 國民健康訪問調查. 2017-2021.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本手冊之建議皆以上述高品質研究證據為基礎</w:t>
      </w:r>
    </w:p>
    <w:bookmarkEnd w:id="326"/>
    <w:bookmarkEnd w:id="3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5">
    <w:nsid w:val="A994115"/>
    <w:multiLevelType w:val="multilevel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abstractNum w:abstractNumId="994117">
    <w:nsid w:val="A994117"/>
    <w:multiLevelType w:val="multilevel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abstractNum w:abstractNumId="994119">
    <w:nsid w:val="A994119"/>
    <w:multiLevelType w:val="multilevel"/>
    <w:lvl w:ilvl="0">
      <w:start w:val="19"/>
      <w:numFmt w:val="decimal"/>
      <w:lvlText w:val="%1."/>
      <w:lvlJc w:val="left"/>
      <w:pPr>
        <w:ind w:left="720" w:hanging="480"/>
      </w:pPr>
    </w:lvl>
    <w:lvl w:ilvl="1">
      <w:start w:val="19"/>
      <w:numFmt w:val="decimal"/>
      <w:lvlText w:val="%2."/>
      <w:lvlJc w:val="left"/>
      <w:pPr>
        <w:ind w:left="1440" w:hanging="480"/>
      </w:pPr>
    </w:lvl>
    <w:lvl w:ilvl="2">
      <w:start w:val="19"/>
      <w:numFmt w:val="decimal"/>
      <w:lvlText w:val="%3."/>
      <w:lvlJc w:val="left"/>
      <w:pPr>
        <w:ind w:left="2160" w:hanging="480"/>
      </w:pPr>
    </w:lvl>
    <w:lvl w:ilvl="3">
      <w:start w:val="19"/>
      <w:numFmt w:val="decimal"/>
      <w:lvlText w:val="%4."/>
      <w:lvlJc w:val="left"/>
      <w:pPr>
        <w:ind w:left="2880" w:hanging="480"/>
      </w:pPr>
    </w:lvl>
    <w:lvl w:ilvl="4">
      <w:start w:val="19"/>
      <w:numFmt w:val="decimal"/>
      <w:lvlText w:val="%5."/>
      <w:lvlJc w:val="left"/>
      <w:pPr>
        <w:ind w:left="3600" w:hanging="480"/>
      </w:pPr>
    </w:lvl>
    <w:lvl w:ilvl="5">
      <w:start w:val="19"/>
      <w:numFmt w:val="decimal"/>
      <w:lvlText w:val="%6."/>
      <w:lvlJc w:val="left"/>
      <w:pPr>
        <w:ind w:left="4320" w:hanging="480"/>
      </w:pPr>
    </w:lvl>
    <w:lvl w:ilvl="6">
      <w:start w:val="19"/>
      <w:numFmt w:val="decimal"/>
      <w:lvlText w:val="%7."/>
      <w:lvlJc w:val="left"/>
      <w:pPr>
        <w:ind w:left="5040" w:hanging="480"/>
      </w:pPr>
    </w:lvl>
    <w:lvl w:ilvl="7">
      <w:start w:val="19"/>
      <w:numFmt w:val="decimal"/>
      <w:lvlText w:val="%8."/>
      <w:lvlJc w:val="left"/>
      <w:pPr>
        <w:ind w:left="5760" w:hanging="480"/>
      </w:pPr>
    </w:lvl>
    <w:lvl w:ilvl="8">
      <w:start w:val="19"/>
      <w:numFmt w:val="decimal"/>
      <w:lvlText w:val="%9."/>
      <w:lvlJc w:val="left"/>
      <w:pPr>
        <w:ind w:left="6480" w:hanging="480"/>
      </w:pPr>
    </w:lvl>
  </w:abstractNum>
  <w:abstractNum w:abstractNumId="994123">
    <w:nsid w:val="A994123"/>
    <w:multiLevelType w:val="multilevel"/>
    <w:lvl w:ilvl="0">
      <w:start w:val="23"/>
      <w:numFmt w:val="decimal"/>
      <w:lvlText w:val="%1."/>
      <w:lvlJc w:val="left"/>
      <w:pPr>
        <w:ind w:left="720" w:hanging="480"/>
      </w:pPr>
    </w:lvl>
    <w:lvl w:ilvl="1">
      <w:start w:val="23"/>
      <w:numFmt w:val="decimal"/>
      <w:lvlText w:val="%2."/>
      <w:lvlJc w:val="left"/>
      <w:pPr>
        <w:ind w:left="1440" w:hanging="480"/>
      </w:pPr>
    </w:lvl>
    <w:lvl w:ilvl="2">
      <w:start w:val="23"/>
      <w:numFmt w:val="decimal"/>
      <w:lvlText w:val="%3."/>
      <w:lvlJc w:val="left"/>
      <w:pPr>
        <w:ind w:left="2160" w:hanging="480"/>
      </w:pPr>
    </w:lvl>
    <w:lvl w:ilvl="3">
      <w:start w:val="23"/>
      <w:numFmt w:val="decimal"/>
      <w:lvlText w:val="%4."/>
      <w:lvlJc w:val="left"/>
      <w:pPr>
        <w:ind w:left="2880" w:hanging="480"/>
      </w:pPr>
    </w:lvl>
    <w:lvl w:ilvl="4">
      <w:start w:val="23"/>
      <w:numFmt w:val="decimal"/>
      <w:lvlText w:val="%5."/>
      <w:lvlJc w:val="left"/>
      <w:pPr>
        <w:ind w:left="3600" w:hanging="480"/>
      </w:pPr>
    </w:lvl>
    <w:lvl w:ilvl="5">
      <w:start w:val="23"/>
      <w:numFmt w:val="decimal"/>
      <w:lvlText w:val="%6."/>
      <w:lvlJc w:val="left"/>
      <w:pPr>
        <w:ind w:left="4320" w:hanging="480"/>
      </w:pPr>
    </w:lvl>
    <w:lvl w:ilvl="6">
      <w:start w:val="23"/>
      <w:numFmt w:val="decimal"/>
      <w:lvlText w:val="%7."/>
      <w:lvlJc w:val="left"/>
      <w:pPr>
        <w:ind w:left="5040" w:hanging="480"/>
      </w:pPr>
    </w:lvl>
    <w:lvl w:ilvl="7">
      <w:start w:val="23"/>
      <w:numFmt w:val="decimal"/>
      <w:lvlText w:val="%8."/>
      <w:lvlJc w:val="left"/>
      <w:pPr>
        <w:ind w:left="5760" w:hanging="480"/>
      </w:pPr>
    </w:lvl>
    <w:lvl w:ilvl="8">
      <w:start w:val="23"/>
      <w:numFmt w:val="decimal"/>
      <w:lvlText w:val="%9."/>
      <w:lvlJc w:val="left"/>
      <w:pPr>
        <w:ind w:left="6480" w:hanging="480"/>
      </w:pPr>
    </w:lvl>
  </w:abstractNum>
  <w:abstractNum w:abstractNumId="994125">
    <w:nsid w:val="A994125"/>
    <w:multiLevelType w:val="multilevel"/>
    <w:lvl w:ilvl="0">
      <w:start w:val="25"/>
      <w:numFmt w:val="decimal"/>
      <w:lvlText w:val="%1."/>
      <w:lvlJc w:val="left"/>
      <w:pPr>
        <w:ind w:left="720" w:hanging="480"/>
      </w:pPr>
    </w:lvl>
    <w:lvl w:ilvl="1">
      <w:start w:val="25"/>
      <w:numFmt w:val="decimal"/>
      <w:lvlText w:val="%2."/>
      <w:lvlJc w:val="left"/>
      <w:pPr>
        <w:ind w:left="1440" w:hanging="480"/>
      </w:pPr>
    </w:lvl>
    <w:lvl w:ilvl="2">
      <w:start w:val="25"/>
      <w:numFmt w:val="decimal"/>
      <w:lvlText w:val="%3."/>
      <w:lvlJc w:val="left"/>
      <w:pPr>
        <w:ind w:left="2160" w:hanging="480"/>
      </w:pPr>
    </w:lvl>
    <w:lvl w:ilvl="3">
      <w:start w:val="25"/>
      <w:numFmt w:val="decimal"/>
      <w:lvlText w:val="%4."/>
      <w:lvlJc w:val="left"/>
      <w:pPr>
        <w:ind w:left="2880" w:hanging="480"/>
      </w:pPr>
    </w:lvl>
    <w:lvl w:ilvl="4">
      <w:start w:val="25"/>
      <w:numFmt w:val="decimal"/>
      <w:lvlText w:val="%5."/>
      <w:lvlJc w:val="left"/>
      <w:pPr>
        <w:ind w:left="3600" w:hanging="480"/>
      </w:pPr>
    </w:lvl>
    <w:lvl w:ilvl="5">
      <w:start w:val="25"/>
      <w:numFmt w:val="decimal"/>
      <w:lvlText w:val="%6."/>
      <w:lvlJc w:val="left"/>
      <w:pPr>
        <w:ind w:left="4320" w:hanging="480"/>
      </w:pPr>
    </w:lvl>
    <w:lvl w:ilvl="6">
      <w:start w:val="25"/>
      <w:numFmt w:val="decimal"/>
      <w:lvlText w:val="%7."/>
      <w:lvlJc w:val="left"/>
      <w:pPr>
        <w:ind w:left="5040" w:hanging="480"/>
      </w:pPr>
    </w:lvl>
    <w:lvl w:ilvl="7">
      <w:start w:val="25"/>
      <w:numFmt w:val="decimal"/>
      <w:lvlText w:val="%8."/>
      <w:lvlJc w:val="left"/>
      <w:pPr>
        <w:ind w:left="5760" w:hanging="480"/>
      </w:pPr>
    </w:lvl>
    <w:lvl w:ilvl="8">
      <w:start w:val="25"/>
      <w:numFmt w:val="decimal"/>
      <w:lvlText w:val="%9."/>
      <w:lvlJc w:val="left"/>
      <w:pPr>
        <w:ind w:left="6480" w:hanging="480"/>
      </w:pPr>
    </w:lvl>
  </w:abstractNum>
  <w:abstractNum w:abstractNumId="994127">
    <w:nsid w:val="A994127"/>
    <w:multiLevelType w:val="multilevel"/>
    <w:lvl w:ilvl="0">
      <w:start w:val="27"/>
      <w:numFmt w:val="decimal"/>
      <w:lvlText w:val="%1."/>
      <w:lvlJc w:val="left"/>
      <w:pPr>
        <w:ind w:left="720" w:hanging="480"/>
      </w:pPr>
    </w:lvl>
    <w:lvl w:ilvl="1">
      <w:start w:val="27"/>
      <w:numFmt w:val="decimal"/>
      <w:lvlText w:val="%2."/>
      <w:lvlJc w:val="left"/>
      <w:pPr>
        <w:ind w:left="1440" w:hanging="480"/>
      </w:pPr>
    </w:lvl>
    <w:lvl w:ilvl="2">
      <w:start w:val="27"/>
      <w:numFmt w:val="decimal"/>
      <w:lvlText w:val="%3."/>
      <w:lvlJc w:val="left"/>
      <w:pPr>
        <w:ind w:left="2160" w:hanging="480"/>
      </w:pPr>
    </w:lvl>
    <w:lvl w:ilvl="3">
      <w:start w:val="27"/>
      <w:numFmt w:val="decimal"/>
      <w:lvlText w:val="%4."/>
      <w:lvlJc w:val="left"/>
      <w:pPr>
        <w:ind w:left="2880" w:hanging="480"/>
      </w:pPr>
    </w:lvl>
    <w:lvl w:ilvl="4">
      <w:start w:val="27"/>
      <w:numFmt w:val="decimal"/>
      <w:lvlText w:val="%5."/>
      <w:lvlJc w:val="left"/>
      <w:pPr>
        <w:ind w:left="3600" w:hanging="480"/>
      </w:pPr>
    </w:lvl>
    <w:lvl w:ilvl="5">
      <w:start w:val="27"/>
      <w:numFmt w:val="decimal"/>
      <w:lvlText w:val="%6."/>
      <w:lvlJc w:val="left"/>
      <w:pPr>
        <w:ind w:left="4320" w:hanging="480"/>
      </w:pPr>
    </w:lvl>
    <w:lvl w:ilvl="6">
      <w:start w:val="27"/>
      <w:numFmt w:val="decimal"/>
      <w:lvlText w:val="%7."/>
      <w:lvlJc w:val="left"/>
      <w:pPr>
        <w:ind w:left="5040" w:hanging="480"/>
      </w:pPr>
    </w:lvl>
    <w:lvl w:ilvl="7">
      <w:start w:val="27"/>
      <w:numFmt w:val="decimal"/>
      <w:lvlText w:val="%8."/>
      <w:lvlJc w:val="left"/>
      <w:pPr>
        <w:ind w:left="5760" w:hanging="480"/>
      </w:pPr>
    </w:lvl>
    <w:lvl w:ilvl="8">
      <w:start w:val="27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4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44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45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46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47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48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49">
    <w:abstractNumId w:val="9941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050">
    <w:abstractNumId w:val="994127"/>
    <w:lvlOverride w:ilvl="0">
      <w:startOverride w:val="27"/>
    </w:lvlOverride>
    <w:lvlOverride w:ilvl="1">
      <w:startOverride w:val="27"/>
    </w:lvlOverride>
    <w:lvlOverride w:ilvl="2">
      <w:startOverride w:val="27"/>
    </w:lvlOverride>
    <w:lvlOverride w:ilvl="3">
      <w:startOverride w:val="27"/>
    </w:lvlOverride>
    <w:lvlOverride w:ilvl="4">
      <w:startOverride w:val="27"/>
    </w:lvlOverride>
    <w:lvlOverride w:ilvl="5">
      <w:startOverride w:val="27"/>
    </w:lvlOverride>
    <w:lvlOverride w:ilvl="6">
      <w:startOverride w:val="27"/>
    </w:lvlOverride>
    <w:lvlOverride w:ilvl="7">
      <w:startOverride w:val="27"/>
    </w:lvlOverride>
    <w:lvlOverride w:ilvl="8">
      <w:startOverride w:val="2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zh-TW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14" Target="https://law.moj.gov.tw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4" Target="https://law.moj.gov.tw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高級中等以下學校學生視力保健手冊</dc:title>
  <dc:creator>臺灣視光視力保健學會</dc:creator>
  <dc:language>zh-TW</dc:language>
  <cp:keywords/>
  <dcterms:created xsi:type="dcterms:W3CDTF">2026-01-31T07:33:03Z</dcterms:created>
  <dcterms:modified xsi:type="dcterms:W3CDTF">2026-01-31T07:33:03Z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2026年1月</vt:lpwstr>
  </property>
</Properties>
</file>